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17282" w14:textId="2C1981FE" w:rsidR="00875F94" w:rsidRPr="00875F94" w:rsidRDefault="00344D0C" w:rsidP="00875F9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1.</w:t>
      </w:r>
      <w:r w:rsidR="00875F94" w:rsidRPr="00875F94">
        <w:rPr>
          <w:b/>
          <w:bCs/>
        </w:rPr>
        <w:t>Difference Between Cucumber and TestNG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3072"/>
        <w:gridCol w:w="4468"/>
      </w:tblGrid>
      <w:tr w:rsidR="00875F94" w:rsidRPr="00875F94" w14:paraId="31C17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2A7B1" w14:textId="77777777" w:rsidR="00875F94" w:rsidRPr="00875F94" w:rsidRDefault="00875F94" w:rsidP="00875F94">
            <w:pPr>
              <w:rPr>
                <w:b/>
                <w:bCs/>
              </w:rPr>
            </w:pPr>
            <w:r w:rsidRPr="00875F9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327E932" w14:textId="77777777" w:rsidR="00875F94" w:rsidRPr="00875F94" w:rsidRDefault="00875F94" w:rsidP="00875F94">
            <w:pPr>
              <w:rPr>
                <w:b/>
                <w:bCs/>
              </w:rPr>
            </w:pPr>
            <w:r w:rsidRPr="00875F94">
              <w:rPr>
                <w:b/>
                <w:bCs/>
              </w:rPr>
              <w:t>TestNG</w:t>
            </w:r>
          </w:p>
        </w:tc>
        <w:tc>
          <w:tcPr>
            <w:tcW w:w="0" w:type="auto"/>
            <w:vAlign w:val="center"/>
            <w:hideMark/>
          </w:tcPr>
          <w:p w14:paraId="5D2A1055" w14:textId="77777777" w:rsidR="00875F94" w:rsidRPr="00875F94" w:rsidRDefault="00875F94" w:rsidP="00875F94">
            <w:pPr>
              <w:rPr>
                <w:b/>
                <w:bCs/>
              </w:rPr>
            </w:pPr>
            <w:r w:rsidRPr="00875F94">
              <w:rPr>
                <w:b/>
                <w:bCs/>
              </w:rPr>
              <w:t>Cucumber</w:t>
            </w:r>
          </w:p>
        </w:tc>
      </w:tr>
      <w:tr w:rsidR="00875F94" w:rsidRPr="00875F94" w14:paraId="28663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8752" w14:textId="77777777" w:rsidR="00875F94" w:rsidRPr="00875F94" w:rsidRDefault="00875F94" w:rsidP="00875F94">
            <w:r w:rsidRPr="00875F94">
              <w:rPr>
                <w:b/>
                <w:bCs/>
              </w:rPr>
              <w:t>Type of Framework</w:t>
            </w:r>
          </w:p>
        </w:tc>
        <w:tc>
          <w:tcPr>
            <w:tcW w:w="0" w:type="auto"/>
            <w:vAlign w:val="center"/>
            <w:hideMark/>
          </w:tcPr>
          <w:p w14:paraId="4AAA32D3" w14:textId="77777777" w:rsidR="00875F94" w:rsidRPr="00875F94" w:rsidRDefault="00875F94" w:rsidP="00875F94">
            <w:r w:rsidRPr="00875F94">
              <w:t>Unit testing &amp; integration testing framework</w:t>
            </w:r>
          </w:p>
        </w:tc>
        <w:tc>
          <w:tcPr>
            <w:tcW w:w="0" w:type="auto"/>
            <w:vAlign w:val="center"/>
            <w:hideMark/>
          </w:tcPr>
          <w:p w14:paraId="7E6CA0EA" w14:textId="77777777" w:rsidR="00875F94" w:rsidRPr="00875F94" w:rsidRDefault="00875F94" w:rsidP="00875F94">
            <w:r w:rsidRPr="00875F94">
              <w:t>Behavior-Driven Development (BDD) tool</w:t>
            </w:r>
          </w:p>
        </w:tc>
      </w:tr>
      <w:tr w:rsidR="00875F94" w:rsidRPr="00875F94" w14:paraId="31CFB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782C" w14:textId="77777777" w:rsidR="00875F94" w:rsidRPr="00875F94" w:rsidRDefault="00875F94" w:rsidP="00875F94">
            <w:r w:rsidRPr="00875F94">
              <w:rPr>
                <w:b/>
                <w:bCs/>
              </w:rPr>
              <w:t>Language Style</w:t>
            </w:r>
          </w:p>
        </w:tc>
        <w:tc>
          <w:tcPr>
            <w:tcW w:w="0" w:type="auto"/>
            <w:vAlign w:val="center"/>
            <w:hideMark/>
          </w:tcPr>
          <w:p w14:paraId="3DD923AD" w14:textId="77777777" w:rsidR="00875F94" w:rsidRPr="00875F94" w:rsidRDefault="00875F94" w:rsidP="00875F94">
            <w:r w:rsidRPr="00875F94">
              <w:t>Code-centric (Java annotations, XML configs)</w:t>
            </w:r>
          </w:p>
        </w:tc>
        <w:tc>
          <w:tcPr>
            <w:tcW w:w="0" w:type="auto"/>
            <w:vAlign w:val="center"/>
            <w:hideMark/>
          </w:tcPr>
          <w:p w14:paraId="4E3A68B5" w14:textId="77777777" w:rsidR="00875F94" w:rsidRPr="00875F94" w:rsidRDefault="00875F94" w:rsidP="00875F94">
            <w:r w:rsidRPr="00875F94">
              <w:t>Human-readable (Gherkin syntax in plain English)</w:t>
            </w:r>
          </w:p>
        </w:tc>
      </w:tr>
      <w:tr w:rsidR="00875F94" w:rsidRPr="00875F94" w14:paraId="2B966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5AAE" w14:textId="77777777" w:rsidR="00875F94" w:rsidRPr="00875F94" w:rsidRDefault="00875F94" w:rsidP="00875F94">
            <w:r w:rsidRPr="00875F94">
              <w:rPr>
                <w:b/>
                <w:bCs/>
              </w:rPr>
              <w:t>Primary Use</w:t>
            </w:r>
          </w:p>
        </w:tc>
        <w:tc>
          <w:tcPr>
            <w:tcW w:w="0" w:type="auto"/>
            <w:vAlign w:val="center"/>
            <w:hideMark/>
          </w:tcPr>
          <w:p w14:paraId="4C1B7743" w14:textId="77777777" w:rsidR="00875F94" w:rsidRPr="00875F94" w:rsidRDefault="00875F94" w:rsidP="00875F94">
            <w:r w:rsidRPr="00875F94">
              <w:t>Organizing, executing, and reporting automated tests</w:t>
            </w:r>
          </w:p>
        </w:tc>
        <w:tc>
          <w:tcPr>
            <w:tcW w:w="0" w:type="auto"/>
            <w:vAlign w:val="center"/>
            <w:hideMark/>
          </w:tcPr>
          <w:p w14:paraId="54BB2C11" w14:textId="77777777" w:rsidR="00875F94" w:rsidRPr="00875F94" w:rsidRDefault="00875F94" w:rsidP="00875F94">
            <w:r w:rsidRPr="00875F94">
              <w:t>Bridging communication between developers, testers, and business stakeholders</w:t>
            </w:r>
          </w:p>
        </w:tc>
      </w:tr>
      <w:tr w:rsidR="00875F94" w:rsidRPr="00875F94" w14:paraId="3D768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232F" w14:textId="77777777" w:rsidR="00875F94" w:rsidRPr="00875F94" w:rsidRDefault="00875F94" w:rsidP="00875F94">
            <w:r w:rsidRPr="00875F94">
              <w:rPr>
                <w:b/>
                <w:bCs/>
              </w:rPr>
              <w:t>Test Design</w:t>
            </w:r>
          </w:p>
        </w:tc>
        <w:tc>
          <w:tcPr>
            <w:tcW w:w="0" w:type="auto"/>
            <w:vAlign w:val="center"/>
            <w:hideMark/>
          </w:tcPr>
          <w:p w14:paraId="4060AA60" w14:textId="77777777" w:rsidR="00875F94" w:rsidRPr="00875F94" w:rsidRDefault="00875F94" w:rsidP="00875F94">
            <w:r w:rsidRPr="00875F94">
              <w:t>Focuses on technical test cases</w:t>
            </w:r>
          </w:p>
        </w:tc>
        <w:tc>
          <w:tcPr>
            <w:tcW w:w="0" w:type="auto"/>
            <w:vAlign w:val="center"/>
            <w:hideMark/>
          </w:tcPr>
          <w:p w14:paraId="5774F8B8" w14:textId="77777777" w:rsidR="00875F94" w:rsidRPr="00875F94" w:rsidRDefault="00875F94" w:rsidP="00875F94">
            <w:r w:rsidRPr="00875F94">
              <w:t>Focuses on business-readable scenarios</w:t>
            </w:r>
          </w:p>
        </w:tc>
      </w:tr>
      <w:tr w:rsidR="00875F94" w:rsidRPr="00875F94" w14:paraId="37273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8E4F" w14:textId="77777777" w:rsidR="00875F94" w:rsidRPr="00875F94" w:rsidRDefault="00875F94" w:rsidP="00875F94">
            <w:r w:rsidRPr="00875F94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6F711CF3" w14:textId="77777777" w:rsidR="00875F94" w:rsidRPr="00875F94" w:rsidRDefault="00875F94" w:rsidP="00875F94">
            <w:r w:rsidRPr="00875F94">
              <w:t>Supports parallel execution, grouping, prioritization</w:t>
            </w:r>
          </w:p>
        </w:tc>
        <w:tc>
          <w:tcPr>
            <w:tcW w:w="0" w:type="auto"/>
            <w:vAlign w:val="center"/>
            <w:hideMark/>
          </w:tcPr>
          <w:p w14:paraId="61709594" w14:textId="77777777" w:rsidR="00875F94" w:rsidRPr="00875F94" w:rsidRDefault="00875F94" w:rsidP="00875F94">
            <w:r w:rsidRPr="00875F94">
              <w:t>Executes scenarios written in feature files</w:t>
            </w:r>
          </w:p>
        </w:tc>
      </w:tr>
      <w:tr w:rsidR="00875F94" w:rsidRPr="00875F94" w14:paraId="658C2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6BA1" w14:textId="77777777" w:rsidR="00875F94" w:rsidRPr="00875F94" w:rsidRDefault="00875F94" w:rsidP="00875F94">
            <w:r w:rsidRPr="00875F94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4503EB76" w14:textId="77777777" w:rsidR="00875F94" w:rsidRPr="00875F94" w:rsidRDefault="00875F94" w:rsidP="00875F94">
            <w:r w:rsidRPr="00875F94">
              <w:t>Developers &amp; testers</w:t>
            </w:r>
          </w:p>
        </w:tc>
        <w:tc>
          <w:tcPr>
            <w:tcW w:w="0" w:type="auto"/>
            <w:vAlign w:val="center"/>
            <w:hideMark/>
          </w:tcPr>
          <w:p w14:paraId="426CDDF7" w14:textId="77777777" w:rsidR="00875F94" w:rsidRPr="00875F94" w:rsidRDefault="00875F94" w:rsidP="00875F94">
            <w:r w:rsidRPr="00875F94">
              <w:t>Developers, testers, and non-technical stakeholders</w:t>
            </w:r>
          </w:p>
        </w:tc>
      </w:tr>
      <w:tr w:rsidR="00875F94" w:rsidRPr="00875F94" w14:paraId="046F6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5533" w14:textId="77777777" w:rsidR="00875F94" w:rsidRPr="00875F94" w:rsidRDefault="00875F94" w:rsidP="00875F94">
            <w:r w:rsidRPr="00875F94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0C16FC8" w14:textId="77777777" w:rsidR="00875F94" w:rsidRPr="00875F94" w:rsidRDefault="00875F94" w:rsidP="00875F94">
            <w:r w:rsidRPr="00875F94">
              <w:t>Works well with Selenium, Appium, CI/CD tools</w:t>
            </w:r>
          </w:p>
        </w:tc>
        <w:tc>
          <w:tcPr>
            <w:tcW w:w="0" w:type="auto"/>
            <w:vAlign w:val="center"/>
            <w:hideMark/>
          </w:tcPr>
          <w:p w14:paraId="17E9EE80" w14:textId="77777777" w:rsidR="00875F94" w:rsidRPr="00875F94" w:rsidRDefault="00875F94" w:rsidP="00875F94">
            <w:r w:rsidRPr="00875F94">
              <w:t>Often combined with Selenium for acceptance testing</w:t>
            </w:r>
          </w:p>
        </w:tc>
      </w:tr>
    </w:tbl>
    <w:p w14:paraId="23A37667" w14:textId="3AC22E96" w:rsidR="00875F94" w:rsidRPr="00875F94" w:rsidRDefault="00875F94" w:rsidP="00875F94"/>
    <w:p w14:paraId="510201B8" w14:textId="541CA32A" w:rsidR="00875F94" w:rsidRPr="00875F94" w:rsidRDefault="00344D0C" w:rsidP="00875F9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="00875F94" w:rsidRPr="00875F94">
        <w:rPr>
          <w:b/>
          <w:bCs/>
        </w:rPr>
        <w:t>Use of Given, When, Then in Cucumber</w:t>
      </w:r>
    </w:p>
    <w:p w14:paraId="5508C171" w14:textId="77777777" w:rsidR="00875F94" w:rsidRPr="00875F94" w:rsidRDefault="00875F94" w:rsidP="00875F94">
      <w:r w:rsidRPr="00875F94">
        <w:t xml:space="preserve">These are </w:t>
      </w:r>
      <w:r w:rsidRPr="00875F94">
        <w:rPr>
          <w:b/>
          <w:bCs/>
        </w:rPr>
        <w:t>Gherkin keywords</w:t>
      </w:r>
      <w:r w:rsidRPr="00875F94">
        <w:t xml:space="preserve"> used to define test steps in a scenario:</w:t>
      </w:r>
    </w:p>
    <w:p w14:paraId="4BF1DE79" w14:textId="77777777" w:rsidR="00875F94" w:rsidRPr="00875F94" w:rsidRDefault="00875F94" w:rsidP="007A65AE">
      <w:pPr>
        <w:ind w:left="360"/>
      </w:pPr>
      <w:r w:rsidRPr="00875F94">
        <w:rPr>
          <w:b/>
          <w:bCs/>
        </w:rPr>
        <w:t>Given</w:t>
      </w:r>
      <w:r w:rsidRPr="00875F94">
        <w:t xml:space="preserve"> → Sets up the </w:t>
      </w:r>
      <w:r w:rsidRPr="00875F94">
        <w:rPr>
          <w:b/>
          <w:bCs/>
        </w:rPr>
        <w:t>initial context or precondition</w:t>
      </w:r>
      <w:r w:rsidRPr="00875F94">
        <w:t>.</w:t>
      </w:r>
      <w:r w:rsidRPr="00875F94">
        <w:br/>
        <w:t>Example:</w:t>
      </w:r>
    </w:p>
    <w:p w14:paraId="149BDEE2" w14:textId="77777777" w:rsidR="00344D0C" w:rsidRPr="00344D0C" w:rsidRDefault="00875F94" w:rsidP="00344D0C">
      <w:pPr>
        <w:numPr>
          <w:ilvl w:val="0"/>
          <w:numId w:val="2"/>
        </w:numPr>
      </w:pPr>
      <w:r w:rsidRPr="00875F94">
        <w:t>Given the user is on the login page</w:t>
      </w:r>
    </w:p>
    <w:p w14:paraId="31E9D4FB" w14:textId="76361A4C" w:rsidR="00875F94" w:rsidRPr="00875F94" w:rsidRDefault="00875F94" w:rsidP="00344D0C">
      <w:pPr>
        <w:ind w:left="360"/>
      </w:pPr>
      <w:r w:rsidRPr="00875F94">
        <w:rPr>
          <w:b/>
          <w:bCs/>
        </w:rPr>
        <w:t>When</w:t>
      </w:r>
      <w:r w:rsidRPr="00875F94">
        <w:t xml:space="preserve"> → Defines the </w:t>
      </w:r>
      <w:r w:rsidRPr="00875F94">
        <w:rPr>
          <w:b/>
          <w:bCs/>
        </w:rPr>
        <w:t>action or event</w:t>
      </w:r>
      <w:r w:rsidRPr="00875F94">
        <w:t xml:space="preserve"> performed by the user.</w:t>
      </w:r>
      <w:r w:rsidRPr="00875F94">
        <w:br/>
        <w:t>Example:</w:t>
      </w:r>
    </w:p>
    <w:p w14:paraId="729C704E" w14:textId="77777777" w:rsidR="00875F94" w:rsidRPr="00875F94" w:rsidRDefault="00875F94" w:rsidP="00875F94">
      <w:pPr>
        <w:numPr>
          <w:ilvl w:val="0"/>
          <w:numId w:val="2"/>
        </w:numPr>
      </w:pPr>
      <w:r w:rsidRPr="00875F94">
        <w:t>When the user enters valid credentials</w:t>
      </w:r>
    </w:p>
    <w:p w14:paraId="27A96C4C" w14:textId="77777777" w:rsidR="00875F94" w:rsidRPr="00875F94" w:rsidRDefault="00875F94" w:rsidP="007A65AE">
      <w:pPr>
        <w:ind w:left="360"/>
      </w:pPr>
      <w:r w:rsidRPr="00875F94">
        <w:rPr>
          <w:b/>
          <w:bCs/>
        </w:rPr>
        <w:t>Then</w:t>
      </w:r>
      <w:r w:rsidRPr="00875F94">
        <w:t xml:space="preserve"> → Specifies the </w:t>
      </w:r>
      <w:r w:rsidRPr="00875F94">
        <w:rPr>
          <w:b/>
          <w:bCs/>
        </w:rPr>
        <w:t>expected outcome or result</w:t>
      </w:r>
      <w:r w:rsidRPr="00875F94">
        <w:t>.</w:t>
      </w:r>
      <w:r w:rsidRPr="00875F94">
        <w:br/>
        <w:t>Example:</w:t>
      </w:r>
    </w:p>
    <w:p w14:paraId="29AC65AB" w14:textId="77777777" w:rsidR="00875F94" w:rsidRPr="00875F94" w:rsidRDefault="00875F94" w:rsidP="00875F94">
      <w:pPr>
        <w:numPr>
          <w:ilvl w:val="0"/>
          <w:numId w:val="2"/>
        </w:numPr>
      </w:pPr>
      <w:r w:rsidRPr="00875F94">
        <w:t>Then the user should be redirected to the dashboard</w:t>
      </w:r>
    </w:p>
    <w:p w14:paraId="07199C09" w14:textId="77777777" w:rsidR="00875F94" w:rsidRPr="00875F94" w:rsidRDefault="00875F94" w:rsidP="007A65AE">
      <w:pPr>
        <w:ind w:left="360"/>
      </w:pPr>
      <w:r w:rsidRPr="00875F94">
        <w:rPr>
          <w:b/>
          <w:bCs/>
        </w:rPr>
        <w:t>And / But</w:t>
      </w:r>
      <w:r w:rsidRPr="00875F94">
        <w:t xml:space="preserve"> → Used for additional conditions.</w:t>
      </w:r>
      <w:r w:rsidRPr="00875F94">
        <w:br/>
        <w:t>Example:</w:t>
      </w:r>
    </w:p>
    <w:p w14:paraId="7C83BD50" w14:textId="77777777" w:rsidR="00875F94" w:rsidRPr="00875F94" w:rsidRDefault="00875F94" w:rsidP="00875F94">
      <w:pPr>
        <w:numPr>
          <w:ilvl w:val="0"/>
          <w:numId w:val="2"/>
        </w:numPr>
      </w:pPr>
      <w:r w:rsidRPr="00875F94">
        <w:t>And the welcome message is displayed</w:t>
      </w:r>
    </w:p>
    <w:p w14:paraId="6502A12B" w14:textId="77777777" w:rsidR="00875F94" w:rsidRPr="00875F94" w:rsidRDefault="00875F94" w:rsidP="00875F94">
      <w:pPr>
        <w:numPr>
          <w:ilvl w:val="0"/>
          <w:numId w:val="2"/>
        </w:numPr>
      </w:pPr>
      <w:r w:rsidRPr="00875F94">
        <w:t>But the error message should not appear</w:t>
      </w:r>
    </w:p>
    <w:p w14:paraId="2726200D" w14:textId="77777777" w:rsidR="00F94CA5" w:rsidRDefault="00F94CA5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3B02"/>
    <w:multiLevelType w:val="multilevel"/>
    <w:tmpl w:val="DBB0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90806"/>
    <w:multiLevelType w:val="multilevel"/>
    <w:tmpl w:val="F7D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134889">
    <w:abstractNumId w:val="0"/>
  </w:num>
  <w:num w:numId="2" w16cid:durableId="352193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BA"/>
    <w:rsid w:val="00104509"/>
    <w:rsid w:val="001E3EE5"/>
    <w:rsid w:val="00344D0C"/>
    <w:rsid w:val="007A65AE"/>
    <w:rsid w:val="00875F94"/>
    <w:rsid w:val="00A240CB"/>
    <w:rsid w:val="00A47A5F"/>
    <w:rsid w:val="00A763BA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04DC"/>
  <w15:chartTrackingRefBased/>
  <w15:docId w15:val="{4644A6CF-08A9-4FD6-93DD-E2EF76AF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3BA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3B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3BA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3BA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3BA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3BA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3BA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3BA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3BA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A76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3B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3BA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A76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3BA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A76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3BA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A76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4</cp:revision>
  <dcterms:created xsi:type="dcterms:W3CDTF">2025-12-10T14:16:00Z</dcterms:created>
  <dcterms:modified xsi:type="dcterms:W3CDTF">2025-12-10T14:19:00Z</dcterms:modified>
</cp:coreProperties>
</file>