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1DD590A" w14:textId="7D99C2FC" w:rsidR="005C5593" w:rsidRPr="005C5593" w:rsidRDefault="005C5593" w:rsidP="005C5593">
      <w:pPr>
        <w:jc w:val="center"/>
        <w:rPr>
          <w:b/>
          <w:bCs/>
          <w:sz w:val="52"/>
          <w:szCs w:val="52"/>
        </w:rPr>
      </w:pPr>
      <w:r w:rsidRPr="005C5593">
        <w:rPr>
          <w:b/>
          <w:bCs/>
          <w:sz w:val="52"/>
          <w:szCs w:val="52"/>
        </w:rPr>
        <w:t>Types Of Testing</w:t>
      </w:r>
    </w:p>
    <w:p w14:paraId="72811414" w14:textId="397CB9A1" w:rsidR="002A574B" w:rsidRPr="002A574B" w:rsidRDefault="00A42538" w:rsidP="002A574B">
      <w:r>
        <w:rPr>
          <w:b/>
          <w:bCs/>
        </w:rPr>
        <w:t>1.</w:t>
      </w:r>
      <w:r w:rsidR="002A574B" w:rsidRPr="002A574B">
        <w:rPr>
          <w:b/>
          <w:bCs/>
        </w:rPr>
        <w:t>Difference Between Blackbox and Whitebox Testing</w:t>
      </w:r>
    </w:p>
    <w:p w14:paraId="5CEC3A66" w14:textId="77777777" w:rsidR="002A574B" w:rsidRPr="002A574B" w:rsidRDefault="002A574B" w:rsidP="002A574B">
      <w:pPr>
        <w:numPr>
          <w:ilvl w:val="0"/>
          <w:numId w:val="1"/>
        </w:numPr>
      </w:pPr>
      <w:r w:rsidRPr="002A574B">
        <w:rPr>
          <w:b/>
          <w:bCs/>
        </w:rPr>
        <w:t>Blackbox Testing</w:t>
      </w:r>
      <w:r w:rsidRPr="002A574B">
        <w:t xml:space="preserve"> focuses on </w:t>
      </w:r>
      <w:r w:rsidRPr="002A574B">
        <w:rPr>
          <w:i/>
          <w:iCs/>
        </w:rPr>
        <w:t>external behavior</w:t>
      </w:r>
      <w:r w:rsidRPr="002A574B">
        <w:t xml:space="preserve"> of the software. The tester does </w:t>
      </w:r>
      <w:r w:rsidRPr="002A574B">
        <w:rPr>
          <w:b/>
          <w:bCs/>
        </w:rPr>
        <w:t>not</w:t>
      </w:r>
      <w:r w:rsidRPr="002A574B">
        <w:t xml:space="preserve"> need to know the internal code or logic.</w:t>
      </w:r>
    </w:p>
    <w:p w14:paraId="6D895410" w14:textId="77777777" w:rsidR="002A574B" w:rsidRPr="002A574B" w:rsidRDefault="002A574B" w:rsidP="002A574B">
      <w:pPr>
        <w:numPr>
          <w:ilvl w:val="1"/>
          <w:numId w:val="1"/>
        </w:numPr>
      </w:pPr>
      <w:r w:rsidRPr="002A574B">
        <w:rPr>
          <w:i/>
          <w:iCs/>
        </w:rPr>
        <w:t>Example:</w:t>
      </w:r>
      <w:r w:rsidRPr="002A574B">
        <w:t xml:space="preserve"> Testing login functionality by entering credentials.</w:t>
      </w:r>
    </w:p>
    <w:p w14:paraId="486AD110" w14:textId="77777777" w:rsidR="002A574B" w:rsidRDefault="002A574B" w:rsidP="002A574B">
      <w:pPr>
        <w:numPr>
          <w:ilvl w:val="0"/>
          <w:numId w:val="1"/>
        </w:numPr>
      </w:pPr>
      <w:r w:rsidRPr="002A574B">
        <w:rPr>
          <w:b/>
          <w:bCs/>
        </w:rPr>
        <w:t>Whitebox Testing</w:t>
      </w:r>
      <w:r w:rsidRPr="002A574B">
        <w:t xml:space="preserve"> involves testing the </w:t>
      </w:r>
      <w:r w:rsidRPr="002A574B">
        <w:rPr>
          <w:i/>
          <w:iCs/>
        </w:rPr>
        <w:t>internal structure</w:t>
      </w:r>
      <w:r w:rsidRPr="002A574B">
        <w:t xml:space="preserve"> or workings of an application. The tester must understand the code.</w:t>
      </w:r>
    </w:p>
    <w:p w14:paraId="1210D7EC" w14:textId="2BDA18CD" w:rsidR="00B14418" w:rsidRPr="00B14418" w:rsidRDefault="00B14418" w:rsidP="00B14418">
      <w:pPr>
        <w:ind w:left="720"/>
      </w:pPr>
      <w:r>
        <w:rPr>
          <w:b/>
          <w:bCs/>
        </w:rPr>
        <w:t xml:space="preserve">              </w:t>
      </w:r>
      <w:r w:rsidRPr="00B14418">
        <w:t xml:space="preserve"> </w:t>
      </w:r>
      <w:r w:rsidRPr="00B14418">
        <w:rPr>
          <w:i/>
          <w:iCs/>
        </w:rPr>
        <w:t>Example:</w:t>
      </w:r>
      <w:r w:rsidRPr="00B14418">
        <w:t xml:space="preserve"> Unit testing a method’s logic using path coverage.</w:t>
      </w:r>
    </w:p>
    <w:p w14:paraId="4CD98A29" w14:textId="2B38380D" w:rsidR="00B14418" w:rsidRPr="002A574B" w:rsidRDefault="00B14418" w:rsidP="00B14418">
      <w:pPr>
        <w:ind w:left="720"/>
      </w:pPr>
    </w:p>
    <w:p w14:paraId="50E135BB" w14:textId="143CF11D" w:rsidR="00E168FC" w:rsidRPr="00E168FC" w:rsidRDefault="00A42538" w:rsidP="00E168FC">
      <w:r>
        <w:rPr>
          <w:b/>
          <w:bCs/>
        </w:rPr>
        <w:t>2.</w:t>
      </w:r>
      <w:r w:rsidR="00E168FC" w:rsidRPr="00E168FC">
        <w:rPr>
          <w:b/>
          <w:bCs/>
        </w:rPr>
        <w:t>What is Non-Functional Testing?</w:t>
      </w:r>
    </w:p>
    <w:p w14:paraId="6AD739CC" w14:textId="77777777" w:rsidR="00E168FC" w:rsidRPr="00E168FC" w:rsidRDefault="00E168FC" w:rsidP="00E168FC">
      <w:r w:rsidRPr="00E168FC">
        <w:t xml:space="preserve">Non-Functional Testing evaluates </w:t>
      </w:r>
      <w:r w:rsidRPr="00E168FC">
        <w:rPr>
          <w:i/>
          <w:iCs/>
        </w:rPr>
        <w:t>how</w:t>
      </w:r>
      <w:r w:rsidRPr="00E168FC">
        <w:t xml:space="preserve"> a system performs rather than </w:t>
      </w:r>
      <w:r w:rsidRPr="00E168FC">
        <w:rPr>
          <w:i/>
          <w:iCs/>
        </w:rPr>
        <w:t>what</w:t>
      </w:r>
      <w:r w:rsidRPr="00E168FC">
        <w:t xml:space="preserve"> it does. It ensures the software meets criteria like speed, usability, and reliability.</w:t>
      </w:r>
    </w:p>
    <w:p w14:paraId="5DD13268" w14:textId="77777777" w:rsidR="00E168FC" w:rsidRPr="00E168FC" w:rsidRDefault="00E168FC" w:rsidP="00E168FC">
      <w:r w:rsidRPr="00E168FC">
        <w:rPr>
          <w:b/>
          <w:bCs/>
        </w:rPr>
        <w:t>Examples include:</w:t>
      </w:r>
    </w:p>
    <w:p w14:paraId="3D879DD1" w14:textId="77777777" w:rsidR="00E168FC" w:rsidRPr="00E168FC" w:rsidRDefault="00E168FC" w:rsidP="00E168FC">
      <w:pPr>
        <w:numPr>
          <w:ilvl w:val="0"/>
          <w:numId w:val="2"/>
        </w:numPr>
      </w:pPr>
      <w:r w:rsidRPr="00E168FC">
        <w:rPr>
          <w:b/>
          <w:bCs/>
        </w:rPr>
        <w:t>Performance Testing</w:t>
      </w:r>
      <w:r w:rsidRPr="00E168FC">
        <w:t xml:space="preserve"> – Measures responsiveness under load.</w:t>
      </w:r>
    </w:p>
    <w:p w14:paraId="16BE3332" w14:textId="77777777" w:rsidR="00E168FC" w:rsidRPr="00E168FC" w:rsidRDefault="00E168FC" w:rsidP="00E168FC">
      <w:pPr>
        <w:numPr>
          <w:ilvl w:val="0"/>
          <w:numId w:val="2"/>
        </w:numPr>
      </w:pPr>
      <w:r w:rsidRPr="00E168FC">
        <w:rPr>
          <w:b/>
          <w:bCs/>
        </w:rPr>
        <w:t>Security Testing</w:t>
      </w:r>
      <w:r w:rsidRPr="00E168FC">
        <w:t xml:space="preserve"> – Checks for vulnerabilities.</w:t>
      </w:r>
    </w:p>
    <w:p w14:paraId="19BEB798" w14:textId="77777777" w:rsidR="00E168FC" w:rsidRPr="00E168FC" w:rsidRDefault="00E168FC" w:rsidP="00E168FC">
      <w:pPr>
        <w:numPr>
          <w:ilvl w:val="0"/>
          <w:numId w:val="2"/>
        </w:numPr>
      </w:pPr>
      <w:r w:rsidRPr="00E168FC">
        <w:rPr>
          <w:b/>
          <w:bCs/>
        </w:rPr>
        <w:t>Usability Testing</w:t>
      </w:r>
      <w:r w:rsidRPr="00E168FC">
        <w:t xml:space="preserve"> – Assesses user-friendliness.</w:t>
      </w:r>
    </w:p>
    <w:p w14:paraId="4495FF10" w14:textId="77777777" w:rsidR="00E168FC" w:rsidRPr="00E168FC" w:rsidRDefault="00E168FC" w:rsidP="00E168FC">
      <w:pPr>
        <w:numPr>
          <w:ilvl w:val="0"/>
          <w:numId w:val="2"/>
        </w:numPr>
      </w:pPr>
      <w:r w:rsidRPr="00E168FC">
        <w:rPr>
          <w:b/>
          <w:bCs/>
        </w:rPr>
        <w:t>Compatibility Testing</w:t>
      </w:r>
      <w:r w:rsidRPr="00E168FC">
        <w:t xml:space="preserve"> – Verifies behavior across devices/browsers.</w:t>
      </w:r>
    </w:p>
    <w:p w14:paraId="4966CF2B" w14:textId="77777777" w:rsidR="00E168FC" w:rsidRPr="00E168FC" w:rsidRDefault="00E168FC" w:rsidP="00E168FC">
      <w:pPr>
        <w:numPr>
          <w:ilvl w:val="0"/>
          <w:numId w:val="2"/>
        </w:numPr>
      </w:pPr>
      <w:r w:rsidRPr="00E168FC">
        <w:rPr>
          <w:b/>
          <w:bCs/>
        </w:rPr>
        <w:t>Reliability Testing</w:t>
      </w:r>
      <w:r w:rsidRPr="00E168FC">
        <w:t xml:space="preserve"> – Ensures consistent performance over time.</w:t>
      </w:r>
    </w:p>
    <w:p w14:paraId="5C246EF8" w14:textId="091D4944" w:rsidR="00A42538" w:rsidRPr="00A42538" w:rsidRDefault="00A42538" w:rsidP="00A42538">
      <w:r>
        <w:rPr>
          <w:b/>
          <w:bCs/>
        </w:rPr>
        <w:t>3.</w:t>
      </w:r>
      <w:r w:rsidRPr="00A42538">
        <w:rPr>
          <w:b/>
          <w:bCs/>
        </w:rPr>
        <w:t>Significance of Integration Testing</w:t>
      </w:r>
    </w:p>
    <w:p w14:paraId="7CC20026" w14:textId="77777777" w:rsidR="00A42538" w:rsidRPr="00A42538" w:rsidRDefault="00A42538" w:rsidP="00A42538">
      <w:r w:rsidRPr="00A42538">
        <w:t>Integration Testing checks how different modules or components of a system interact with each other. It ensures:</w:t>
      </w:r>
    </w:p>
    <w:p w14:paraId="398CACC3" w14:textId="77777777" w:rsidR="00A42538" w:rsidRPr="00A42538" w:rsidRDefault="00A42538" w:rsidP="00A42538">
      <w:pPr>
        <w:numPr>
          <w:ilvl w:val="0"/>
          <w:numId w:val="3"/>
        </w:numPr>
      </w:pPr>
      <w:r w:rsidRPr="00A42538">
        <w:rPr>
          <w:b/>
          <w:bCs/>
        </w:rPr>
        <w:t>Data flow between modules is correct</w:t>
      </w:r>
    </w:p>
    <w:p w14:paraId="64CC9186" w14:textId="77777777" w:rsidR="00A42538" w:rsidRPr="00A42538" w:rsidRDefault="00A42538" w:rsidP="00A42538">
      <w:pPr>
        <w:numPr>
          <w:ilvl w:val="0"/>
          <w:numId w:val="3"/>
        </w:numPr>
      </w:pPr>
      <w:r w:rsidRPr="00A42538">
        <w:rPr>
          <w:b/>
          <w:bCs/>
        </w:rPr>
        <w:t>Interfaces are working as expected</w:t>
      </w:r>
    </w:p>
    <w:p w14:paraId="16F7B5F9" w14:textId="77777777" w:rsidR="00A42538" w:rsidRPr="00A42538" w:rsidRDefault="00A42538" w:rsidP="00A42538">
      <w:pPr>
        <w:numPr>
          <w:ilvl w:val="0"/>
          <w:numId w:val="3"/>
        </w:numPr>
      </w:pPr>
      <w:r w:rsidRPr="00A42538">
        <w:rPr>
          <w:b/>
          <w:bCs/>
        </w:rPr>
        <w:t>Early detection of integration issues</w:t>
      </w:r>
    </w:p>
    <w:p w14:paraId="380CC156" w14:textId="77777777" w:rsidR="00A42538" w:rsidRPr="00A42538" w:rsidRDefault="00A42538" w:rsidP="00A42538">
      <w:r w:rsidRPr="00A42538">
        <w:rPr>
          <w:i/>
          <w:iCs/>
        </w:rPr>
        <w:t>Example:</w:t>
      </w:r>
      <w:r w:rsidRPr="00A42538">
        <w:t xml:space="preserve"> Testing the interaction between a login module and a user dashboard.</w:t>
      </w:r>
    </w:p>
    <w:p w14:paraId="4EE43EF3" w14:textId="3A7EB606" w:rsidR="004C3920" w:rsidRPr="004C3920" w:rsidRDefault="004C3920" w:rsidP="004C3920">
      <w:r>
        <w:rPr>
          <w:b/>
          <w:bCs/>
        </w:rPr>
        <w:t>4.</w:t>
      </w:r>
      <w:r w:rsidRPr="004C3920">
        <w:rPr>
          <w:b/>
          <w:bCs/>
        </w:rPr>
        <w:t>Testing Across Chrome and iPhone 6 – What Type?</w:t>
      </w:r>
    </w:p>
    <w:p w14:paraId="254FE013" w14:textId="77777777" w:rsidR="004C3920" w:rsidRPr="004C3920" w:rsidRDefault="004C3920" w:rsidP="004C3920">
      <w:r w:rsidRPr="004C3920">
        <w:t xml:space="preserve">This is </w:t>
      </w:r>
      <w:r w:rsidRPr="004C3920">
        <w:rPr>
          <w:b/>
          <w:bCs/>
        </w:rPr>
        <w:t>Compatibility Testing</w:t>
      </w:r>
      <w:r w:rsidRPr="004C3920">
        <w:t xml:space="preserve">, a subtype of </w:t>
      </w:r>
      <w:r w:rsidRPr="004C3920">
        <w:rPr>
          <w:b/>
          <w:bCs/>
        </w:rPr>
        <w:t>Non-Functional Testing</w:t>
      </w:r>
      <w:r w:rsidRPr="004C3920">
        <w:t>.</w:t>
      </w:r>
    </w:p>
    <w:p w14:paraId="0453ECAF" w14:textId="77777777" w:rsidR="004C3920" w:rsidRPr="004C3920" w:rsidRDefault="004C3920" w:rsidP="004C3920">
      <w:pPr>
        <w:numPr>
          <w:ilvl w:val="0"/>
          <w:numId w:val="4"/>
        </w:numPr>
      </w:pPr>
      <w:r w:rsidRPr="004C3920">
        <w:t xml:space="preserve">It ensures the application works across </w:t>
      </w:r>
      <w:r w:rsidRPr="004C3920">
        <w:rPr>
          <w:b/>
          <w:bCs/>
        </w:rPr>
        <w:t>different environments</w:t>
      </w:r>
      <w:r w:rsidRPr="004C3920">
        <w:t>, such as browsers (Chrome) and devices (iPhone 6).</w:t>
      </w:r>
    </w:p>
    <w:p w14:paraId="22AB9665" w14:textId="77777777" w:rsidR="004C3920" w:rsidRPr="004C3920" w:rsidRDefault="004C3920" w:rsidP="004C3920">
      <w:pPr>
        <w:numPr>
          <w:ilvl w:val="0"/>
          <w:numId w:val="4"/>
        </w:numPr>
      </w:pPr>
      <w:r w:rsidRPr="004C3920">
        <w:t xml:space="preserve">Defects found only on iPhone 6 suggest </w:t>
      </w:r>
      <w:r w:rsidRPr="004C3920">
        <w:rPr>
          <w:b/>
          <w:bCs/>
        </w:rPr>
        <w:t>device-specific rendering or behavior issues</w:t>
      </w:r>
      <w:r w:rsidRPr="004C3920">
        <w:t>, often due to screen size, OS, or browser engine differences.</w:t>
      </w:r>
    </w:p>
    <w:p w14:paraId="68941EE9" w14:textId="77777777" w:rsidR="001B7A4C" w:rsidRDefault="001B7A4C" w:rsidP="004C3920"/>
    <w:p w14:paraId="2BB56999" w14:textId="0A689120" w:rsidR="004C3920" w:rsidRPr="004C3920" w:rsidRDefault="004C3920" w:rsidP="004C3920">
      <w:r w:rsidRPr="004C3920">
        <w:lastRenderedPageBreak/>
        <w:t>5.</w:t>
      </w:r>
      <w:r w:rsidRPr="004C3920">
        <w:rPr>
          <w:b/>
          <w:bCs/>
        </w:rPr>
        <w:t>Accessibility Testing – Definition and Importance</w:t>
      </w:r>
    </w:p>
    <w:p w14:paraId="69A0E24E" w14:textId="77777777" w:rsidR="004C3920" w:rsidRPr="004C3920" w:rsidRDefault="004C3920" w:rsidP="004C3920">
      <w:r w:rsidRPr="004C3920">
        <w:t xml:space="preserve">Accessibility Testing ensures that software is usable by people with </w:t>
      </w:r>
      <w:r w:rsidRPr="004C3920">
        <w:rPr>
          <w:b/>
          <w:bCs/>
        </w:rPr>
        <w:t>disabilities</w:t>
      </w:r>
      <w:r w:rsidRPr="004C3920">
        <w:t xml:space="preserve"> (visual, auditory, motor, cognitive).</w:t>
      </w:r>
    </w:p>
    <w:p w14:paraId="5C16AE5D" w14:textId="77777777" w:rsidR="004C3920" w:rsidRPr="004C3920" w:rsidRDefault="004C3920" w:rsidP="004C3920">
      <w:pPr>
        <w:numPr>
          <w:ilvl w:val="0"/>
          <w:numId w:val="5"/>
        </w:numPr>
      </w:pPr>
      <w:r w:rsidRPr="004C3920">
        <w:t xml:space="preserve">It validates compliance with standards like </w:t>
      </w:r>
      <w:r w:rsidRPr="004C3920">
        <w:rPr>
          <w:b/>
          <w:bCs/>
        </w:rPr>
        <w:t>WCAG (Web Content Accessibility Guidelines)</w:t>
      </w:r>
      <w:r w:rsidRPr="004C3920">
        <w:t>.</w:t>
      </w:r>
    </w:p>
    <w:p w14:paraId="6D2C126E" w14:textId="77777777" w:rsidR="004C3920" w:rsidRPr="004C3920" w:rsidRDefault="004C3920" w:rsidP="00BB4391">
      <w:pPr>
        <w:ind w:left="360"/>
      </w:pPr>
      <w:r w:rsidRPr="004C3920">
        <w:rPr>
          <w:b/>
          <w:bCs/>
        </w:rPr>
        <w:t>Importance:</w:t>
      </w:r>
    </w:p>
    <w:p w14:paraId="4ECBEE56" w14:textId="77777777" w:rsidR="004C3920" w:rsidRPr="004C3920" w:rsidRDefault="004C3920" w:rsidP="004C3920">
      <w:pPr>
        <w:numPr>
          <w:ilvl w:val="0"/>
          <w:numId w:val="6"/>
        </w:numPr>
      </w:pPr>
      <w:r w:rsidRPr="004C3920">
        <w:t xml:space="preserve">Promotes </w:t>
      </w:r>
      <w:r w:rsidRPr="004C3920">
        <w:rPr>
          <w:b/>
          <w:bCs/>
        </w:rPr>
        <w:t>inclusive design</w:t>
      </w:r>
    </w:p>
    <w:p w14:paraId="00833422" w14:textId="77777777" w:rsidR="004C3920" w:rsidRPr="004C3920" w:rsidRDefault="004C3920" w:rsidP="004C3920">
      <w:pPr>
        <w:numPr>
          <w:ilvl w:val="0"/>
          <w:numId w:val="6"/>
        </w:numPr>
      </w:pPr>
      <w:r w:rsidRPr="004C3920">
        <w:t xml:space="preserve">Meets </w:t>
      </w:r>
      <w:r w:rsidRPr="004C3920">
        <w:rPr>
          <w:b/>
          <w:bCs/>
        </w:rPr>
        <w:t>legal requirements</w:t>
      </w:r>
    </w:p>
    <w:p w14:paraId="4473BC7E" w14:textId="77777777" w:rsidR="004C3920" w:rsidRPr="004C3920" w:rsidRDefault="004C3920" w:rsidP="004C3920">
      <w:pPr>
        <w:numPr>
          <w:ilvl w:val="0"/>
          <w:numId w:val="6"/>
        </w:numPr>
      </w:pPr>
      <w:r w:rsidRPr="004C3920">
        <w:t xml:space="preserve">Enhances </w:t>
      </w:r>
      <w:r w:rsidRPr="004C3920">
        <w:rPr>
          <w:b/>
          <w:bCs/>
        </w:rPr>
        <w:t>user experience</w:t>
      </w:r>
      <w:r w:rsidRPr="004C3920">
        <w:t xml:space="preserve"> for all</w:t>
      </w:r>
    </w:p>
    <w:p w14:paraId="0E60C8AA" w14:textId="77777777" w:rsidR="00F94CA5" w:rsidRDefault="00F94CA5"/>
    <w:sectPr w:rsidR="00F94CA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Latha">
    <w:panose1 w:val="02000400000000000000"/>
    <w:charset w:val="00"/>
    <w:family w:val="swiss"/>
    <w:pitch w:val="variable"/>
    <w:sig w:usb0="001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1613A49"/>
    <w:multiLevelType w:val="multilevel"/>
    <w:tmpl w:val="A84612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B0F1DD9"/>
    <w:multiLevelType w:val="multilevel"/>
    <w:tmpl w:val="94FCEA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05F411E"/>
    <w:multiLevelType w:val="multilevel"/>
    <w:tmpl w:val="D5F0DB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DA03321"/>
    <w:multiLevelType w:val="multilevel"/>
    <w:tmpl w:val="689A3B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7C563BC"/>
    <w:multiLevelType w:val="multilevel"/>
    <w:tmpl w:val="C61A55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9717E4E"/>
    <w:multiLevelType w:val="multilevel"/>
    <w:tmpl w:val="8F0E92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15171292">
    <w:abstractNumId w:val="5"/>
  </w:num>
  <w:num w:numId="2" w16cid:durableId="487865653">
    <w:abstractNumId w:val="1"/>
  </w:num>
  <w:num w:numId="3" w16cid:durableId="446890832">
    <w:abstractNumId w:val="0"/>
  </w:num>
  <w:num w:numId="4" w16cid:durableId="206962912">
    <w:abstractNumId w:val="4"/>
  </w:num>
  <w:num w:numId="5" w16cid:durableId="551036955">
    <w:abstractNumId w:val="3"/>
  </w:num>
  <w:num w:numId="6" w16cid:durableId="60346686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E1B38"/>
    <w:rsid w:val="001B7A4C"/>
    <w:rsid w:val="001E3EE5"/>
    <w:rsid w:val="002A574B"/>
    <w:rsid w:val="004C3920"/>
    <w:rsid w:val="005C5593"/>
    <w:rsid w:val="00A240CB"/>
    <w:rsid w:val="00A42538"/>
    <w:rsid w:val="00A47A5F"/>
    <w:rsid w:val="00B14418"/>
    <w:rsid w:val="00BB4391"/>
    <w:rsid w:val="00D353A1"/>
    <w:rsid w:val="00E168FC"/>
    <w:rsid w:val="00F94CA5"/>
    <w:rsid w:val="00FE1B3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747F35C"/>
  <w15:chartTrackingRefBased/>
  <w15:docId w15:val="{CFA46FF3-45E6-41B4-AFD7-385A4AE7A20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noProof/>
      <w:lang w:bidi="ta-IN"/>
    </w:rPr>
  </w:style>
  <w:style w:type="paragraph" w:styleId="Heading1">
    <w:name w:val="heading 1"/>
    <w:basedOn w:val="Normal"/>
    <w:next w:val="Normal"/>
    <w:link w:val="Heading1Char"/>
    <w:uiPriority w:val="9"/>
    <w:qFormat/>
    <w:rsid w:val="00FE1B3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E1B3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E1B3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E1B3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E1B3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E1B3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E1B3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E1B3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E1B3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E1B38"/>
    <w:rPr>
      <w:rFonts w:asciiTheme="majorHAnsi" w:eastAsiaTheme="majorEastAsia" w:hAnsiTheme="majorHAnsi" w:cstheme="majorBidi"/>
      <w:noProof/>
      <w:color w:val="2F5496" w:themeColor="accent1" w:themeShade="BF"/>
      <w:sz w:val="40"/>
      <w:szCs w:val="40"/>
      <w:lang w:bidi="ta-IN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E1B38"/>
    <w:rPr>
      <w:rFonts w:asciiTheme="majorHAnsi" w:eastAsiaTheme="majorEastAsia" w:hAnsiTheme="majorHAnsi" w:cstheme="majorBidi"/>
      <w:noProof/>
      <w:color w:val="2F5496" w:themeColor="accent1" w:themeShade="BF"/>
      <w:sz w:val="32"/>
      <w:szCs w:val="32"/>
      <w:lang w:bidi="ta-IN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E1B38"/>
    <w:rPr>
      <w:rFonts w:eastAsiaTheme="majorEastAsia" w:cstheme="majorBidi"/>
      <w:noProof/>
      <w:color w:val="2F5496" w:themeColor="accent1" w:themeShade="BF"/>
      <w:sz w:val="28"/>
      <w:szCs w:val="28"/>
      <w:lang w:bidi="ta-IN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E1B38"/>
    <w:rPr>
      <w:rFonts w:eastAsiaTheme="majorEastAsia" w:cstheme="majorBidi"/>
      <w:i/>
      <w:iCs/>
      <w:noProof/>
      <w:color w:val="2F5496" w:themeColor="accent1" w:themeShade="BF"/>
      <w:lang w:bidi="ta-IN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E1B38"/>
    <w:rPr>
      <w:rFonts w:eastAsiaTheme="majorEastAsia" w:cstheme="majorBidi"/>
      <w:noProof/>
      <w:color w:val="2F5496" w:themeColor="accent1" w:themeShade="BF"/>
      <w:lang w:bidi="ta-IN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E1B38"/>
    <w:rPr>
      <w:rFonts w:eastAsiaTheme="majorEastAsia" w:cstheme="majorBidi"/>
      <w:i/>
      <w:iCs/>
      <w:noProof/>
      <w:color w:val="595959" w:themeColor="text1" w:themeTint="A6"/>
      <w:lang w:bidi="ta-IN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E1B38"/>
    <w:rPr>
      <w:rFonts w:eastAsiaTheme="majorEastAsia" w:cstheme="majorBidi"/>
      <w:noProof/>
      <w:color w:val="595959" w:themeColor="text1" w:themeTint="A6"/>
      <w:lang w:bidi="ta-IN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E1B38"/>
    <w:rPr>
      <w:rFonts w:eastAsiaTheme="majorEastAsia" w:cstheme="majorBidi"/>
      <w:i/>
      <w:iCs/>
      <w:noProof/>
      <w:color w:val="272727" w:themeColor="text1" w:themeTint="D8"/>
      <w:lang w:bidi="ta-IN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E1B38"/>
    <w:rPr>
      <w:rFonts w:eastAsiaTheme="majorEastAsia" w:cstheme="majorBidi"/>
      <w:noProof/>
      <w:color w:val="272727" w:themeColor="text1" w:themeTint="D8"/>
      <w:lang w:bidi="ta-IN"/>
    </w:rPr>
  </w:style>
  <w:style w:type="paragraph" w:styleId="Title">
    <w:name w:val="Title"/>
    <w:basedOn w:val="Normal"/>
    <w:next w:val="Normal"/>
    <w:link w:val="TitleChar"/>
    <w:uiPriority w:val="10"/>
    <w:qFormat/>
    <w:rsid w:val="00FE1B3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E1B38"/>
    <w:rPr>
      <w:rFonts w:asciiTheme="majorHAnsi" w:eastAsiaTheme="majorEastAsia" w:hAnsiTheme="majorHAnsi" w:cstheme="majorBidi"/>
      <w:noProof/>
      <w:spacing w:val="-10"/>
      <w:kern w:val="28"/>
      <w:sz w:val="56"/>
      <w:szCs w:val="56"/>
      <w:lang w:bidi="ta-IN"/>
    </w:rPr>
  </w:style>
  <w:style w:type="paragraph" w:styleId="Subtitle">
    <w:name w:val="Subtitle"/>
    <w:basedOn w:val="Normal"/>
    <w:next w:val="Normal"/>
    <w:link w:val="SubtitleChar"/>
    <w:uiPriority w:val="11"/>
    <w:qFormat/>
    <w:rsid w:val="00FE1B3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E1B38"/>
    <w:rPr>
      <w:rFonts w:eastAsiaTheme="majorEastAsia" w:cstheme="majorBidi"/>
      <w:noProof/>
      <w:color w:val="595959" w:themeColor="text1" w:themeTint="A6"/>
      <w:spacing w:val="15"/>
      <w:sz w:val="28"/>
      <w:szCs w:val="28"/>
      <w:lang w:bidi="ta-IN"/>
    </w:rPr>
  </w:style>
  <w:style w:type="paragraph" w:styleId="Quote">
    <w:name w:val="Quote"/>
    <w:basedOn w:val="Normal"/>
    <w:next w:val="Normal"/>
    <w:link w:val="QuoteChar"/>
    <w:uiPriority w:val="29"/>
    <w:qFormat/>
    <w:rsid w:val="00FE1B3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E1B38"/>
    <w:rPr>
      <w:i/>
      <w:iCs/>
      <w:noProof/>
      <w:color w:val="404040" w:themeColor="text1" w:themeTint="BF"/>
      <w:lang w:bidi="ta-IN"/>
    </w:rPr>
  </w:style>
  <w:style w:type="paragraph" w:styleId="ListParagraph">
    <w:name w:val="List Paragraph"/>
    <w:basedOn w:val="Normal"/>
    <w:uiPriority w:val="34"/>
    <w:qFormat/>
    <w:rsid w:val="00FE1B3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E1B3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E1B3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E1B38"/>
    <w:rPr>
      <w:i/>
      <w:iCs/>
      <w:noProof/>
      <w:color w:val="2F5496" w:themeColor="accent1" w:themeShade="BF"/>
      <w:lang w:bidi="ta-IN"/>
    </w:rPr>
  </w:style>
  <w:style w:type="character" w:styleId="IntenseReference">
    <w:name w:val="Intense Reference"/>
    <w:basedOn w:val="DefaultParagraphFont"/>
    <w:uiPriority w:val="32"/>
    <w:qFormat/>
    <w:rsid w:val="00FE1B38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2</Pages>
  <Words>302</Words>
  <Characters>1725</Characters>
  <Application>Microsoft Office Word</Application>
  <DocSecurity>0</DocSecurity>
  <Lines>14</Lines>
  <Paragraphs>4</Paragraphs>
  <ScaleCrop>false</ScaleCrop>
  <Company/>
  <LinksUpToDate>false</LinksUpToDate>
  <CharactersWithSpaces>2023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Nagaraj Arjun</dc:creator>
  <cp:keywords/>
  <dc:description/>
  <cp:lastModifiedBy>Nagaraj Arjun</cp:lastModifiedBy>
  <cp:revision>10</cp:revision>
  <dcterms:created xsi:type="dcterms:W3CDTF">2025-10-31T06:59:00Z</dcterms:created>
  <dcterms:modified xsi:type="dcterms:W3CDTF">2025-10-31T07:04:00Z</dcterms:modified>
</cp:coreProperties>
</file>