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FDCE5" w14:textId="3EA8BD54" w:rsidR="00B0760F" w:rsidRDefault="00B0760F" w:rsidP="00B5314C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1.</w:t>
      </w:r>
      <w:r w:rsidRPr="00B0760F">
        <w:t xml:space="preserve"> </w:t>
      </w:r>
      <w:r w:rsidRPr="00B0760F">
        <w:rPr>
          <w:rFonts w:ascii="Segoe UI Emoji" w:hAnsi="Segoe UI Emoji" w:cs="Segoe UI Emoji"/>
        </w:rPr>
        <w:t>Explain the difference between Experience Based Testing and Formal Testing?</w:t>
      </w:r>
    </w:p>
    <w:p w14:paraId="74E19E21" w14:textId="5683E5B3" w:rsidR="00B5314C" w:rsidRPr="00B5314C" w:rsidRDefault="00B5314C" w:rsidP="00B5314C">
      <w:r w:rsidRPr="00B5314C">
        <w:t>Experience-Based Testing</w:t>
      </w:r>
    </w:p>
    <w:p w14:paraId="0E7C490F" w14:textId="77777777" w:rsidR="00B5314C" w:rsidRPr="00B5314C" w:rsidRDefault="00B5314C" w:rsidP="00B5314C">
      <w:pPr>
        <w:numPr>
          <w:ilvl w:val="0"/>
          <w:numId w:val="4"/>
        </w:numPr>
      </w:pPr>
      <w:r w:rsidRPr="00B5314C">
        <w:t xml:space="preserve">Relies on the tester’s </w:t>
      </w:r>
      <w:r w:rsidRPr="00B5314C">
        <w:rPr>
          <w:b/>
          <w:bCs/>
        </w:rPr>
        <w:t>skills, intuition, and past experience</w:t>
      </w:r>
      <w:r w:rsidRPr="00B5314C">
        <w:t>.</w:t>
      </w:r>
    </w:p>
    <w:p w14:paraId="510B7BAC" w14:textId="77777777" w:rsidR="00B5314C" w:rsidRPr="00B5314C" w:rsidRDefault="00B5314C" w:rsidP="00B5314C">
      <w:pPr>
        <w:numPr>
          <w:ilvl w:val="0"/>
          <w:numId w:val="4"/>
        </w:numPr>
      </w:pPr>
      <w:r w:rsidRPr="00B5314C">
        <w:t>No strict rules or documentation.</w:t>
      </w:r>
    </w:p>
    <w:p w14:paraId="40944A4E" w14:textId="77777777" w:rsidR="00B5314C" w:rsidRPr="00B5314C" w:rsidRDefault="00B5314C" w:rsidP="00B5314C">
      <w:pPr>
        <w:numPr>
          <w:ilvl w:val="0"/>
          <w:numId w:val="4"/>
        </w:numPr>
      </w:pPr>
      <w:r w:rsidRPr="00B5314C">
        <w:t>Good for finding unexpected bugs quickly.</w:t>
      </w:r>
    </w:p>
    <w:p w14:paraId="13F35D7E" w14:textId="77777777" w:rsidR="00B5314C" w:rsidRPr="00B5314C" w:rsidRDefault="00B5314C" w:rsidP="00B5314C">
      <w:pPr>
        <w:numPr>
          <w:ilvl w:val="0"/>
          <w:numId w:val="4"/>
        </w:numPr>
      </w:pPr>
      <w:r w:rsidRPr="00B5314C">
        <w:t xml:space="preserve">Examples: </w:t>
      </w:r>
      <w:r w:rsidRPr="00B5314C">
        <w:rPr>
          <w:b/>
          <w:bCs/>
        </w:rPr>
        <w:t>Exploratory testing</w:t>
      </w:r>
      <w:r w:rsidRPr="00B5314C">
        <w:t xml:space="preserve">, </w:t>
      </w:r>
      <w:r w:rsidRPr="00B5314C">
        <w:rPr>
          <w:b/>
          <w:bCs/>
        </w:rPr>
        <w:t>error guessing</w:t>
      </w:r>
      <w:r w:rsidRPr="00B5314C">
        <w:t>.</w:t>
      </w:r>
    </w:p>
    <w:p w14:paraId="7A56655D" w14:textId="61C2D4C8" w:rsidR="00B5314C" w:rsidRPr="00B5314C" w:rsidRDefault="00B5314C" w:rsidP="00B5314C">
      <w:r w:rsidRPr="00B5314C">
        <w:t xml:space="preserve"> Formal Testing</w:t>
      </w:r>
    </w:p>
    <w:p w14:paraId="5F7BA2A2" w14:textId="77777777" w:rsidR="00B5314C" w:rsidRPr="00B5314C" w:rsidRDefault="00B5314C" w:rsidP="00B5314C">
      <w:pPr>
        <w:numPr>
          <w:ilvl w:val="0"/>
          <w:numId w:val="5"/>
        </w:numPr>
      </w:pPr>
      <w:r w:rsidRPr="00B5314C">
        <w:t xml:space="preserve">Follows a </w:t>
      </w:r>
      <w:r w:rsidRPr="00B5314C">
        <w:rPr>
          <w:b/>
          <w:bCs/>
        </w:rPr>
        <w:t>structured process</w:t>
      </w:r>
      <w:r w:rsidRPr="00B5314C">
        <w:t xml:space="preserve"> with clear plans and documentation.</w:t>
      </w:r>
    </w:p>
    <w:p w14:paraId="251B18D0" w14:textId="77777777" w:rsidR="00B5314C" w:rsidRPr="00B5314C" w:rsidRDefault="00B5314C" w:rsidP="00B5314C">
      <w:pPr>
        <w:numPr>
          <w:ilvl w:val="0"/>
          <w:numId w:val="5"/>
        </w:numPr>
      </w:pPr>
      <w:r w:rsidRPr="00B5314C">
        <w:t xml:space="preserve">Based on </w:t>
      </w:r>
      <w:r w:rsidRPr="00B5314C">
        <w:rPr>
          <w:b/>
          <w:bCs/>
        </w:rPr>
        <w:t>requirements and specifications</w:t>
      </w:r>
      <w:r w:rsidRPr="00B5314C">
        <w:t>.</w:t>
      </w:r>
    </w:p>
    <w:p w14:paraId="1B93B5FC" w14:textId="77777777" w:rsidR="00B5314C" w:rsidRPr="00B5314C" w:rsidRDefault="00B5314C" w:rsidP="00B5314C">
      <w:pPr>
        <w:numPr>
          <w:ilvl w:val="0"/>
          <w:numId w:val="5"/>
        </w:numPr>
      </w:pPr>
      <w:r w:rsidRPr="00B5314C">
        <w:t>Ensures thorough and repeatable testing.</w:t>
      </w:r>
    </w:p>
    <w:p w14:paraId="0CB956E6" w14:textId="77777777" w:rsidR="00B5314C" w:rsidRPr="00B5314C" w:rsidRDefault="00B5314C" w:rsidP="00B5314C">
      <w:pPr>
        <w:numPr>
          <w:ilvl w:val="0"/>
          <w:numId w:val="5"/>
        </w:numPr>
      </w:pPr>
      <w:r w:rsidRPr="00B5314C">
        <w:t xml:space="preserve">Examples: </w:t>
      </w:r>
      <w:r w:rsidRPr="00B5314C">
        <w:rPr>
          <w:b/>
          <w:bCs/>
        </w:rPr>
        <w:t>Unit testing</w:t>
      </w:r>
      <w:r w:rsidRPr="00B5314C">
        <w:t xml:space="preserve">, </w:t>
      </w:r>
      <w:r w:rsidRPr="00B5314C">
        <w:rPr>
          <w:b/>
          <w:bCs/>
        </w:rPr>
        <w:t>system testing</w:t>
      </w:r>
      <w:r w:rsidRPr="00B5314C">
        <w:t>.</w:t>
      </w:r>
    </w:p>
    <w:p w14:paraId="1F032796" w14:textId="78833DED" w:rsidR="00FA54CE" w:rsidRPr="00FA54CE" w:rsidRDefault="00FA54CE" w:rsidP="00FA54CE">
      <w:r w:rsidRPr="00FA54CE">
        <w:t>2. Checklist-Based Testing</w:t>
      </w:r>
    </w:p>
    <w:p w14:paraId="57126F5F" w14:textId="77777777" w:rsidR="00FA54CE" w:rsidRPr="00FA54CE" w:rsidRDefault="00FA54CE" w:rsidP="00FA54CE">
      <w:r w:rsidRPr="00FA54CE">
        <w:rPr>
          <w:b/>
          <w:bCs/>
        </w:rPr>
        <w:t>Checklist-Based Testing</w:t>
      </w:r>
      <w:r w:rsidRPr="00FA54CE">
        <w:t xml:space="preserve"> is a technique where testers use a predefined list of items (a checklist) to verify that all necessary tasks or conditions have been met during testing.</w:t>
      </w:r>
    </w:p>
    <w:p w14:paraId="79476D18" w14:textId="77777777" w:rsidR="00FA54CE" w:rsidRPr="00FA54CE" w:rsidRDefault="00FA54CE" w:rsidP="00FA54CE">
      <w:r w:rsidRPr="00FA54CE">
        <w:rPr>
          <w:rFonts w:ascii="Segoe UI Emoji" w:hAnsi="Segoe UI Emoji" w:cs="Segoe UI Emoji"/>
        </w:rPr>
        <w:t>🔍</w:t>
      </w:r>
      <w:r w:rsidRPr="00FA54CE">
        <w:t xml:space="preserve"> Key Characteristics:</w:t>
      </w:r>
    </w:p>
    <w:p w14:paraId="44312CE7" w14:textId="77777777" w:rsidR="00FA54CE" w:rsidRPr="00FA54CE" w:rsidRDefault="00FA54CE" w:rsidP="00FA54CE">
      <w:pPr>
        <w:numPr>
          <w:ilvl w:val="0"/>
          <w:numId w:val="1"/>
        </w:numPr>
      </w:pPr>
      <w:r w:rsidRPr="00FA54CE">
        <w:rPr>
          <w:b/>
          <w:bCs/>
        </w:rPr>
        <w:t>Simple and effective</w:t>
      </w:r>
      <w:r w:rsidRPr="00FA54CE">
        <w:t>: Helps ensure nothing important is overlooked.</w:t>
      </w:r>
    </w:p>
    <w:p w14:paraId="2D946513" w14:textId="77777777" w:rsidR="00FA54CE" w:rsidRPr="00FA54CE" w:rsidRDefault="00FA54CE" w:rsidP="00FA54CE">
      <w:pPr>
        <w:numPr>
          <w:ilvl w:val="0"/>
          <w:numId w:val="1"/>
        </w:numPr>
      </w:pPr>
      <w:r w:rsidRPr="00FA54CE">
        <w:rPr>
          <w:b/>
          <w:bCs/>
        </w:rPr>
        <w:t>Reusable</w:t>
      </w:r>
      <w:r w:rsidRPr="00FA54CE">
        <w:t>: Checklists can be reused across projects or test cycles.</w:t>
      </w:r>
    </w:p>
    <w:p w14:paraId="30F6447F" w14:textId="77777777" w:rsidR="00FA54CE" w:rsidRPr="00FA54CE" w:rsidRDefault="00FA54CE" w:rsidP="00FA54CE">
      <w:pPr>
        <w:numPr>
          <w:ilvl w:val="0"/>
          <w:numId w:val="1"/>
        </w:numPr>
      </w:pPr>
      <w:r w:rsidRPr="00FA54CE">
        <w:rPr>
          <w:b/>
          <w:bCs/>
        </w:rPr>
        <w:t>Customizable</w:t>
      </w:r>
      <w:r w:rsidRPr="00FA54CE">
        <w:t>: Tailored to specific applications, domains, or testing phases.</w:t>
      </w:r>
    </w:p>
    <w:p w14:paraId="72AE979F" w14:textId="170383C3" w:rsidR="00FA54CE" w:rsidRPr="00FA54CE" w:rsidRDefault="00FA54CE" w:rsidP="00FA54CE">
      <w:pPr>
        <w:numPr>
          <w:ilvl w:val="0"/>
          <w:numId w:val="1"/>
        </w:numPr>
      </w:pPr>
      <w:r w:rsidRPr="00FA54CE">
        <w:rPr>
          <w:b/>
          <w:bCs/>
        </w:rPr>
        <w:t>Supports consistency</w:t>
      </w:r>
      <w:r w:rsidRPr="00FA54CE">
        <w:t>: Ensures uniformity across different testers or teams.</w:t>
      </w:r>
    </w:p>
    <w:p w14:paraId="5288A1EF" w14:textId="77777777" w:rsidR="00FA54CE" w:rsidRDefault="00FA54CE" w:rsidP="00FA54CE">
      <w:pPr>
        <w:ind w:left="720"/>
      </w:pPr>
    </w:p>
    <w:p w14:paraId="17B0C550" w14:textId="2BF78E17" w:rsidR="00F94CA5" w:rsidRDefault="00F94CA5" w:rsidP="00FA54CE"/>
    <w:sectPr w:rsidR="00F94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D4C08"/>
    <w:multiLevelType w:val="multilevel"/>
    <w:tmpl w:val="3A22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12527B"/>
    <w:multiLevelType w:val="multilevel"/>
    <w:tmpl w:val="0858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DC51F1"/>
    <w:multiLevelType w:val="multilevel"/>
    <w:tmpl w:val="9C66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C813BE"/>
    <w:multiLevelType w:val="multilevel"/>
    <w:tmpl w:val="028C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374758"/>
    <w:multiLevelType w:val="multilevel"/>
    <w:tmpl w:val="7188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4611989">
    <w:abstractNumId w:val="3"/>
  </w:num>
  <w:num w:numId="2" w16cid:durableId="1279067164">
    <w:abstractNumId w:val="0"/>
  </w:num>
  <w:num w:numId="3" w16cid:durableId="1938713881">
    <w:abstractNumId w:val="2"/>
  </w:num>
  <w:num w:numId="4" w16cid:durableId="250282739">
    <w:abstractNumId w:val="4"/>
  </w:num>
  <w:num w:numId="5" w16cid:durableId="1402730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54C"/>
    <w:rsid w:val="001E3EE5"/>
    <w:rsid w:val="00507AFE"/>
    <w:rsid w:val="008D354C"/>
    <w:rsid w:val="00A240CB"/>
    <w:rsid w:val="00A47A5F"/>
    <w:rsid w:val="00B0760F"/>
    <w:rsid w:val="00B5314C"/>
    <w:rsid w:val="00F94CA5"/>
    <w:rsid w:val="00FA5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D22A9"/>
  <w15:chartTrackingRefBased/>
  <w15:docId w15:val="{EA75C1B8-A087-43A5-A0DA-490E44301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bidi="ta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3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5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5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54C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bidi="ta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54C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bidi="ta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54C"/>
    <w:rPr>
      <w:rFonts w:eastAsiaTheme="majorEastAsia" w:cstheme="majorBidi"/>
      <w:noProof/>
      <w:color w:val="2F5496" w:themeColor="accent1" w:themeShade="BF"/>
      <w:sz w:val="28"/>
      <w:szCs w:val="28"/>
      <w:lang w:bidi="ta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54C"/>
    <w:rPr>
      <w:rFonts w:eastAsiaTheme="majorEastAsia" w:cstheme="majorBidi"/>
      <w:i/>
      <w:iCs/>
      <w:noProof/>
      <w:color w:val="2F5496" w:themeColor="accent1" w:themeShade="BF"/>
      <w:lang w:bidi="ta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54C"/>
    <w:rPr>
      <w:rFonts w:eastAsiaTheme="majorEastAsia" w:cstheme="majorBidi"/>
      <w:noProof/>
      <w:color w:val="2F5496" w:themeColor="accent1" w:themeShade="BF"/>
      <w:lang w:bidi="ta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54C"/>
    <w:rPr>
      <w:rFonts w:eastAsiaTheme="majorEastAsia" w:cstheme="majorBidi"/>
      <w:i/>
      <w:iCs/>
      <w:noProof/>
      <w:color w:val="595959" w:themeColor="text1" w:themeTint="A6"/>
      <w:lang w:bidi="ta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54C"/>
    <w:rPr>
      <w:rFonts w:eastAsiaTheme="majorEastAsia" w:cstheme="majorBidi"/>
      <w:noProof/>
      <w:color w:val="595959" w:themeColor="text1" w:themeTint="A6"/>
      <w:lang w:bidi="ta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54C"/>
    <w:rPr>
      <w:rFonts w:eastAsiaTheme="majorEastAsia" w:cstheme="majorBidi"/>
      <w:i/>
      <w:iCs/>
      <w:noProof/>
      <w:color w:val="272727" w:themeColor="text1" w:themeTint="D8"/>
      <w:lang w:bidi="ta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54C"/>
    <w:rPr>
      <w:rFonts w:eastAsiaTheme="majorEastAsia" w:cstheme="majorBidi"/>
      <w:noProof/>
      <w:color w:val="272727" w:themeColor="text1" w:themeTint="D8"/>
      <w:lang w:bidi="ta-IN"/>
    </w:rPr>
  </w:style>
  <w:style w:type="paragraph" w:styleId="Title">
    <w:name w:val="Title"/>
    <w:basedOn w:val="Normal"/>
    <w:next w:val="Normal"/>
    <w:link w:val="TitleChar"/>
    <w:uiPriority w:val="10"/>
    <w:qFormat/>
    <w:rsid w:val="008D3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54C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bidi="ta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54C"/>
    <w:rPr>
      <w:rFonts w:eastAsiaTheme="majorEastAsia" w:cstheme="majorBidi"/>
      <w:noProof/>
      <w:color w:val="595959" w:themeColor="text1" w:themeTint="A6"/>
      <w:spacing w:val="15"/>
      <w:sz w:val="28"/>
      <w:szCs w:val="28"/>
      <w:lang w:bidi="ta-IN"/>
    </w:rPr>
  </w:style>
  <w:style w:type="paragraph" w:styleId="Quote">
    <w:name w:val="Quote"/>
    <w:basedOn w:val="Normal"/>
    <w:next w:val="Normal"/>
    <w:link w:val="QuoteChar"/>
    <w:uiPriority w:val="29"/>
    <w:qFormat/>
    <w:rsid w:val="008D3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54C"/>
    <w:rPr>
      <w:i/>
      <w:iCs/>
      <w:noProof/>
      <w:color w:val="404040" w:themeColor="text1" w:themeTint="BF"/>
      <w:lang w:bidi="ta-IN"/>
    </w:rPr>
  </w:style>
  <w:style w:type="paragraph" w:styleId="ListParagraph">
    <w:name w:val="List Paragraph"/>
    <w:basedOn w:val="Normal"/>
    <w:uiPriority w:val="34"/>
    <w:qFormat/>
    <w:rsid w:val="008D35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5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5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54C"/>
    <w:rPr>
      <w:i/>
      <w:iCs/>
      <w:noProof/>
      <w:color w:val="2F5496" w:themeColor="accent1" w:themeShade="BF"/>
      <w:lang w:bidi="ta-IN"/>
    </w:rPr>
  </w:style>
  <w:style w:type="character" w:styleId="IntenseReference">
    <w:name w:val="Intense Reference"/>
    <w:basedOn w:val="DefaultParagraphFont"/>
    <w:uiPriority w:val="32"/>
    <w:qFormat/>
    <w:rsid w:val="008D35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Nagaraj Arjun</dc:creator>
  <cp:keywords/>
  <dc:description/>
  <cp:lastModifiedBy>Nagaraj Arjun</cp:lastModifiedBy>
  <cp:revision>4</cp:revision>
  <dcterms:created xsi:type="dcterms:W3CDTF">2025-11-12T05:05:00Z</dcterms:created>
  <dcterms:modified xsi:type="dcterms:W3CDTF">2025-11-12T05:07:00Z</dcterms:modified>
</cp:coreProperties>
</file>