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E7CFF" w14:textId="4218D564" w:rsidR="00FD43E0" w:rsidRPr="00FD43E0" w:rsidRDefault="00FD43E0" w:rsidP="00FD43E0">
      <w:pPr>
        <w:rPr>
          <w:b/>
          <w:bCs/>
        </w:rPr>
      </w:pPr>
      <w:r w:rsidRPr="00FD43E0">
        <w:rPr>
          <w:b/>
          <w:bCs/>
        </w:rPr>
        <w:t xml:space="preserve"> 1. What Are Test Metrics?</w:t>
      </w:r>
    </w:p>
    <w:p w14:paraId="76BE1820" w14:textId="77777777" w:rsidR="00FD43E0" w:rsidRPr="00FD43E0" w:rsidRDefault="00FD43E0" w:rsidP="00FD43E0">
      <w:r w:rsidRPr="00FD43E0">
        <w:rPr>
          <w:b/>
          <w:bCs/>
        </w:rPr>
        <w:t>Test Metrics</w:t>
      </w:r>
      <w:r w:rsidRPr="00FD43E0">
        <w:t xml:space="preserve"> are numerical values that help assess various aspects of the testing process, such as coverage, defect density, and test execution status. They guide decision-making and help improve testing efficiency.</w:t>
      </w:r>
    </w:p>
    <w:p w14:paraId="737BB802" w14:textId="2F0FDB33" w:rsidR="00FD43E0" w:rsidRPr="00FD43E0" w:rsidRDefault="00FD43E0" w:rsidP="00FD43E0">
      <w:pPr>
        <w:rPr>
          <w:b/>
          <w:bCs/>
        </w:rPr>
      </w:pPr>
      <w:r w:rsidRPr="00FD43E0">
        <w:rPr>
          <w:b/>
          <w:bCs/>
        </w:rPr>
        <w:t>2. Types of Software Testing Metrics</w:t>
      </w:r>
    </w:p>
    <w:p w14:paraId="6C4F0FF2" w14:textId="77777777" w:rsidR="00FD43E0" w:rsidRPr="00FD43E0" w:rsidRDefault="00FD43E0" w:rsidP="00FD43E0">
      <w:r w:rsidRPr="00FD43E0">
        <w:t>Software testing metrics are broadly categorized into: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3662"/>
        <w:gridCol w:w="3929"/>
      </w:tblGrid>
      <w:tr w:rsidR="00FD43E0" w:rsidRPr="00FD43E0" w14:paraId="7B3461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3B46C" w14:textId="77777777" w:rsidR="00FD43E0" w:rsidRPr="00FD43E0" w:rsidRDefault="00FD43E0" w:rsidP="00FD43E0">
            <w:pPr>
              <w:rPr>
                <w:b/>
                <w:bCs/>
              </w:rPr>
            </w:pPr>
            <w:r w:rsidRPr="00FD43E0">
              <w:rPr>
                <w:b/>
                <w:bCs/>
              </w:rPr>
              <w:t>Metric Type</w:t>
            </w:r>
          </w:p>
        </w:tc>
        <w:tc>
          <w:tcPr>
            <w:tcW w:w="0" w:type="auto"/>
            <w:vAlign w:val="center"/>
            <w:hideMark/>
          </w:tcPr>
          <w:p w14:paraId="64CD504D" w14:textId="77777777" w:rsidR="00FD43E0" w:rsidRPr="00FD43E0" w:rsidRDefault="00FD43E0" w:rsidP="00FD43E0">
            <w:pPr>
              <w:rPr>
                <w:b/>
                <w:bCs/>
              </w:rPr>
            </w:pPr>
            <w:r w:rsidRPr="00FD43E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38E753D" w14:textId="77777777" w:rsidR="00FD43E0" w:rsidRPr="00FD43E0" w:rsidRDefault="00FD43E0" w:rsidP="00FD43E0">
            <w:pPr>
              <w:rPr>
                <w:b/>
                <w:bCs/>
              </w:rPr>
            </w:pPr>
            <w:r w:rsidRPr="00FD43E0">
              <w:rPr>
                <w:b/>
                <w:bCs/>
              </w:rPr>
              <w:t>Examples</w:t>
            </w:r>
          </w:p>
        </w:tc>
      </w:tr>
      <w:tr w:rsidR="00FD43E0" w:rsidRPr="00FD43E0" w14:paraId="1C40E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7E71C" w14:textId="77777777" w:rsidR="00FD43E0" w:rsidRPr="00FD43E0" w:rsidRDefault="00FD43E0" w:rsidP="00FD43E0">
            <w:r w:rsidRPr="00FD43E0">
              <w:rPr>
                <w:b/>
                <w:bCs/>
              </w:rPr>
              <w:t>Process Metrics</w:t>
            </w:r>
          </w:p>
        </w:tc>
        <w:tc>
          <w:tcPr>
            <w:tcW w:w="0" w:type="auto"/>
            <w:vAlign w:val="center"/>
            <w:hideMark/>
          </w:tcPr>
          <w:p w14:paraId="1589F285" w14:textId="77777777" w:rsidR="00FD43E0" w:rsidRPr="00FD43E0" w:rsidRDefault="00FD43E0" w:rsidP="00FD43E0">
            <w:r w:rsidRPr="00FD43E0">
              <w:t>Measure the efficiency of the testing process</w:t>
            </w:r>
          </w:p>
        </w:tc>
        <w:tc>
          <w:tcPr>
            <w:tcW w:w="0" w:type="auto"/>
            <w:vAlign w:val="center"/>
            <w:hideMark/>
          </w:tcPr>
          <w:p w14:paraId="68298785" w14:textId="77777777" w:rsidR="00FD43E0" w:rsidRPr="00FD43E0" w:rsidRDefault="00FD43E0" w:rsidP="00FD43E0">
            <w:r w:rsidRPr="00FD43E0">
              <w:t>Test case design time, defect removal efficiency</w:t>
            </w:r>
          </w:p>
        </w:tc>
      </w:tr>
      <w:tr w:rsidR="00FD43E0" w:rsidRPr="00FD43E0" w14:paraId="3EB09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F9A7F" w14:textId="77777777" w:rsidR="00FD43E0" w:rsidRPr="00FD43E0" w:rsidRDefault="00FD43E0" w:rsidP="00FD43E0">
            <w:r w:rsidRPr="00FD43E0">
              <w:rPr>
                <w:b/>
                <w:bCs/>
              </w:rPr>
              <w:t>Product Metrics</w:t>
            </w:r>
          </w:p>
        </w:tc>
        <w:tc>
          <w:tcPr>
            <w:tcW w:w="0" w:type="auto"/>
            <w:vAlign w:val="center"/>
            <w:hideMark/>
          </w:tcPr>
          <w:p w14:paraId="5486B302" w14:textId="77777777" w:rsidR="00FD43E0" w:rsidRPr="00FD43E0" w:rsidRDefault="00FD43E0" w:rsidP="00FD43E0">
            <w:r w:rsidRPr="00FD43E0">
              <w:t>Assess the quality of the software product</w:t>
            </w:r>
          </w:p>
        </w:tc>
        <w:tc>
          <w:tcPr>
            <w:tcW w:w="0" w:type="auto"/>
            <w:vAlign w:val="center"/>
            <w:hideMark/>
          </w:tcPr>
          <w:p w14:paraId="4E8E2865" w14:textId="77777777" w:rsidR="00FD43E0" w:rsidRPr="00FD43E0" w:rsidRDefault="00FD43E0" w:rsidP="00FD43E0">
            <w:r w:rsidRPr="00FD43E0">
              <w:t>Defect density, reliability, maintainability</w:t>
            </w:r>
          </w:p>
        </w:tc>
      </w:tr>
      <w:tr w:rsidR="00FD43E0" w:rsidRPr="00FD43E0" w14:paraId="3C914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6A27B" w14:textId="77777777" w:rsidR="00FD43E0" w:rsidRPr="00FD43E0" w:rsidRDefault="00FD43E0" w:rsidP="00FD43E0">
            <w:r w:rsidRPr="00FD43E0">
              <w:rPr>
                <w:b/>
                <w:bCs/>
              </w:rPr>
              <w:t>Project Metrics</w:t>
            </w:r>
          </w:p>
        </w:tc>
        <w:tc>
          <w:tcPr>
            <w:tcW w:w="0" w:type="auto"/>
            <w:vAlign w:val="center"/>
            <w:hideMark/>
          </w:tcPr>
          <w:p w14:paraId="519412B6" w14:textId="77777777" w:rsidR="00FD43E0" w:rsidRPr="00FD43E0" w:rsidRDefault="00FD43E0" w:rsidP="00FD43E0">
            <w:r w:rsidRPr="00FD43E0">
              <w:t>Track project progress and resource usage</w:t>
            </w:r>
          </w:p>
        </w:tc>
        <w:tc>
          <w:tcPr>
            <w:tcW w:w="0" w:type="auto"/>
            <w:vAlign w:val="center"/>
            <w:hideMark/>
          </w:tcPr>
          <w:p w14:paraId="389EBBA4" w14:textId="77777777" w:rsidR="00FD43E0" w:rsidRPr="00FD43E0" w:rsidRDefault="00FD43E0" w:rsidP="00FD43E0">
            <w:r w:rsidRPr="00FD43E0">
              <w:t>Effort variance, schedule variance</w:t>
            </w:r>
          </w:p>
        </w:tc>
      </w:tr>
      <w:tr w:rsidR="00FD43E0" w:rsidRPr="00FD43E0" w14:paraId="44DAE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67D6F" w14:textId="77777777" w:rsidR="00FD43E0" w:rsidRPr="00FD43E0" w:rsidRDefault="00FD43E0" w:rsidP="00FD43E0">
            <w:r w:rsidRPr="00FD43E0">
              <w:rPr>
                <w:b/>
                <w:bCs/>
              </w:rPr>
              <w:t>Test Metrics</w:t>
            </w:r>
          </w:p>
        </w:tc>
        <w:tc>
          <w:tcPr>
            <w:tcW w:w="0" w:type="auto"/>
            <w:vAlign w:val="center"/>
            <w:hideMark/>
          </w:tcPr>
          <w:p w14:paraId="0156E53E" w14:textId="77777777" w:rsidR="00FD43E0" w:rsidRPr="00FD43E0" w:rsidRDefault="00FD43E0" w:rsidP="00FD43E0">
            <w:r w:rsidRPr="00FD43E0">
              <w:t>Evaluate testing activities and outcomes</w:t>
            </w:r>
          </w:p>
        </w:tc>
        <w:tc>
          <w:tcPr>
            <w:tcW w:w="0" w:type="auto"/>
            <w:vAlign w:val="center"/>
            <w:hideMark/>
          </w:tcPr>
          <w:p w14:paraId="7DA52DCC" w14:textId="77777777" w:rsidR="00FD43E0" w:rsidRPr="00FD43E0" w:rsidRDefault="00FD43E0" w:rsidP="00FD43E0">
            <w:r w:rsidRPr="00FD43E0">
              <w:t>Test coverage, pass/fail percentage</w:t>
            </w:r>
          </w:p>
        </w:tc>
      </w:tr>
    </w:tbl>
    <w:p w14:paraId="7666EAF4" w14:textId="58A70C44" w:rsidR="00FD43E0" w:rsidRPr="00FD43E0" w:rsidRDefault="00FD43E0" w:rsidP="00FD43E0">
      <w:pPr>
        <w:rPr>
          <w:b/>
          <w:bCs/>
        </w:rPr>
      </w:pPr>
      <w:r w:rsidRPr="00FD43E0">
        <w:rPr>
          <w:b/>
          <w:bCs/>
        </w:rPr>
        <w:t>3. What Is Risk-Based Testing (RBT)?</w:t>
      </w:r>
    </w:p>
    <w:p w14:paraId="655088BA" w14:textId="77777777" w:rsidR="00FD43E0" w:rsidRPr="00FD43E0" w:rsidRDefault="00FD43E0" w:rsidP="00FD43E0">
      <w:r w:rsidRPr="00FD43E0">
        <w:rPr>
          <w:b/>
          <w:bCs/>
        </w:rPr>
        <w:t>Risk-Based Testing</w:t>
      </w:r>
      <w:r w:rsidRPr="00FD43E0">
        <w:t xml:space="preserve"> is a strategic approach where testing is prioritized based on the risk of failure and its potential impact on the business or system.</w:t>
      </w:r>
    </w:p>
    <w:p w14:paraId="5D9A2B99" w14:textId="092D50EB" w:rsidR="00FD43E0" w:rsidRPr="00FD43E0" w:rsidRDefault="00FD43E0" w:rsidP="00FD43E0">
      <w:pPr>
        <w:rPr>
          <w:b/>
          <w:bCs/>
        </w:rPr>
      </w:pPr>
      <w:r w:rsidRPr="00FD43E0">
        <w:rPr>
          <w:b/>
          <w:bCs/>
        </w:rPr>
        <w:t>When to Use Risk-Based Testing:</w:t>
      </w:r>
    </w:p>
    <w:p w14:paraId="7E877939" w14:textId="77777777" w:rsidR="00FD43E0" w:rsidRPr="00FD43E0" w:rsidRDefault="00FD43E0" w:rsidP="00FD43E0">
      <w:pPr>
        <w:numPr>
          <w:ilvl w:val="0"/>
          <w:numId w:val="2"/>
        </w:numPr>
      </w:pPr>
      <w:r w:rsidRPr="00FD43E0">
        <w:rPr>
          <w:b/>
          <w:bCs/>
        </w:rPr>
        <w:t>Limited Time or Resources</w:t>
      </w:r>
      <w:r w:rsidRPr="00FD43E0">
        <w:t>: Focus on high-risk areas when full coverage isn’t feasible.</w:t>
      </w:r>
    </w:p>
    <w:p w14:paraId="2E428E72" w14:textId="77777777" w:rsidR="00FD43E0" w:rsidRPr="00FD43E0" w:rsidRDefault="00FD43E0" w:rsidP="00FD43E0">
      <w:pPr>
        <w:numPr>
          <w:ilvl w:val="0"/>
          <w:numId w:val="2"/>
        </w:numPr>
      </w:pPr>
      <w:r w:rsidRPr="00FD43E0">
        <w:rPr>
          <w:b/>
          <w:bCs/>
        </w:rPr>
        <w:t>Critical Systems</w:t>
      </w:r>
      <w:r w:rsidRPr="00FD43E0">
        <w:t>: Banking, healthcare, or aviation software where failure has serious consequences.</w:t>
      </w:r>
    </w:p>
    <w:p w14:paraId="4A5F864D" w14:textId="77777777" w:rsidR="00FD43E0" w:rsidRPr="00FD43E0" w:rsidRDefault="00FD43E0" w:rsidP="00FD43E0">
      <w:pPr>
        <w:numPr>
          <w:ilvl w:val="0"/>
          <w:numId w:val="2"/>
        </w:numPr>
      </w:pPr>
      <w:r w:rsidRPr="00FD43E0">
        <w:rPr>
          <w:b/>
          <w:bCs/>
        </w:rPr>
        <w:t>Frequent Changes</w:t>
      </w:r>
      <w:r w:rsidRPr="00FD43E0">
        <w:t>: Agile environments where features evolve rapidly.</w:t>
      </w:r>
    </w:p>
    <w:p w14:paraId="4DB01E79" w14:textId="77777777" w:rsidR="00FD43E0" w:rsidRPr="00FD43E0" w:rsidRDefault="00FD43E0" w:rsidP="00FD43E0">
      <w:pPr>
        <w:numPr>
          <w:ilvl w:val="0"/>
          <w:numId w:val="2"/>
        </w:numPr>
      </w:pPr>
      <w:r w:rsidRPr="00FD43E0">
        <w:rPr>
          <w:b/>
          <w:bCs/>
        </w:rPr>
        <w:t>Early Risk Identification</w:t>
      </w:r>
      <w:r w:rsidRPr="00FD43E0">
        <w:t>: During test planning, risks are assessed and mapped to test cases.</w:t>
      </w:r>
    </w:p>
    <w:p w14:paraId="1303D3D4" w14:textId="77777777" w:rsidR="00F94CA5" w:rsidRDefault="00F94CA5"/>
    <w:sectPr w:rsidR="00F94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140BD"/>
    <w:multiLevelType w:val="multilevel"/>
    <w:tmpl w:val="C302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26766C"/>
    <w:multiLevelType w:val="multilevel"/>
    <w:tmpl w:val="DCF4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BD718D"/>
    <w:multiLevelType w:val="multilevel"/>
    <w:tmpl w:val="FF0E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388585">
    <w:abstractNumId w:val="0"/>
  </w:num>
  <w:num w:numId="2" w16cid:durableId="826819920">
    <w:abstractNumId w:val="2"/>
  </w:num>
  <w:num w:numId="3" w16cid:durableId="1498424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40C"/>
    <w:rsid w:val="001E3EE5"/>
    <w:rsid w:val="009A05D4"/>
    <w:rsid w:val="00A240CB"/>
    <w:rsid w:val="00A47A5F"/>
    <w:rsid w:val="00E2440C"/>
    <w:rsid w:val="00F94CA5"/>
    <w:rsid w:val="00FD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EEC27"/>
  <w15:chartTrackingRefBased/>
  <w15:docId w15:val="{3F6438FC-B235-4562-B13F-9F2406E9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4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4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4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40C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40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40C"/>
    <w:rPr>
      <w:rFonts w:eastAsiaTheme="majorEastAsia" w:cstheme="majorBidi"/>
      <w:noProof/>
      <w:color w:val="2F5496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40C"/>
    <w:rPr>
      <w:rFonts w:eastAsiaTheme="majorEastAsia" w:cstheme="majorBidi"/>
      <w:i/>
      <w:iCs/>
      <w:noProof/>
      <w:color w:val="2F5496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40C"/>
    <w:rPr>
      <w:rFonts w:eastAsiaTheme="majorEastAsia" w:cstheme="majorBidi"/>
      <w:noProof/>
      <w:color w:val="2F5496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40C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40C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40C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40C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E24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40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40C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E24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40C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E24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4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4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40C"/>
    <w:rPr>
      <w:i/>
      <w:iCs/>
      <w:noProof/>
      <w:color w:val="2F5496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E244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 Arjun</dc:creator>
  <cp:keywords/>
  <dc:description/>
  <cp:lastModifiedBy>Nagaraj Arjun</cp:lastModifiedBy>
  <cp:revision>3</cp:revision>
  <dcterms:created xsi:type="dcterms:W3CDTF">2025-11-14T06:18:00Z</dcterms:created>
  <dcterms:modified xsi:type="dcterms:W3CDTF">2025-11-14T06:20:00Z</dcterms:modified>
</cp:coreProperties>
</file>