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15" w:rsidRPr="00CF021A" w:rsidRDefault="00173FA5">
      <w:pPr>
        <w:spacing w:before="240" w:after="0" w:line="240" w:lineRule="auto"/>
        <w:ind w:right="1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 xml:space="preserve">ТРУДОВОЙ ДОГОВОР </w:t>
      </w:r>
      <w:r w:rsidRPr="00CF021A">
        <w:rPr>
          <w:rFonts w:ascii="Times New Roman" w:eastAsia="Segoe UI Symbol" w:hAnsi="Times New Roman" w:cs="Times New Roman"/>
          <w:b/>
          <w:sz w:val="24"/>
        </w:rPr>
        <w:t>№</w:t>
      </w:r>
      <w:r w:rsidRPr="00CF021A">
        <w:rPr>
          <w:rFonts w:ascii="Times New Roman" w:eastAsia="Times New Roman" w:hAnsi="Times New Roman" w:cs="Times New Roman"/>
          <w:b/>
          <w:sz w:val="24"/>
        </w:rPr>
        <w:t xml:space="preserve"> {$</w:t>
      </w:r>
      <w:proofErr w:type="spellStart"/>
      <w:r w:rsidRPr="00CF021A">
        <w:rPr>
          <w:rFonts w:ascii="Times New Roman" w:eastAsia="Times New Roman" w:hAnsi="Times New Roman" w:cs="Times New Roman"/>
          <w:b/>
          <w:sz w:val="24"/>
        </w:rPr>
        <w:t>Index</w:t>
      </w:r>
      <w:proofErr w:type="spellEnd"/>
      <w:r w:rsidRPr="00CF021A">
        <w:rPr>
          <w:rFonts w:ascii="Times New Roman" w:eastAsia="Times New Roman" w:hAnsi="Times New Roman" w:cs="Times New Roman"/>
          <w:b/>
          <w:sz w:val="24"/>
        </w:rPr>
        <w:t xml:space="preserve">} </w:t>
      </w:r>
    </w:p>
    <w:p w:rsidR="00F25215" w:rsidRPr="00CF021A" w:rsidRDefault="00F25215">
      <w:pPr>
        <w:spacing w:after="0" w:line="240" w:lineRule="auto"/>
        <w:ind w:right="1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42"/>
      </w:tblGrid>
      <w:tr w:rsidR="00F25215" w:rsidRPr="00CF021A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F25215" w:rsidRPr="00CF021A" w:rsidRDefault="00F25215">
            <w:pPr>
              <w:tabs>
                <w:tab w:val="left" w:pos="828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tabs>
                <w:tab w:val="left" w:pos="8280"/>
              </w:tabs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dateNow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</w:tbl>
    <w:p w:rsidR="00F25215" w:rsidRPr="00CF021A" w:rsidRDefault="00F25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>
      <w:pPr>
        <w:spacing w:after="0" w:line="240" w:lineRule="auto"/>
        <w:ind w:left="57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{$</w:t>
      </w:r>
      <w:proofErr w:type="spellStart"/>
      <w:proofErr w:type="gramStart"/>
      <w:r w:rsidRPr="00CF021A">
        <w:rPr>
          <w:rFonts w:ascii="Times New Roman" w:eastAsia="Times New Roman" w:hAnsi="Times New Roman" w:cs="Times New Roman"/>
          <w:sz w:val="24"/>
        </w:rPr>
        <w:t>Organization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._</w:t>
      </w:r>
      <w:proofErr w:type="spellStart"/>
      <w:proofErr w:type="gramEnd"/>
      <w:r w:rsidRPr="00CF021A">
        <w:rPr>
          <w:rFonts w:ascii="Times New Roman" w:eastAsia="Times New Roman" w:hAnsi="Times New Roman" w:cs="Times New Roman"/>
          <w:sz w:val="24"/>
        </w:rPr>
        <w:t>full_legal_name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}, в дальнейшем именуемое «Работодатель», в лице {Просклонять({$signatory_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position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.__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},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Р,м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 xml:space="preserve"> но)} {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({$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signatory.fullname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 xml:space="preserve"> },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long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, Р)}, действующего на основании Устава, с одной стороны, и гражданин(ка) РФ {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({$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user.full_name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},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short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)}</w:t>
      </w:r>
      <w:r w:rsidRPr="00CF021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F021A">
        <w:rPr>
          <w:rFonts w:ascii="Times New Roman" w:eastAsia="Times New Roman" w:hAnsi="Times New Roman" w:cs="Times New Roman"/>
          <w:sz w:val="24"/>
        </w:rPr>
        <w:t>действующий(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ая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) от своего имени, в дальнейшем именуемый(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ая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) «Работник», с другой стороны, в дальнейшем совместно именуемые «Стороны», заключили настоящий трудовой договор о нижеследующем:</w:t>
      </w:r>
    </w:p>
    <w:p w:rsidR="00F25215" w:rsidRPr="00CF021A" w:rsidRDefault="00F25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Предмет договора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Работодатель поручает, а Работник принимает на себя выполнение трудовых обязанностей в {$</w:t>
      </w:r>
      <w:proofErr w:type="spellStart"/>
      <w:proofErr w:type="gramStart"/>
      <w:r w:rsidRPr="00CF021A">
        <w:rPr>
          <w:rFonts w:ascii="Times New Roman" w:eastAsia="Times New Roman" w:hAnsi="Times New Roman" w:cs="Times New Roman"/>
          <w:sz w:val="24"/>
        </w:rPr>
        <w:t>position.subdivision</w:t>
      </w:r>
      <w:proofErr w:type="spellEnd"/>
      <w:proofErr w:type="gramEnd"/>
      <w:r w:rsidRPr="00CF021A">
        <w:rPr>
          <w:rFonts w:ascii="Times New Roman" w:eastAsia="Times New Roman" w:hAnsi="Times New Roman" w:cs="Times New Roman"/>
          <w:sz w:val="24"/>
        </w:rPr>
        <w:t>} в должности {$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position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.__</w:t>
      </w:r>
      <w:proofErr w:type="spellStart"/>
      <w:r w:rsidRPr="00CF021A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}.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Работа по настоящему договору является для Работника основной.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Местом работы Работника является офис Работодателя.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Настоящий договор заключен на неопределенный срок.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должен приступить к исполнению своих трудовых обязанностей с {$</w:t>
      </w:r>
      <w:proofErr w:type="spellStart"/>
      <w:proofErr w:type="gramStart"/>
      <w:r w:rsidRPr="00CF021A">
        <w:rPr>
          <w:rFonts w:ascii="Times New Roman" w:eastAsia="Times New Roman" w:hAnsi="Times New Roman" w:cs="Times New Roman"/>
          <w:sz w:val="24"/>
        </w:rPr>
        <w:t>dateNow</w:t>
      </w:r>
      <w:proofErr w:type="spellEnd"/>
      <w:r w:rsidRPr="00CF021A">
        <w:rPr>
          <w:rFonts w:ascii="Times New Roman" w:eastAsia="Times New Roman" w:hAnsi="Times New Roman" w:cs="Times New Roman"/>
          <w:sz w:val="24"/>
        </w:rPr>
        <w:t>}г.</w:t>
      </w:r>
      <w:proofErr w:type="gramEnd"/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В целях проверки соответствия квалификации Работника занимаемой должности, его отношения к поручаемой работе Работнику устанавливается испытательный срок продолжительностью 3 (Три) месяца, с момента начала работы, указанного в п. 1.5, настоящего договора. 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Труд Работника по настоящему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F25215" w:rsidRPr="00CF021A" w:rsidRDefault="00173FA5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подчиняется непосредственно Директору.</w:t>
      </w:r>
    </w:p>
    <w:p w:rsidR="00F25215" w:rsidRPr="00CF021A" w:rsidRDefault="00F25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Права и обязанности Сторон</w:t>
      </w:r>
    </w:p>
    <w:p w:rsidR="00173FA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2521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имеет право на: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Предоставление ему работы, обусловленной настоящим договором;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Отдых, в том числе оплачиваемый ежегодный отпуск, еженедельные выходные дни, нерабочие праздничные дни;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Иные права, установленные действующим законодательством Российской Федерации.</w:t>
      </w:r>
    </w:p>
    <w:p w:rsidR="00173FA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обязуется: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Добросовестно исполнять обязанности согласно своей должностной инструкции;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Соблюдать трудовую дисциплину, Правила внутреннего трудового распорядка и другие локальные нормативные акты Работодателя;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Соблюдать требования по охране труда и обеспечению безопасности труда, положения иных локальных нормативных актов;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Бережно относиться к имуществу Работодателя и других работников;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lastRenderedPageBreak/>
        <w:t>Не давать интервью, не проводить встреч и переговоров, касающихся деятельности Работодателя, без предварительного разрешения руководства;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Не разглашать сведения, составляющие коммерческую тайну Работодателя.</w:t>
      </w:r>
    </w:p>
    <w:p w:rsidR="00173FA5" w:rsidRPr="00CF021A" w:rsidRDefault="00173FA5" w:rsidP="00173FA5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</w:p>
    <w:p w:rsidR="00173FA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Работодатель имеет право: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Поощрять Работника за добросовестный эффективный труд;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Требовать от Работника исполнения трудовых обязанностей, определенных в настоящем договоре, соблюдения Правил внутреннего распорядка и других локальных нормативных актов организации;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Привлекать Работника к дисциплинарной и материальной ответственности в порядке, установленном действующим законодательством Российской Федерации;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 согласия Работника привлекать его к выполнению отдельных поручений, не входящих в должностные обязанности Работника;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 согласия Работника привлекать его к выполнению дополнительной работы по другой или такой же профессии (должности) за дополнительную плату;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Осуществлять иные права, предусмотренные действующим законодательством Российской Федерации, локальными нормативными актами.</w:t>
      </w:r>
    </w:p>
    <w:p w:rsidR="00173FA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Работодатель обязан: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Соблюдать законы и иные нормативные правовые акты, локальные нормативные акты, условия настоящего договора;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Предоставить Работнику работу, обусловленную настоящим Договором;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Выплачивать в полном размере причитающуюся Работнику заработную плату, а также осуществлять иные выплаты в сроки, установленные внутренними локальными нормативными документами;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Обеспечивать бытовые нужды Работника, связанные с исполнением им трудовых обязанностей;</w:t>
      </w:r>
    </w:p>
    <w:p w:rsidR="00F25215" w:rsidRPr="00CF021A" w:rsidRDefault="00173FA5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Исполнять иные обязанности, установленные действующим законодательством Российской Федерации.</w:t>
      </w:r>
    </w:p>
    <w:p w:rsidR="00F25215" w:rsidRPr="00CF021A" w:rsidRDefault="00F2521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Условия оплаты труда Работника</w:t>
      </w:r>
    </w:p>
    <w:p w:rsidR="00F25215" w:rsidRPr="00CF021A" w:rsidRDefault="00EF3566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     </w:t>
      </w:r>
      <w:r w:rsidR="00173FA5" w:rsidRPr="00CF021A">
        <w:rPr>
          <w:rFonts w:ascii="Times New Roman" w:eastAsia="Times New Roman" w:hAnsi="Times New Roman" w:cs="Times New Roman"/>
          <w:sz w:val="24"/>
        </w:rPr>
        <w:t>За выполнение трудовых обязанностей Работнику устанавливается заработная плата с учетом районного коэффициента в размере {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>({$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salary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 xml:space="preserve">}, 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full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>)} ({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>({$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salary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 xml:space="preserve">}, </w:t>
      </w:r>
      <w:proofErr w:type="spellStart"/>
      <w:r w:rsidR="00173FA5" w:rsidRPr="00CF021A">
        <w:rPr>
          <w:rFonts w:ascii="Times New Roman" w:eastAsia="Times New Roman" w:hAnsi="Times New Roman" w:cs="Times New Roman"/>
          <w:sz w:val="24"/>
        </w:rPr>
        <w:t>astext</w:t>
      </w:r>
      <w:proofErr w:type="spellEnd"/>
      <w:r w:rsidR="00173FA5" w:rsidRPr="00CF021A">
        <w:rPr>
          <w:rFonts w:ascii="Times New Roman" w:eastAsia="Times New Roman" w:hAnsi="Times New Roman" w:cs="Times New Roman"/>
          <w:sz w:val="24"/>
        </w:rPr>
        <w:t xml:space="preserve">)}) в месяц. </w:t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Работодателем устанавливаются стимулирующие и компенсационные выплаты (доплаты, надбавки, премии и т.п.). Размеры и условия таких выплат определены во внутренних локальных документах.</w:t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В случае выполнения Работником в соответствии с дополнительным соглашением, заключаемым Работодателем и Работником,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работы, Работнику производится доплата в размере, определяемом сторонами в дополнительном соглашении.</w:t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</w:t>
      </w:r>
      <w:r w:rsidRPr="00CF021A">
        <w:rPr>
          <w:rFonts w:ascii="Times New Roman" w:eastAsia="Times New Roman" w:hAnsi="Times New Roman" w:cs="Times New Roman"/>
          <w:sz w:val="24"/>
        </w:rPr>
        <w:lastRenderedPageBreak/>
        <w:t>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Заработная плата Работнику выплачивается путем выдачи наличных денежных средств в кассе Работодателя либо путем перечисления на счет Работника в банке каждые полмесяца в день, установленный внутренними локальными документами.</w:t>
      </w:r>
      <w:r w:rsidRPr="00CF021A">
        <w:rPr>
          <w:rFonts w:ascii="Times New Roman" w:eastAsia="Times New Roman" w:hAnsi="Times New Roman" w:cs="Times New Roman"/>
          <w:sz w:val="24"/>
        </w:rPr>
        <w:tab/>
      </w:r>
    </w:p>
    <w:p w:rsidR="00F25215" w:rsidRPr="00CF021A" w:rsidRDefault="00173FA5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Из заработной платы Работника могут производиться удержания в случаях, предусмотренных законодательством Российской Федерации.</w:t>
      </w:r>
    </w:p>
    <w:p w:rsidR="00F25215" w:rsidRPr="00CF021A" w:rsidRDefault="00F25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Режим рабочего времени и времени отдыха</w:t>
      </w:r>
    </w:p>
    <w:p w:rsidR="00F25215" w:rsidRPr="00CF021A" w:rsidRDefault="00173FA5">
      <w:pPr>
        <w:numPr>
          <w:ilvl w:val="0"/>
          <w:numId w:val="4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Работнику устанавливается пятидневная рабочая неделя с двумя выходными днями и продолжительностью рабочего времени 40 часов в неделю. </w:t>
      </w:r>
    </w:p>
    <w:p w:rsidR="00F25215" w:rsidRPr="00CF021A" w:rsidRDefault="00173FA5">
      <w:pPr>
        <w:numPr>
          <w:ilvl w:val="0"/>
          <w:numId w:val="4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Работнику предоставляется ежегодный оплачиваемый отпуск продолжительностью 28 календарных дней. </w:t>
      </w:r>
    </w:p>
    <w:p w:rsidR="00F25215" w:rsidRPr="00CF021A" w:rsidRDefault="00173FA5">
      <w:pPr>
        <w:numPr>
          <w:ilvl w:val="0"/>
          <w:numId w:val="4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</w:t>
      </w:r>
    </w:p>
    <w:p w:rsidR="00F25215" w:rsidRPr="00CF021A" w:rsidRDefault="00173FA5">
      <w:pPr>
        <w:numPr>
          <w:ilvl w:val="0"/>
          <w:numId w:val="4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распорядка.</w:t>
      </w:r>
    </w:p>
    <w:p w:rsidR="00F25215" w:rsidRPr="00CF021A" w:rsidRDefault="00F2521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Социальное страхование работника</w:t>
      </w:r>
    </w:p>
    <w:p w:rsidR="00F25215" w:rsidRPr="00CF021A" w:rsidRDefault="00173FA5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подлежит социальному страхованию в порядке и на условиях, установленных действующим законодательством Российской Федерации.</w:t>
      </w:r>
    </w:p>
    <w:p w:rsidR="00F25215" w:rsidRPr="00CF021A" w:rsidRDefault="00F25215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Гарантии и компенсации</w:t>
      </w:r>
    </w:p>
    <w:p w:rsidR="00F25215" w:rsidRPr="00CF021A" w:rsidRDefault="00173FA5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На период действия настоящего договора на Работника распространяются все гарантии и компенсации, предусмотренные трудовым законодательством Российской Федерации, локальными актами Работодателя и настоящим договором.</w:t>
      </w:r>
    </w:p>
    <w:p w:rsidR="00F25215" w:rsidRPr="00CF021A" w:rsidRDefault="00F2521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F25215" w:rsidRPr="00CF021A" w:rsidRDefault="00173FA5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:rsidR="00F25215" w:rsidRPr="00CF021A" w:rsidRDefault="00173FA5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Материальная ответственность стороны договора наступает за ущерб, причиненный ею другой стороне договора в результате ее виновного противоправного поведения.</w:t>
      </w:r>
    </w:p>
    <w:p w:rsidR="00F25215" w:rsidRPr="00CF021A" w:rsidRDefault="00173FA5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Каждая из сторон обязана доказывать сумму причиненного ущерба.</w:t>
      </w:r>
    </w:p>
    <w:p w:rsidR="00F25215" w:rsidRPr="00CF021A" w:rsidRDefault="00F25215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Прекращение договора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Основанием для прекращения настоящего трудового договора являются: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Соглашение сторон;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Расторжение трудового договора по инициативе Работника, при этом Работник обязан предупредить Работодателя не позднее, чем за две недели до предполагаемой даты прекращения настоящего договора; течение указанного срока начинается на следующий день после получения Работодателем заявления Работника об увольнении;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Расторжение трудового договора по инициативе Работодателя;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lastRenderedPageBreak/>
        <w:t>Иные основания, предусмотренные трудовым законодательством Российской Федерации.</w:t>
      </w:r>
    </w:p>
    <w:p w:rsidR="00F25215" w:rsidRPr="00CF021A" w:rsidRDefault="00173FA5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Днем прекращения трудового договора во всех случаях является последний день работы Работника за исключением случаев, когда Работник фактически не работал, но за ним сохранялось место работы (должность).</w:t>
      </w:r>
    </w:p>
    <w:p w:rsidR="00F25215" w:rsidRPr="00CF021A" w:rsidRDefault="00F252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Конфиденциальная информация и коммерческая тайна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Стороны согласились, что конфиденциальной является любая информация: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Полученная Работником от Работодателя и/или третьих лиц, и/или любых иных источников, относящаяся к деятельности Работодателя и его аффилированных лиц;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Другая информация, переданная в устном виде или показанная визуально, и/или на любых носителях Работнику в связи с заключением и исполнением настоящего Трудового договора.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К информации, являющейся конфиденциальной, в том числе относится:</w:t>
      </w:r>
    </w:p>
    <w:p w:rsidR="00F25215" w:rsidRPr="00CF021A" w:rsidRDefault="00173FA5">
      <w:pPr>
        <w:numPr>
          <w:ilvl w:val="0"/>
          <w:numId w:val="9"/>
        </w:numPr>
        <w:tabs>
          <w:tab w:val="left" w:pos="0"/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Любая информация на любых видах носителей, в том числе техническая информация о всех выпущенных и невыпущенных Работодателем продуктах (исходный код, проектная документация, технические требования, цели, интерфейсы и пр.);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Любая информация о маркетинге и продвижении продуктов, о политике Работодателя на рынке, о планах Работодателя;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Информация о Работодателе (обороты, объемы продаж, состояние склада, заключенные и незаключенные контракты, клиенты Работодателя и пр.);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Размер заработной платы сотрудников Работодателя;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Персональные данные сотрудников Работодателя;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Условия настоящего договора, а также всех его приложений, включая Соглашение о правах на объекты интеллектуальной собственности;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Любая другая информация, которую Работодатель считает конфиденциальной.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Конфиденциальная информация, указанная в п. 9.1.1–9.2.7, составляет коммерческую тайну.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К не конфиденциальной информации относятся: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Опубликованные рекламно-информационные материалы; под публикацией понимается публикация в периодической печати или помещение материалов (например, листовок, прайс-листов, профиля компании, сборников публикаций о компании) в специально предусмотренные раздаточные секции в офисе или на выставках;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Опубликованные научные статьи.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обязуется: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Хранить конфиденциальную информацию в секрете, то есть не сообщать ее третьим лицам;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Использовать любую конфиденциальную информацию исключительно для целей, предусмотренных настоящим договором, а также всеми его приложениями;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Снимать с любых материальных носителей, на которых хранится переданная ему конфиденциальная информация, только такое количество копий, которое обусловлено необходимостью надлежащего исполнения им своих обязательств по настоящему договору;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Для защиты конфиденциальной информации принимать меры предосторожности, обычно используемые для защиты такого рода информации в существующем деловом обороте; Работник безусловно обязан обеспечить защиту конфиденциальной информации в течение всего срока действия настоящего договора. При этом уровень защиты конфиденциальной информации в течение пяти лет после прекращения действия данного договора не может быть ниже, чем тот, который соблюдается Работником в период существования трудовых правоотношений Работника с Работодателем.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Работник вправе раскрыть конфиденциальную информацию в следующих случаях: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lastRenderedPageBreak/>
        <w:t>При наличии соответствующего запроса со стороны государственных органов Российской Федерации;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По требованию кредитных учреждений для оформления гражданско-правовых отношений финансового характера;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При раскрытии конфиденциальной информации о размере своей заработной платы; Работник не вправе раскрывать конфиденциальную информацию о размере заработной платы иных сотрудников Работодателя.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Работник не вправе раскрывать конфиденциальную информацию, составляющую коммерческую тайну, ни при каких обстоятельствах, за исключением письменных требований судебных органов РФ. При этом сотрудник обязуется незамедлительно информировать Работодателя о поступлении таких требований.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Стороны признают, что любая передаваемая конфиденциальная информация и все разработанные на базе конфиденциальной информации или с помощью конфиденциальной информации материалы («Производные»), вне зависимости от того, кем разработаны (созданы) такие Производные, являются исключительной собственностью Работодателя. </w:t>
      </w:r>
    </w:p>
    <w:p w:rsidR="00F25215" w:rsidRPr="00CF021A" w:rsidRDefault="00173FA5">
      <w:pPr>
        <w:numPr>
          <w:ilvl w:val="0"/>
          <w:numId w:val="9"/>
        </w:num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Все материальные носители, на которых записана конфиденциальная информация, переданные Работнику (полученные Работником) в соответствии с настоящим договором и любыми Приложениями к нему, а также любые снятые с них копии являются собственностью Работодателя и подлежат возврату и/или уничтожению Работником в соответствии с указаниями Работодателя с составлением соответствующего акта.</w:t>
      </w:r>
    </w:p>
    <w:p w:rsidR="00F25215" w:rsidRPr="00CF021A" w:rsidRDefault="00173FA5">
      <w:pPr>
        <w:numPr>
          <w:ilvl w:val="0"/>
          <w:numId w:val="9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Положения о порядке обращения с Конфиденциальной информацией продолжают свое действие в течение 5 (пяти) лет с момента прекращения настоящего договора.</w:t>
      </w:r>
    </w:p>
    <w:p w:rsidR="00F25215" w:rsidRPr="00CF021A" w:rsidRDefault="00F25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t>Заключительные положения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Условия настоящего трудового договора носят конфиденциальный характер и разглашению не подлежат.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Условия настоящего трудового договора имеют обязательную юридическую силу для сторон с момента его подписания сторонами. Все изменения и дополнения к настоящему трудовому договору оформляются двусторонним письменным соглашением.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Споры между сторонами, возникающие при исполнении трудового договора, рассматриваются в порядке, установленном действующим законодательством Российской Федерации.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Во всем остальном, что не предусмотрено настоящим трудовым договором, стороны руководствуются законодательством Российской Федерации, регулирующим трудовые отношения.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:rsidR="00F25215" w:rsidRPr="00CF021A" w:rsidRDefault="00173FA5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Недействительность части Трудового договора не влечет недействительности прочих его частей.</w:t>
      </w:r>
    </w:p>
    <w:p w:rsidR="00F25215" w:rsidRPr="00CF021A" w:rsidRDefault="00173F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 xml:space="preserve"> </w:t>
      </w:r>
    </w:p>
    <w:p w:rsidR="00F25215" w:rsidRPr="00CF021A" w:rsidRDefault="00F252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173FA5" w:rsidRPr="00CF021A" w:rsidRDefault="00173F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173FA5" w:rsidRPr="00CF021A" w:rsidRDefault="00173F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173FA5" w:rsidRPr="00CF021A" w:rsidRDefault="00173F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F3566" w:rsidRPr="00CF021A" w:rsidRDefault="00EF35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F3566" w:rsidRPr="00CF021A" w:rsidRDefault="00EF35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F3566" w:rsidRPr="00CF021A" w:rsidRDefault="00EF35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F3566" w:rsidRPr="00CF021A" w:rsidRDefault="00EF35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F3566" w:rsidRPr="00CF021A" w:rsidRDefault="00EF35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173FA5" w:rsidRPr="00CF021A" w:rsidRDefault="00173F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 w:rsidP="0017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F021A">
        <w:rPr>
          <w:rFonts w:ascii="Times New Roman" w:eastAsia="Times New Roman" w:hAnsi="Times New Roman" w:cs="Times New Roman"/>
          <w:b/>
          <w:sz w:val="24"/>
        </w:rPr>
        <w:lastRenderedPageBreak/>
        <w:t>Реквизиты Сторон</w:t>
      </w:r>
    </w:p>
    <w:p w:rsidR="00F25215" w:rsidRPr="00CF021A" w:rsidRDefault="00F2521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2"/>
        <w:gridCol w:w="4789"/>
      </w:tblGrid>
      <w:tr w:rsidR="00F25215" w:rsidRPr="00CF021A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Работодатель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Работник</w:t>
            </w:r>
          </w:p>
        </w:tc>
      </w:tr>
      <w:tr w:rsidR="00F25215" w:rsidRPr="00CF021A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Organization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full_legal_name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 xml:space="preserve"> }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F25215" w:rsidRPr="00CF021A" w:rsidRDefault="00173FA5">
            <w:pPr>
              <w:tabs>
                <w:tab w:val="left" w:pos="156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user.full_name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F25215" w:rsidRPr="00CF021A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ИНН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</w:t>
            </w:r>
            <w:proofErr w:type="spellStart"/>
            <w:proofErr w:type="gram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Organization._</w:t>
            </w:r>
            <w:proofErr w:type="gram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inn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КПП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{$Organization._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kpp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ОГРН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Organization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ogrn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ИНН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user.inn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СНИЛС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user.snils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F25215" w:rsidRPr="00CF021A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Юридический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адрес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: {$Organization._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legal_address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Адрес: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user.address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F25215" w:rsidRPr="0095462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Р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/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{$Organization._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transactional_account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br/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к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/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</w:rPr>
              <w:t>сч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{$Organization._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correspondent_account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br/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БИК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: {$Organization._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bik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br/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Organization._bank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Паспорт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: {$</w:t>
            </w:r>
            <w:proofErr w:type="spellStart"/>
            <w:proofErr w:type="gram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user.passport</w:t>
            </w:r>
            <w:proofErr w:type="gram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_series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} </w:t>
            </w:r>
            <w:r w:rsidRPr="00CF021A">
              <w:rPr>
                <w:rFonts w:ascii="Times New Roman" w:eastAsia="Segoe UI Symbol" w:hAnsi="Times New Roman" w:cs="Times New Roman"/>
                <w:sz w:val="24"/>
                <w:lang w:val="en-US"/>
              </w:rPr>
              <w:t>№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user.passport_number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  <w:p w:rsidR="00F25215" w:rsidRPr="00CF021A" w:rsidRDefault="0017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Выдан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: {$</w:t>
            </w:r>
            <w:proofErr w:type="spellStart"/>
            <w:proofErr w:type="gram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user.issued</w:t>
            </w:r>
            <w:proofErr w:type="gram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_by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  <w:p w:rsidR="00F25215" w:rsidRPr="00CF021A" w:rsidRDefault="0017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выдачи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: {$</w:t>
            </w:r>
            <w:proofErr w:type="spellStart"/>
            <w:proofErr w:type="gram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user.date</w:t>
            </w:r>
            <w:proofErr w:type="gram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_of_issue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  <w:p w:rsidR="00F25215" w:rsidRPr="00CF021A" w:rsidRDefault="00173FA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</w:rPr>
              <w:t>к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/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user.passport_department_code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F25215" w:rsidRPr="0095462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173FA5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signatory_</w:t>
            </w:r>
            <w:proofErr w:type="gram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position._</w:t>
            </w:r>
            <w:proofErr w:type="gram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_name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</w:t>
            </w:r>
          </w:p>
          <w:p w:rsidR="00F25215" w:rsidRPr="00CF021A" w:rsidRDefault="00173FA5">
            <w:pPr>
              <w:tabs>
                <w:tab w:val="left" w:pos="3315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______________________/{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ToString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({$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signatory.fullname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}, short, </w:t>
            </w:r>
            <w:r w:rsidRPr="00CF021A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)}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25215" w:rsidRPr="00CF021A" w:rsidRDefault="00F25215">
            <w:pPr>
              <w:tabs>
                <w:tab w:val="left" w:pos="303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F25215" w:rsidRPr="00CF021A" w:rsidRDefault="00173FA5">
            <w:pPr>
              <w:tabs>
                <w:tab w:val="left" w:pos="303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______________________/{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ToString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({$</w:t>
            </w:r>
            <w:proofErr w:type="spellStart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user.full_name</w:t>
            </w:r>
            <w:proofErr w:type="spellEnd"/>
            <w:r w:rsidRPr="00CF021A">
              <w:rPr>
                <w:rFonts w:ascii="Times New Roman" w:eastAsia="Times New Roman" w:hAnsi="Times New Roman" w:cs="Times New Roman"/>
                <w:sz w:val="24"/>
                <w:lang w:val="en-US"/>
              </w:rPr>
              <w:t>},short)}</w:t>
            </w:r>
          </w:p>
        </w:tc>
      </w:tr>
    </w:tbl>
    <w:p w:rsidR="00F25215" w:rsidRPr="00CF021A" w:rsidRDefault="00F252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</w:p>
    <w:p w:rsidR="00F25215" w:rsidRPr="00CF021A" w:rsidRDefault="00F25215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4"/>
          <w:lang w:val="en-US"/>
        </w:rPr>
      </w:pPr>
    </w:p>
    <w:p w:rsidR="00F25215" w:rsidRPr="00CF021A" w:rsidRDefault="00F2521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lang w:val="en-US"/>
        </w:rPr>
      </w:pPr>
    </w:p>
    <w:p w:rsidR="00F25215" w:rsidRPr="00CF021A" w:rsidRDefault="00173FA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Настоящим подтверждаю, что ознакомлен с локально-нормативными актами Работодателя до подписания трудового договора.</w:t>
      </w:r>
    </w:p>
    <w:p w:rsidR="00F25215" w:rsidRPr="00CF021A" w:rsidRDefault="00F2521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</w:rPr>
      </w:pPr>
    </w:p>
    <w:p w:rsidR="00F25215" w:rsidRPr="00CF021A" w:rsidRDefault="00173FA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CF021A">
        <w:rPr>
          <w:rFonts w:ascii="Times New Roman" w:eastAsia="Times New Roman" w:hAnsi="Times New Roman" w:cs="Times New Roman"/>
          <w:sz w:val="24"/>
        </w:rPr>
        <w:t>Подтверждаю ________________________</w:t>
      </w:r>
    </w:p>
    <w:p w:rsidR="00F25215" w:rsidRPr="00CF021A" w:rsidRDefault="00F25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25215" w:rsidRPr="00CF0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273"/>
    <w:multiLevelType w:val="multilevel"/>
    <w:tmpl w:val="A5B24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AB08DB"/>
    <w:multiLevelType w:val="multilevel"/>
    <w:tmpl w:val="D6F64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282B1D"/>
    <w:multiLevelType w:val="multilevel"/>
    <w:tmpl w:val="4EB4C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136F6F"/>
    <w:multiLevelType w:val="multilevel"/>
    <w:tmpl w:val="825C9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F80A75"/>
    <w:multiLevelType w:val="multilevel"/>
    <w:tmpl w:val="BFB06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040455"/>
    <w:multiLevelType w:val="multilevel"/>
    <w:tmpl w:val="DF903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E9235F"/>
    <w:multiLevelType w:val="multilevel"/>
    <w:tmpl w:val="70AC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0D0806"/>
    <w:multiLevelType w:val="multilevel"/>
    <w:tmpl w:val="1728C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720B61"/>
    <w:multiLevelType w:val="multilevel"/>
    <w:tmpl w:val="54B2B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79113C"/>
    <w:multiLevelType w:val="multilevel"/>
    <w:tmpl w:val="AB7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D60B6A"/>
    <w:multiLevelType w:val="multilevel"/>
    <w:tmpl w:val="3E024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15"/>
    <w:rsid w:val="00173FA5"/>
    <w:rsid w:val="002B009E"/>
    <w:rsid w:val="007A3013"/>
    <w:rsid w:val="00954622"/>
    <w:rsid w:val="00CF021A"/>
    <w:rsid w:val="00EF3566"/>
    <w:rsid w:val="00F2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5059"/>
  <w15:docId w15:val="{F1D1C810-2256-44E8-9B78-1A86B00D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Beresnew Nikita</dc:creator>
  <cp:lastModifiedBy>Beresnew Nikita</cp:lastModifiedBy>
  <cp:revision>2</cp:revision>
  <dcterms:created xsi:type="dcterms:W3CDTF">2023-11-13T13:10:00Z</dcterms:created>
  <dcterms:modified xsi:type="dcterms:W3CDTF">2023-11-13T13:10:00Z</dcterms:modified>
</cp:coreProperties>
</file>