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2B8E" w14:textId="77777777" w:rsidR="00CF5050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3FF68EE6" w14:textId="77777777" w:rsidR="00CF5050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70D4DCC0" w14:textId="77777777" w:rsidR="00CF5050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F5050" w14:paraId="7F072BC7" w14:textId="77777777">
        <w:tc>
          <w:tcPr>
            <w:tcW w:w="2547" w:type="dxa"/>
          </w:tcPr>
          <w:p w14:paraId="3125B1BB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E200FB4" w14:textId="77777777" w:rsidR="00CF5050" w:rsidRDefault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  <w:b/>
                <w:bCs/>
              </w:rPr>
              <w:t>Leo</w:t>
            </w:r>
          </w:p>
        </w:tc>
      </w:tr>
      <w:tr w:rsidR="00CF5050" w14:paraId="1A98FB0D" w14:textId="77777777">
        <w:tc>
          <w:tcPr>
            <w:tcW w:w="2547" w:type="dxa"/>
          </w:tcPr>
          <w:p w14:paraId="512764C2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6F513CDE" w14:textId="40C4F980" w:rsidR="00CF5050" w:rsidRDefault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202218020233</w:t>
            </w:r>
          </w:p>
        </w:tc>
      </w:tr>
      <w:tr w:rsidR="00CF5050" w14:paraId="4C43B501" w14:textId="77777777">
        <w:tc>
          <w:tcPr>
            <w:tcW w:w="2547" w:type="dxa"/>
          </w:tcPr>
          <w:p w14:paraId="79E3D27F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340F5BDB" w14:textId="6F820FC6" w:rsidR="00CF5050" w:rsidRDefault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Aymen Chebira</w:t>
            </w:r>
          </w:p>
        </w:tc>
      </w:tr>
      <w:tr w:rsidR="00CF5050" w14:paraId="39BB00FE" w14:textId="77777777">
        <w:tc>
          <w:tcPr>
            <w:tcW w:w="2547" w:type="dxa"/>
          </w:tcPr>
          <w:p w14:paraId="5C83B609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43EB6CD5" w14:textId="3786801B" w:rsidR="00CF5050" w:rsidRDefault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3</w:t>
            </w:r>
          </w:p>
        </w:tc>
      </w:tr>
      <w:tr w:rsidR="00CF5050" w14:paraId="270B1116" w14:textId="77777777">
        <w:tc>
          <w:tcPr>
            <w:tcW w:w="2547" w:type="dxa"/>
          </w:tcPr>
          <w:p w14:paraId="5621F367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6F839C2B" w14:textId="3995A3D9" w:rsidR="00CF5050" w:rsidRDefault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2025/10/12</w:t>
            </w:r>
          </w:p>
        </w:tc>
      </w:tr>
      <w:tr w:rsidR="00CF5050" w14:paraId="2FC692CD" w14:textId="77777777">
        <w:tc>
          <w:tcPr>
            <w:tcW w:w="9350" w:type="dxa"/>
            <w:gridSpan w:val="2"/>
          </w:tcPr>
          <w:p w14:paraId="6E9B4F62" w14:textId="77777777" w:rsidR="00CF505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Action plan for the current week:</w:t>
            </w:r>
          </w:p>
          <w:p w14:paraId="52F45247" w14:textId="6F147CAC" w:rsidR="006749ED" w:rsidRPr="006749ED" w:rsidRDefault="00000000" w:rsidP="006749E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6749ED" w:rsidRPr="006749ED">
              <w:rPr>
                <w:rFonts w:ascii="Segoe UI" w:eastAsia="宋体" w:hAnsi="Segoe UI" w:cs="Segoe UI"/>
                <w:sz w:val="24"/>
                <w:szCs w:val="24"/>
                <w:shd w:val="clear" w:color="auto" w:fill="FFFFFF"/>
                <w:lang w:eastAsia="zh-CN"/>
              </w:rPr>
              <w:t xml:space="preserve"> </w:t>
            </w:r>
            <w:r w:rsidR="006749ED" w:rsidRPr="006749ED">
              <w:rPr>
                <w:rFonts w:ascii="Arial" w:hAnsi="Arial" w:cs="Arial"/>
              </w:rPr>
              <w:t>Retrieve and study relevant literature reviews, covering fields such as Gantt chart visualization, project management tool development, and task scheduling algorithms.</w:t>
            </w:r>
          </w:p>
          <w:p w14:paraId="02055AD1" w14:textId="77777777" w:rsidR="006749ED" w:rsidRPr="006749ED" w:rsidRDefault="006749ED" w:rsidP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2. Deepen the understanding of the project’s core requirements based on literature analysis, and supplement potential user needs (e.g., collaboration efficiency, intuitive data visualization).</w:t>
            </w:r>
          </w:p>
          <w:p w14:paraId="2279C26B" w14:textId="77777777" w:rsidR="006749ED" w:rsidRPr="006749ED" w:rsidRDefault="006749ED" w:rsidP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3. Sort out key technical theories in the literature, such as task dependency modeling and interactive chart optimization methods.</w:t>
            </w:r>
          </w:p>
          <w:p w14:paraId="3367CA3F" w14:textId="34244915" w:rsidR="00CF5050" w:rsidRPr="006749ED" w:rsidRDefault="006749ED" w:rsidP="006749ED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6749ED">
              <w:rPr>
                <w:rFonts w:ascii="Arial" w:hAnsi="Arial" w:cs="Arial"/>
              </w:rPr>
              <w:t>4. Integrate literature perspectives, summarize existing research gaps, and clarify the innovative entry points of this project.</w:t>
            </w:r>
          </w:p>
        </w:tc>
      </w:tr>
      <w:tr w:rsidR="00CF5050" w14:paraId="614EA8FE" w14:textId="77777777">
        <w:tc>
          <w:tcPr>
            <w:tcW w:w="9350" w:type="dxa"/>
            <w:gridSpan w:val="2"/>
          </w:tcPr>
          <w:p w14:paraId="7BF25EBD" w14:textId="25D7BFE2" w:rsidR="00CF5050" w:rsidRPr="006749ED" w:rsidRDefault="00000000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06156B0E" w14:textId="023CCEBE" w:rsidR="006749ED" w:rsidRPr="006749ED" w:rsidRDefault="00000000" w:rsidP="006749E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6749ED" w:rsidRPr="006749ED">
              <w:rPr>
                <w:rFonts w:ascii="Segoe UI" w:eastAsia="宋体" w:hAnsi="Segoe UI" w:cs="Segoe UI"/>
                <w:sz w:val="24"/>
                <w:szCs w:val="24"/>
                <w:shd w:val="clear" w:color="auto" w:fill="FFFFFF"/>
                <w:lang w:eastAsia="zh-CN"/>
              </w:rPr>
              <w:t xml:space="preserve"> </w:t>
            </w:r>
            <w:r w:rsidR="006749ED" w:rsidRPr="006749ED">
              <w:rPr>
                <w:rFonts w:ascii="Arial" w:hAnsi="Arial" w:cs="Arial"/>
              </w:rPr>
              <w:t>The large number of relevant literatures requires much time to screen high-quality review papers that are closely aligned with the project theme.</w:t>
            </w:r>
          </w:p>
          <w:p w14:paraId="7EB89B4C" w14:textId="77777777" w:rsidR="006749ED" w:rsidRPr="006749ED" w:rsidRDefault="006749ED" w:rsidP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2. Some literatures involve complex technical theories (e.g., scheduling algorithm principles), making it difficult to understand and transform them into implementable project schemes.</w:t>
            </w:r>
          </w:p>
          <w:p w14:paraId="678480D0" w14:textId="0B2AC10D" w:rsidR="00CF5050" w:rsidRPr="006749ED" w:rsidRDefault="006749ED" w:rsidP="006749ED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6749ED">
              <w:rPr>
                <w:rFonts w:ascii="Arial" w:hAnsi="Arial" w:cs="Arial"/>
              </w:rPr>
              <w:t>3. There are differences between the demand scenarios mentioned in the literature and the project’s objectives, requiring accurate extraction of adaptable core points.</w:t>
            </w:r>
          </w:p>
        </w:tc>
      </w:tr>
      <w:tr w:rsidR="00CF5050" w14:paraId="78544A2E" w14:textId="77777777">
        <w:tc>
          <w:tcPr>
            <w:tcW w:w="9350" w:type="dxa"/>
            <w:gridSpan w:val="2"/>
          </w:tcPr>
          <w:p w14:paraId="5C77CFCF" w14:textId="46BAF766" w:rsidR="00CF5050" w:rsidRPr="006749ED" w:rsidRDefault="00000000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669D411B" w14:textId="57E0D883" w:rsidR="006749ED" w:rsidRPr="006749ED" w:rsidRDefault="00000000" w:rsidP="006749E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6749ED" w:rsidRPr="006749ED">
              <w:rPr>
                <w:rFonts w:ascii="Segoe UI" w:eastAsia="宋体" w:hAnsi="Segoe UI" w:cs="Segoe UI"/>
                <w:sz w:val="24"/>
                <w:szCs w:val="24"/>
                <w:shd w:val="clear" w:color="auto" w:fill="FFFFFF"/>
                <w:lang w:eastAsia="zh-CN"/>
              </w:rPr>
              <w:t xml:space="preserve"> </w:t>
            </w:r>
            <w:r w:rsidR="006749ED" w:rsidRPr="006749ED">
              <w:rPr>
                <w:rFonts w:ascii="Arial" w:hAnsi="Arial" w:cs="Arial"/>
              </w:rPr>
              <w:t>Further improve the system requirements document combined with literature analysis results, and clarify the priority of functions and technical implementation paths.</w:t>
            </w:r>
          </w:p>
          <w:p w14:paraId="39D79A2D" w14:textId="77777777" w:rsidR="006749ED" w:rsidRPr="006749ED" w:rsidRDefault="006749ED" w:rsidP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2. Refine the technical scheme based on the technical theories in the literature, and determine the implementation methods of key modules (e.g., task dependency calculation, visualization rendering).</w:t>
            </w:r>
          </w:p>
          <w:p w14:paraId="1F42835F" w14:textId="77777777" w:rsidR="006749ED" w:rsidRPr="006749ED" w:rsidRDefault="006749ED" w:rsidP="006749ED">
            <w:pPr>
              <w:spacing w:after="0" w:line="240" w:lineRule="auto"/>
              <w:rPr>
                <w:rFonts w:ascii="Arial" w:hAnsi="Arial" w:cs="Arial"/>
              </w:rPr>
            </w:pPr>
            <w:r w:rsidRPr="006749ED">
              <w:rPr>
                <w:rFonts w:ascii="Arial" w:hAnsi="Arial" w:cs="Arial"/>
              </w:rPr>
              <w:t>3. Start designing the project prototype sketch, focusing on presenting core interfaces (e.g., project creation page, Gantt chart visualization interface).</w:t>
            </w:r>
          </w:p>
          <w:p w14:paraId="21BA04BB" w14:textId="55B690E1" w:rsidR="00CF5050" w:rsidRPr="006749ED" w:rsidRDefault="006749ED" w:rsidP="006749ED">
            <w:pPr>
              <w:spacing w:after="0" w:line="240" w:lineRule="auto"/>
              <w:rPr>
                <w:rFonts w:ascii="Arial" w:eastAsiaTheme="minorEastAsia" w:hAnsi="Arial" w:cs="Arial" w:hint="eastAsia"/>
                <w:lang w:eastAsia="zh-CN"/>
              </w:rPr>
            </w:pPr>
            <w:r w:rsidRPr="006749ED">
              <w:rPr>
                <w:rFonts w:ascii="Arial" w:hAnsi="Arial" w:cs="Arial"/>
              </w:rPr>
              <w:t>4. Organize literature review notes and demand analysis reports, and prepare to communicate with the supervisor about the project’s technical route and prototype design scheme.</w:t>
            </w:r>
          </w:p>
        </w:tc>
      </w:tr>
      <w:tr w:rsidR="00CF5050" w14:paraId="215BE3DC" w14:textId="77777777">
        <w:tc>
          <w:tcPr>
            <w:tcW w:w="9350" w:type="dxa"/>
            <w:gridSpan w:val="2"/>
          </w:tcPr>
          <w:p w14:paraId="54AEB528" w14:textId="77777777" w:rsidR="00CF5050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4D688F7B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553441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2C281E5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AFE17B1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0DFB18D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0AB364D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34F1E23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D43E95A" w14:textId="77777777" w:rsidR="00CF5050" w:rsidRDefault="00CF505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D41314F" w14:textId="77777777" w:rsidR="00CF5050" w:rsidRDefault="00CF5050">
      <w:pPr>
        <w:rPr>
          <w:rFonts w:ascii="Arial" w:hAnsi="Arial" w:cs="Arial"/>
        </w:rPr>
      </w:pPr>
    </w:p>
    <w:sectPr w:rsidR="00CF5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24AF" w14:textId="77777777" w:rsidR="00217700" w:rsidRDefault="00217700">
      <w:pPr>
        <w:spacing w:line="240" w:lineRule="auto"/>
      </w:pPr>
      <w:r>
        <w:separator/>
      </w:r>
    </w:p>
  </w:endnote>
  <w:endnote w:type="continuationSeparator" w:id="0">
    <w:p w14:paraId="2FA8502E" w14:textId="77777777" w:rsidR="00217700" w:rsidRDefault="00217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25A1" w14:textId="77777777" w:rsidR="00217700" w:rsidRDefault="00217700">
      <w:pPr>
        <w:spacing w:after="0"/>
      </w:pPr>
      <w:r>
        <w:separator/>
      </w:r>
    </w:p>
  </w:footnote>
  <w:footnote w:type="continuationSeparator" w:id="0">
    <w:p w14:paraId="029A22C1" w14:textId="77777777" w:rsidR="00217700" w:rsidRDefault="002177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17700"/>
    <w:rsid w:val="006749ED"/>
    <w:rsid w:val="0084621A"/>
    <w:rsid w:val="00B713F1"/>
    <w:rsid w:val="00CF5050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E671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</dc:creator>
  <cp:lastModifiedBy>李 存瑞</cp:lastModifiedBy>
  <cp:revision>2</cp:revision>
  <dcterms:created xsi:type="dcterms:W3CDTF">2022-09-19T16:37:00Z</dcterms:created>
  <dcterms:modified xsi:type="dcterms:W3CDTF">2025-10-30T11:29:00Z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