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операций и функций для типа данных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integer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«целый» языка С</w:t>
        <w:br/>
      </w:r>
    </w:p>
    <w:tbl>
      <w:tblPr>
        <w:tblStyle w:val="a4"/>
        <w:tblW w:w="9066" w:type="dxa"/>
        <w:jc w:val="left"/>
        <w:tblInd w:w="2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2"/>
        <w:gridCol w:w="2977"/>
        <w:gridCol w:w="3397"/>
      </w:tblGrid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Операции/функции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Pascal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692" w:type="dxa"/>
            <w:tcBorders/>
            <w:shd w:color="auto" w:fill="FFC00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Сложение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+</w:t>
            </w:r>
          </w:p>
        </w:tc>
      </w:tr>
      <w:tr>
        <w:trPr/>
        <w:tc>
          <w:tcPr>
            <w:tcW w:w="2692" w:type="dxa"/>
            <w:tcBorders/>
            <w:shd w:color="auto" w:fill="FFC00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Вычитание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2692" w:type="dxa"/>
            <w:tcBorders/>
            <w:shd w:color="auto" w:fill="FFC00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Умножение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*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*</w:t>
            </w:r>
          </w:p>
        </w:tc>
      </w:tr>
      <w:tr>
        <w:trPr/>
        <w:tc>
          <w:tcPr>
            <w:tcW w:w="2692" w:type="dxa"/>
            <w:tcBorders/>
            <w:shd w:color="auto" w:fill="FFC00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Деление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/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/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Остаток от деления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Mod()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Fmod()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Возведение в степень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X^**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Pow(x,n)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Абсолютное значение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Abs()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Abs()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Максимальное значение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Fmax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Минимальное значение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Min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Fmin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Log(x)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Log10(x)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Sin()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Cos()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Tan()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Asin()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Acos()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Atan()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Таким образом, большинство из перечисленных стандартных операций и функций имеют аналоги как в языке Pascal, так и в языке программирования C.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операций и функций для типа данных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«плавающий» языка С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Style w:val="a4"/>
        <w:tblW w:w="9066" w:type="dxa"/>
        <w:jc w:val="left"/>
        <w:tblInd w:w="2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2"/>
        <w:gridCol w:w="2977"/>
        <w:gridCol w:w="3397"/>
      </w:tblGrid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Операции/функции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Pascal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692" w:type="dxa"/>
            <w:tcBorders/>
            <w:shd w:color="auto" w:fill="FFC00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Сложение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+</w:t>
            </w:r>
          </w:p>
        </w:tc>
      </w:tr>
      <w:tr>
        <w:trPr/>
        <w:tc>
          <w:tcPr>
            <w:tcW w:w="2692" w:type="dxa"/>
            <w:tcBorders/>
            <w:shd w:color="auto" w:fill="FFC00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Вычитание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2692" w:type="dxa"/>
            <w:tcBorders/>
            <w:shd w:color="auto" w:fill="FFC00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Умножение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*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*</w:t>
            </w:r>
          </w:p>
        </w:tc>
      </w:tr>
      <w:tr>
        <w:trPr/>
        <w:tc>
          <w:tcPr>
            <w:tcW w:w="2692" w:type="dxa"/>
            <w:tcBorders/>
            <w:shd w:color="auto" w:fill="FFC00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Деление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/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/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Остаток от деления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Mod()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Fmod()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Возведение в степень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X^**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Pow(x,n)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Абсолютное значение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Abs()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Abs()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Округление числа в меньшую сторону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Trunc()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Floor()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Округление числа в большую сторону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Round()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Ceil()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Максимальное значение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Fmax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Минимальное значение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Min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Fmin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Log(x)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92D050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Log10(x)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Sin()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Cos()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Tan()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Asin()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Acos()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Atan()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  <w:tr>
        <w:trPr/>
        <w:tc>
          <w:tcPr>
            <w:tcW w:w="2692" w:type="dxa"/>
            <w:tcBorders/>
            <w:shd w:color="auto" w:fill="8EAADB" w:themeFill="accent1" w:themeFillTint="99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Exp()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есть</w:t>
            </w:r>
          </w:p>
        </w:tc>
      </w:tr>
    </w:tbl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операций и функция для типа данных «перечисление»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«перечисление» языка С</w:t>
      </w:r>
    </w:p>
    <w:tbl>
      <w:tblPr>
        <w:tblStyle w:val="a4"/>
        <w:tblW w:w="9066" w:type="dxa"/>
        <w:jc w:val="left"/>
        <w:tblInd w:w="2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2"/>
        <w:gridCol w:w="2977"/>
        <w:gridCol w:w="3397"/>
      </w:tblGrid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Операции/функции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Pascal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Сравнения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Ord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b w:val="false"/>
                <w:b w:val="false"/>
                <w:bCs w:val="false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b w:val="false"/>
                <w:bCs w:val="false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Pred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Succ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Inc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dec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Преобразование к целому типу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Преобразование к строке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Битовые операции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 xml:space="preserve">Использование в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switch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Преобразование к строке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</w:tbl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br/>
        <w:t>Таким образом, можно видеть, что оба языка поддерживают большинство стандартных операций и функций для типа данных "перечисление". Однако, есть некоторые различия в наборе поддерживаемых операций, например, в Pascal отсутствуют битовые операции и преобразование к строке, которые есть в C.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операций и функций для типа данных «массив»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«массив» в С.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Style w:val="a4"/>
        <w:tblW w:w="9066" w:type="dxa"/>
        <w:jc w:val="left"/>
        <w:tblInd w:w="2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2"/>
        <w:gridCol w:w="2977"/>
        <w:gridCol w:w="3397"/>
      </w:tblGrid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Операции/функции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Pascal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Объявление массива</w:t>
            </w:r>
          </w:p>
        </w:tc>
        <w:tc>
          <w:tcPr>
            <w:tcW w:w="297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var arr: array[1..10] of integer;</w:t>
            </w:r>
          </w:p>
        </w:tc>
        <w:tc>
          <w:tcPr>
            <w:tcW w:w="339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int arr[10];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Инициализация элементов массива</w:t>
            </w:r>
          </w:p>
        </w:tc>
        <w:tc>
          <w:tcPr>
            <w:tcW w:w="297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for i:=1 to 10 do arr[i]:=i;</w:t>
            </w:r>
          </w:p>
        </w:tc>
        <w:tc>
          <w:tcPr>
            <w:tcW w:w="339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for (i=0; i&lt;10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Доступ к элементу массива</w:t>
            </w:r>
          </w:p>
        </w:tc>
        <w:tc>
          <w:tcPr>
            <w:tcW w:w="297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x:=arr[3];</w:t>
            </w:r>
          </w:p>
        </w:tc>
        <w:tc>
          <w:tcPr>
            <w:tcW w:w="339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x=arr[2];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Изменение элемента массива</w:t>
            </w:r>
          </w:p>
        </w:tc>
        <w:tc>
          <w:tcPr>
            <w:tcW w:w="297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arr[5]:=10;</w:t>
            </w:r>
          </w:p>
        </w:tc>
        <w:tc>
          <w:tcPr>
            <w:tcW w:w="339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arr[4]=10;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Получение размера массива</w:t>
            </w:r>
          </w:p>
        </w:tc>
        <w:tc>
          <w:tcPr>
            <w:tcW w:w="297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n:=length(arr);</w:t>
            </w:r>
          </w:p>
        </w:tc>
        <w:tc>
          <w:tcPr>
            <w:tcW w:w="339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n=sizeof(arr)/sizeof(arr[0]);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Сортировка массива</w:t>
            </w:r>
          </w:p>
        </w:tc>
        <w:tc>
          <w:tcPr>
            <w:tcW w:w="297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sort(arr);</w:t>
            </w:r>
          </w:p>
        </w:tc>
        <w:tc>
          <w:tcPr>
            <w:tcW w:w="339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qsort(arr, n, sizeof(arr[0]), compare_func);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Поиск значения</w:t>
            </w:r>
          </w:p>
        </w:tc>
        <w:tc>
          <w:tcPr>
            <w:tcW w:w="297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index:=find(arr, element);</w:t>
            </w:r>
          </w:p>
        </w:tc>
        <w:tc>
          <w:tcPr>
            <w:tcW w:w="339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index=find_element(arr, element);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Поиск минимального значения</w:t>
            </w:r>
          </w:p>
        </w:tc>
        <w:tc>
          <w:tcPr>
            <w:tcW w:w="297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3397" w:type="dxa"/>
            <w:tcBorders/>
            <w:vAlign w:val="bottom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min_element()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Поиск максимального значения</w:t>
            </w:r>
          </w:p>
        </w:tc>
        <w:tc>
          <w:tcPr>
            <w:tcW w:w="297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33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max_element()</w:t>
            </w:r>
          </w:p>
        </w:tc>
      </w:tr>
    </w:tbl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Оба языка предоставляют схожие возможности для работы с массивами, но синтаксис и способы обращения к элементам массива могут отличаться.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 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Также стоит отметить, что в Паскале нет функции поиска минимального/максимального значения элемента массива. 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операций и функций для типа данных «запись»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«стуктура» языка С.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Style w:val="a4"/>
        <w:tblW w:w="9355" w:type="dxa"/>
        <w:jc w:val="left"/>
        <w:tblInd w:w="2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23"/>
        <w:gridCol w:w="1940"/>
        <w:gridCol w:w="4492"/>
      </w:tblGrid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Операции/функции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Запись (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Pascal</w:t>
            </w: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)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Структура (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Объявление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type TPerson = record</w:t>
              <w:br/>
              <w:t>… end;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struct Person {…};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Присваивание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Person.name := ‘John’;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Person.name = “John”;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Доступ к полям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Person.name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Person.name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Сравнение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Person1 = person 2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Memcmp(&amp;person1,&amp;person2,sizeof(person1))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Копирование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eastAsia="Calibri" w:cs=""/>
                <w:b w:val="false"/>
                <w:b w:val="false"/>
                <w:bCs w:val="false"/>
                <w:kern w:val="2"/>
                <w:lang w:eastAsia="en-US" w:bidi="ar-SA"/>
              </w:rPr>
            </w:pPr>
            <w:r>
              <w:rPr>
                <w:rFonts w:eastAsia="Calibri" w:cs="" w:ascii="Ubuntu Mono" w:hAnsi="Ubuntu Mono"/>
                <w:b w:val="false"/>
                <w:bCs w:val="false"/>
                <w:color w:val="111827"/>
                <w:kern w:val="2"/>
                <w:sz w:val="18"/>
                <w:szCs w:val="18"/>
                <w:lang w:val="ru-RU" w:eastAsia="en-US" w:bidi="ar-SA"/>
              </w:rPr>
              <w:t>person2 := person1</w:t>
            </w:r>
            <w:r>
              <w:rPr>
                <w:rFonts w:eastAsia="Calibri" w:cs="" w:ascii="Ubuntu Mono" w:hAnsi="Ubuntu Mono"/>
                <w:b w:val="false"/>
                <w:bCs w:val="false"/>
                <w:color w:val="111827"/>
                <w:kern w:val="2"/>
                <w:sz w:val="18"/>
                <w:szCs w:val="18"/>
                <w:lang w:val="en-US" w:eastAsia="en-US" w:bidi="ar-SA"/>
              </w:rPr>
              <w:t>;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eastAsia="Calibri" w:cs=""/>
                <w:b w:val="false"/>
                <w:b w:val="false"/>
                <w:bCs w:val="false"/>
                <w:kern w:val="2"/>
                <w:lang w:val="ru-RU" w:eastAsia="en-US" w:bidi="ar-SA"/>
              </w:rPr>
            </w:pPr>
            <w:r>
              <w:rPr>
                <w:rFonts w:eastAsia="Calibri" w:cs="" w:ascii="Ubuntu Mono" w:hAnsi="Ubuntu Mono"/>
                <w:b w:val="false"/>
                <w:bCs w:val="false"/>
                <w:color w:val="111827"/>
                <w:kern w:val="2"/>
                <w:sz w:val="18"/>
                <w:szCs w:val="18"/>
                <w:lang w:val="ru-RU" w:eastAsia="en-US" w:bidi="ar-SA"/>
              </w:rPr>
              <w:t>person2 = person1;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Размер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eastAsia="Calibri" w:cs=""/>
                <w:b w:val="false"/>
                <w:b w:val="false"/>
                <w:bCs w:val="false"/>
                <w:kern w:val="2"/>
                <w:lang w:val="ru-RU" w:eastAsia="en-US" w:bidi="ar-SA"/>
              </w:rPr>
            </w:pPr>
            <w:r>
              <w:rPr>
                <w:rFonts w:eastAsia="Calibri" w:cs="" w:ascii="Ubuntu Mono" w:hAnsi="Ubuntu Mono"/>
                <w:b w:val="false"/>
                <w:bCs w:val="false"/>
                <w:color w:val="111827"/>
                <w:kern w:val="2"/>
                <w:sz w:val="18"/>
                <w:szCs w:val="18"/>
                <w:lang w:val="ru-RU" w:eastAsia="en-US" w:bidi="ar-SA"/>
              </w:rPr>
              <w:t>SizeOf(person)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276" w:leader="none"/>
              </w:tabs>
              <w:spacing w:lineRule="auto" w:line="240" w:before="0" w:after="0"/>
              <w:ind w:left="0" w:hanging="0"/>
              <w:contextualSpacing/>
              <w:jc w:val="left"/>
              <w:rPr>
                <w:rFonts w:eastAsia="Calibri" w:cs=""/>
                <w:kern w:val="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ab/>
            </w:r>
            <w:r>
              <w:rPr>
                <w:rFonts w:eastAsia="Calibri" w:cs="" w:ascii="Ubuntu Mono" w:hAnsi="Ubuntu Mono"/>
                <w:b w:val="false"/>
                <w:bCs w:val="false"/>
                <w:color w:val="111827"/>
                <w:kern w:val="2"/>
                <w:sz w:val="18"/>
                <w:szCs w:val="18"/>
                <w:lang w:val="ru-RU" w:eastAsia="en-US" w:bidi="ar-SA"/>
              </w:rPr>
              <w:t>sizeof(person</w:t>
            </w:r>
            <w:r>
              <w:rPr>
                <w:rFonts w:eastAsia="Calibri" w:cs="" w:ascii="Ubuntu Mono" w:hAnsi="Ubuntu Mono"/>
                <w:b w:val="false"/>
                <w:bCs w:val="false"/>
                <w:color w:val="111827"/>
                <w:kern w:val="2"/>
                <w:sz w:val="18"/>
                <w:szCs w:val="18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Поля со значениями по умолчанию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Вложенные записи/структуры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Массивы записей/структур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Указатели на записи/структуры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Преобразование в указатель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@person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&amp;person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Динамическое выделение памяти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eastAsia="Calibri" w:cs=""/>
                <w:kern w:val="2"/>
                <w:lang w:val="ru-RU" w:eastAsia="en-US" w:bidi="ar-SA"/>
              </w:rPr>
            </w:pPr>
            <w:r>
              <w:rPr>
                <w:rFonts w:eastAsia="Calibri" w:cs="" w:ascii="Ubuntu Mono" w:hAnsi="Ubuntu Mono"/>
                <w:b/>
                <w:bCs/>
                <w:color w:val="111827"/>
                <w:kern w:val="2"/>
                <w:sz w:val="18"/>
                <w:szCs w:val="18"/>
                <w:lang w:val="ru-RU" w:eastAsia="en-US" w:bidi="ar-SA"/>
              </w:rPr>
              <w:t>malloc(sizeof(person))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Освобождение памяти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Free(person)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Поддержка конструкторов/деструкторов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Да(в С++)</w:t>
            </w:r>
          </w:p>
        </w:tc>
      </w:tr>
      <w:tr>
        <w:trPr/>
        <w:tc>
          <w:tcPr>
            <w:tcW w:w="292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530" w:leader="none"/>
              </w:tabs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ab/>
              <w:t>Методы/операции внутри записи/структуры</w:t>
            </w:r>
          </w:p>
        </w:tc>
        <w:tc>
          <w:tcPr>
            <w:tcW w:w="194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 xml:space="preserve">Да (Объектно-ориентированный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Pascal)</w:t>
            </w:r>
          </w:p>
        </w:tc>
        <w:tc>
          <w:tcPr>
            <w:tcW w:w="44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 (в С++)</w:t>
            </w:r>
          </w:p>
        </w:tc>
      </w:tr>
    </w:tbl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Таким образом, наборы возможных функций и операций, предложенных типов данных ЯП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довольно схожи, обладают одинаковым «потенциалом», однако стоит учесть, что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Pascale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для «записи» не предусмотрено выделение динамической памяти, а также освобождение памяти. В то время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поля со значениями задаются пользователем.  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операций и функций для типа данных «запись с вариантами»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«смесь языка С.</w:t>
      </w:r>
    </w:p>
    <w:tbl>
      <w:tblPr>
        <w:tblStyle w:val="a4"/>
        <w:tblW w:w="9355" w:type="dxa"/>
        <w:jc w:val="left"/>
        <w:tblInd w:w="2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60"/>
        <w:gridCol w:w="3303"/>
        <w:gridCol w:w="3992"/>
      </w:tblGrid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Операции/функции</w:t>
            </w:r>
          </w:p>
        </w:tc>
        <w:tc>
          <w:tcPr>
            <w:tcW w:w="330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Запись с вариантами (Pascal)</w:t>
            </w:r>
          </w:p>
        </w:tc>
        <w:tc>
          <w:tcPr>
            <w:tcW w:w="39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Смесь (C)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Присваивание</w:t>
            </w:r>
          </w:p>
        </w:tc>
        <w:tc>
          <w:tcPr>
            <w:tcW w:w="330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Позволяет присвоить значение одного переменного типа запись с вариантами другому переменному того же типа.</w:t>
            </w:r>
          </w:p>
        </w:tc>
        <w:tc>
          <w:tcPr>
            <w:tcW w:w="3992" w:type="dxa"/>
            <w:tcBorders/>
          </w:tcPr>
          <w:p>
            <w:pPr>
              <w:pStyle w:val="Normal"/>
              <w:widowControl/>
              <w:spacing w:lineRule="auto" w:line="240" w:before="480" w:after="48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br/>
              <w:t>Позволяет присвоить значение одного переменного типа смесь другому переменному того же типа.</w:t>
            </w:r>
          </w:p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Сравнение равенства</w:t>
            </w:r>
          </w:p>
        </w:tc>
        <w:tc>
          <w:tcPr>
            <w:tcW w:w="330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Позволяет сравнить две переменные типа запись с вариантами на равенство</w:t>
            </w:r>
          </w:p>
        </w:tc>
        <w:tc>
          <w:tcPr>
            <w:tcW w:w="39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Позволяет сравнить две переменные типа смесь на равенство.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Доступ к полям</w:t>
            </w:r>
          </w:p>
        </w:tc>
        <w:tc>
          <w:tcPr>
            <w:tcW w:w="330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Позволяет получить доступ к значениям полей записи с вариантами для дальнейшей работы.</w:t>
            </w:r>
          </w:p>
        </w:tc>
        <w:tc>
          <w:tcPr>
            <w:tcW w:w="39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Позволяет получить доступ к значениям полей записи внутри смеси для дальнейшей работы.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1463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ab/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Вызов функций и процедур</w:t>
            </w:r>
          </w:p>
        </w:tc>
        <w:tc>
          <w:tcPr>
            <w:tcW w:w="330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Позволяет вызывать функции и процедуры с параметрами типа запись с вариантами.</w:t>
            </w:r>
          </w:p>
        </w:tc>
        <w:tc>
          <w:tcPr>
            <w:tcW w:w="39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Позволяет вызывать функции и процедуры с параметрами типа смесь.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Преобразование типов</w:t>
            </w:r>
          </w:p>
        </w:tc>
        <w:tc>
          <w:tcPr>
            <w:tcW w:w="330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399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Позволяет преобразовывать значение переменной типа смесь в другой тип данных.</w:t>
            </w:r>
          </w:p>
        </w:tc>
      </w:tr>
    </w:tbl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Оба типа данных позволяют работать с составными объектами, которые содержат несколько полей. Однако, тип данных "смесь" в языке C предоставляет больше гибкости в работе с полями записи, так как их доступ можно получить без необходимости знать конкретный тип поля. Также, в языке C можно преобразовывать значения смеси в другие типы данных, что упрощает манипуляции с данными. Однако, в языке Pascal можно определить процедуры и функции, принимающие и возвращающие записи с вариантами, тогда как в языке C только переменные могут быть типа смесь.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операций и функция для типа данных «файл»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«файл» языка С. 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Style w:val="a4"/>
        <w:tblW w:w="9355" w:type="dxa"/>
        <w:jc w:val="left"/>
        <w:tblInd w:w="2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60"/>
        <w:gridCol w:w="3389"/>
        <w:gridCol w:w="3906"/>
      </w:tblGrid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Операции/функции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Файл Pascal)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Файл (C)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Подключение файла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assign(myfile,'c:\text.txt');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Открытие файла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Reset(f);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ru-RU" w:eastAsia="en-US" w:bidi="ar-SA"/>
              </w:rPr>
              <w:t>Fopen(</w:t>
            </w: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en-US" w:eastAsia="en-US" w:bidi="ar-SA"/>
              </w:rPr>
              <w:t>f);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Закрытие файла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Close(f);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ru-RU" w:eastAsia="en-US" w:bidi="ar-SA"/>
              </w:rPr>
              <w:t>Fclose</w:t>
            </w: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en-US" w:eastAsia="en-US" w:bidi="ar-SA"/>
              </w:rPr>
              <w:t>(f);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Чтение строки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Readln(f);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ru-RU" w:eastAsia="en-US" w:bidi="ar-SA"/>
              </w:rPr>
              <w:t>Fgets</w:t>
            </w: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en-US" w:eastAsia="en-US" w:bidi="ar-SA"/>
              </w:rPr>
              <w:t>(f);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Запись строки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Writeln(f);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ru-RU" w:eastAsia="en-US" w:bidi="ar-SA"/>
              </w:rPr>
              <w:t>Fprintf</w:t>
            </w: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en-US" w:eastAsia="en-US" w:bidi="ar-SA"/>
              </w:rPr>
              <w:t>(f);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Чтение символа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eastAsia="Calibri"/>
                <w:kern w:val="2"/>
                <w:lang w:val="ru-RU" w:eastAsia="en-US" w:bidi="ar-SA"/>
              </w:rPr>
            </w:pP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ru-RU" w:eastAsia="en-US" w:bidi="ar-SA"/>
              </w:rPr>
              <w:t>Read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ru-RU" w:eastAsia="en-US" w:bidi="ar-SA"/>
              </w:rPr>
              <w:t>Fgetc(</w:t>
            </w: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en-US" w:eastAsia="en-US" w:bidi="ar-SA"/>
              </w:rPr>
              <w:t>f);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Запись символа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eastAsia="Calibri"/>
                <w:kern w:val="2"/>
                <w:lang w:val="ru-RU" w:eastAsia="en-US" w:bidi="ar-SA"/>
              </w:rPr>
            </w:pP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ru-RU" w:eastAsia="en-US" w:bidi="ar-SA"/>
              </w:rPr>
              <w:t>Write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eastAsia="Calibri"/>
                <w:kern w:val="2"/>
                <w:lang w:val="ru-RU" w:eastAsia="en-US" w:bidi="ar-SA"/>
              </w:rPr>
            </w:pP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ru-RU" w:eastAsia="en-US" w:bidi="ar-SA"/>
              </w:rPr>
              <w:t>fputc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Проверка конца файла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Eof(f); - логическая функция Паскаля, определяющая достижения конца строки файла.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eastAsia="Calibri"/>
                <w:kern w:val="2"/>
                <w:lang w:val="ru-RU" w:eastAsia="en-US" w:bidi="ar-SA"/>
              </w:rPr>
            </w:pPr>
            <w:r>
              <w:rPr>
                <w:rFonts w:eastAsia="Calibri" w:cs="Segoe UI" w:ascii="Segoe UI" w:hAnsi="Segoe UI"/>
                <w:color w:val="374151"/>
                <w:kern w:val="2"/>
                <w:sz w:val="21"/>
                <w:szCs w:val="21"/>
                <w:lang w:val="ru-RU" w:eastAsia="en-US" w:bidi="ar-SA"/>
              </w:rPr>
              <w:t>feof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Проверка конца строки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Eoln(f)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Уничтожение файла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Erase(&lt;имя_ф_переменной&gt;);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remove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Добавление записей в конец файла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Append(&lt;имя_ф_переменной&gt;);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FILE *file = fopen("file.txt", "a");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Число компонентов в файле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fileSize(&lt;имя_ф_переменной&gt;)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Определение указателя в файле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filePos(&lt;имя_ф_переменной&gt;)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;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Ftell</w:t>
            </w: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(имя файла)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Установление текущей позиции в файле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seek(&lt;имя_ф_переменной&gt;,n)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Fsetpos(</w:t>
            </w: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имя файла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,</w:t>
            </w: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позиция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Переименование файла</w:t>
            </w:r>
          </w:p>
        </w:tc>
        <w:tc>
          <w:tcPr>
            <w:tcW w:w="33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Rename(&lt;имя_ф_переменной&gt;, &lt;новое_имя_файла&gt;);</w:t>
            </w:r>
          </w:p>
        </w:tc>
        <w:tc>
          <w:tcPr>
            <w:tcW w:w="390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Rename</w:t>
            </w: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(&lt;имя_ф_переменной&gt;, &lt;новое_имя_файла&gt;);</w:t>
            </w:r>
          </w:p>
        </w:tc>
      </w:tr>
    </w:tbl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ввода/вывода и представления значений в памяти для типа данных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integer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«целый» языка С.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языке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тип данных «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integer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» определяет как 16-битное число, которой может принимать значения от -32768 до 32767 в стандарте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Borland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или от -2,147,483,648 до 2,147,463,647 в стандарте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Free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>. Доступы специальные функции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Read</w:t>
      </w:r>
      <w:r>
        <w:rPr>
          <w:rFonts w:cs="Times New Roman" w:ascii="Times New Roman" w:hAnsi="Times New Roman"/>
          <w:b/>
          <w:bCs/>
          <w:sz w:val="28"/>
          <w:szCs w:val="28"/>
        </w:rPr>
        <w:t>” и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Write</w:t>
      </w:r>
      <w:r>
        <w:rPr>
          <w:rFonts w:cs="Times New Roman" w:ascii="Times New Roman" w:hAnsi="Times New Roman"/>
          <w:b/>
          <w:bCs/>
          <w:sz w:val="28"/>
          <w:szCs w:val="28"/>
        </w:rPr>
        <w:t>” для выполнения операций ввода/вывода.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 языке С тип данных «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integer</w:t>
      </w:r>
      <w:r>
        <w:rPr>
          <w:rFonts w:cs="Times New Roman" w:ascii="Times New Roman" w:hAnsi="Times New Roman"/>
          <w:b/>
          <w:bCs/>
          <w:sz w:val="28"/>
          <w:szCs w:val="28"/>
        </w:rPr>
        <w:t>» (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int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) является 16-,32-, или 64-битным в зависимости от архитектуры компьютера и используемого компилятора. Диапазон значений для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int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обычно составляет от -32768 до 32767 для 16-битных систем, от -2,147,483,658 до 2,147,483,647 для 32-битных систем, и от -2^63 до 2^63 – 1. В языке С для операция ввода/вывода используются функции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scnaf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printf</w:t>
      </w:r>
      <w:r>
        <w:rPr>
          <w:rFonts w:cs="Times New Roman" w:ascii="Times New Roman" w:hAnsi="Times New Roman"/>
          <w:b/>
          <w:bCs/>
          <w:sz w:val="28"/>
          <w:szCs w:val="28"/>
        </w:rPr>
        <w:t>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Сравнение: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Язык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предлагает более явные средства ввода/вывода через функции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Read</w:t>
      </w:r>
      <w:r>
        <w:rPr>
          <w:rFonts w:cs="Times New Roman" w:ascii="Times New Roman" w:hAnsi="Times New Roman"/>
          <w:b/>
          <w:bCs/>
          <w:sz w:val="28"/>
          <w:szCs w:val="28"/>
        </w:rPr>
        <w:t>” и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Write</w:t>
      </w:r>
      <w:r>
        <w:rPr>
          <w:rFonts w:cs="Times New Roman" w:ascii="Times New Roman" w:hAnsi="Times New Roman"/>
          <w:b/>
          <w:bCs/>
          <w:sz w:val="28"/>
          <w:szCs w:val="28"/>
        </w:rPr>
        <w:t>”, в то время как в С обычно используется функции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scanf</w:t>
      </w:r>
      <w:r>
        <w:rPr>
          <w:rFonts w:cs="Times New Roman" w:ascii="Times New Roman" w:hAnsi="Times New Roman"/>
          <w:b/>
          <w:bCs/>
          <w:sz w:val="28"/>
          <w:szCs w:val="28"/>
        </w:rPr>
        <w:t>” и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printf</w:t>
      </w:r>
      <w:r>
        <w:rPr>
          <w:rFonts w:cs="Times New Roman" w:ascii="Times New Roman" w:hAnsi="Times New Roman"/>
          <w:b/>
          <w:bCs/>
          <w:sz w:val="28"/>
          <w:szCs w:val="28"/>
        </w:rPr>
        <w:t>”.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Диапазон значений типа «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integer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»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зависит от используемой платформы и компилятора, в то время как в С это зависит от архитектуры компьютера и используемого компилятора.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Тип «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integer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»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обычно явно определен как 16-битный или 32-битный, в то время как в С размер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int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может варьироваться в зависимости от платформы.</w:t>
      </w:r>
    </w:p>
    <w:p>
      <w:pPr>
        <w:pStyle w:val="ListParagraph"/>
        <w:ind w:left="1080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Таким образом, они имеют сходства и различия в отношении ввода/вывода и представления в памяти, которые следует учитывать.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ввода/вывода и представления значений в памяти для типа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«плавающий» языка С.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языке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тип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представляет собой 64-битное число с плавающей точкой, который соответствует типу данных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double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в языке С. Однако реализации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могут различаться, и некоторые могут поддерживать только 32-битный тип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что соответствует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float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в языке С.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Ввод/вывод значений типа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в языке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обычно осуществляется с помощью встроенных функций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Read</w:t>
      </w:r>
      <w:r>
        <w:rPr>
          <w:rFonts w:cs="Times New Roman" w:ascii="Times New Roman" w:hAnsi="Times New Roman"/>
          <w:b/>
          <w:bCs/>
          <w:sz w:val="28"/>
          <w:szCs w:val="28"/>
        </w:rPr>
        <w:t>” и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Write</w:t>
      </w:r>
      <w:r>
        <w:rPr>
          <w:rFonts w:cs="Times New Roman" w:ascii="Times New Roman" w:hAnsi="Times New Roman"/>
          <w:b/>
          <w:bCs/>
          <w:sz w:val="28"/>
          <w:szCs w:val="28"/>
        </w:rPr>
        <w:t>”.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Для работы с плавающими числами в языке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используется тип данных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float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или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double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которые представляют 32-битное или 64-битное число с плавающей точкой соответственно. Ввод/вывод значений типа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float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или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double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в языке С обычно осуществляется с помощью функций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scanf</w:t>
      </w:r>
      <w:r>
        <w:rPr>
          <w:rFonts w:cs="Times New Roman" w:ascii="Times New Roman" w:hAnsi="Times New Roman"/>
          <w:b/>
          <w:bCs/>
          <w:sz w:val="28"/>
          <w:szCs w:val="28"/>
        </w:rPr>
        <w:t>” и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printf</w:t>
      </w:r>
      <w:r>
        <w:rPr>
          <w:rFonts w:cs="Times New Roman" w:ascii="Times New Roman" w:hAnsi="Times New Roman"/>
          <w:b/>
          <w:bCs/>
          <w:sz w:val="28"/>
          <w:szCs w:val="28"/>
        </w:rPr>
        <w:t>”.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Таким образом, оба языка предоставляют возможности для ввода/вывода и представления значений типа «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real</w:t>
      </w:r>
      <w:r>
        <w:rPr>
          <w:rFonts w:cs="Times New Roman" w:ascii="Times New Roman" w:hAnsi="Times New Roman"/>
          <w:b/>
          <w:bCs/>
          <w:sz w:val="28"/>
          <w:szCs w:val="28"/>
        </w:rPr>
        <w:t>» в памяти. Однако реализация чисел с плавающей точкой зависит от платформы, компилятора, архитектуры компьютера.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ввода/вывода и представления значений в памяти для типа данных «перечисление»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«перечисление» языка С.</w:t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языке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как и в языке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>, «перечисление» определяется при помощи ключевого слова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enum</w:t>
      </w:r>
      <w:r>
        <w:rPr>
          <w:rFonts w:cs="Times New Roman" w:ascii="Times New Roman" w:hAnsi="Times New Roman"/>
          <w:b/>
          <w:bCs/>
          <w:sz w:val="28"/>
          <w:szCs w:val="28"/>
        </w:rPr>
        <w:t>”.</w:t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языке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тип данных «перечисление» представляет набор именованных констант, которые имеют целочисленные значения по умолчанию.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>, перечисления вводятся в исходный код программы и их значения определяются в пределах системы компиляции. Вывод значений перечислений возможен, но для этого требуется последовательное перечисление каждого значения.                       В языке Pascal данные типа перечисление хранятся в памяти как целочисленные значения, которые соответствуют порядковым номерам перечисленных элементов. Например, если у нас есть перечисление colors (red, green, blue), то в памяти red может быть представлено как 0, green как 1 и так далее.</w:t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языке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>, тип данных «перечисление» также представляет набор именованных констант, которые имеют свои числовые значения. Однако, в языке С значения перечисления могут представлять любой целочисленный тип данных, а не только целочисленные значения по умолчанию. Это позволяет более гибко использовать перечисления и определять их значения вручную. Вывод и ввод значений перечислений в С также возможен, и для этого нужно использовать форматированные спецификаторы в функциях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printf</w:t>
      </w:r>
      <w:r>
        <w:rPr>
          <w:rFonts w:cs="Times New Roman" w:ascii="Times New Roman" w:hAnsi="Times New Roman"/>
          <w:b/>
          <w:bCs/>
          <w:sz w:val="28"/>
          <w:szCs w:val="28"/>
        </w:rPr>
        <w:t>” и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scnaf</w:t>
      </w:r>
      <w:r>
        <w:rPr>
          <w:rFonts w:cs="Times New Roman" w:ascii="Times New Roman" w:hAnsi="Times New Roman"/>
          <w:b/>
          <w:bCs/>
          <w:sz w:val="28"/>
          <w:szCs w:val="28"/>
        </w:rPr>
        <w:t>”.  В языке C данные типа перечисление также хранятся в памяти как целочисленные значения, который соответствуют порядковым номерам перечисленных элементов. Однако, в отличие от Pascal, в C нет гарантии, что каждый элемент будет иметь уникальное целое значение, поэтому в программах на C часто используются константные выражения для инициализации элементов перечисления соответствующими значениями.</w:t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Таким образом, С обеспечивает более гибкое применение описываемого типа данных.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этот тип данных ограничен и позволяет только использование перечислений в качестве констант.</w:t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ввода/вывода и представления значений в памяти для типа данных «массив»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«массив» языка С.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языке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массивы могут быть многомерными и иметь фиксированный размер. При использовании ввода/вывода для массивов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>, необходимо указывать точные размеры массива при чтении или записи значений.</w:t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С, массивы также могут быть многомерными, но количество измерений и их размеры могут быть переменными. При использовании ввода/вывода для массивов в С, часто используются указатели и циклы, чтобы прочитать или записать значения массива. </w:t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Представление значений в памяти для массивов в обоих языка также имеет различия.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массивы хранятся в памяти последовательно и каждому элементу массива присваивается фиксированный размер. Например, если массив состоит из 10 элементов типа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integer</w:t>
      </w:r>
      <w:r>
        <w:rPr>
          <w:rFonts w:cs="Times New Roman" w:ascii="Times New Roman" w:hAnsi="Times New Roman"/>
          <w:b/>
          <w:bCs/>
          <w:sz w:val="28"/>
          <w:szCs w:val="28"/>
        </w:rPr>
        <w:t>, то каждому элементу будет выделено 4 байта памяти.</w:t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С, массивы также хранятся в памяти последовательно, но размер каждого элемента может быть различными. Например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[0, 2,147,483,647] – </w:t>
      </w:r>
      <w:r>
        <w:rPr>
          <w:rFonts w:cs="Times New Roman" w:ascii="Times New Roman" w:hAnsi="Times New Roman"/>
          <w:b/>
          <w:bCs/>
          <w:sz w:val="28"/>
          <w:szCs w:val="28"/>
        </w:rPr>
        <w:t>количество памяти выделится по-разному.</w:t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Таким образом, есть сходства и различия.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размеры массива фиксированы и могут быть указаны заранее, в С – размеры массивов могут быть переменными.</w:t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708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ввода/вывода и представления значений в памяти для типа данных «запись»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«структура» языка С.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Ввод/вывод: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: встроенные функции ввода/вывода позволяют легко считывать и печатать записи с помощью операций чтения и записи. Используется ключевое слово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“with”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 С: В языке С, для чтения или записи структуры ввода/вывода используются операции чтения или записи структуры через указатель на структуру.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Представление в памяти: 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</w:t>
      </w:r>
      <w:r>
        <w:rPr>
          <w:rFonts w:cs="Times New Roman" w:ascii="Times New Roman" w:hAnsi="Times New Roman"/>
          <w:b/>
          <w:bCs/>
          <w:sz w:val="28"/>
          <w:szCs w:val="28"/>
        </w:rPr>
        <w:t>al: запись представляется как непрерывный блок памяти, где каждый компонент записи занимает фиксированное количество байтов и располагается последовательно. Размер записи определяется суммой размеров всех ее компонентов.</w:t>
        <w:br/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 С: структура также представляется как непрерывный блок памяти, но компоненты структуры могут занимать разное количество байтов и между ними может быть заполнение памяти.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Таким образом, сравниваемые типы данных имеют различия в вводе/выводе, а также представления в ОП.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ввода/вывода и представления значений в памяти для типа данных «запись с вариантами»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«смесь» языка С.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Ввод/вывод: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>: для типа данных «запись с вариантами» используется операторы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readln</w:t>
      </w:r>
      <w:r>
        <w:rPr>
          <w:rFonts w:cs="Times New Roman" w:ascii="Times New Roman" w:hAnsi="Times New Roman"/>
          <w:b/>
          <w:bCs/>
          <w:sz w:val="28"/>
          <w:szCs w:val="28"/>
        </w:rPr>
        <w:t>” и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writeln</w:t>
      </w:r>
      <w:r>
        <w:rPr>
          <w:rFonts w:cs="Times New Roman" w:ascii="Times New Roman" w:hAnsi="Times New Roman"/>
          <w:b/>
          <w:bCs/>
          <w:sz w:val="28"/>
          <w:szCs w:val="28"/>
        </w:rPr>
        <w:t>” для чтения и записи значений полей записи. Эти операторы позволяют работать с каждым полем независимо, указывая его имя.</w:t>
        <w:br/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>: для типа данных «смесь» используется библиотечная функция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scnaf</w:t>
      </w:r>
      <w:r>
        <w:rPr>
          <w:rFonts w:cs="Times New Roman" w:ascii="Times New Roman" w:hAnsi="Times New Roman"/>
          <w:b/>
          <w:bCs/>
          <w:sz w:val="28"/>
          <w:szCs w:val="28"/>
        </w:rPr>
        <w:t>” для ввода значеинй и функция “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prinf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” для вывода значений. Ввод и вывод происходит в формате строки, где используются спецификаторы формата для указания типа данных и порядка значений. </w:t>
      </w:r>
    </w:p>
    <w:p>
      <w:pPr>
        <w:pStyle w:val="ListParagraph"/>
        <w:ind w:left="1080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ind w:left="1080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Представление в памяти:</w:t>
      </w:r>
    </w:p>
    <w:p>
      <w:pPr>
        <w:pStyle w:val="ListParagraph"/>
        <w:ind w:left="1080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>: для типа данных «запись с вариантами» используется структура записи, которая хранит значения полей в памяти последовательно. Доступ к полям осуществляется по их именам.</w:t>
        <w:br/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>: для типа данных «смесь» используется объединение, которое позволяет хранить различные типа данных в одной общей области памяти. Доступ к значениям осуществляется по именам полей или путем явного приведения типа.</w:t>
        <w:br/>
        <w:br/>
      </w:r>
    </w:p>
    <w:p>
      <w:pPr>
        <w:pStyle w:val="ListParagraph"/>
        <w:ind w:left="1440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Таким образом, оба типа данных поддерживают работу с различными типами данных, но синтаксис и способы работы с ними отличаются. Тип данных "запись с вариантами" в Pascal предоставляет более удобные средства для работы с полями записи, но не позволяет хранить разные типы данных в одном поле. Тип данных "смесь" в С позволяет хранить разные типы данных в одной переменной, но имеет сложный синтаксис обращения. </w:t>
      </w:r>
    </w:p>
    <w:p>
      <w:pPr>
        <w:pStyle w:val="ListParagraph"/>
        <w:ind w:left="1440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ind w:left="1440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ind w:left="1440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ind w:left="1440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Сравнить возможности применения ввода/вывода и представления значений в памяти для типа данных «файл» языка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типа данных «файл» языка С.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Ввод/вывод: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br/>
        <w:t xml:space="preserve">1.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: ввод/вывод осуществляет с помощью специальных процедур, таких как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Readln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Writeln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Read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Write</w:t>
      </w:r>
      <w:r>
        <w:rPr>
          <w:rFonts w:cs="Times New Roman" w:ascii="Times New Roman" w:hAnsi="Times New Roman"/>
          <w:b/>
          <w:bCs/>
          <w:sz w:val="28"/>
          <w:szCs w:val="28"/>
        </w:rPr>
        <w:t>. Они позволяют считывать данные из файла или записывать данные в файл.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br/>
        <w:t xml:space="preserve">2.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: ввод/вывод осуществляется с помощью функций, таких как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fopen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fscanf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fprintf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flose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и других, которые позволяются открывать, считывать и записывать данные в файл. </w:t>
        <w:br/>
        <w:br/>
        <w:t>Представление в памяти:</w:t>
        <w:br/>
        <w:br/>
        <w:t xml:space="preserve">1.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: для представления значений в памяти используются переменные, массивы и структуры данных, которые могут быть записаны в файл с помощью специальных процедур. </w:t>
        <w:br/>
        <w:br/>
        <w:t xml:space="preserve">2.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>: для представления значений в памяти в С также используются переменны, указатели, массивы и структуры данных, которые могут быть записаны в файл с помощью функций для ввода, вывода.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spacing w:before="0" w:after="160"/>
        <w:contextualSpacing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Таким образом, в обоих файлах можно работать с файлами, считывать или записывать данные. Однако в С для работы с файлами используются функции, в то время как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Pascal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– процедуры. Также С обеспечивает не все функции работы с файлами. Например, нет функции для определения числа компонентов в файле.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Ubuntu Mono"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6b2c7a"/>
    <w:rPr>
      <w:rFonts w:ascii="Courier New" w:hAnsi="Courier New" w:eastAsia="Times New Roman" w:cs="Courier New"/>
      <w:sz w:val="20"/>
      <w:szCs w:val="20"/>
    </w:rPr>
  </w:style>
  <w:style w:type="character" w:styleId="Hljsstring" w:customStyle="1">
    <w:name w:val="hljs-string"/>
    <w:basedOn w:val="DefaultParagraphFont"/>
    <w:qFormat/>
    <w:rsid w:val="00b25423"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b1b40"/>
    <w:pPr>
      <w:spacing w:before="0" w:after="160"/>
      <w:ind w:left="720" w:hanging="0"/>
      <w:contextualSpacing/>
    </w:pPr>
    <w:rPr/>
  </w:style>
  <w:style w:type="paragraph" w:styleId="Whitespaceprewrap" w:customStyle="1">
    <w:name w:val="whitespace-pre-wrap"/>
    <w:basedOn w:val="Normal"/>
    <w:qFormat/>
    <w:rsid w:val="001c103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7b1b4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Application>LibreOffice/7.4.7.2$Linux_X86_64 LibreOffice_project/40$Build-2</Application>
  <AppVersion>15.0000</AppVersion>
  <Pages>15</Pages>
  <Words>2228</Words>
  <Characters>13823</Characters>
  <CharactersWithSpaces>15732</CharactersWithSpaces>
  <Paragraphs>354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2023-12-16T15:45:00Z</dcterms:created>
  <dc:creator>Бескостный Ивар</dc:creator>
  <dc:description/>
  <dc:language>ru-RU</dc:language>
  <cp:lastModifiedBy/>
  <dcterms:modified xsi:type="dcterms:W3CDTF">2023-12-18T21:26:01Z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