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rPr/>
      </w:pPr>
      <w:r>
        <w:rPr/>
        <w:t>Жабо Дмитрий БАС-1</w:t>
      </w:r>
    </w:p>
    <w:tbl>
      <w:tblPr>
        <w:tblStyle w:val="a3"/>
        <w:tblW w:w="11341" w:type="dxa"/>
        <w:jc w:val="left"/>
        <w:tblInd w:w="-14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80"/>
        <w:gridCol w:w="4934"/>
        <w:gridCol w:w="5627"/>
      </w:tblGrid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Вопрос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Варианты ответов</w:t>
            </w:r>
          </w:p>
        </w:tc>
      </w:tr>
      <w:tr>
        <w:trPr/>
        <w:tc>
          <w:tcPr>
            <w:tcW w:w="11341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eastAsia="Calibri"/>
                <w:kern w:val="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Тема 1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такое "угроза" в контексте информационной безопасности?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lineRule="auto" w:line="276" w:before="0" w:after="0"/>
              <w:jc w:val="left"/>
              <w:rPr>
                <w:rFonts w:eastAsia="Calibri"/>
                <w:kern w:val="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Реализованная попытка нарушения информационной безопасности.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lineRule="auto" w:line="276" w:before="0" w:after="0"/>
              <w:jc w:val="left"/>
              <w:rPr>
                <w:rFonts w:eastAsia="Calibri"/>
                <w:kern w:val="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Лицо, предпринимающее попытку нарушения информационной безопасности.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Период времени, когда уязвимость может быть использована.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lineRule="auto" w:line="276" w:before="0" w:after="0"/>
              <w:jc w:val="left"/>
              <w:rPr>
                <w:rFonts w:eastAsia="Calibri"/>
                <w:kern w:val="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Потенциальная возможность нарушения информационной безопасности.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является наиболее частой причиной угроз информационной безопасности?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Стихийные бедствия.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Непреднамеренные ошибки пользователей и персонала.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Вредоносное программное обеспечение.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Атаки хакеров.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Какой тип вредоносного ПО способен самостоятельно распространяться по сети без внедрения в другие программы?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Вирус.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Троянская программа.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Логическая бомба.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Червь.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 какому аспекту информационной безопасности относятся кражи и подлоги данных?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Целостность.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Доступность.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Аутентификация.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Конфиденциальность.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Какой пример угрозы конфиденциальности НЕ связан с техническими средствами?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Перехват данных при передаче по сети.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Хранение паролей в записной книжке.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Кража ноутбука с конфиденциальной информацией.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Использование программ-шпионов.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Какова основная цель деятельности по обеспечению информационной безопасности?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Разработка новых информационных технологий.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Контроль за развитием информационного рынка.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Ликвидация угроз и минимизация ущерба от них.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Повышение квалификации кадров в области ИБ.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Какой из перечисленных факторов НЕ относится к внутренним источникам угроз ИБ?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Недостаточная правоприменительная практика.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Деятельность иностранных разведывательных структур.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Недостаточное финансирование мероприятий по ИБ.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Отставание в уровне информатизации.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такое "окно опасности" в контексте информационной безопасности?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Период времени, когда система находится в режиме обслуживания.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Время, необходимое для восстановления системы после сбоя.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Промежуток времени, когда уязвимость может быть использована.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Срок действия сертификата безопасности.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9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Какой тип угрозы характеризуется нацеленностью на нанесение вреда конкретным свойствам объекта безопасности?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Предсказуемость.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Вредоносность.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Актуальность.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Избирательность.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10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Какие угрозы считаются наиболее частыми и опасными с точки зрения размера ущерба?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1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Преднамеренные действия злоумышленников.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Стихийные бедствия и аварии.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Непреднамеренные ошибки пользователей и персонала.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Действия иностранных разведывательных структур.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11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такое техническое средство обработки информации (ТСОИ)?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Техническое средство, предназначенное для приема, хранения, поиска, преобразования, отображения и/или передачи информации по каналам связи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Любое устройство, способное хранить информацию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Программное обеспечение, используемое для обработки информации 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Специализированное устройство для защиты информации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12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такое "зона разведдоступности"?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Территория, охраняемая специальными службами</w:t>
            </w:r>
          </w:p>
          <w:p>
            <w:pPr>
              <w:pStyle w:val="Normal"/>
              <w:widowControl w:val="false"/>
              <w:numPr>
                <w:ilvl w:val="0"/>
                <w:numId w:val="1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Зона, в которой запрещено использование технических средств</w:t>
            </w:r>
          </w:p>
          <w:p>
            <w:pPr>
              <w:pStyle w:val="Normal"/>
              <w:widowControl w:val="false"/>
              <w:numPr>
                <w:ilvl w:val="0"/>
                <w:numId w:val="12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Зона, где разрешено использование средств технической разведки</w:t>
            </w:r>
          </w:p>
          <w:p>
            <w:pPr>
              <w:pStyle w:val="Normal"/>
              <w:widowControl w:val="false"/>
              <w:numPr>
                <w:ilvl w:val="0"/>
                <w:numId w:val="1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Пространство вокруг объекта, в пределах которого реализуются возможности технической разведки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13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Какой из перечисленных методов НЕ относится к методам коммерческой разведки?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1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Склонение к сотрудничеству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Бизнес-разведка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Промышленный шпионаж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Анализ открытых источников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14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 какому классу информационных систем относятся ГИС и АСУ ТП?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1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Только 6 класс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1, 2, 3 классы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4, 5, 6 классы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Только 1 класс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15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Какой приказ ФСТЭК России устанавливает требования к межсетевым экранам?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Приказ ФСТЭК России №638</w:t>
            </w:r>
          </w:p>
          <w:p>
            <w:pPr>
              <w:pStyle w:val="Normal"/>
              <w:widowControl w:val="false"/>
              <w:numPr>
                <w:ilvl w:val="0"/>
                <w:numId w:val="1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Приказ ФСТЭК России №28</w:t>
            </w:r>
          </w:p>
          <w:p>
            <w:pPr>
              <w:pStyle w:val="Normal"/>
              <w:widowControl w:val="false"/>
              <w:numPr>
                <w:ilvl w:val="0"/>
                <w:numId w:val="1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Приказ ФСТЭК России №119</w:t>
            </w:r>
          </w:p>
          <w:p>
            <w:pPr>
              <w:pStyle w:val="Normal"/>
              <w:widowControl w:val="false"/>
              <w:numPr>
                <w:ilvl w:val="0"/>
                <w:numId w:val="15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Приказ ФСТЭК России №9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16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Какие типы средств защиты информации от НСД выделяются в документе?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1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Криптографические, стеганографические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Активные, пассивные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Программные, аппаратные, программно-аппаратные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Организационные, технические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17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Какой стандарт устанавливает требования доверия к безопасности?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17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ГОСТ Р ИСО/МЭК 15408 –1,3</w:t>
            </w:r>
          </w:p>
          <w:p>
            <w:pPr>
              <w:pStyle w:val="Normal"/>
              <w:widowControl w:val="false"/>
              <w:numPr>
                <w:ilvl w:val="0"/>
                <w:numId w:val="17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ГОСТ Р ИСО/МЭК ТО 15446</w:t>
            </w:r>
          </w:p>
          <w:p>
            <w:pPr>
              <w:pStyle w:val="Normal"/>
              <w:widowControl w:val="false"/>
              <w:numPr>
                <w:ilvl w:val="0"/>
                <w:numId w:val="17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ГОСТ Р ИСО/МЭК 15408 –1,2</w:t>
            </w:r>
          </w:p>
          <w:p>
            <w:pPr>
              <w:pStyle w:val="Normal"/>
              <w:widowControl w:val="false"/>
              <w:numPr>
                <w:ilvl w:val="0"/>
                <w:numId w:val="17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ГОСТ Р ИСО/МЭК 27005</w:t>
            </w:r>
          </w:p>
        </w:tc>
      </w:tr>
      <w:tr>
        <w:trPr/>
        <w:tc>
          <w:tcPr>
            <w:tcW w:w="11341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kern w:val="2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eastAsia="Calibri"/>
                <w:kern w:val="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Тема 2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eastAsia="Calibri"/>
                <w:kern w:val="2"/>
                <w:lang w:val="ru-RU" w:eastAsia="en-US" w:bidi="ar-SA"/>
              </w:rPr>
            </w:pPr>
            <w:r>
              <w:rPr>
                <w:rFonts w:eastAsia="Calibri"/>
                <w:kern w:val="2"/>
                <w:lang w:val="ru-RU" w:eastAsia="en-US" w:bidi="ar-SA"/>
              </w:rPr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18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такое информационно-психологическое воздействие (ИПВ)?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1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Воздействие на технические системы</w:t>
            </w:r>
          </w:p>
          <w:p>
            <w:pPr>
              <w:pStyle w:val="Normal"/>
              <w:widowControl w:val="false"/>
              <w:numPr>
                <w:ilvl w:val="0"/>
                <w:numId w:val="1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Использование физической силы</w:t>
            </w:r>
          </w:p>
          <w:p>
            <w:pPr>
              <w:pStyle w:val="Normal"/>
              <w:widowControl w:val="false"/>
              <w:numPr>
                <w:ilvl w:val="0"/>
                <w:numId w:val="18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Экономическое давление</w:t>
            </w:r>
          </w:p>
          <w:p>
            <w:pPr>
              <w:pStyle w:val="Normal"/>
              <w:widowControl w:val="false"/>
              <w:numPr>
                <w:ilvl w:val="0"/>
                <w:numId w:val="1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Целенаправленное воздействие на психику человека или группы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19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Какие формы сознания подвергаются ИПВ?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1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Только индивидуальное сознание</w:t>
            </w:r>
          </w:p>
          <w:p>
            <w:pPr>
              <w:pStyle w:val="Normal"/>
              <w:widowControl w:val="false"/>
              <w:numPr>
                <w:ilvl w:val="0"/>
                <w:numId w:val="1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Индивидуальное, групповое, массовое и общественное сознание</w:t>
            </w:r>
          </w:p>
          <w:p>
            <w:pPr>
              <w:pStyle w:val="Normal"/>
              <w:widowControl w:val="false"/>
              <w:numPr>
                <w:ilvl w:val="0"/>
                <w:numId w:val="1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Только групповое сознание</w:t>
            </w:r>
          </w:p>
          <w:p>
            <w:pPr>
              <w:pStyle w:val="Normal"/>
              <w:widowControl w:val="false"/>
              <w:numPr>
                <w:ilvl w:val="0"/>
                <w:numId w:val="19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Только массовое сознание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20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Какие методы ИПВ используются?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Убеждение, суггестивные методы, информационно-техногенные методы, психотропные средства, "феноменологические" методы, манипуляция сознанием</w:t>
            </w:r>
          </w:p>
          <w:p>
            <w:pPr>
              <w:pStyle w:val="Normal"/>
              <w:widowControl w:val="false"/>
              <w:numPr>
                <w:ilvl w:val="0"/>
                <w:numId w:val="2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Только убеждение</w:t>
            </w:r>
          </w:p>
          <w:p>
            <w:pPr>
              <w:pStyle w:val="Normal"/>
              <w:widowControl w:val="false"/>
              <w:numPr>
                <w:ilvl w:val="0"/>
                <w:numId w:val="2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Только психотропные средства</w:t>
            </w:r>
          </w:p>
          <w:p>
            <w:pPr>
              <w:pStyle w:val="Normal"/>
              <w:widowControl w:val="false"/>
              <w:numPr>
                <w:ilvl w:val="0"/>
                <w:numId w:val="20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Только информационно-техногенные методы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21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такое "стратегические коммуникации"?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1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Военная стратегия</w:t>
            </w:r>
          </w:p>
          <w:p>
            <w:pPr>
              <w:pStyle w:val="Normal"/>
              <w:widowControl w:val="false"/>
              <w:numPr>
                <w:ilvl w:val="0"/>
                <w:numId w:val="21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Коммуникация между военными подразделениями</w:t>
            </w:r>
          </w:p>
          <w:p>
            <w:pPr>
              <w:pStyle w:val="Normal"/>
              <w:widowControl w:val="false"/>
              <w:numPr>
                <w:ilvl w:val="0"/>
                <w:numId w:val="21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Дипломатические переговоры</w:t>
            </w:r>
          </w:p>
          <w:p>
            <w:pPr>
              <w:pStyle w:val="Normal"/>
              <w:widowControl w:val="false"/>
              <w:numPr>
                <w:ilvl w:val="0"/>
                <w:numId w:val="21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Целенаправленное использование коммуникации для достижения целей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22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такое DARPA?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Международная организация по борьбе с терроризмом</w:t>
            </w:r>
          </w:p>
          <w:p>
            <w:pPr>
              <w:pStyle w:val="Normal"/>
              <w:widowControl w:val="false"/>
              <w:numPr>
                <w:ilvl w:val="0"/>
                <w:numId w:val="2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Научно-исследовательский институт</w:t>
            </w:r>
          </w:p>
          <w:p>
            <w:pPr>
              <w:pStyle w:val="Normal"/>
              <w:widowControl w:val="false"/>
              <w:numPr>
                <w:ilvl w:val="0"/>
                <w:numId w:val="2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Агентство по продвинутым исследовательским проектам в области обороны США</w:t>
            </w:r>
          </w:p>
          <w:p>
            <w:pPr>
              <w:pStyle w:val="Normal"/>
              <w:widowControl w:val="false"/>
              <w:numPr>
                <w:ilvl w:val="0"/>
                <w:numId w:val="22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Частная компания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23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 SMISC воздействует на индивидуальное сознание?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Через целевую рекламу, алгоритмическую предвзятость и убедительные сообщения</w:t>
            </w:r>
          </w:p>
          <w:p>
            <w:pPr>
              <w:pStyle w:val="Normal"/>
              <w:widowControl w:val="false"/>
              <w:numPr>
                <w:ilvl w:val="0"/>
                <w:numId w:val="2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Через физическое воздействие</w:t>
            </w:r>
          </w:p>
          <w:p>
            <w:pPr>
              <w:pStyle w:val="Normal"/>
              <w:widowControl w:val="false"/>
              <w:numPr>
                <w:ilvl w:val="0"/>
                <w:numId w:val="2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Через экономическое давление</w:t>
            </w:r>
          </w:p>
          <w:p>
            <w:pPr>
              <w:pStyle w:val="Normal"/>
              <w:widowControl w:val="false"/>
              <w:numPr>
                <w:ilvl w:val="0"/>
                <w:numId w:val="23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Через политические санкции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24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 SMISC воздействует на групповое сознание?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Через образование</w:t>
            </w:r>
          </w:p>
          <w:p>
            <w:pPr>
              <w:pStyle w:val="Normal"/>
              <w:widowControl w:val="false"/>
              <w:numPr>
                <w:ilvl w:val="0"/>
                <w:numId w:val="2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Через культурные мероприятия</w:t>
            </w:r>
          </w:p>
          <w:p>
            <w:pPr>
              <w:pStyle w:val="Normal"/>
              <w:widowControl w:val="false"/>
              <w:numPr>
                <w:ilvl w:val="0"/>
                <w:numId w:val="24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Через религиозные организации</w:t>
            </w:r>
          </w:p>
          <w:p>
            <w:pPr>
              <w:pStyle w:val="Normal"/>
              <w:widowControl w:val="false"/>
              <w:numPr>
                <w:ilvl w:val="0"/>
                <w:numId w:val="2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Через поляризацию и радикализацию мнений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25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такое когнитивно-поведенческая терапия (КПТ)?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5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Метод психотерапии, направленный на изменение негативных мыслей и поведения</w:t>
            </w:r>
          </w:p>
          <w:p>
            <w:pPr>
              <w:pStyle w:val="Normal"/>
              <w:widowControl w:val="false"/>
              <w:numPr>
                <w:ilvl w:val="0"/>
                <w:numId w:val="2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Метод лечения физических заболеваний</w:t>
            </w:r>
          </w:p>
          <w:p>
            <w:pPr>
              <w:pStyle w:val="Normal"/>
              <w:widowControl w:val="false"/>
              <w:numPr>
                <w:ilvl w:val="0"/>
                <w:numId w:val="2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Метод развития творческих способностей</w:t>
            </w:r>
          </w:p>
          <w:p>
            <w:pPr>
              <w:pStyle w:val="Normal"/>
              <w:widowControl w:val="false"/>
              <w:numPr>
                <w:ilvl w:val="0"/>
                <w:numId w:val="2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Метод обучения иностранным языкам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26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Какой проект DARPA направлен на выявление психологических манипуляций?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 xml:space="preserve">ASED </w:t>
            </w:r>
          </w:p>
          <w:p>
            <w:pPr>
              <w:pStyle w:val="Normal"/>
              <w:widowControl w:val="false"/>
              <w:numPr>
                <w:ilvl w:val="0"/>
                <w:numId w:val="2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CINDER</w:t>
            </w:r>
          </w:p>
          <w:p>
            <w:pPr>
              <w:pStyle w:val="Normal"/>
              <w:widowControl w:val="false"/>
              <w:numPr>
                <w:ilvl w:val="0"/>
                <w:numId w:val="2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DCAPS</w:t>
            </w:r>
          </w:p>
          <w:p>
            <w:pPr>
              <w:pStyle w:val="Normal"/>
              <w:widowControl w:val="false"/>
              <w:numPr>
                <w:ilvl w:val="0"/>
                <w:numId w:val="26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Memex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27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такое SocialSim?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7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Игра-симулятор</w:t>
            </w:r>
          </w:p>
          <w:p>
            <w:pPr>
              <w:pStyle w:val="Normal"/>
              <w:widowControl w:val="false"/>
              <w:numPr>
                <w:ilvl w:val="0"/>
                <w:numId w:val="27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Платформа для имитации распространения информации в сети</w:t>
            </w:r>
          </w:p>
          <w:p>
            <w:pPr>
              <w:pStyle w:val="Normal"/>
              <w:widowControl w:val="false"/>
              <w:numPr>
                <w:ilvl w:val="0"/>
                <w:numId w:val="27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Социальная сеть</w:t>
            </w:r>
          </w:p>
          <w:p>
            <w:pPr>
              <w:pStyle w:val="Normal"/>
              <w:widowControl w:val="false"/>
              <w:numPr>
                <w:ilvl w:val="0"/>
                <w:numId w:val="27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Программа для общения в интернете 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28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Главной характеристикой критической инфраструктуры является?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Ключевое значение для безопасности общества и государства </w:t>
            </w:r>
          </w:p>
          <w:p>
            <w:pPr>
              <w:pStyle w:val="Normal"/>
              <w:widowControl w:val="false"/>
              <w:numPr>
                <w:ilvl w:val="0"/>
                <w:numId w:val="2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Форма собственности </w:t>
            </w:r>
          </w:p>
          <w:p>
            <w:pPr>
              <w:pStyle w:val="Normal"/>
              <w:widowControl w:val="false"/>
              <w:numPr>
                <w:ilvl w:val="0"/>
                <w:numId w:val="2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Принадлежность к военной сфере</w:t>
            </w:r>
          </w:p>
          <w:p>
            <w:pPr>
              <w:pStyle w:val="Normal"/>
              <w:widowControl w:val="false"/>
              <w:numPr>
                <w:ilvl w:val="0"/>
                <w:numId w:val="28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Принадлежность к гражданской сфере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29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 видам информационного оружия относится?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Генераторы электромагнитного импульса </w:t>
            </w:r>
          </w:p>
          <w:p>
            <w:pPr>
              <w:pStyle w:val="Normal"/>
              <w:widowControl w:val="false"/>
              <w:numPr>
                <w:ilvl w:val="0"/>
                <w:numId w:val="2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Программные вирусы </w:t>
            </w:r>
          </w:p>
          <w:p>
            <w:pPr>
              <w:pStyle w:val="Normal"/>
              <w:widowControl w:val="false"/>
              <w:numPr>
                <w:ilvl w:val="0"/>
                <w:numId w:val="29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Средства воздействия на компоненты радиоэлектронного оборудования </w:t>
            </w:r>
          </w:p>
          <w:p>
            <w:pPr>
              <w:pStyle w:val="Normal"/>
              <w:widowControl w:val="false"/>
              <w:numPr>
                <w:ilvl w:val="0"/>
                <w:numId w:val="2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Вс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ё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выше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перечисленное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30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Какое государство, согласно его интересам, выдвигает на передний план информационный терроризм и преступность?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Россия </w:t>
            </w:r>
          </w:p>
          <w:p>
            <w:pPr>
              <w:pStyle w:val="Normal"/>
              <w:widowControl w:val="false"/>
              <w:numPr>
                <w:ilvl w:val="0"/>
                <w:numId w:val="3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Китай</w:t>
            </w:r>
          </w:p>
          <w:p>
            <w:pPr>
              <w:pStyle w:val="Normal"/>
              <w:widowControl w:val="false"/>
              <w:numPr>
                <w:ilvl w:val="0"/>
                <w:numId w:val="3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США </w:t>
            </w:r>
          </w:p>
          <w:p>
            <w:pPr>
              <w:pStyle w:val="Normal"/>
              <w:widowControl w:val="false"/>
              <w:numPr>
                <w:ilvl w:val="0"/>
                <w:numId w:val="30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Европейские страны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31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Цель вербовщика Исламского государства в сети Интернет?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1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Привлечение новых людей в организацию </w:t>
            </w:r>
          </w:p>
          <w:p>
            <w:pPr>
              <w:pStyle w:val="Normal"/>
              <w:widowControl w:val="false"/>
              <w:numPr>
                <w:ilvl w:val="0"/>
                <w:numId w:val="31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Распространение информации об организации </w:t>
            </w:r>
          </w:p>
          <w:p>
            <w:pPr>
              <w:pStyle w:val="Normal"/>
              <w:widowControl w:val="false"/>
              <w:numPr>
                <w:ilvl w:val="0"/>
                <w:numId w:val="31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Выяснение политических предпочтений людей </w:t>
            </w:r>
          </w:p>
          <w:p>
            <w:pPr>
              <w:pStyle w:val="Normal"/>
              <w:widowControl w:val="false"/>
              <w:numPr>
                <w:ilvl w:val="0"/>
                <w:numId w:val="31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Определение заинтересовавшихся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32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Первой целью обеспечения информационной безопасности России является?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Развитие отечественной индустрии информационных технологий</w:t>
            </w:r>
          </w:p>
          <w:p>
            <w:pPr>
              <w:pStyle w:val="Normal"/>
              <w:widowControl w:val="false"/>
              <w:numPr>
                <w:ilvl w:val="0"/>
                <w:numId w:val="3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Соблюдение конституционных прав граждан в информационной сфере </w:t>
            </w:r>
          </w:p>
          <w:p>
            <w:pPr>
              <w:pStyle w:val="Normal"/>
              <w:widowControl w:val="false"/>
              <w:numPr>
                <w:ilvl w:val="0"/>
                <w:numId w:val="3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Обеспечение безопасности информационных ресурсов </w:t>
            </w:r>
          </w:p>
          <w:p>
            <w:pPr>
              <w:pStyle w:val="Normal"/>
              <w:widowControl w:val="false"/>
              <w:numPr>
                <w:ilvl w:val="0"/>
                <w:numId w:val="32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Поддержание обороноспособности государства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33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Под термином "кибертерроризм" понимаются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Кража информации из информационных систем</w:t>
            </w:r>
          </w:p>
          <w:p>
            <w:pPr>
              <w:pStyle w:val="Normal"/>
              <w:widowControl w:val="false"/>
              <w:numPr>
                <w:ilvl w:val="0"/>
                <w:numId w:val="3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Уничтожение аппаратных средств информационных систем </w:t>
            </w:r>
          </w:p>
          <w:p>
            <w:pPr>
              <w:pStyle w:val="Normal"/>
              <w:widowControl w:val="false"/>
              <w:numPr>
                <w:ilvl w:val="0"/>
                <w:numId w:val="33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Распространение вирусов и вредоносных программ</w:t>
            </w:r>
          </w:p>
          <w:p>
            <w:pPr>
              <w:pStyle w:val="Normal"/>
              <w:widowControl w:val="false"/>
              <w:numPr>
                <w:ilvl w:val="0"/>
                <w:numId w:val="33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Действия по дезорганизации информационных систем, создающие опасность для людей и имущества</w:t>
            </w:r>
          </w:p>
        </w:tc>
      </w:tr>
      <w:tr>
        <w:trPr/>
        <w:tc>
          <w:tcPr>
            <w:tcW w:w="11341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Тема 3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34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Какая из перечисленных служб Интернет имеет "врожденные слабости"?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Простой протокол передачи электронной почты SMTP </w:t>
            </w:r>
          </w:p>
          <w:p>
            <w:pPr>
              <w:pStyle w:val="Normal"/>
              <w:widowControl w:val="false"/>
              <w:numPr>
                <w:ilvl w:val="0"/>
                <w:numId w:val="3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Протокол безопасной передачи файлов SFTP </w:t>
            </w:r>
          </w:p>
          <w:p>
            <w:pPr>
              <w:pStyle w:val="Normal"/>
              <w:widowControl w:val="false"/>
              <w:numPr>
                <w:ilvl w:val="0"/>
                <w:numId w:val="3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Виртуальные частные сети VPN</w:t>
            </w:r>
          </w:p>
          <w:p>
            <w:pPr>
              <w:pStyle w:val="Normal"/>
              <w:widowControl w:val="false"/>
              <w:numPr>
                <w:ilvl w:val="0"/>
                <w:numId w:val="34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Протокол безопасных веб-коммуникаций HTTPS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35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 каком году была создана рабочая группа IP Security Working Group?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199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1</w:t>
            </w:r>
          </w:p>
          <w:p>
            <w:pPr>
              <w:pStyle w:val="Normal"/>
              <w:widowControl w:val="false"/>
              <w:numPr>
                <w:ilvl w:val="0"/>
                <w:numId w:val="3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1995 </w:t>
            </w:r>
          </w:p>
          <w:p>
            <w:pPr>
              <w:pStyle w:val="Normal"/>
              <w:widowControl w:val="false"/>
              <w:numPr>
                <w:ilvl w:val="0"/>
                <w:numId w:val="35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1997</w:t>
            </w:r>
          </w:p>
          <w:p>
            <w:pPr>
              <w:pStyle w:val="Normal"/>
              <w:widowControl w:val="false"/>
              <w:numPr>
                <w:ilvl w:val="0"/>
                <w:numId w:val="3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199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 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36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из перечисленного НЕ является особенностью информационных систем распределенного типа?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Территориальная разнесенность компонентов системы </w:t>
            </w:r>
          </w:p>
          <w:p>
            <w:pPr>
              <w:pStyle w:val="Normal"/>
              <w:widowControl w:val="false"/>
              <w:numPr>
                <w:ilvl w:val="0"/>
                <w:numId w:val="3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Централизованное хранение всех данных</w:t>
            </w:r>
          </w:p>
          <w:p>
            <w:pPr>
              <w:pStyle w:val="Normal"/>
              <w:widowControl w:val="false"/>
              <w:numPr>
                <w:ilvl w:val="0"/>
                <w:numId w:val="3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Широкий спектр способов представления информации</w:t>
            </w:r>
          </w:p>
          <w:p>
            <w:pPr>
              <w:pStyle w:val="Normal"/>
              <w:widowControl w:val="false"/>
              <w:numPr>
                <w:ilvl w:val="0"/>
                <w:numId w:val="36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Одновременное участие большого количества пользователей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37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НЕ является симптомом заражения компьютера вирусом?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7"/>
              </w:numPr>
              <w:suppressAutoHyphens w:val="true"/>
              <w:spacing w:lineRule="auto" w:line="259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Подозрительная активность диска </w:t>
            </w:r>
          </w:p>
          <w:p>
            <w:pPr>
              <w:pStyle w:val="Normal"/>
              <w:widowControl w:val="false"/>
              <w:numPr>
                <w:ilvl w:val="0"/>
                <w:numId w:val="37"/>
              </w:numPr>
              <w:suppressAutoHyphens w:val="true"/>
              <w:spacing w:lineRule="auto" w:line="259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Беспричинное замедление работы компьютера</w:t>
            </w:r>
          </w:p>
          <w:p>
            <w:pPr>
              <w:pStyle w:val="Normal"/>
              <w:widowControl w:val="false"/>
              <w:numPr>
                <w:ilvl w:val="0"/>
                <w:numId w:val="37"/>
              </w:numPr>
              <w:suppressAutoHyphens w:val="true"/>
              <w:spacing w:lineRule="auto" w:line="259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Увеличение свободного места на диске </w:t>
            </w:r>
          </w:p>
          <w:p>
            <w:pPr>
              <w:pStyle w:val="Normal"/>
              <w:widowControl w:val="false"/>
              <w:numPr>
                <w:ilvl w:val="0"/>
                <w:numId w:val="37"/>
              </w:numPr>
              <w:suppressAutoHyphens w:val="true"/>
              <w:spacing w:lineRule="auto" w:line="259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Изменение размеров и имен файлов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38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Какие российские компании являются наиболее распространенными разработчиками антивирусных средств?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8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"Доктор WEB" и "Лаборатория Касперского"</w:t>
            </w:r>
          </w:p>
          <w:p>
            <w:pPr>
              <w:pStyle w:val="Normal"/>
              <w:widowControl w:val="false"/>
              <w:numPr>
                <w:ilvl w:val="0"/>
                <w:numId w:val="3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"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SearchInform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" и "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InfoWatch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"</w:t>
            </w:r>
          </w:p>
          <w:p>
            <w:pPr>
              <w:pStyle w:val="Normal"/>
              <w:widowControl w:val="false"/>
              <w:numPr>
                <w:ilvl w:val="0"/>
                <w:numId w:val="3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"Код безопасности" и "Инфотекс" </w:t>
            </w:r>
          </w:p>
          <w:p>
            <w:pPr>
              <w:pStyle w:val="Normal"/>
              <w:widowControl w:val="false"/>
              <w:numPr>
                <w:ilvl w:val="0"/>
                <w:numId w:val="3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"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Positive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Technologies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" и "Ростелеком-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Solar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" 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39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Какие требования предъявляются к паролю для обеспечения парольной защиты?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3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Использование слов из словаря </w:t>
            </w:r>
          </w:p>
          <w:p>
            <w:pPr>
              <w:pStyle w:val="Normal"/>
              <w:widowControl w:val="false"/>
              <w:numPr>
                <w:ilvl w:val="0"/>
                <w:numId w:val="3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Редкая смена пароля</w:t>
            </w:r>
          </w:p>
          <w:p>
            <w:pPr>
              <w:pStyle w:val="Normal"/>
              <w:widowControl w:val="false"/>
              <w:numPr>
                <w:ilvl w:val="0"/>
                <w:numId w:val="3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Повторное использование старых паролей </w:t>
            </w:r>
          </w:p>
          <w:p>
            <w:pPr>
              <w:pStyle w:val="Normal"/>
              <w:widowControl w:val="false"/>
              <w:numPr>
                <w:ilvl w:val="0"/>
                <w:numId w:val="39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Длина не менее 8 символов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40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такое информационная операция?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4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Комплекс мероприятий по сбору информации о противнике</w:t>
            </w:r>
          </w:p>
          <w:p>
            <w:pPr>
              <w:pStyle w:val="Normal"/>
              <w:widowControl w:val="false"/>
              <w:numPr>
                <w:ilvl w:val="0"/>
                <w:numId w:val="4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Комплекс мероприятий по защите своих информационных систем </w:t>
            </w:r>
          </w:p>
          <w:p>
            <w:pPr>
              <w:pStyle w:val="Normal"/>
              <w:widowControl w:val="false"/>
              <w:numPr>
                <w:ilvl w:val="0"/>
                <w:numId w:val="4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Комплекс согласованных мероприятий по манипулированию информацией для достижения превосходства над противником</w:t>
            </w:r>
          </w:p>
          <w:p>
            <w:pPr>
              <w:pStyle w:val="Normal"/>
              <w:widowControl w:val="false"/>
              <w:numPr>
                <w:ilvl w:val="0"/>
                <w:numId w:val="40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Комплекс мероприятий по дезинформации противника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41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такое разведка по открытым источникам (OSINT)?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41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Сбор разведданных путем взлома защищенных информационных систем противника </w:t>
            </w:r>
          </w:p>
          <w:p>
            <w:pPr>
              <w:pStyle w:val="Normal"/>
              <w:widowControl w:val="false"/>
              <w:numPr>
                <w:ilvl w:val="0"/>
                <w:numId w:val="41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Внедрение агентуры в структуры противника для сбора информации</w:t>
            </w:r>
          </w:p>
          <w:p>
            <w:pPr>
              <w:pStyle w:val="Normal"/>
              <w:widowControl w:val="false"/>
              <w:numPr>
                <w:ilvl w:val="0"/>
                <w:numId w:val="41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Перехват и дешифровка закрытых каналов связи противника</w:t>
            </w:r>
          </w:p>
          <w:p>
            <w:pPr>
              <w:pStyle w:val="Normal"/>
              <w:widowControl w:val="false"/>
              <w:numPr>
                <w:ilvl w:val="0"/>
                <w:numId w:val="41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Поиск, выбор и анализ разведывательной информации из общедоступных источников 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42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Какие типы информационных операций в сети Интернет выделяют по характеру воздействий?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4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Стратегические и тактические </w:t>
            </w:r>
          </w:p>
          <w:p>
            <w:pPr>
              <w:pStyle w:val="Normal"/>
              <w:widowControl w:val="false"/>
              <w:numPr>
                <w:ilvl w:val="0"/>
                <w:numId w:val="4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Пропагандистские, дезинформационные, манипулятивные, оборонительные</w:t>
            </w:r>
          </w:p>
          <w:p>
            <w:pPr>
              <w:pStyle w:val="Normal"/>
              <w:widowControl w:val="false"/>
              <w:numPr>
                <w:ilvl w:val="0"/>
                <w:numId w:val="42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Наступательные и оборонительные</w:t>
            </w:r>
          </w:p>
          <w:p>
            <w:pPr>
              <w:pStyle w:val="Normal"/>
              <w:widowControl w:val="false"/>
              <w:numPr>
                <w:ilvl w:val="0"/>
                <w:numId w:val="42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Политические, экономические, военные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43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является одной из ключевых особенностей информационных операций?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4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Сложность обнаружения начала информационной операции</w:t>
            </w:r>
          </w:p>
          <w:p>
            <w:pPr>
              <w:pStyle w:val="Normal"/>
              <w:widowControl w:val="false"/>
              <w:numPr>
                <w:ilvl w:val="0"/>
                <w:numId w:val="4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Усиление роли традиционных государственных границ </w:t>
            </w:r>
          </w:p>
          <w:p>
            <w:pPr>
              <w:pStyle w:val="Normal"/>
              <w:widowControl w:val="false"/>
              <w:numPr>
                <w:ilvl w:val="0"/>
                <w:numId w:val="43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Высокая стоимость создания средств информационного противоборства</w:t>
            </w:r>
          </w:p>
          <w:p>
            <w:pPr>
              <w:pStyle w:val="Normal"/>
              <w:widowControl w:val="false"/>
              <w:numPr>
                <w:ilvl w:val="0"/>
                <w:numId w:val="43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Простота создания коалиции против агрессора, проводящего информационную операцию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44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понимается под информационным превосходством?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4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Способность уничтожать информационные системы противника</w:t>
            </w:r>
          </w:p>
          <w:p>
            <w:pPr>
              <w:pStyle w:val="Normal"/>
              <w:widowControl w:val="false"/>
              <w:numPr>
                <w:ilvl w:val="0"/>
                <w:numId w:val="4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Способность защищать свои информационные системы от атак противника </w:t>
            </w:r>
          </w:p>
          <w:p>
            <w:pPr>
              <w:pStyle w:val="Normal"/>
              <w:widowControl w:val="false"/>
              <w:numPr>
                <w:ilvl w:val="0"/>
                <w:numId w:val="44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Способность распространять дезинформацию среди противника</w:t>
            </w:r>
          </w:p>
          <w:p>
            <w:pPr>
              <w:pStyle w:val="Normal"/>
              <w:widowControl w:val="false"/>
              <w:numPr>
                <w:ilvl w:val="0"/>
                <w:numId w:val="44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Способность собирать, обрабатывать и распределять информацию, препятствуя противнику делать то же самое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45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Какова цель информационных операций?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4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Сбор разведданных о противнике </w:t>
            </w:r>
          </w:p>
          <w:p>
            <w:pPr>
              <w:pStyle w:val="Normal"/>
              <w:widowControl w:val="false"/>
              <w:numPr>
                <w:ilvl w:val="0"/>
                <w:numId w:val="4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Защита своих информационных систем</w:t>
            </w:r>
          </w:p>
          <w:p>
            <w:pPr>
              <w:pStyle w:val="Normal"/>
              <w:widowControl w:val="false"/>
              <w:numPr>
                <w:ilvl w:val="0"/>
                <w:numId w:val="45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Достижение информационного превосходства над противником</w:t>
            </w:r>
          </w:p>
          <w:p>
            <w:pPr>
              <w:pStyle w:val="Normal"/>
              <w:widowControl w:val="false"/>
              <w:numPr>
                <w:ilvl w:val="0"/>
                <w:numId w:val="45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Уничтожение информационных систем противника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46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такое информационная война</w:t>
            </w: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en-US" w:eastAsia="en-US" w:bidi="ar-SA"/>
              </w:rPr>
              <w:t>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4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Вооруженный конфликт, в котором столкновение сторон происходит в форме информационных операций с применением информационного оружия</w:t>
            </w:r>
          </w:p>
          <w:p>
            <w:pPr>
              <w:pStyle w:val="Normal"/>
              <w:widowControl w:val="false"/>
              <w:numPr>
                <w:ilvl w:val="0"/>
                <w:numId w:val="4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Конфликт, в котором столкновение сторон происходит в физическом пространстве </w:t>
            </w:r>
          </w:p>
          <w:p>
            <w:pPr>
              <w:pStyle w:val="Normal"/>
              <w:widowControl w:val="false"/>
              <w:numPr>
                <w:ilvl w:val="0"/>
                <w:numId w:val="46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Конфликт, в котором стороны борются за контроль над СМИ</w:t>
            </w:r>
          </w:p>
          <w:p>
            <w:pPr>
              <w:pStyle w:val="Normal"/>
              <w:widowControl w:val="false"/>
              <w:numPr>
                <w:ilvl w:val="0"/>
                <w:numId w:val="46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Противостояние разведывательных служб различных государств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47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Из чего структурно состоит современная информационная война?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47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Из отдельных информационных атак </w:t>
            </w:r>
          </w:p>
          <w:p>
            <w:pPr>
              <w:pStyle w:val="Normal"/>
              <w:widowControl w:val="false"/>
              <w:numPr>
                <w:ilvl w:val="0"/>
                <w:numId w:val="47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Из последовательности кибератак на информационные системы противника </w:t>
            </w:r>
          </w:p>
          <w:p>
            <w:pPr>
              <w:pStyle w:val="Normal"/>
              <w:widowControl w:val="false"/>
              <w:numPr>
                <w:ilvl w:val="0"/>
                <w:numId w:val="47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Из пропагандистских кампаний в СМИ</w:t>
            </w:r>
          </w:p>
          <w:p>
            <w:pPr>
              <w:pStyle w:val="Normal"/>
              <w:widowControl w:val="false"/>
              <w:numPr>
                <w:ilvl w:val="0"/>
                <w:numId w:val="47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Из последовательности информационных операций, объединенных единым замыслом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48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НЕ является уровнем ведения информационной войны?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4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Глобальный</w:t>
            </w:r>
          </w:p>
          <w:p>
            <w:pPr>
              <w:pStyle w:val="Normal"/>
              <w:widowControl w:val="false"/>
              <w:numPr>
                <w:ilvl w:val="0"/>
                <w:numId w:val="4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Стратегический </w:t>
            </w:r>
          </w:p>
          <w:p>
            <w:pPr>
              <w:pStyle w:val="Normal"/>
              <w:widowControl w:val="false"/>
              <w:numPr>
                <w:ilvl w:val="0"/>
                <w:numId w:val="48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Тактический </w:t>
            </w:r>
          </w:p>
          <w:p>
            <w:pPr>
              <w:pStyle w:val="Normal"/>
              <w:widowControl w:val="false"/>
              <w:numPr>
                <w:ilvl w:val="0"/>
                <w:numId w:val="48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Оперативный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49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является организационной формой стратегического уровня информационной войны?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4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Информационная атака</w:t>
            </w:r>
          </w:p>
          <w:p>
            <w:pPr>
              <w:pStyle w:val="Normal"/>
              <w:widowControl w:val="false"/>
              <w:numPr>
                <w:ilvl w:val="0"/>
                <w:numId w:val="4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Информационная операция </w:t>
            </w:r>
          </w:p>
          <w:p>
            <w:pPr>
              <w:pStyle w:val="Normal"/>
              <w:widowControl w:val="false"/>
              <w:numPr>
                <w:ilvl w:val="0"/>
                <w:numId w:val="49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Информационная война</w:t>
            </w:r>
          </w:p>
          <w:p>
            <w:pPr>
              <w:pStyle w:val="Normal"/>
              <w:widowControl w:val="false"/>
              <w:numPr>
                <w:ilvl w:val="0"/>
                <w:numId w:val="49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Отдельные методы информационно-психологического воздействия</w:t>
            </w:r>
          </w:p>
        </w:tc>
      </w:tr>
      <w:tr>
        <w:trPr/>
        <w:tc>
          <w:tcPr>
            <w:tcW w:w="7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50</w:t>
            </w:r>
          </w:p>
        </w:tc>
        <w:tc>
          <w:tcPr>
            <w:tcW w:w="4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Что является квалифицирующим признаком манипулирования, отличающим его от других видов введения в заблуждение?</w:t>
            </w:r>
          </w:p>
        </w:tc>
        <w:tc>
          <w:tcPr>
            <w:tcW w:w="562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5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Масштабность воздействия </w:t>
            </w:r>
          </w:p>
          <w:p>
            <w:pPr>
              <w:pStyle w:val="Normal"/>
              <w:widowControl w:val="false"/>
              <w:numPr>
                <w:ilvl w:val="0"/>
                <w:numId w:val="50"/>
              </w:numPr>
              <w:suppressAutoHyphens w:val="true"/>
              <w:spacing w:lineRule="auto" w:line="276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Использование СМИ </w:t>
            </w:r>
          </w:p>
          <w:p>
            <w:pPr>
              <w:pStyle w:val="Normal"/>
              <w:widowControl w:val="false"/>
              <w:numPr>
                <w:ilvl w:val="0"/>
                <w:numId w:val="50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Длительность воздействия</w:t>
            </w:r>
          </w:p>
          <w:p>
            <w:pPr>
              <w:pStyle w:val="Normal"/>
              <w:widowControl w:val="false"/>
              <w:numPr>
                <w:ilvl w:val="0"/>
                <w:numId w:val="50"/>
              </w:numPr>
              <w:suppressAutoHyphens w:val="true"/>
              <w:spacing w:lineRule="auto" w:line="276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 xml:space="preserve">Наличие обязательной корыстной составляющей </w:t>
            </w:r>
          </w:p>
        </w:tc>
      </w:tr>
    </w:tbl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rPr>
          <w:lang w:val="ru-RU" w:eastAsia="en-US" w:bidi="ar-SA"/>
        </w:rPr>
      </w:pPr>
      <w:r>
        <w:rPr>
          <w:rFonts w:cs="Times New Roman" w:ascii="Times New Roman" w:hAnsi="Times New Roman"/>
          <w:sz w:val="28"/>
          <w:szCs w:val="28"/>
          <w:lang w:val="ru-RU" w:eastAsia="en-US" w:bidi="ar-SA"/>
        </w:rPr>
        <w:t>Ответы: 1:</w:t>
      </w:r>
      <w:r>
        <w:rPr>
          <w:rFonts w:cs="Times New Roman" w:ascii="Times New Roman" w:hAnsi="Times New Roman"/>
          <w:sz w:val="28"/>
          <w:szCs w:val="28"/>
          <w:lang w:val="ru-RU" w:eastAsia="en-US" w:bidi="ar-S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 w:eastAsia="en-US" w:bidi="ar-SA"/>
        </w:rPr>
        <w:t xml:space="preserve">4, 2: 2, 3: 4, 4: 1, 5: 2, 6: 3, 7: 2, 8: 3, 9: 4, 10: 3, 11: 1, 12: 4, 13: 1, </w:t>
      </w:r>
    </w:p>
    <w:p>
      <w:pPr>
        <w:pStyle w:val="Normal"/>
        <w:spacing w:lineRule="auto" w:line="276" w:before="0" w:after="0"/>
        <w:rPr/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14: 2, 15: 4, 16: 3, 17: 1, 18: 4, 19: 2, 20: 1, 21: 4, 22: 3, 23: 1, 24: 4, 25: 1, 26: 3, </w:t>
      </w:r>
    </w:p>
    <w:p>
      <w:pPr>
        <w:pStyle w:val="Normal"/>
        <w:spacing w:lineRule="auto" w:line="276" w:before="0" w:after="0"/>
        <w:rPr/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27: 2, 28: 1, 29: 4, 30: 3, 31: 1, 32: 2, 33: 4, 34: 1, 35: 4, 36: 2, 37: 3, 38: 1, 39: 4, </w:t>
      </w:r>
    </w:p>
    <w:p>
      <w:pPr>
        <w:pStyle w:val="Normal"/>
        <w:spacing w:lineRule="auto" w:line="276" w:before="0" w:after="0"/>
        <w:rPr/>
      </w:pPr>
      <w:r>
        <w:rPr>
          <w:rFonts w:cs="Times New Roman" w:ascii="Times New Roman" w:hAnsi="Times New Roman"/>
          <w:sz w:val="28"/>
          <w:szCs w:val="28"/>
          <w:lang w:val="en-US"/>
        </w:rPr>
        <w:t>40: 3, 41: 4, 42: 2, 43: 1, 44: 4, 45: 3, 46: 1, 47: 4, 48: 1, 49: 3, 50: 4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2550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c04742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5865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3333</TotalTime>
  <Application>LibreOffice/7.4.7.2$Linux_X86_64 LibreOffice_project/40$Build-2</Application>
  <AppVersion>15.0000</AppVersion>
  <Pages>9</Pages>
  <Words>1583</Words>
  <Characters>10658</Characters>
  <CharactersWithSpaces>11777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2024-03-31T14:36:00Z</dcterms:created>
  <dc:creator>Black Beard</dc:creator>
  <dc:description/>
  <dc:language>ru-RU</dc:language>
  <cp:lastModifiedBy/>
  <dcterms:modified xsi:type="dcterms:W3CDTF">2024-04-28T20:49:34Z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