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A21C1A" w14:textId="77777777" w:rsidR="005A582E" w:rsidRPr="005A582E" w:rsidRDefault="005A582E" w:rsidP="005A582E">
      <w:r w:rsidRPr="005A582E">
        <w:t>SCHEME OF FINANCIAL ASSISTANCE FOR THE PROMOTION OF ART AND CULTURE</w:t>
      </w:r>
    </w:p>
    <w:p w14:paraId="571CC55F" w14:textId="77777777" w:rsidR="005A582E" w:rsidRPr="005A582E" w:rsidRDefault="005A582E" w:rsidP="005A582E">
      <w:r w:rsidRPr="005A582E">
        <w:t>Posted On: 16 DEC 2024 4:20PM by PIB Delhi</w:t>
      </w:r>
    </w:p>
    <w:p w14:paraId="05CCA2A2" w14:textId="77777777" w:rsidR="005A582E" w:rsidRPr="005A582E" w:rsidRDefault="005A582E" w:rsidP="005A582E">
      <w:r w:rsidRPr="005A582E">
        <w:t>Ministry of Culture implements a Central Sector Scheme by the name of ‘Financial Assistance for Promotion of Art and Culture’ to provide financial assistance to cultural organizations working in the field of Promotion of Art and Culture across the country. This scheme has eight sub-components, the brief of which is given at </w:t>
      </w:r>
      <w:r w:rsidRPr="005A582E">
        <w:rPr>
          <w:b/>
          <w:bCs/>
        </w:rPr>
        <w:t>Annexure – I</w:t>
      </w:r>
      <w:r w:rsidRPr="005A582E">
        <w:t>. Under the scheme, there is no provision for State/ UT-wise funds allocation and financial assistance is released directly to the approved organizations. The state-wise, year-wise details of number of organizations supported and amount disbursed under these schemes during last three years is as given at </w:t>
      </w:r>
      <w:r w:rsidRPr="005A582E">
        <w:rPr>
          <w:b/>
          <w:bCs/>
        </w:rPr>
        <w:t>Annexure – II</w:t>
      </w:r>
      <w:r w:rsidRPr="005A582E">
        <w:t>.</w:t>
      </w:r>
    </w:p>
    <w:p w14:paraId="1687E184" w14:textId="77777777" w:rsidR="005A582E" w:rsidRPr="005A582E" w:rsidRDefault="005A582E" w:rsidP="005A582E">
      <w:r w:rsidRPr="005A582E">
        <w:t>The broad criteria for selecting beneficiaries for under the scheme is as under:</w:t>
      </w:r>
    </w:p>
    <w:p w14:paraId="75E3556C" w14:textId="77777777" w:rsidR="005A582E" w:rsidRPr="005A582E" w:rsidRDefault="005A582E" w:rsidP="005A582E">
      <w:r w:rsidRPr="005A582E">
        <w:t> </w:t>
      </w:r>
    </w:p>
    <w:p w14:paraId="2D511396" w14:textId="77777777" w:rsidR="005A582E" w:rsidRPr="005A582E" w:rsidRDefault="005A582E" w:rsidP="005A582E">
      <w:proofErr w:type="spellStart"/>
      <w:r w:rsidRPr="005A582E">
        <w:t>i</w:t>
      </w:r>
      <w:proofErr w:type="spellEnd"/>
      <w:r w:rsidRPr="005A582E">
        <w:t>)    The organization must be registered as a society under the societies Registration Act 1860 or as a public trust under Indian Trust Act, 1882 and shall have been functioning for a period of at least three years.</w:t>
      </w:r>
    </w:p>
    <w:p w14:paraId="1A692501" w14:textId="77777777" w:rsidR="005A582E" w:rsidRPr="005A582E" w:rsidRDefault="005A582E" w:rsidP="005A582E">
      <w:r w:rsidRPr="005A582E">
        <w:t>ii)   The organization must be registered on NGO Darpan Portal of NITI Aayog.</w:t>
      </w:r>
    </w:p>
    <w:p w14:paraId="4EBD6417" w14:textId="77777777" w:rsidR="005A582E" w:rsidRPr="005A582E" w:rsidRDefault="005A582E" w:rsidP="005A582E">
      <w:r w:rsidRPr="005A582E">
        <w:t>iii)  The organization must have pre-dominate cultural profile.</w:t>
      </w:r>
    </w:p>
    <w:p w14:paraId="52B5A032" w14:textId="77777777" w:rsidR="005A582E" w:rsidRPr="005A582E" w:rsidRDefault="005A582E" w:rsidP="005A582E">
      <w:r w:rsidRPr="005A582E">
        <w:t>iv)  The organization must have submitted audit statements of last three years.</w:t>
      </w:r>
    </w:p>
    <w:p w14:paraId="1CCF6FD7" w14:textId="77777777" w:rsidR="005A582E" w:rsidRPr="005A582E" w:rsidRDefault="005A582E" w:rsidP="005A582E">
      <w:r w:rsidRPr="005A582E">
        <w:t>v)   The organization must have filed Income Tax returns during the last three years.</w:t>
      </w:r>
    </w:p>
    <w:p w14:paraId="5D023E21" w14:textId="77777777" w:rsidR="005A582E" w:rsidRPr="005A582E" w:rsidRDefault="005A582E" w:rsidP="005A582E">
      <w:r w:rsidRPr="005A582E">
        <w:t> </w:t>
      </w:r>
    </w:p>
    <w:p w14:paraId="3A166C94" w14:textId="77777777" w:rsidR="005A582E" w:rsidRPr="005A582E" w:rsidRDefault="005A582E" w:rsidP="005A582E">
      <w:r w:rsidRPr="005A582E">
        <w:t>Application(s)/ proposal(s) found complete in all respect are placed before the Expert /Steering Committee, duly constituted for each scheme component by the Ministry, for its evaluation and recommendations on case-to-case basis on the merit of the proposal.</w:t>
      </w:r>
    </w:p>
    <w:p w14:paraId="09503586" w14:textId="77777777" w:rsidR="005A582E" w:rsidRPr="005A582E" w:rsidRDefault="005A582E" w:rsidP="005A582E">
      <w:r w:rsidRPr="005A582E">
        <w:t>The scheme of Financial Assistance for Promotion of Art and Culture does not include financial assistance for medical treatment.</w:t>
      </w:r>
    </w:p>
    <w:p w14:paraId="6521FB4B" w14:textId="77777777" w:rsidR="005A582E" w:rsidRPr="005A582E" w:rsidRDefault="005A582E" w:rsidP="005A582E">
      <w:r w:rsidRPr="005A582E">
        <w:rPr>
          <w:b/>
          <w:bCs/>
        </w:rPr>
        <w:t>Annexure – I</w:t>
      </w:r>
    </w:p>
    <w:p w14:paraId="63B24D20" w14:textId="77777777" w:rsidR="005A582E" w:rsidRPr="005A582E" w:rsidRDefault="005A582E" w:rsidP="005A582E">
      <w:r w:rsidRPr="005A582E">
        <w:rPr>
          <w:b/>
          <w:bCs/>
        </w:rPr>
        <w:t>FINANCIAL ASSISTANCE FOR PROMOTION OF ART AND CULTURE:</w:t>
      </w:r>
    </w:p>
    <w:p w14:paraId="4A45BF82" w14:textId="77777777" w:rsidR="005A582E" w:rsidRPr="005A582E" w:rsidRDefault="005A582E" w:rsidP="005A582E">
      <w:r w:rsidRPr="005A582E">
        <w:t>This scheme has following sub-components:</w:t>
      </w:r>
    </w:p>
    <w:p w14:paraId="70D0B3DE" w14:textId="77777777" w:rsidR="005A582E" w:rsidRPr="005A582E" w:rsidRDefault="005A582E" w:rsidP="005A582E">
      <w:pPr>
        <w:numPr>
          <w:ilvl w:val="0"/>
          <w:numId w:val="1"/>
        </w:numPr>
      </w:pPr>
      <w:r w:rsidRPr="005A582E">
        <w:rPr>
          <w:b/>
          <w:bCs/>
        </w:rPr>
        <w:t>Financial Assistance to Cultural organizations with National Presence</w:t>
      </w:r>
    </w:p>
    <w:p w14:paraId="11913D18" w14:textId="77777777" w:rsidR="005A582E" w:rsidRPr="005A582E" w:rsidRDefault="005A582E" w:rsidP="005A582E">
      <w:r w:rsidRPr="005A582E">
        <w:t xml:space="preserve">To promote and support cultural organisations with national presence involved in promotion of art and culture throughout the country, this grant is given to such organisations that have a properly constituted managing body, registered in India; having a pan-India character with national presence in its operation; adequate working strength; and have spent 1 crore or more during 3 of the last 5 years on cultural activities. The quantum of grant under this scheme is Rs. 1 crore which can be increased to Rs. 5 </w:t>
      </w:r>
      <w:proofErr w:type="gramStart"/>
      <w:r w:rsidRPr="005A582E">
        <w:t>crore</w:t>
      </w:r>
      <w:proofErr w:type="gramEnd"/>
      <w:r w:rsidRPr="005A582E">
        <w:t xml:space="preserve"> in exceptional cases.</w:t>
      </w:r>
    </w:p>
    <w:p w14:paraId="0BE1757F" w14:textId="77777777" w:rsidR="005A582E" w:rsidRPr="005A582E" w:rsidRDefault="005A582E" w:rsidP="005A582E">
      <w:r w:rsidRPr="005A582E">
        <w:t> </w:t>
      </w:r>
    </w:p>
    <w:p w14:paraId="63655051" w14:textId="77777777" w:rsidR="005A582E" w:rsidRPr="005A582E" w:rsidRDefault="005A582E" w:rsidP="005A582E">
      <w:pPr>
        <w:numPr>
          <w:ilvl w:val="0"/>
          <w:numId w:val="2"/>
        </w:numPr>
      </w:pPr>
      <w:r w:rsidRPr="005A582E">
        <w:rPr>
          <w:b/>
          <w:bCs/>
        </w:rPr>
        <w:t>Cultural Function &amp; Production Grant (CFPG)</w:t>
      </w:r>
    </w:p>
    <w:p w14:paraId="40C722B2" w14:textId="77777777" w:rsidR="005A582E" w:rsidRPr="005A582E" w:rsidRDefault="005A582E" w:rsidP="005A582E">
      <w:r w:rsidRPr="005A582E">
        <w:lastRenderedPageBreak/>
        <w:t>The objective of this scheme component is to provide financial support to NGOs/ Societies/ Trusts/ Universities etc. for Seminars, Conference, Research, Workshops, Festivals, Exhibitions, Symposia, Production of Dance, Drama-Theatre, Music etc. The maximum grants provided under CFPG is Rs.5 Lakh for an organization which can be increased to Rs. 20.00 lakhs in exceptional cases</w:t>
      </w:r>
    </w:p>
    <w:p w14:paraId="328AD664" w14:textId="77777777" w:rsidR="005A582E" w:rsidRPr="005A582E" w:rsidRDefault="005A582E" w:rsidP="005A582E">
      <w:r w:rsidRPr="005A582E">
        <w:t> </w:t>
      </w:r>
    </w:p>
    <w:p w14:paraId="134F77FF" w14:textId="77777777" w:rsidR="005A582E" w:rsidRPr="005A582E" w:rsidRDefault="005A582E" w:rsidP="005A582E">
      <w:pPr>
        <w:numPr>
          <w:ilvl w:val="0"/>
          <w:numId w:val="3"/>
        </w:numPr>
      </w:pPr>
      <w:r w:rsidRPr="005A582E">
        <w:rPr>
          <w:b/>
          <w:bCs/>
        </w:rPr>
        <w:t>Financial Assistance for the Preservation &amp; Development of Cultural Heritage of the Himalayas</w:t>
      </w:r>
    </w:p>
    <w:p w14:paraId="6ABB37EB" w14:textId="77777777" w:rsidR="005A582E" w:rsidRPr="005A582E" w:rsidRDefault="005A582E" w:rsidP="005A582E">
      <w:r w:rsidRPr="005A582E">
        <w:t>            The objective of this scheme component is to promote and preserve the cultural heritage of the Himalayas through research, training and dissemination through audio visual programmes. The financial support is provided to the organizations in the States falling under the Himalayan Region i.e. Jammu &amp; Kashmir, Himachal Pradesh, Uttarakhand, Sikkim and Arunachal Pradesh.  The quantum of funding is Rs. 10.00 lakhs per year for an organization which can be increased to Rs. 30.00 lakhs in exceptional cases.</w:t>
      </w:r>
    </w:p>
    <w:p w14:paraId="2B5D1ABF" w14:textId="77777777" w:rsidR="005A582E" w:rsidRPr="005A582E" w:rsidRDefault="005A582E" w:rsidP="005A582E">
      <w:r w:rsidRPr="005A582E">
        <w:t> </w:t>
      </w:r>
    </w:p>
    <w:p w14:paraId="2DD7EC34" w14:textId="77777777" w:rsidR="005A582E" w:rsidRPr="005A582E" w:rsidRDefault="005A582E" w:rsidP="005A582E">
      <w:pPr>
        <w:numPr>
          <w:ilvl w:val="0"/>
          <w:numId w:val="4"/>
        </w:numPr>
      </w:pPr>
      <w:r w:rsidRPr="005A582E">
        <w:rPr>
          <w:b/>
          <w:bCs/>
        </w:rPr>
        <w:t>Financial Assistance for the Preservation &amp; Development of Buddhist/Tibetan Organization</w:t>
      </w:r>
    </w:p>
    <w:p w14:paraId="4F8D400F" w14:textId="77777777" w:rsidR="005A582E" w:rsidRPr="005A582E" w:rsidRDefault="005A582E" w:rsidP="005A582E">
      <w:r w:rsidRPr="005A582E">
        <w:t>Under this scheme component financial assistance is provided to the voluntary Buddhist/Tibetan organizations including Monasteries engaged in the propagation and scientific development of Buddhist/Tibetan Cultural and tradition and research in related fields. The quantum of funding under scheme component is Rs. 30.00 lakhs per year for an organization which can be increased to 1.00 crore in exceptional cases</w:t>
      </w:r>
    </w:p>
    <w:p w14:paraId="78DF6FFD" w14:textId="77777777" w:rsidR="005A582E" w:rsidRPr="005A582E" w:rsidRDefault="005A582E" w:rsidP="005A582E">
      <w:r w:rsidRPr="005A582E">
        <w:t> </w:t>
      </w:r>
    </w:p>
    <w:p w14:paraId="2ED8365F" w14:textId="77777777" w:rsidR="005A582E" w:rsidRPr="005A582E" w:rsidRDefault="005A582E" w:rsidP="005A582E">
      <w:pPr>
        <w:numPr>
          <w:ilvl w:val="0"/>
          <w:numId w:val="5"/>
        </w:numPr>
      </w:pPr>
      <w:r w:rsidRPr="005A582E">
        <w:rPr>
          <w:b/>
          <w:bCs/>
        </w:rPr>
        <w:t>Financial Assistance for Building Grants including Studio Theatres</w:t>
      </w:r>
    </w:p>
    <w:p w14:paraId="37AA9EEC" w14:textId="77777777" w:rsidR="005A582E" w:rsidRPr="005A582E" w:rsidRDefault="005A582E" w:rsidP="005A582E">
      <w:r w:rsidRPr="005A582E">
        <w:t>The objective of this scheme component is to provide financial support to NGO, Trust, Societies, Govt. Sponsored bodies, University, College etc. for creation of Cultural infrastructure (i.e. studio theatre, auditorium, rehearsal hall, classroom etc.) and provision of facilities like electrical, air conditioning, acoustics, light and sound systems etc. Under this scheme component, the maximum amount of grant is up to Rs.50 Lakh in metro cities and up to Rs.25 Lakh in non- metro cities.</w:t>
      </w:r>
    </w:p>
    <w:p w14:paraId="279F975B" w14:textId="77777777" w:rsidR="005A582E" w:rsidRPr="005A582E" w:rsidRDefault="005A582E" w:rsidP="005A582E">
      <w:r w:rsidRPr="005A582E">
        <w:t> </w:t>
      </w:r>
    </w:p>
    <w:p w14:paraId="307E4CCF" w14:textId="77777777" w:rsidR="005A582E" w:rsidRPr="005A582E" w:rsidRDefault="005A582E" w:rsidP="005A582E">
      <w:pPr>
        <w:numPr>
          <w:ilvl w:val="0"/>
          <w:numId w:val="6"/>
        </w:numPr>
      </w:pPr>
      <w:r w:rsidRPr="005A582E">
        <w:rPr>
          <w:b/>
          <w:bCs/>
        </w:rPr>
        <w:t>Financial Assistance for Allied Cultural Activities</w:t>
      </w:r>
    </w:p>
    <w:p w14:paraId="7855775D" w14:textId="77777777" w:rsidR="005A582E" w:rsidRPr="005A582E" w:rsidRDefault="005A582E" w:rsidP="005A582E">
      <w:r w:rsidRPr="005A582E">
        <w:t>The objective of this scheme component is to provide financial assistance to all eligible organizations for creation of assets for enhancing the audio-visual spectacle for allied cultural activities to give firsthand experience of live performances on regular basis and during festivals in open/closed areas/spaces. Maximum assistance under the scheme component, including applicable duties &amp; taxes and also Operation &amp; Maintenance (O&amp;M) costing for five years, will be as under: - (</w:t>
      </w:r>
      <w:proofErr w:type="spellStart"/>
      <w:r w:rsidRPr="005A582E">
        <w:t>i</w:t>
      </w:r>
      <w:proofErr w:type="spellEnd"/>
      <w:r w:rsidRPr="005A582E">
        <w:t xml:space="preserve">) Audio: Rs.1.00 crore; (ii) </w:t>
      </w:r>
      <w:proofErr w:type="spellStart"/>
      <w:r w:rsidRPr="005A582E">
        <w:t>Audio+Video</w:t>
      </w:r>
      <w:proofErr w:type="spellEnd"/>
      <w:r w:rsidRPr="005A582E">
        <w:t>: Rs.1.50 crore.</w:t>
      </w:r>
    </w:p>
    <w:p w14:paraId="01D126A5" w14:textId="77777777" w:rsidR="005A582E" w:rsidRPr="005A582E" w:rsidRDefault="005A582E" w:rsidP="005A582E">
      <w:r w:rsidRPr="005A582E">
        <w:t> </w:t>
      </w:r>
    </w:p>
    <w:p w14:paraId="4FC44528" w14:textId="77777777" w:rsidR="005A582E" w:rsidRPr="005A582E" w:rsidRDefault="005A582E" w:rsidP="005A582E">
      <w:pPr>
        <w:numPr>
          <w:ilvl w:val="0"/>
          <w:numId w:val="7"/>
        </w:numPr>
      </w:pPr>
      <w:r w:rsidRPr="005A582E">
        <w:rPr>
          <w:b/>
          <w:bCs/>
        </w:rPr>
        <w:t>Intangible Cultural Heritage:</w:t>
      </w:r>
    </w:p>
    <w:p w14:paraId="379DF8BC" w14:textId="77777777" w:rsidR="005A582E" w:rsidRPr="005A582E" w:rsidRDefault="005A582E" w:rsidP="005A582E">
      <w:r w:rsidRPr="005A582E">
        <w:t xml:space="preserve">This scheme was launched by the Ministry of Culture in 2013 for safeguarding the intangible cultural heritage and diverse cultural traditions of the country with the objective of reinvigorating and </w:t>
      </w:r>
      <w:r w:rsidRPr="005A582E">
        <w:lastRenderedPageBreak/>
        <w:t>revitalizing various institutions, groups, NGOs, etc. so that they may engage in activities/projects for strengthening, protecting, preserving and promoting the rich intangible cultural heritage of India.</w:t>
      </w:r>
    </w:p>
    <w:p w14:paraId="425C0FAD" w14:textId="77777777" w:rsidR="005A582E" w:rsidRPr="005A582E" w:rsidRDefault="005A582E" w:rsidP="005A582E">
      <w:r w:rsidRPr="005A582E">
        <w:t> </w:t>
      </w:r>
    </w:p>
    <w:p w14:paraId="60D22F58" w14:textId="77777777" w:rsidR="005A582E" w:rsidRPr="005A582E" w:rsidRDefault="005A582E" w:rsidP="005A582E">
      <w:pPr>
        <w:numPr>
          <w:ilvl w:val="0"/>
          <w:numId w:val="8"/>
        </w:numPr>
      </w:pPr>
      <w:r w:rsidRPr="005A582E">
        <w:rPr>
          <w:b/>
          <w:bCs/>
        </w:rPr>
        <w:t>Domestic Festivals and Fairs</w:t>
      </w:r>
    </w:p>
    <w:p w14:paraId="7A6F3874" w14:textId="77777777" w:rsidR="005A582E" w:rsidRPr="005A582E" w:rsidRDefault="005A582E" w:rsidP="005A582E">
      <w:r w:rsidRPr="005A582E">
        <w:t>The objective of this scheme is to provide assistance for holding the ‘</w:t>
      </w:r>
      <w:proofErr w:type="spellStart"/>
      <w:r w:rsidRPr="005A582E">
        <w:t>Rashtriya</w:t>
      </w:r>
      <w:proofErr w:type="spellEnd"/>
      <w:r w:rsidRPr="005A582E">
        <w:t xml:space="preserve"> Sanskriti </w:t>
      </w:r>
      <w:proofErr w:type="spellStart"/>
      <w:r w:rsidRPr="005A582E">
        <w:t>Mahotsavs</w:t>
      </w:r>
      <w:proofErr w:type="spellEnd"/>
      <w:r w:rsidRPr="005A582E">
        <w:t xml:space="preserve">’ organized by Ministry of Culture. </w:t>
      </w:r>
      <w:proofErr w:type="spellStart"/>
      <w:r w:rsidRPr="005A582E">
        <w:t>Rashtriya</w:t>
      </w:r>
      <w:proofErr w:type="spellEnd"/>
      <w:r w:rsidRPr="005A582E">
        <w:t xml:space="preserve"> Sanskriti </w:t>
      </w:r>
      <w:proofErr w:type="spellStart"/>
      <w:r w:rsidRPr="005A582E">
        <w:t>Mahotsavs</w:t>
      </w:r>
      <w:proofErr w:type="spellEnd"/>
      <w:r w:rsidRPr="005A582E">
        <w:t xml:space="preserve"> (RSMs) are conducted through Zonal Cultural Centres (ZCCs) where a large number of artists from all over the country are engaged to showcase their talents. From November, 2015 onwards, fourteen (14) RSMs have been organized by Ministry of Culture in the country. During last three years, Rs. 38.67 Cr. has been released under this scheme.</w:t>
      </w:r>
    </w:p>
    <w:p w14:paraId="17D5B327" w14:textId="77777777" w:rsidR="005A582E" w:rsidRPr="005A582E" w:rsidRDefault="005A582E" w:rsidP="005A582E">
      <w:r w:rsidRPr="005A582E">
        <w:t> </w:t>
      </w:r>
    </w:p>
    <w:p w14:paraId="7C46A021" w14:textId="77777777" w:rsidR="005A582E" w:rsidRPr="005A582E" w:rsidRDefault="005A582E" w:rsidP="005A582E">
      <w:r w:rsidRPr="005A582E">
        <w:t>This information was given by Union Minister for Culture and Tourism Shri Gajendra Singh Shekhawat in a written reply in Lok Sabha today.</w:t>
      </w:r>
    </w:p>
    <w:p w14:paraId="3C79FE56" w14:textId="77777777" w:rsidR="005A582E" w:rsidRPr="005A582E" w:rsidRDefault="005A582E" w:rsidP="005A582E">
      <w:r w:rsidRPr="005A582E">
        <w:t>***</w:t>
      </w:r>
    </w:p>
    <w:p w14:paraId="2F1EF5E5" w14:textId="77777777" w:rsidR="005A582E" w:rsidRPr="005A582E" w:rsidRDefault="005A582E" w:rsidP="005A582E">
      <w:r w:rsidRPr="005A582E">
        <w:t> </w:t>
      </w:r>
    </w:p>
    <w:p w14:paraId="51CC2510" w14:textId="77777777" w:rsidR="005A582E" w:rsidRPr="005A582E" w:rsidRDefault="005A582E" w:rsidP="005A582E">
      <w:r w:rsidRPr="005A582E">
        <w:rPr>
          <w:b/>
          <w:bCs/>
        </w:rPr>
        <w:t>Sunil Kumar Tiwari/</w:t>
      </w:r>
    </w:p>
    <w:p w14:paraId="1FB6AC9C" w14:textId="77777777" w:rsidR="005A582E" w:rsidRPr="005A582E" w:rsidRDefault="005A582E" w:rsidP="005A582E">
      <w:r w:rsidRPr="005A582E">
        <w:rPr>
          <w:b/>
          <w:bCs/>
        </w:rPr>
        <w:t>Annexure – II</w:t>
      </w:r>
    </w:p>
    <w:p w14:paraId="3E088F53" w14:textId="77777777" w:rsidR="005A582E" w:rsidRPr="005A582E" w:rsidRDefault="005A582E" w:rsidP="005A582E">
      <w:r w:rsidRPr="005A582E">
        <w:t> </w:t>
      </w:r>
    </w:p>
    <w:p w14:paraId="696F34E6" w14:textId="77777777" w:rsidR="005A582E" w:rsidRPr="005A582E" w:rsidRDefault="005A582E" w:rsidP="005A582E">
      <w:r w:rsidRPr="005A582E">
        <w:rPr>
          <w:b/>
          <w:bCs/>
          <w:u w:val="single"/>
        </w:rPr>
        <w:t>Financial Assistance to Cultural Organizations with National Presence including RK Mission</w:t>
      </w:r>
    </w:p>
    <w:p w14:paraId="6A4D3BE9" w14:textId="77777777" w:rsidR="005A582E" w:rsidRPr="005A582E" w:rsidRDefault="005A582E" w:rsidP="005A582E">
      <w:r w:rsidRPr="005A582E">
        <w:t> </w:t>
      </w:r>
    </w:p>
    <w:p w14:paraId="30004A1D" w14:textId="77777777" w:rsidR="005A582E" w:rsidRPr="005A582E" w:rsidRDefault="005A582E" w:rsidP="005A582E">
      <w:r w:rsidRPr="005A582E">
        <w:rPr>
          <w:b/>
          <w:bCs/>
        </w:rPr>
        <w:t>(Rs.in lakhs)</w:t>
      </w:r>
    </w:p>
    <w:tbl>
      <w:tblPr>
        <w:tblW w:w="21600" w:type="dxa"/>
        <w:jc w:val="center"/>
        <w:tblBorders>
          <w:top w:val="outset" w:sz="6" w:space="0" w:color="auto"/>
          <w:left w:val="single" w:sz="6" w:space="0" w:color="DDDDDD"/>
          <w:bottom w:val="single" w:sz="6" w:space="0" w:color="DDDDDD"/>
          <w:right w:val="single" w:sz="6" w:space="0" w:color="DDDDDD"/>
        </w:tblBorders>
        <w:tblCellMar>
          <w:top w:w="60" w:type="dxa"/>
          <w:left w:w="60" w:type="dxa"/>
          <w:bottom w:w="60" w:type="dxa"/>
          <w:right w:w="60" w:type="dxa"/>
        </w:tblCellMar>
        <w:tblLook w:val="04A0" w:firstRow="1" w:lastRow="0" w:firstColumn="1" w:lastColumn="0" w:noHBand="0" w:noVBand="1"/>
      </w:tblPr>
      <w:tblGrid>
        <w:gridCol w:w="1635"/>
        <w:gridCol w:w="4216"/>
        <w:gridCol w:w="1860"/>
        <w:gridCol w:w="2474"/>
        <w:gridCol w:w="1860"/>
        <w:gridCol w:w="2474"/>
        <w:gridCol w:w="3147"/>
        <w:gridCol w:w="3934"/>
      </w:tblGrid>
      <w:tr w:rsidR="005A582E" w:rsidRPr="005A582E" w14:paraId="56459C8C" w14:textId="77777777" w:rsidTr="005A582E">
        <w:trPr>
          <w:jc w:val="center"/>
        </w:trPr>
        <w:tc>
          <w:tcPr>
            <w:tcW w:w="746"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62806AA" w14:textId="77777777" w:rsidR="005A582E" w:rsidRPr="005A582E" w:rsidRDefault="005A582E" w:rsidP="005A582E">
            <w:r w:rsidRPr="005A582E">
              <w:rPr>
                <w:b/>
                <w:bCs/>
              </w:rPr>
              <w:t>Sl.</w:t>
            </w:r>
          </w:p>
          <w:p w14:paraId="18947037" w14:textId="77777777" w:rsidR="005A582E" w:rsidRPr="005A582E" w:rsidRDefault="005A582E" w:rsidP="005A582E">
            <w:r w:rsidRPr="005A582E">
              <w:rPr>
                <w:b/>
                <w:bCs/>
              </w:rPr>
              <w:t>No.</w:t>
            </w:r>
          </w:p>
        </w:tc>
        <w:tc>
          <w:tcPr>
            <w:tcW w:w="1923"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1A1BA43" w14:textId="77777777" w:rsidR="005A582E" w:rsidRPr="005A582E" w:rsidRDefault="005A582E" w:rsidP="005A582E">
            <w:r w:rsidRPr="005A582E">
              <w:rPr>
                <w:b/>
                <w:bCs/>
              </w:rPr>
              <w:t>State/UT</w:t>
            </w:r>
          </w:p>
        </w:tc>
        <w:tc>
          <w:tcPr>
            <w:tcW w:w="7181" w:type="dxa"/>
            <w:gridSpan w:val="6"/>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4734C5F" w14:textId="77777777" w:rsidR="005A582E" w:rsidRPr="005A582E" w:rsidRDefault="005A582E" w:rsidP="005A582E">
            <w:r w:rsidRPr="005A582E">
              <w:rPr>
                <w:b/>
                <w:bCs/>
              </w:rPr>
              <w:t>Financial Year</w:t>
            </w:r>
          </w:p>
        </w:tc>
      </w:tr>
      <w:tr w:rsidR="005A582E" w:rsidRPr="005A582E" w14:paraId="33DE0D55"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47937E00"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0055A95C" w14:textId="77777777" w:rsidR="005A582E" w:rsidRPr="005A582E" w:rsidRDefault="005A582E" w:rsidP="005A582E"/>
        </w:tc>
        <w:tc>
          <w:tcPr>
            <w:tcW w:w="1976"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14EDC5A" w14:textId="77777777" w:rsidR="005A582E" w:rsidRPr="005A582E" w:rsidRDefault="005A582E" w:rsidP="005A582E">
            <w:r w:rsidRPr="005A582E">
              <w:rPr>
                <w:b/>
                <w:bCs/>
              </w:rPr>
              <w:t>2021-2022</w:t>
            </w:r>
          </w:p>
        </w:tc>
        <w:tc>
          <w:tcPr>
            <w:tcW w:w="1976"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9684FCC" w14:textId="77777777" w:rsidR="005A582E" w:rsidRPr="005A582E" w:rsidRDefault="005A582E" w:rsidP="005A582E">
            <w:r w:rsidRPr="005A582E">
              <w:rPr>
                <w:b/>
                <w:bCs/>
              </w:rPr>
              <w:t>2022-2023</w:t>
            </w:r>
          </w:p>
        </w:tc>
        <w:tc>
          <w:tcPr>
            <w:tcW w:w="3229"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1CA2AF0" w14:textId="77777777" w:rsidR="005A582E" w:rsidRPr="005A582E" w:rsidRDefault="005A582E" w:rsidP="005A582E">
            <w:r w:rsidRPr="005A582E">
              <w:rPr>
                <w:b/>
                <w:bCs/>
              </w:rPr>
              <w:t>2023-2024*</w:t>
            </w:r>
          </w:p>
        </w:tc>
      </w:tr>
      <w:tr w:rsidR="005A582E" w:rsidRPr="005A582E" w14:paraId="5D261309"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68B24F0B"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1B8F38AF" w14:textId="77777777" w:rsidR="005A582E" w:rsidRPr="005A582E" w:rsidRDefault="005A582E" w:rsidP="005A582E"/>
        </w:tc>
        <w:tc>
          <w:tcPr>
            <w:tcW w:w="84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07E4353" w14:textId="77777777" w:rsidR="005A582E" w:rsidRPr="005A582E" w:rsidRDefault="005A582E" w:rsidP="005A582E">
            <w:r w:rsidRPr="005A582E">
              <w:rPr>
                <w:b/>
                <w:bCs/>
              </w:rPr>
              <w:t>No. of Orgs.</w:t>
            </w:r>
          </w:p>
        </w:tc>
        <w:tc>
          <w:tcPr>
            <w:tcW w:w="112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6E9B85E" w14:textId="77777777" w:rsidR="005A582E" w:rsidRPr="005A582E" w:rsidRDefault="005A582E" w:rsidP="005A582E">
            <w:r w:rsidRPr="005A582E">
              <w:rPr>
                <w:b/>
                <w:bCs/>
              </w:rPr>
              <w:t>Amount (Rs)</w:t>
            </w:r>
          </w:p>
        </w:tc>
        <w:tc>
          <w:tcPr>
            <w:tcW w:w="84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F52D999" w14:textId="77777777" w:rsidR="005A582E" w:rsidRPr="005A582E" w:rsidRDefault="005A582E" w:rsidP="005A582E">
            <w:r w:rsidRPr="005A582E">
              <w:rPr>
                <w:b/>
                <w:bCs/>
              </w:rPr>
              <w:t>No. of Orgs.</w:t>
            </w:r>
          </w:p>
        </w:tc>
        <w:tc>
          <w:tcPr>
            <w:tcW w:w="112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8728831" w14:textId="77777777" w:rsidR="005A582E" w:rsidRPr="005A582E" w:rsidRDefault="005A582E" w:rsidP="005A582E">
            <w:r w:rsidRPr="005A582E">
              <w:rPr>
                <w:b/>
                <w:bCs/>
              </w:rPr>
              <w:t>Amount (Rs)</w:t>
            </w:r>
          </w:p>
        </w:tc>
        <w:tc>
          <w:tcPr>
            <w:tcW w:w="143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CDF8FD2" w14:textId="77777777" w:rsidR="005A582E" w:rsidRPr="005A582E" w:rsidRDefault="005A582E" w:rsidP="005A582E">
            <w:r w:rsidRPr="005A582E">
              <w:rPr>
                <w:b/>
                <w:bCs/>
              </w:rPr>
              <w:t>No. of Orgs. authorized</w:t>
            </w:r>
          </w:p>
        </w:tc>
        <w:tc>
          <w:tcPr>
            <w:tcW w:w="179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79D6B32" w14:textId="77777777" w:rsidR="005A582E" w:rsidRPr="005A582E" w:rsidRDefault="005A582E" w:rsidP="005A582E">
            <w:r w:rsidRPr="005A582E">
              <w:rPr>
                <w:b/>
                <w:bCs/>
              </w:rPr>
              <w:t>Amount authorized for withdrawal (Rs)</w:t>
            </w:r>
          </w:p>
        </w:tc>
      </w:tr>
      <w:tr w:rsidR="005A582E" w:rsidRPr="005A582E" w14:paraId="751B63F7"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8B5311D"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A29EE23" w14:textId="77777777" w:rsidR="005A582E" w:rsidRPr="005A582E" w:rsidRDefault="005A582E" w:rsidP="005A582E">
            <w:r w:rsidRPr="005A582E">
              <w:rPr>
                <w:b/>
                <w:bCs/>
              </w:rPr>
              <w:t>Andhra Pradesh</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5A1B54B"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7B4CC66" w14:textId="77777777" w:rsidR="005A582E" w:rsidRPr="005A582E" w:rsidRDefault="005A582E" w:rsidP="005A582E">
            <w:r w:rsidRPr="005A582E">
              <w:t>-</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E1229D8"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9DBED34" w14:textId="77777777" w:rsidR="005A582E" w:rsidRPr="005A582E" w:rsidRDefault="005A582E" w:rsidP="005A582E">
            <w:r w:rsidRPr="005A582E">
              <w:t>22.5</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527C466" w14:textId="77777777" w:rsidR="005A582E" w:rsidRPr="005A582E" w:rsidRDefault="005A582E" w:rsidP="005A582E">
            <w:r w:rsidRPr="005A582E">
              <w:t>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1A65518" w14:textId="77777777" w:rsidR="005A582E" w:rsidRPr="005A582E" w:rsidRDefault="005A582E" w:rsidP="005A582E">
            <w:r w:rsidRPr="005A582E">
              <w:t>7.50</w:t>
            </w:r>
          </w:p>
        </w:tc>
      </w:tr>
      <w:tr w:rsidR="005A582E" w:rsidRPr="005A582E" w14:paraId="2E2E02B0"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6D6EA4D"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DE75147" w14:textId="77777777" w:rsidR="005A582E" w:rsidRPr="005A582E" w:rsidRDefault="005A582E" w:rsidP="005A582E">
            <w:r w:rsidRPr="005A582E">
              <w:rPr>
                <w:b/>
                <w:bCs/>
              </w:rPr>
              <w:t>Assam</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E2611AB"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580B724" w14:textId="77777777" w:rsidR="005A582E" w:rsidRPr="005A582E" w:rsidRDefault="005A582E" w:rsidP="005A582E">
            <w:r w:rsidRPr="005A582E">
              <w:t>-</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5FEE11A"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E0E9A8D" w14:textId="77777777" w:rsidR="005A582E" w:rsidRPr="005A582E" w:rsidRDefault="005A582E" w:rsidP="005A582E">
            <w:r w:rsidRPr="005A582E">
              <w:t>-</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14C19F2" w14:textId="77777777" w:rsidR="005A582E" w:rsidRPr="005A582E" w:rsidRDefault="005A582E" w:rsidP="005A582E">
            <w:r w:rsidRPr="005A582E">
              <w:t>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F8C232B" w14:textId="77777777" w:rsidR="005A582E" w:rsidRPr="005A582E" w:rsidRDefault="005A582E" w:rsidP="005A582E">
            <w:r w:rsidRPr="005A582E">
              <w:t>22.50</w:t>
            </w:r>
          </w:p>
        </w:tc>
      </w:tr>
      <w:tr w:rsidR="005A582E" w:rsidRPr="005A582E" w14:paraId="7997409F"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629DA27"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EA2D731" w14:textId="77777777" w:rsidR="005A582E" w:rsidRPr="005A582E" w:rsidRDefault="005A582E" w:rsidP="005A582E">
            <w:r w:rsidRPr="005A582E">
              <w:rPr>
                <w:b/>
                <w:bCs/>
              </w:rPr>
              <w:t>Chandigarh</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8266883"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4845138" w14:textId="77777777" w:rsidR="005A582E" w:rsidRPr="005A582E" w:rsidRDefault="005A582E" w:rsidP="005A582E">
            <w:r w:rsidRPr="005A582E">
              <w:t>-</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32C8CD6"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F23D020" w14:textId="77777777" w:rsidR="005A582E" w:rsidRPr="005A582E" w:rsidRDefault="005A582E" w:rsidP="005A582E">
            <w:r w:rsidRPr="005A582E">
              <w:t>-</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BF4220E" w14:textId="77777777" w:rsidR="005A582E" w:rsidRPr="005A582E" w:rsidRDefault="005A582E" w:rsidP="005A582E">
            <w:r w:rsidRPr="005A582E">
              <w:t>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FCB6966" w14:textId="77777777" w:rsidR="005A582E" w:rsidRPr="005A582E" w:rsidRDefault="005A582E" w:rsidP="005A582E">
            <w:r w:rsidRPr="005A582E">
              <w:t>15.00</w:t>
            </w:r>
          </w:p>
        </w:tc>
      </w:tr>
      <w:tr w:rsidR="005A582E" w:rsidRPr="005A582E" w14:paraId="140A9A61"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A971A69"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1DCF15B" w14:textId="77777777" w:rsidR="005A582E" w:rsidRPr="005A582E" w:rsidRDefault="005A582E" w:rsidP="005A582E">
            <w:r w:rsidRPr="005A582E">
              <w:rPr>
                <w:b/>
                <w:bCs/>
              </w:rPr>
              <w:t>Delhi</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4240747"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537F2C2" w14:textId="77777777" w:rsidR="005A582E" w:rsidRPr="005A582E" w:rsidRDefault="005A582E" w:rsidP="005A582E">
            <w:r w:rsidRPr="005A582E">
              <w:t>5.99</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E68A64A" w14:textId="77777777" w:rsidR="005A582E" w:rsidRPr="005A582E" w:rsidRDefault="005A582E" w:rsidP="005A582E">
            <w:r w:rsidRPr="005A582E">
              <w:t>7</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FC025FF" w14:textId="77777777" w:rsidR="005A582E" w:rsidRPr="005A582E" w:rsidRDefault="005A582E" w:rsidP="005A582E">
            <w:r w:rsidRPr="005A582E">
              <w:t>241.25</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97E7B8E" w14:textId="77777777" w:rsidR="005A582E" w:rsidRPr="005A582E" w:rsidRDefault="005A582E" w:rsidP="005A582E">
            <w:r w:rsidRPr="005A582E">
              <w:t>11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456E136" w14:textId="77777777" w:rsidR="005A582E" w:rsidRPr="005A582E" w:rsidRDefault="005A582E" w:rsidP="005A582E">
            <w:r w:rsidRPr="005A582E">
              <w:t>276.25</w:t>
            </w:r>
          </w:p>
        </w:tc>
      </w:tr>
      <w:tr w:rsidR="005A582E" w:rsidRPr="005A582E" w14:paraId="6C12EF74"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5D132D5" w14:textId="77777777" w:rsidR="005A582E" w:rsidRPr="005A582E" w:rsidRDefault="005A582E" w:rsidP="005A582E">
            <w:r w:rsidRPr="005A582E">
              <w:lastRenderedPageBreak/>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5980D09" w14:textId="77777777" w:rsidR="005A582E" w:rsidRPr="005A582E" w:rsidRDefault="005A582E" w:rsidP="005A582E">
            <w:r w:rsidRPr="005A582E">
              <w:rPr>
                <w:b/>
                <w:bCs/>
              </w:rPr>
              <w:t>Karnataka</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539159E" w14:textId="77777777" w:rsidR="005A582E" w:rsidRPr="005A582E" w:rsidRDefault="005A582E" w:rsidP="005A582E">
            <w:r w:rsidRPr="005A582E">
              <w:t>0</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9FF3845" w14:textId="77777777" w:rsidR="005A582E" w:rsidRPr="005A582E" w:rsidRDefault="005A582E" w:rsidP="005A582E">
            <w:r w:rsidRPr="005A582E">
              <w:t>0</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F1EA228"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53FB25F" w14:textId="77777777" w:rsidR="005A582E" w:rsidRPr="005A582E" w:rsidRDefault="005A582E" w:rsidP="005A582E">
            <w:r w:rsidRPr="005A582E">
              <w:t>22.5</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7AAB82F" w14:textId="77777777" w:rsidR="005A582E" w:rsidRPr="005A582E" w:rsidRDefault="005A582E" w:rsidP="005A582E">
            <w:r w:rsidRPr="005A582E">
              <w:t>-</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B68BC77" w14:textId="77777777" w:rsidR="005A582E" w:rsidRPr="005A582E" w:rsidRDefault="005A582E" w:rsidP="005A582E">
            <w:r w:rsidRPr="005A582E">
              <w:t>-</w:t>
            </w:r>
          </w:p>
        </w:tc>
      </w:tr>
      <w:tr w:rsidR="005A582E" w:rsidRPr="005A582E" w14:paraId="66BC3B70"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D792742"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E3DB08" w14:textId="77777777" w:rsidR="005A582E" w:rsidRPr="005A582E" w:rsidRDefault="005A582E" w:rsidP="005A582E">
            <w:r w:rsidRPr="005A582E">
              <w:rPr>
                <w:b/>
                <w:bCs/>
              </w:rPr>
              <w:t>Kerala</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F568366"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4FB8A18" w14:textId="77777777" w:rsidR="005A582E" w:rsidRPr="005A582E" w:rsidRDefault="005A582E" w:rsidP="005A582E">
            <w:r w:rsidRPr="005A582E">
              <w:t>-</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0ED6A60"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F16AC6E" w14:textId="77777777" w:rsidR="005A582E" w:rsidRPr="005A582E" w:rsidRDefault="005A582E" w:rsidP="005A582E">
            <w:r w:rsidRPr="005A582E">
              <w:t>-</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3E1E3B5" w14:textId="77777777" w:rsidR="005A582E" w:rsidRPr="005A582E" w:rsidRDefault="005A582E" w:rsidP="005A582E">
            <w:r w:rsidRPr="005A582E">
              <w:t>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E97863" w14:textId="77777777" w:rsidR="005A582E" w:rsidRPr="005A582E" w:rsidRDefault="005A582E" w:rsidP="005A582E">
            <w:r w:rsidRPr="005A582E">
              <w:t>18.75</w:t>
            </w:r>
          </w:p>
        </w:tc>
      </w:tr>
      <w:tr w:rsidR="005A582E" w:rsidRPr="005A582E" w14:paraId="545EE9D1"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E4130D8"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5FBC3A9" w14:textId="77777777" w:rsidR="005A582E" w:rsidRPr="005A582E" w:rsidRDefault="005A582E" w:rsidP="005A582E">
            <w:r w:rsidRPr="005A582E">
              <w:rPr>
                <w:b/>
                <w:bCs/>
              </w:rPr>
              <w:t>Maharashtra</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68DE12B" w14:textId="77777777" w:rsidR="005A582E" w:rsidRPr="005A582E" w:rsidRDefault="005A582E" w:rsidP="005A582E">
            <w:r w:rsidRPr="005A582E">
              <w:t>0</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C03FFFF" w14:textId="77777777" w:rsidR="005A582E" w:rsidRPr="005A582E" w:rsidRDefault="005A582E" w:rsidP="005A582E">
            <w:r w:rsidRPr="005A582E">
              <w:t>0</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0809727"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03391E0" w14:textId="77777777" w:rsidR="005A582E" w:rsidRPr="005A582E" w:rsidRDefault="005A582E" w:rsidP="005A582E">
            <w:r w:rsidRPr="005A582E">
              <w:t>-</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5702EFE" w14:textId="77777777" w:rsidR="005A582E" w:rsidRPr="005A582E" w:rsidRDefault="005A582E" w:rsidP="005A582E">
            <w:r w:rsidRPr="005A582E">
              <w:t>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C7A057" w14:textId="77777777" w:rsidR="005A582E" w:rsidRPr="005A582E" w:rsidRDefault="005A582E" w:rsidP="005A582E">
            <w:r w:rsidRPr="005A582E">
              <w:t>15.00</w:t>
            </w:r>
          </w:p>
        </w:tc>
      </w:tr>
      <w:tr w:rsidR="005A582E" w:rsidRPr="005A582E" w14:paraId="06F2601F"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83CEA50"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3F5F4C7" w14:textId="77777777" w:rsidR="005A582E" w:rsidRPr="005A582E" w:rsidRDefault="005A582E" w:rsidP="005A582E">
            <w:r w:rsidRPr="005A582E">
              <w:rPr>
                <w:b/>
                <w:bCs/>
              </w:rPr>
              <w:t>Madhya Pradesh</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DBC377A" w14:textId="77777777" w:rsidR="005A582E" w:rsidRPr="005A582E" w:rsidRDefault="005A582E" w:rsidP="005A582E">
            <w:r w:rsidRPr="005A582E">
              <w:t>0</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8A94493" w14:textId="77777777" w:rsidR="005A582E" w:rsidRPr="005A582E" w:rsidRDefault="005A582E" w:rsidP="005A582E">
            <w:r w:rsidRPr="005A582E">
              <w:t>0</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0B87B9D"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06B296D" w14:textId="77777777" w:rsidR="005A582E" w:rsidRPr="005A582E" w:rsidRDefault="005A582E" w:rsidP="005A582E">
            <w:r w:rsidRPr="005A582E">
              <w:t>0.59</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A2109F3" w14:textId="77777777" w:rsidR="005A582E" w:rsidRPr="005A582E" w:rsidRDefault="005A582E" w:rsidP="005A582E">
            <w:r w:rsidRPr="005A582E">
              <w:t>-</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0877078" w14:textId="77777777" w:rsidR="005A582E" w:rsidRPr="005A582E" w:rsidRDefault="005A582E" w:rsidP="005A582E">
            <w:r w:rsidRPr="005A582E">
              <w:t>-</w:t>
            </w:r>
          </w:p>
        </w:tc>
      </w:tr>
      <w:tr w:rsidR="005A582E" w:rsidRPr="005A582E" w14:paraId="447B0903"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5E4567"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A99467B" w14:textId="77777777" w:rsidR="005A582E" w:rsidRPr="005A582E" w:rsidRDefault="005A582E" w:rsidP="005A582E">
            <w:r w:rsidRPr="005A582E">
              <w:rPr>
                <w:b/>
                <w:bCs/>
              </w:rPr>
              <w:t>Odisha</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53189CB" w14:textId="77777777" w:rsidR="005A582E" w:rsidRPr="005A582E" w:rsidRDefault="005A582E" w:rsidP="005A582E">
            <w:r w:rsidRPr="005A582E">
              <w:t>0</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87FF18F" w14:textId="77777777" w:rsidR="005A582E" w:rsidRPr="005A582E" w:rsidRDefault="005A582E" w:rsidP="005A582E">
            <w:r w:rsidRPr="005A582E">
              <w:t>0</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F62D95B"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E39732B" w14:textId="77777777" w:rsidR="005A582E" w:rsidRPr="005A582E" w:rsidRDefault="005A582E" w:rsidP="005A582E">
            <w:r w:rsidRPr="005A582E">
              <w:t>-</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D03FCE2" w14:textId="77777777" w:rsidR="005A582E" w:rsidRPr="005A582E" w:rsidRDefault="005A582E" w:rsidP="005A582E">
            <w:r w:rsidRPr="005A582E">
              <w:t>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D092FC9" w14:textId="77777777" w:rsidR="005A582E" w:rsidRPr="005A582E" w:rsidRDefault="005A582E" w:rsidP="005A582E">
            <w:r w:rsidRPr="005A582E">
              <w:t>8.75</w:t>
            </w:r>
          </w:p>
        </w:tc>
      </w:tr>
      <w:tr w:rsidR="005A582E" w:rsidRPr="005A582E" w14:paraId="3E11651C"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F158D82"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8E290C4" w14:textId="77777777" w:rsidR="005A582E" w:rsidRPr="005A582E" w:rsidRDefault="005A582E" w:rsidP="005A582E">
            <w:r w:rsidRPr="005A582E">
              <w:rPr>
                <w:b/>
                <w:bCs/>
              </w:rPr>
              <w:t>Puducherry</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6D86F31" w14:textId="77777777" w:rsidR="005A582E" w:rsidRPr="005A582E" w:rsidRDefault="005A582E" w:rsidP="005A582E">
            <w:r w:rsidRPr="005A582E">
              <w:t>0</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82E894A" w14:textId="77777777" w:rsidR="005A582E" w:rsidRPr="005A582E" w:rsidRDefault="005A582E" w:rsidP="005A582E">
            <w:r w:rsidRPr="005A582E">
              <w:t>0</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C55913B"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9B16ADD" w14:textId="77777777" w:rsidR="005A582E" w:rsidRPr="005A582E" w:rsidRDefault="005A582E" w:rsidP="005A582E">
            <w:r w:rsidRPr="005A582E">
              <w:t>3.75</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65D5F5F" w14:textId="77777777" w:rsidR="005A582E" w:rsidRPr="005A582E" w:rsidRDefault="005A582E" w:rsidP="005A582E">
            <w:r w:rsidRPr="005A582E">
              <w:t>-</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720BD77" w14:textId="77777777" w:rsidR="005A582E" w:rsidRPr="005A582E" w:rsidRDefault="005A582E" w:rsidP="005A582E">
            <w:r w:rsidRPr="005A582E">
              <w:t>-</w:t>
            </w:r>
          </w:p>
        </w:tc>
      </w:tr>
      <w:tr w:rsidR="005A582E" w:rsidRPr="005A582E" w14:paraId="18E8E5FD"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C60A5C9"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2C4D5DA" w14:textId="77777777" w:rsidR="005A582E" w:rsidRPr="005A582E" w:rsidRDefault="005A582E" w:rsidP="005A582E">
            <w:r w:rsidRPr="005A582E">
              <w:rPr>
                <w:b/>
                <w:bCs/>
              </w:rPr>
              <w:t>Rajasthan</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44CF120"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6CB25CE" w14:textId="77777777" w:rsidR="005A582E" w:rsidRPr="005A582E" w:rsidRDefault="005A582E" w:rsidP="005A582E">
            <w:r w:rsidRPr="005A582E">
              <w:t>5</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A7606C2"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CEE1FC9" w14:textId="77777777" w:rsidR="005A582E" w:rsidRPr="005A582E" w:rsidRDefault="005A582E" w:rsidP="005A582E">
            <w:r w:rsidRPr="005A582E">
              <w:t>37.5</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6463DA8" w14:textId="77777777" w:rsidR="005A582E" w:rsidRPr="005A582E" w:rsidRDefault="005A582E" w:rsidP="005A582E">
            <w:r w:rsidRPr="005A582E">
              <w:t>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FB8357E" w14:textId="77777777" w:rsidR="005A582E" w:rsidRPr="005A582E" w:rsidRDefault="005A582E" w:rsidP="005A582E">
            <w:r w:rsidRPr="005A582E">
              <w:t>26.25</w:t>
            </w:r>
          </w:p>
        </w:tc>
      </w:tr>
      <w:tr w:rsidR="005A582E" w:rsidRPr="005A582E" w14:paraId="2612ADC4"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9CBCBC4"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A54E229" w14:textId="77777777" w:rsidR="005A582E" w:rsidRPr="005A582E" w:rsidRDefault="005A582E" w:rsidP="005A582E">
            <w:proofErr w:type="spellStart"/>
            <w:r w:rsidRPr="005A582E">
              <w:rPr>
                <w:b/>
                <w:bCs/>
              </w:rPr>
              <w:t>Telangala</w:t>
            </w:r>
            <w:proofErr w:type="spellEnd"/>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575356F"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C8FA46F" w14:textId="77777777" w:rsidR="005A582E" w:rsidRPr="005A582E" w:rsidRDefault="005A582E" w:rsidP="005A582E">
            <w:r w:rsidRPr="005A582E">
              <w:t>-</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DA4309C"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EE994EF" w14:textId="77777777" w:rsidR="005A582E" w:rsidRPr="005A582E" w:rsidRDefault="005A582E" w:rsidP="005A582E">
            <w:r w:rsidRPr="005A582E">
              <w:t>-</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2035A82" w14:textId="77777777" w:rsidR="005A582E" w:rsidRPr="005A582E" w:rsidRDefault="005A582E" w:rsidP="005A582E">
            <w:r w:rsidRPr="005A582E">
              <w:t>2</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5B40438" w14:textId="77777777" w:rsidR="005A582E" w:rsidRPr="005A582E" w:rsidRDefault="005A582E" w:rsidP="005A582E">
            <w:r w:rsidRPr="005A582E">
              <w:t>41.25</w:t>
            </w:r>
          </w:p>
        </w:tc>
      </w:tr>
      <w:tr w:rsidR="005A582E" w:rsidRPr="005A582E" w14:paraId="2FFB880F"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5A0EE61"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9E5BF39" w14:textId="77777777" w:rsidR="005A582E" w:rsidRPr="005A582E" w:rsidRDefault="005A582E" w:rsidP="005A582E">
            <w:r w:rsidRPr="005A582E">
              <w:rPr>
                <w:b/>
                <w:bCs/>
              </w:rPr>
              <w:t>Uttar Pradesh</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DE5F28D"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9970D5F" w14:textId="77777777" w:rsidR="005A582E" w:rsidRPr="005A582E" w:rsidRDefault="005A582E" w:rsidP="005A582E">
            <w:r w:rsidRPr="005A582E">
              <w:t>12.5</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2E8E2FC" w14:textId="77777777" w:rsidR="005A582E" w:rsidRPr="005A582E" w:rsidRDefault="005A582E" w:rsidP="005A582E">
            <w:r w:rsidRPr="005A582E">
              <w:t>2</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B589F8F" w14:textId="77777777" w:rsidR="005A582E" w:rsidRPr="005A582E" w:rsidRDefault="005A582E" w:rsidP="005A582E">
            <w:r w:rsidRPr="005A582E">
              <w:t>93.75</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1EE0BC4" w14:textId="77777777" w:rsidR="005A582E" w:rsidRPr="005A582E" w:rsidRDefault="005A582E" w:rsidP="005A582E">
            <w:r w:rsidRPr="005A582E">
              <w:t>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4461760" w14:textId="77777777" w:rsidR="005A582E" w:rsidRPr="005A582E" w:rsidRDefault="005A582E" w:rsidP="005A582E">
            <w:r w:rsidRPr="005A582E">
              <w:t>22.50</w:t>
            </w:r>
          </w:p>
        </w:tc>
      </w:tr>
      <w:tr w:rsidR="005A582E" w:rsidRPr="005A582E" w14:paraId="081B36CA"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F9F6B2F"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1DFCBB6" w14:textId="77777777" w:rsidR="005A582E" w:rsidRPr="005A582E" w:rsidRDefault="005A582E" w:rsidP="005A582E">
            <w:r w:rsidRPr="005A582E">
              <w:rPr>
                <w:b/>
                <w:bCs/>
              </w:rPr>
              <w:t>West Bengal (NP)</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196AC3C" w14:textId="77777777" w:rsidR="005A582E" w:rsidRPr="005A582E" w:rsidRDefault="005A582E" w:rsidP="005A582E">
            <w:r w:rsidRPr="005A582E">
              <w:t>2</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C5A263C" w14:textId="77777777" w:rsidR="005A582E" w:rsidRPr="005A582E" w:rsidRDefault="005A582E" w:rsidP="005A582E">
            <w:r w:rsidRPr="005A582E">
              <w:t>6.75</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9798B41" w14:textId="77777777" w:rsidR="005A582E" w:rsidRPr="005A582E" w:rsidRDefault="005A582E" w:rsidP="005A582E">
            <w:r w:rsidRPr="005A582E">
              <w:t>-</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6E023EC" w14:textId="77777777" w:rsidR="005A582E" w:rsidRPr="005A582E" w:rsidRDefault="005A582E" w:rsidP="005A582E">
            <w:r w:rsidRPr="005A582E">
              <w:t>-</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FCEE296" w14:textId="77777777" w:rsidR="005A582E" w:rsidRPr="005A582E" w:rsidRDefault="005A582E" w:rsidP="005A582E">
            <w:r w:rsidRPr="005A582E">
              <w:t>2</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ED763C4" w14:textId="77777777" w:rsidR="005A582E" w:rsidRPr="005A582E" w:rsidRDefault="005A582E" w:rsidP="005A582E">
            <w:r w:rsidRPr="005A582E">
              <w:t>37.50</w:t>
            </w:r>
          </w:p>
        </w:tc>
      </w:tr>
      <w:tr w:rsidR="005A582E" w:rsidRPr="005A582E" w14:paraId="636E6315" w14:textId="77777777" w:rsidTr="005A582E">
        <w:trPr>
          <w:trHeight w:val="360"/>
          <w:jc w:val="center"/>
        </w:trPr>
        <w:tc>
          <w:tcPr>
            <w:tcW w:w="746"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7119C08" w14:textId="77777777" w:rsidR="005A582E" w:rsidRPr="005A582E" w:rsidRDefault="005A582E" w:rsidP="005A582E">
            <w:r w:rsidRPr="005A582E">
              <w:t> </w:t>
            </w:r>
          </w:p>
        </w:tc>
        <w:tc>
          <w:tcPr>
            <w:tcW w:w="1923"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99B9EAC" w14:textId="77777777" w:rsidR="005A582E" w:rsidRPr="005A582E" w:rsidRDefault="005A582E" w:rsidP="005A582E">
            <w:r w:rsidRPr="005A582E">
              <w:rPr>
                <w:b/>
                <w:bCs/>
              </w:rPr>
              <w:t>RK Mission, West Bengal</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222F611"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246ABE4" w14:textId="77777777" w:rsidR="005A582E" w:rsidRPr="005A582E" w:rsidRDefault="005A582E" w:rsidP="005A582E">
            <w:r w:rsidRPr="005A582E">
              <w:t>728</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C3D08C5" w14:textId="77777777" w:rsidR="005A582E" w:rsidRPr="005A582E" w:rsidRDefault="005A582E" w:rsidP="005A582E">
            <w:r w:rsidRPr="005A582E">
              <w:t>1</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C864E3A" w14:textId="77777777" w:rsidR="005A582E" w:rsidRPr="005A582E" w:rsidRDefault="005A582E" w:rsidP="005A582E">
            <w:r w:rsidRPr="005A582E">
              <w:t>738.56</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773C6B0" w14:textId="77777777" w:rsidR="005A582E" w:rsidRPr="005A582E" w:rsidRDefault="005A582E" w:rsidP="005A582E">
            <w:r w:rsidRPr="005A582E">
              <w:t>1</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F9A0994" w14:textId="77777777" w:rsidR="005A582E" w:rsidRPr="005A582E" w:rsidRDefault="005A582E" w:rsidP="005A582E">
            <w:r w:rsidRPr="005A582E">
              <w:t>766.50</w:t>
            </w:r>
          </w:p>
        </w:tc>
      </w:tr>
      <w:tr w:rsidR="005A582E" w:rsidRPr="005A582E" w14:paraId="7ACC0540" w14:textId="77777777" w:rsidTr="005A582E">
        <w:trPr>
          <w:jc w:val="center"/>
        </w:trPr>
        <w:tc>
          <w:tcPr>
            <w:tcW w:w="2669" w:type="dxa"/>
            <w:gridSpan w:val="2"/>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CDC012F" w14:textId="77777777" w:rsidR="005A582E" w:rsidRPr="005A582E" w:rsidRDefault="005A582E" w:rsidP="005A582E">
            <w:r w:rsidRPr="005A582E">
              <w:rPr>
                <w:b/>
                <w:bCs/>
              </w:rPr>
              <w:t>Total</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F2638C6" w14:textId="77777777" w:rsidR="005A582E" w:rsidRPr="005A582E" w:rsidRDefault="005A582E" w:rsidP="005A582E">
            <w:r w:rsidRPr="005A582E">
              <w:rPr>
                <w:b/>
                <w:bCs/>
              </w:rPr>
              <w:t>6</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85CCF75" w14:textId="77777777" w:rsidR="005A582E" w:rsidRPr="005A582E" w:rsidRDefault="005A582E" w:rsidP="005A582E">
            <w:r w:rsidRPr="005A582E">
              <w:rPr>
                <w:b/>
                <w:bCs/>
              </w:rPr>
              <w:t>758.24</w:t>
            </w:r>
          </w:p>
        </w:tc>
        <w:tc>
          <w:tcPr>
            <w:tcW w:w="84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B8F98F0" w14:textId="77777777" w:rsidR="005A582E" w:rsidRPr="005A582E" w:rsidRDefault="005A582E" w:rsidP="005A582E">
            <w:r w:rsidRPr="005A582E">
              <w:rPr>
                <w:b/>
                <w:bCs/>
              </w:rPr>
              <w:t>15</w:t>
            </w:r>
          </w:p>
        </w:tc>
        <w:tc>
          <w:tcPr>
            <w:tcW w:w="112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EEB1C6F" w14:textId="77777777" w:rsidR="005A582E" w:rsidRPr="005A582E" w:rsidRDefault="005A582E" w:rsidP="005A582E">
            <w:r w:rsidRPr="005A582E">
              <w:rPr>
                <w:b/>
                <w:bCs/>
              </w:rPr>
              <w:t>1160.4</w:t>
            </w:r>
          </w:p>
        </w:tc>
        <w:tc>
          <w:tcPr>
            <w:tcW w:w="1435"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CAEA1B9" w14:textId="77777777" w:rsidR="005A582E" w:rsidRPr="005A582E" w:rsidRDefault="005A582E" w:rsidP="005A582E">
            <w:r w:rsidRPr="005A582E">
              <w:rPr>
                <w:b/>
                <w:bCs/>
              </w:rPr>
              <w:t>24</w:t>
            </w:r>
          </w:p>
        </w:tc>
        <w:tc>
          <w:tcPr>
            <w:tcW w:w="179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27EF00E" w14:textId="77777777" w:rsidR="005A582E" w:rsidRPr="005A582E" w:rsidRDefault="005A582E" w:rsidP="005A582E">
            <w:r w:rsidRPr="005A582E">
              <w:rPr>
                <w:b/>
                <w:bCs/>
              </w:rPr>
              <w:t>1257.75</w:t>
            </w:r>
          </w:p>
        </w:tc>
      </w:tr>
    </w:tbl>
    <w:p w14:paraId="7FF262FB" w14:textId="77777777" w:rsidR="005A582E" w:rsidRPr="005A582E" w:rsidRDefault="005A582E" w:rsidP="005A582E">
      <w:r w:rsidRPr="005A582E">
        <w:t> </w:t>
      </w:r>
    </w:p>
    <w:p w14:paraId="10CC2568" w14:textId="77777777" w:rsidR="005A582E" w:rsidRPr="005A582E" w:rsidRDefault="005A582E" w:rsidP="005A582E">
      <w:r w:rsidRPr="005A582E">
        <w:t>* In pursuant of the instructions issued by Department of Expenditure regarding Revised procedure for flow of funds under Central Sector Schemes and implementation of Central Nodal Agency (CNA) Module, the financial assistance under this scheme was released through Central Nodal Agency Module of payment to the selected grantee organizations.</w:t>
      </w:r>
    </w:p>
    <w:p w14:paraId="02C3C1C1" w14:textId="77777777" w:rsidR="005A582E" w:rsidRPr="005A582E" w:rsidRDefault="005A582E" w:rsidP="005A582E">
      <w:r w:rsidRPr="005A582E">
        <w:t> </w:t>
      </w:r>
    </w:p>
    <w:p w14:paraId="2AECBAB8" w14:textId="77777777" w:rsidR="005A582E" w:rsidRPr="005A582E" w:rsidRDefault="005A582E" w:rsidP="005A582E">
      <w:r w:rsidRPr="005A582E">
        <w:t> </w:t>
      </w:r>
    </w:p>
    <w:p w14:paraId="56C3E1C3" w14:textId="77777777" w:rsidR="005A582E" w:rsidRPr="005A582E" w:rsidRDefault="005A582E" w:rsidP="005A582E">
      <w:r w:rsidRPr="005A582E">
        <w:rPr>
          <w:b/>
          <w:bCs/>
          <w:u w:val="single"/>
        </w:rPr>
        <w:t>Cultural Function &amp; Production Grant</w:t>
      </w:r>
    </w:p>
    <w:p w14:paraId="33B8DA2B" w14:textId="77777777" w:rsidR="005A582E" w:rsidRPr="005A582E" w:rsidRDefault="005A582E" w:rsidP="005A582E">
      <w:r w:rsidRPr="005A582E">
        <w:rPr>
          <w:b/>
          <w:bCs/>
        </w:rPr>
        <w:t>(Rs. in lakhs)</w:t>
      </w:r>
    </w:p>
    <w:tbl>
      <w:tblPr>
        <w:tblW w:w="21600" w:type="dxa"/>
        <w:jc w:val="center"/>
        <w:tblBorders>
          <w:top w:val="outset" w:sz="6" w:space="0" w:color="auto"/>
          <w:left w:val="single" w:sz="6" w:space="0" w:color="DDDDDD"/>
          <w:bottom w:val="single" w:sz="6" w:space="0" w:color="DDDDDD"/>
          <w:right w:val="single" w:sz="6" w:space="0" w:color="DDDDDD"/>
        </w:tblBorders>
        <w:tblCellMar>
          <w:top w:w="60" w:type="dxa"/>
          <w:left w:w="60" w:type="dxa"/>
          <w:bottom w:w="60" w:type="dxa"/>
          <w:right w:w="60" w:type="dxa"/>
        </w:tblCellMar>
        <w:tblLook w:val="04A0" w:firstRow="1" w:lastRow="0" w:firstColumn="1" w:lastColumn="0" w:noHBand="0" w:noVBand="1"/>
      </w:tblPr>
      <w:tblGrid>
        <w:gridCol w:w="1282"/>
        <w:gridCol w:w="3662"/>
        <w:gridCol w:w="1663"/>
        <w:gridCol w:w="2616"/>
        <w:gridCol w:w="2267"/>
        <w:gridCol w:w="2442"/>
        <w:gridCol w:w="2965"/>
        <w:gridCol w:w="3017"/>
        <w:gridCol w:w="562"/>
        <w:gridCol w:w="562"/>
        <w:gridCol w:w="562"/>
      </w:tblGrid>
      <w:tr w:rsidR="005A582E" w:rsidRPr="005A582E" w14:paraId="61C839A7" w14:textId="77777777" w:rsidTr="005A582E">
        <w:trPr>
          <w:trHeight w:val="150"/>
          <w:jc w:val="center"/>
        </w:trPr>
        <w:tc>
          <w:tcPr>
            <w:tcW w:w="662"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59685C7" w14:textId="77777777" w:rsidR="005A582E" w:rsidRPr="005A582E" w:rsidRDefault="005A582E" w:rsidP="005A582E">
            <w:r w:rsidRPr="005A582E">
              <w:rPr>
                <w:b/>
                <w:bCs/>
              </w:rPr>
              <w:t>Sl.</w:t>
            </w:r>
          </w:p>
          <w:p w14:paraId="0A96FB30" w14:textId="77777777" w:rsidR="005A582E" w:rsidRPr="005A582E" w:rsidRDefault="005A582E" w:rsidP="005A582E">
            <w:r w:rsidRPr="005A582E">
              <w:rPr>
                <w:b/>
                <w:bCs/>
              </w:rPr>
              <w:t>No.</w:t>
            </w:r>
          </w:p>
        </w:tc>
        <w:tc>
          <w:tcPr>
            <w:tcW w:w="1890"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D2F1662" w14:textId="77777777" w:rsidR="005A582E" w:rsidRPr="005A582E" w:rsidRDefault="005A582E" w:rsidP="005A582E">
            <w:r w:rsidRPr="005A582E">
              <w:rPr>
                <w:b/>
                <w:bCs/>
              </w:rPr>
              <w:t>State/UT</w:t>
            </w:r>
          </w:p>
        </w:tc>
        <w:tc>
          <w:tcPr>
            <w:tcW w:w="7725" w:type="dxa"/>
            <w:gridSpan w:val="6"/>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27AA569" w14:textId="77777777" w:rsidR="005A582E" w:rsidRPr="005A582E" w:rsidRDefault="005A582E" w:rsidP="005A582E">
            <w:r w:rsidRPr="005A582E">
              <w:rPr>
                <w:b/>
                <w:bCs/>
              </w:rPr>
              <w:t>Financial Year</w:t>
            </w:r>
          </w:p>
        </w:tc>
        <w:tc>
          <w:tcPr>
            <w:tcW w:w="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62897FE" w14:textId="77777777" w:rsidR="005A582E" w:rsidRPr="005A582E" w:rsidRDefault="005A582E" w:rsidP="005A582E">
            <w:r w:rsidRPr="005A582E">
              <w:t> </w:t>
            </w:r>
          </w:p>
        </w:tc>
        <w:tc>
          <w:tcPr>
            <w:tcW w:w="0" w:type="auto"/>
            <w:gridSpan w:val="2"/>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E5BC603" w14:textId="77777777" w:rsidR="005A582E" w:rsidRPr="005A582E" w:rsidRDefault="005A582E" w:rsidP="005A582E">
            <w:r w:rsidRPr="005A582E">
              <w:t> </w:t>
            </w:r>
          </w:p>
        </w:tc>
      </w:tr>
      <w:tr w:rsidR="005A582E" w:rsidRPr="005A582E" w14:paraId="4281F93D"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5958B055"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3A717F9A" w14:textId="77777777" w:rsidR="005A582E" w:rsidRPr="005A582E" w:rsidRDefault="005A582E" w:rsidP="005A582E"/>
        </w:tc>
        <w:tc>
          <w:tcPr>
            <w:tcW w:w="2208"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F38FECE" w14:textId="77777777" w:rsidR="005A582E" w:rsidRPr="005A582E" w:rsidRDefault="005A582E" w:rsidP="005A582E">
            <w:r w:rsidRPr="005A582E">
              <w:rPr>
                <w:b/>
                <w:bCs/>
              </w:rPr>
              <w:t>2021-2022</w:t>
            </w:r>
          </w:p>
        </w:tc>
        <w:tc>
          <w:tcPr>
            <w:tcW w:w="243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893DFBB" w14:textId="77777777" w:rsidR="005A582E" w:rsidRPr="005A582E" w:rsidRDefault="005A582E" w:rsidP="005A582E">
            <w:r w:rsidRPr="005A582E">
              <w:rPr>
                <w:b/>
                <w:bCs/>
              </w:rPr>
              <w:t>2022-2023</w:t>
            </w:r>
          </w:p>
        </w:tc>
        <w:tc>
          <w:tcPr>
            <w:tcW w:w="3087"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BFAD9EF" w14:textId="77777777" w:rsidR="005A582E" w:rsidRPr="005A582E" w:rsidRDefault="005A582E" w:rsidP="005A582E">
            <w:r w:rsidRPr="005A582E">
              <w:rPr>
                <w:b/>
                <w:bCs/>
              </w:rPr>
              <w:t>2023-24</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18766DE" w14:textId="77777777" w:rsidR="005A582E" w:rsidRPr="005A582E" w:rsidRDefault="005A582E" w:rsidP="005A582E">
            <w:r w:rsidRPr="005A582E">
              <w:t> </w:t>
            </w:r>
          </w:p>
        </w:tc>
      </w:tr>
      <w:tr w:rsidR="005A582E" w:rsidRPr="005A582E" w14:paraId="29962965"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0F43618C"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2701E245" w14:textId="77777777" w:rsidR="005A582E" w:rsidRPr="005A582E" w:rsidRDefault="005A582E" w:rsidP="005A582E"/>
        </w:tc>
        <w:tc>
          <w:tcPr>
            <w:tcW w:w="85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E524391" w14:textId="77777777" w:rsidR="005A582E" w:rsidRPr="005A582E" w:rsidRDefault="005A582E" w:rsidP="005A582E">
            <w:r w:rsidRPr="005A582E">
              <w:rPr>
                <w:b/>
                <w:bCs/>
              </w:rPr>
              <w:t>No. of Orgs.</w:t>
            </w:r>
          </w:p>
        </w:tc>
        <w:tc>
          <w:tcPr>
            <w:tcW w:w="1350"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4F6C4A2" w14:textId="77777777" w:rsidR="005A582E" w:rsidRPr="005A582E" w:rsidRDefault="005A582E" w:rsidP="005A582E">
            <w:r w:rsidRPr="005A582E">
              <w:rPr>
                <w:b/>
                <w:bCs/>
              </w:rPr>
              <w:t>Amount</w:t>
            </w:r>
          </w:p>
          <w:p w14:paraId="09E21BC0" w14:textId="77777777" w:rsidR="005A582E" w:rsidRPr="005A582E" w:rsidRDefault="005A582E" w:rsidP="005A582E">
            <w:r w:rsidRPr="005A582E">
              <w:rPr>
                <w:b/>
                <w:bCs/>
              </w:rPr>
              <w:t>(Rs.)</w:t>
            </w:r>
          </w:p>
        </w:tc>
        <w:tc>
          <w:tcPr>
            <w:tcW w:w="1170"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24F3E43" w14:textId="77777777" w:rsidR="005A582E" w:rsidRPr="005A582E" w:rsidRDefault="005A582E" w:rsidP="005A582E">
            <w:r w:rsidRPr="005A582E">
              <w:rPr>
                <w:b/>
                <w:bCs/>
              </w:rPr>
              <w:t>No. of Orgs.</w:t>
            </w:r>
          </w:p>
        </w:tc>
        <w:tc>
          <w:tcPr>
            <w:tcW w:w="1260"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5145BF1" w14:textId="77777777" w:rsidR="005A582E" w:rsidRPr="005A582E" w:rsidRDefault="005A582E" w:rsidP="005A582E">
            <w:r w:rsidRPr="005A582E">
              <w:rPr>
                <w:b/>
                <w:bCs/>
              </w:rPr>
              <w:t>Amount</w:t>
            </w:r>
          </w:p>
          <w:p w14:paraId="291810F5" w14:textId="77777777" w:rsidR="005A582E" w:rsidRPr="005A582E" w:rsidRDefault="005A582E" w:rsidP="005A582E">
            <w:r w:rsidRPr="005A582E">
              <w:rPr>
                <w:b/>
                <w:bCs/>
              </w:rPr>
              <w:t>(Rs.)</w:t>
            </w:r>
          </w:p>
        </w:tc>
        <w:tc>
          <w:tcPr>
            <w:tcW w:w="1530"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B4F49C5" w14:textId="77777777" w:rsidR="005A582E" w:rsidRPr="005A582E" w:rsidRDefault="005A582E" w:rsidP="005A582E">
            <w:r w:rsidRPr="005A582E">
              <w:rPr>
                <w:b/>
                <w:bCs/>
              </w:rPr>
              <w:t>No. of Orgs. authorized</w:t>
            </w:r>
          </w:p>
        </w:tc>
        <w:tc>
          <w:tcPr>
            <w:tcW w:w="155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BCDB7F9" w14:textId="77777777" w:rsidR="005A582E" w:rsidRPr="005A582E" w:rsidRDefault="005A582E" w:rsidP="005A582E">
            <w:r w:rsidRPr="005A582E">
              <w:rPr>
                <w:b/>
                <w:bCs/>
              </w:rPr>
              <w:t>Amount released</w:t>
            </w:r>
          </w:p>
          <w:p w14:paraId="2E17A825" w14:textId="77777777" w:rsidR="005A582E" w:rsidRPr="005A582E" w:rsidRDefault="005A582E" w:rsidP="005A582E">
            <w:r w:rsidRPr="005A582E">
              <w:rPr>
                <w:b/>
                <w:bCs/>
              </w:rPr>
              <w:t>(Rs.)</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C9A615E" w14:textId="77777777" w:rsidR="005A582E" w:rsidRPr="005A582E" w:rsidRDefault="005A582E" w:rsidP="005A582E">
            <w:r w:rsidRPr="005A582E">
              <w:t> </w:t>
            </w:r>
          </w:p>
        </w:tc>
      </w:tr>
      <w:tr w:rsidR="005A582E" w:rsidRPr="005A582E" w14:paraId="20AE6E59"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0BEBDCB"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083CDC5" w14:textId="77777777" w:rsidR="005A582E" w:rsidRPr="005A582E" w:rsidRDefault="005A582E" w:rsidP="005A582E">
            <w:r w:rsidRPr="005A582E">
              <w:rPr>
                <w:b/>
                <w:bCs/>
              </w:rPr>
              <w:t>Andhra Pradesh</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B79BACF" w14:textId="77777777" w:rsidR="005A582E" w:rsidRPr="005A582E" w:rsidRDefault="005A582E" w:rsidP="005A582E">
            <w:r w:rsidRPr="005A582E">
              <w:t>54</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8007E0B" w14:textId="77777777" w:rsidR="005A582E" w:rsidRPr="005A582E" w:rsidRDefault="005A582E" w:rsidP="005A582E">
            <w:r w:rsidRPr="005A582E">
              <w:t>66.67</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5F017E7" w14:textId="77777777" w:rsidR="005A582E" w:rsidRPr="005A582E" w:rsidRDefault="005A582E" w:rsidP="005A582E">
            <w:r w:rsidRPr="005A582E">
              <w:t>65</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6D1E3B1" w14:textId="77777777" w:rsidR="005A582E" w:rsidRPr="005A582E" w:rsidRDefault="005A582E" w:rsidP="005A582E">
            <w:r w:rsidRPr="005A582E">
              <w:t>62.85</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D18D0EB" w14:textId="77777777" w:rsidR="005A582E" w:rsidRPr="005A582E" w:rsidRDefault="005A582E" w:rsidP="005A582E">
            <w:r w:rsidRPr="005A582E">
              <w:t>83</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C13BC7C" w14:textId="77777777" w:rsidR="005A582E" w:rsidRPr="005A582E" w:rsidRDefault="005A582E" w:rsidP="005A582E">
            <w:r w:rsidRPr="005A582E">
              <w:t>80.70</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C32B74A" w14:textId="77777777" w:rsidR="005A582E" w:rsidRPr="005A582E" w:rsidRDefault="005A582E" w:rsidP="005A582E">
            <w:r w:rsidRPr="005A582E">
              <w:t> </w:t>
            </w:r>
          </w:p>
        </w:tc>
      </w:tr>
      <w:tr w:rsidR="005A582E" w:rsidRPr="005A582E" w14:paraId="654B3FEE"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ECC055A"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3F6304D" w14:textId="77777777" w:rsidR="005A582E" w:rsidRPr="005A582E" w:rsidRDefault="005A582E" w:rsidP="005A582E">
            <w:r w:rsidRPr="005A582E">
              <w:rPr>
                <w:b/>
                <w:bCs/>
              </w:rPr>
              <w:t>Arunachal Pradesh</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6A7D550" w14:textId="77777777" w:rsidR="005A582E" w:rsidRPr="005A582E" w:rsidRDefault="005A582E" w:rsidP="005A582E">
            <w:r w:rsidRPr="005A582E">
              <w:t>1</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FAF21A7" w14:textId="77777777" w:rsidR="005A582E" w:rsidRPr="005A582E" w:rsidRDefault="005A582E" w:rsidP="005A582E">
            <w:r w:rsidRPr="005A582E">
              <w:t>2.25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CAAB100" w14:textId="77777777" w:rsidR="005A582E" w:rsidRPr="005A582E" w:rsidRDefault="005A582E" w:rsidP="005A582E">
            <w:r w:rsidRPr="005A582E">
              <w:t>0</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B5522B8" w14:textId="77777777" w:rsidR="005A582E" w:rsidRPr="005A582E" w:rsidRDefault="005A582E" w:rsidP="005A582E">
            <w:r w:rsidRPr="005A582E">
              <w:t>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C21BEE5" w14:textId="77777777" w:rsidR="005A582E" w:rsidRPr="005A582E" w:rsidRDefault="005A582E" w:rsidP="005A582E">
            <w:r w:rsidRPr="005A582E">
              <w:t>0</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5A506B2" w14:textId="77777777" w:rsidR="005A582E" w:rsidRPr="005A582E" w:rsidRDefault="005A582E" w:rsidP="005A582E">
            <w:r w:rsidRPr="005A582E">
              <w:t>0</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6FEBAA6" w14:textId="77777777" w:rsidR="005A582E" w:rsidRPr="005A582E" w:rsidRDefault="005A582E" w:rsidP="005A582E">
            <w:r w:rsidRPr="005A582E">
              <w:t> </w:t>
            </w:r>
          </w:p>
        </w:tc>
      </w:tr>
      <w:tr w:rsidR="005A582E" w:rsidRPr="005A582E" w14:paraId="0D468A7A"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2E06E32"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6F03ABF" w14:textId="77777777" w:rsidR="005A582E" w:rsidRPr="005A582E" w:rsidRDefault="005A582E" w:rsidP="005A582E">
            <w:r w:rsidRPr="005A582E">
              <w:rPr>
                <w:b/>
                <w:bCs/>
              </w:rPr>
              <w:t>Assam</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90A8F47" w14:textId="77777777" w:rsidR="005A582E" w:rsidRPr="005A582E" w:rsidRDefault="005A582E" w:rsidP="005A582E">
            <w:r w:rsidRPr="005A582E">
              <w:t>25</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5273AC1" w14:textId="77777777" w:rsidR="005A582E" w:rsidRPr="005A582E" w:rsidRDefault="005A582E" w:rsidP="005A582E">
            <w:r w:rsidRPr="005A582E">
              <w:t>34.66</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D060581" w14:textId="77777777" w:rsidR="005A582E" w:rsidRPr="005A582E" w:rsidRDefault="005A582E" w:rsidP="005A582E">
            <w:r w:rsidRPr="005A582E">
              <w:t>48</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B0E2EC1" w14:textId="77777777" w:rsidR="005A582E" w:rsidRPr="005A582E" w:rsidRDefault="005A582E" w:rsidP="005A582E">
            <w:r w:rsidRPr="005A582E">
              <w:t>96.21</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A249CEC" w14:textId="77777777" w:rsidR="005A582E" w:rsidRPr="005A582E" w:rsidRDefault="005A582E" w:rsidP="005A582E">
            <w:r w:rsidRPr="005A582E">
              <w:t>68</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9A4D87D" w14:textId="77777777" w:rsidR="005A582E" w:rsidRPr="005A582E" w:rsidRDefault="005A582E" w:rsidP="005A582E">
            <w:r w:rsidRPr="005A582E">
              <w:t>114.11</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411E338" w14:textId="77777777" w:rsidR="005A582E" w:rsidRPr="005A582E" w:rsidRDefault="005A582E" w:rsidP="005A582E">
            <w:r w:rsidRPr="005A582E">
              <w:t> </w:t>
            </w:r>
          </w:p>
        </w:tc>
      </w:tr>
      <w:tr w:rsidR="005A582E" w:rsidRPr="005A582E" w14:paraId="42C5C4B5"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63B2776"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665BC1A" w14:textId="77777777" w:rsidR="005A582E" w:rsidRPr="005A582E" w:rsidRDefault="005A582E" w:rsidP="005A582E">
            <w:r w:rsidRPr="005A582E">
              <w:rPr>
                <w:b/>
                <w:bCs/>
              </w:rPr>
              <w:t>Bihar</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7EDE9F2" w14:textId="77777777" w:rsidR="005A582E" w:rsidRPr="005A582E" w:rsidRDefault="005A582E" w:rsidP="005A582E">
            <w:r w:rsidRPr="005A582E">
              <w:t>67</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D349ABE" w14:textId="77777777" w:rsidR="005A582E" w:rsidRPr="005A582E" w:rsidRDefault="005A582E" w:rsidP="005A582E">
            <w:r w:rsidRPr="005A582E">
              <w:t>95.26</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6213CD8" w14:textId="77777777" w:rsidR="005A582E" w:rsidRPr="005A582E" w:rsidRDefault="005A582E" w:rsidP="005A582E">
            <w:r w:rsidRPr="005A582E">
              <w:t>123</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42811CB" w14:textId="77777777" w:rsidR="005A582E" w:rsidRPr="005A582E" w:rsidRDefault="005A582E" w:rsidP="005A582E">
            <w:r w:rsidRPr="005A582E">
              <w:t>203.20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03F852B" w14:textId="77777777" w:rsidR="005A582E" w:rsidRPr="005A582E" w:rsidRDefault="005A582E" w:rsidP="005A582E">
            <w:r w:rsidRPr="005A582E">
              <w:t>126</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FE4962A" w14:textId="77777777" w:rsidR="005A582E" w:rsidRPr="005A582E" w:rsidRDefault="005A582E" w:rsidP="005A582E">
            <w:r w:rsidRPr="005A582E">
              <w:t>161.00</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F61B767" w14:textId="77777777" w:rsidR="005A582E" w:rsidRPr="005A582E" w:rsidRDefault="005A582E" w:rsidP="005A582E">
            <w:r w:rsidRPr="005A582E">
              <w:t> </w:t>
            </w:r>
          </w:p>
        </w:tc>
      </w:tr>
      <w:tr w:rsidR="005A582E" w:rsidRPr="005A582E" w14:paraId="196F85F2"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81828E0"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1E4DA0B" w14:textId="77777777" w:rsidR="005A582E" w:rsidRPr="005A582E" w:rsidRDefault="005A582E" w:rsidP="005A582E">
            <w:r w:rsidRPr="005A582E">
              <w:rPr>
                <w:b/>
                <w:bCs/>
              </w:rPr>
              <w:t>Chandigarh</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38D821C" w14:textId="77777777" w:rsidR="005A582E" w:rsidRPr="005A582E" w:rsidRDefault="005A582E" w:rsidP="005A582E">
            <w:r w:rsidRPr="005A582E">
              <w:t>4</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6C522CC" w14:textId="77777777" w:rsidR="005A582E" w:rsidRPr="005A582E" w:rsidRDefault="005A582E" w:rsidP="005A582E">
            <w:r w:rsidRPr="005A582E">
              <w:t>8.25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3D4AF8C" w14:textId="77777777" w:rsidR="005A582E" w:rsidRPr="005A582E" w:rsidRDefault="005A582E" w:rsidP="005A582E">
            <w:r w:rsidRPr="005A582E">
              <w:t>01</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15F539E" w14:textId="77777777" w:rsidR="005A582E" w:rsidRPr="005A582E" w:rsidRDefault="005A582E" w:rsidP="005A582E">
            <w:r w:rsidRPr="005A582E">
              <w:t>0.50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117B25C" w14:textId="77777777" w:rsidR="005A582E" w:rsidRPr="005A582E" w:rsidRDefault="005A582E" w:rsidP="005A582E">
            <w:r w:rsidRPr="005A582E">
              <w:t>3</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52244B9" w14:textId="77777777" w:rsidR="005A582E" w:rsidRPr="005A582E" w:rsidRDefault="005A582E" w:rsidP="005A582E">
            <w:r w:rsidRPr="005A582E">
              <w:t>21.69</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EB323C1" w14:textId="77777777" w:rsidR="005A582E" w:rsidRPr="005A582E" w:rsidRDefault="005A582E" w:rsidP="005A582E">
            <w:r w:rsidRPr="005A582E">
              <w:t> </w:t>
            </w:r>
          </w:p>
        </w:tc>
      </w:tr>
      <w:tr w:rsidR="005A582E" w:rsidRPr="005A582E" w14:paraId="1BEADFA7"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6725ECB"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CAB6F55" w14:textId="77777777" w:rsidR="005A582E" w:rsidRPr="005A582E" w:rsidRDefault="005A582E" w:rsidP="005A582E">
            <w:r w:rsidRPr="005A582E">
              <w:rPr>
                <w:b/>
                <w:bCs/>
              </w:rPr>
              <w:t>Chhattisgarh</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7DAE4B2" w14:textId="77777777" w:rsidR="005A582E" w:rsidRPr="005A582E" w:rsidRDefault="005A582E" w:rsidP="005A582E">
            <w:r w:rsidRPr="005A582E">
              <w:t>6</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384722E" w14:textId="77777777" w:rsidR="005A582E" w:rsidRPr="005A582E" w:rsidRDefault="005A582E" w:rsidP="005A582E">
            <w:r w:rsidRPr="005A582E">
              <w:t>13.03</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1D2FAC" w14:textId="77777777" w:rsidR="005A582E" w:rsidRPr="005A582E" w:rsidRDefault="005A582E" w:rsidP="005A582E">
            <w:r w:rsidRPr="005A582E">
              <w:t>03</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9BA8E9C" w14:textId="77777777" w:rsidR="005A582E" w:rsidRPr="005A582E" w:rsidRDefault="005A582E" w:rsidP="005A582E">
            <w:r w:rsidRPr="005A582E">
              <w:t>5.50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4FDC832" w14:textId="77777777" w:rsidR="005A582E" w:rsidRPr="005A582E" w:rsidRDefault="005A582E" w:rsidP="005A582E">
            <w:r w:rsidRPr="005A582E">
              <w:t>4</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6F5F19D" w14:textId="77777777" w:rsidR="005A582E" w:rsidRPr="005A582E" w:rsidRDefault="005A582E" w:rsidP="005A582E">
            <w:r w:rsidRPr="005A582E">
              <w:t>7.50</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44310DF" w14:textId="77777777" w:rsidR="005A582E" w:rsidRPr="005A582E" w:rsidRDefault="005A582E" w:rsidP="005A582E">
            <w:r w:rsidRPr="005A582E">
              <w:t> </w:t>
            </w:r>
          </w:p>
        </w:tc>
      </w:tr>
      <w:tr w:rsidR="005A582E" w:rsidRPr="005A582E" w14:paraId="73E0EBE3"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C92DCB1"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9292FAB" w14:textId="77777777" w:rsidR="005A582E" w:rsidRPr="005A582E" w:rsidRDefault="005A582E" w:rsidP="005A582E">
            <w:r w:rsidRPr="005A582E">
              <w:rPr>
                <w:b/>
                <w:bCs/>
              </w:rPr>
              <w:t>Delhi</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C1683E5" w14:textId="77777777" w:rsidR="005A582E" w:rsidRPr="005A582E" w:rsidRDefault="005A582E" w:rsidP="005A582E">
            <w:r w:rsidRPr="005A582E">
              <w:t>119</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6CEBAB1" w14:textId="77777777" w:rsidR="005A582E" w:rsidRPr="005A582E" w:rsidRDefault="005A582E" w:rsidP="005A582E">
            <w:r w:rsidRPr="005A582E">
              <w:t>263.42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3DCCB41" w14:textId="77777777" w:rsidR="005A582E" w:rsidRPr="005A582E" w:rsidRDefault="005A582E" w:rsidP="005A582E">
            <w:r w:rsidRPr="005A582E">
              <w:t>167</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86E43DF" w14:textId="77777777" w:rsidR="005A582E" w:rsidRPr="005A582E" w:rsidRDefault="005A582E" w:rsidP="005A582E">
            <w:r w:rsidRPr="005A582E">
              <w:t>408.06</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92E91E2" w14:textId="77777777" w:rsidR="005A582E" w:rsidRPr="005A582E" w:rsidRDefault="005A582E" w:rsidP="005A582E">
            <w:r w:rsidRPr="005A582E">
              <w:t>204</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A9F7D11" w14:textId="77777777" w:rsidR="005A582E" w:rsidRPr="005A582E" w:rsidRDefault="005A582E" w:rsidP="005A582E">
            <w:r w:rsidRPr="005A582E">
              <w:t>370.03</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38DD995" w14:textId="77777777" w:rsidR="005A582E" w:rsidRPr="005A582E" w:rsidRDefault="005A582E" w:rsidP="005A582E">
            <w:r w:rsidRPr="005A582E">
              <w:t> </w:t>
            </w:r>
          </w:p>
        </w:tc>
      </w:tr>
      <w:tr w:rsidR="005A582E" w:rsidRPr="005A582E" w14:paraId="429E4D0E"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6C65D9A"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301936B" w14:textId="77777777" w:rsidR="005A582E" w:rsidRPr="005A582E" w:rsidRDefault="005A582E" w:rsidP="005A582E">
            <w:r w:rsidRPr="005A582E">
              <w:rPr>
                <w:b/>
                <w:bCs/>
              </w:rPr>
              <w:t>Goa</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E814BBB" w14:textId="77777777" w:rsidR="005A582E" w:rsidRPr="005A582E" w:rsidRDefault="005A582E" w:rsidP="005A582E">
            <w:r w:rsidRPr="005A582E">
              <w:t>2</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143394C" w14:textId="77777777" w:rsidR="005A582E" w:rsidRPr="005A582E" w:rsidRDefault="005A582E" w:rsidP="005A582E">
            <w:r w:rsidRPr="005A582E">
              <w:t>3.75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AF9F5E5" w14:textId="77777777" w:rsidR="005A582E" w:rsidRPr="005A582E" w:rsidRDefault="005A582E" w:rsidP="005A582E">
            <w:r w:rsidRPr="005A582E">
              <w:t>01</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25B317F" w14:textId="77777777" w:rsidR="005A582E" w:rsidRPr="005A582E" w:rsidRDefault="005A582E" w:rsidP="005A582E">
            <w:r w:rsidRPr="005A582E">
              <w:t>0.625</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F86D723" w14:textId="77777777" w:rsidR="005A582E" w:rsidRPr="005A582E" w:rsidRDefault="005A582E" w:rsidP="005A582E">
            <w:r w:rsidRPr="005A582E">
              <w:t>1</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2F8393F" w14:textId="77777777" w:rsidR="005A582E" w:rsidRPr="005A582E" w:rsidRDefault="005A582E" w:rsidP="005A582E">
            <w:r w:rsidRPr="005A582E">
              <w:t>1.50</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7B9166D" w14:textId="77777777" w:rsidR="005A582E" w:rsidRPr="005A582E" w:rsidRDefault="005A582E" w:rsidP="005A582E">
            <w:r w:rsidRPr="005A582E">
              <w:t> </w:t>
            </w:r>
          </w:p>
        </w:tc>
      </w:tr>
      <w:tr w:rsidR="005A582E" w:rsidRPr="005A582E" w14:paraId="5A56CA25"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DFEFCC9"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A3477AC" w14:textId="77777777" w:rsidR="005A582E" w:rsidRPr="005A582E" w:rsidRDefault="005A582E" w:rsidP="005A582E">
            <w:r w:rsidRPr="005A582E">
              <w:rPr>
                <w:b/>
                <w:bCs/>
              </w:rPr>
              <w:t>Gujarat</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9DFD45B" w14:textId="77777777" w:rsidR="005A582E" w:rsidRPr="005A582E" w:rsidRDefault="005A582E" w:rsidP="005A582E">
            <w:r w:rsidRPr="005A582E">
              <w:t>11</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AE27CD9" w14:textId="77777777" w:rsidR="005A582E" w:rsidRPr="005A582E" w:rsidRDefault="005A582E" w:rsidP="005A582E">
            <w:r w:rsidRPr="005A582E">
              <w:t>19.12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DDC9035" w14:textId="77777777" w:rsidR="005A582E" w:rsidRPr="005A582E" w:rsidRDefault="005A582E" w:rsidP="005A582E">
            <w:r w:rsidRPr="005A582E">
              <w:t>17</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195395C" w14:textId="77777777" w:rsidR="005A582E" w:rsidRPr="005A582E" w:rsidRDefault="005A582E" w:rsidP="005A582E">
            <w:r w:rsidRPr="005A582E">
              <w:t>23.40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4C68526" w14:textId="77777777" w:rsidR="005A582E" w:rsidRPr="005A582E" w:rsidRDefault="005A582E" w:rsidP="005A582E">
            <w:r w:rsidRPr="005A582E">
              <w:t>16</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EEEA6B2" w14:textId="77777777" w:rsidR="005A582E" w:rsidRPr="005A582E" w:rsidRDefault="005A582E" w:rsidP="005A582E">
            <w:r w:rsidRPr="005A582E">
              <w:t>12.34</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47DD4BB" w14:textId="77777777" w:rsidR="005A582E" w:rsidRPr="005A582E" w:rsidRDefault="005A582E" w:rsidP="005A582E">
            <w:r w:rsidRPr="005A582E">
              <w:t> </w:t>
            </w:r>
          </w:p>
        </w:tc>
      </w:tr>
      <w:tr w:rsidR="005A582E" w:rsidRPr="005A582E" w14:paraId="4D72C0F2"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E95E0D5"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6DF1ABA" w14:textId="77777777" w:rsidR="005A582E" w:rsidRPr="005A582E" w:rsidRDefault="005A582E" w:rsidP="005A582E">
            <w:r w:rsidRPr="005A582E">
              <w:rPr>
                <w:b/>
                <w:bCs/>
              </w:rPr>
              <w:t>Haryana</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8113920" w14:textId="77777777" w:rsidR="005A582E" w:rsidRPr="005A582E" w:rsidRDefault="005A582E" w:rsidP="005A582E">
            <w:r w:rsidRPr="005A582E">
              <w:t>24</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7C93526" w14:textId="77777777" w:rsidR="005A582E" w:rsidRPr="005A582E" w:rsidRDefault="005A582E" w:rsidP="005A582E">
            <w:r w:rsidRPr="005A582E">
              <w:t>42.43</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D08D94F" w14:textId="77777777" w:rsidR="005A582E" w:rsidRPr="005A582E" w:rsidRDefault="005A582E" w:rsidP="005A582E">
            <w:r w:rsidRPr="005A582E">
              <w:t>28</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78571C2" w14:textId="77777777" w:rsidR="005A582E" w:rsidRPr="005A582E" w:rsidRDefault="005A582E" w:rsidP="005A582E">
            <w:r w:rsidRPr="005A582E">
              <w:t>62.59</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569F2F2" w14:textId="77777777" w:rsidR="005A582E" w:rsidRPr="005A582E" w:rsidRDefault="005A582E" w:rsidP="005A582E">
            <w:r w:rsidRPr="005A582E">
              <w:t>36</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C9A1518" w14:textId="77777777" w:rsidR="005A582E" w:rsidRPr="005A582E" w:rsidRDefault="005A582E" w:rsidP="005A582E">
            <w:r w:rsidRPr="005A582E">
              <w:t>74.72</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E27F1C4" w14:textId="77777777" w:rsidR="005A582E" w:rsidRPr="005A582E" w:rsidRDefault="005A582E" w:rsidP="005A582E">
            <w:r w:rsidRPr="005A582E">
              <w:t> </w:t>
            </w:r>
          </w:p>
        </w:tc>
      </w:tr>
      <w:tr w:rsidR="005A582E" w:rsidRPr="005A582E" w14:paraId="1C9A31CE"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660EE76"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FA909F3" w14:textId="77777777" w:rsidR="005A582E" w:rsidRPr="005A582E" w:rsidRDefault="005A582E" w:rsidP="005A582E">
            <w:r w:rsidRPr="005A582E">
              <w:rPr>
                <w:b/>
                <w:bCs/>
              </w:rPr>
              <w:t>Himachal Pradesh</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2EF6406" w14:textId="77777777" w:rsidR="005A582E" w:rsidRPr="005A582E" w:rsidRDefault="005A582E" w:rsidP="005A582E">
            <w:r w:rsidRPr="005A582E">
              <w:t>14</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4DD3597" w14:textId="77777777" w:rsidR="005A582E" w:rsidRPr="005A582E" w:rsidRDefault="005A582E" w:rsidP="005A582E">
            <w:r w:rsidRPr="005A582E">
              <w:t>21.91</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55D9B8E" w14:textId="77777777" w:rsidR="005A582E" w:rsidRPr="005A582E" w:rsidRDefault="005A582E" w:rsidP="005A582E">
            <w:r w:rsidRPr="005A582E">
              <w:t>08</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32544D0" w14:textId="77777777" w:rsidR="005A582E" w:rsidRPr="005A582E" w:rsidRDefault="005A582E" w:rsidP="005A582E">
            <w:r w:rsidRPr="005A582E">
              <w:t>11.00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7CDE289" w14:textId="77777777" w:rsidR="005A582E" w:rsidRPr="005A582E" w:rsidRDefault="005A582E" w:rsidP="005A582E">
            <w:r w:rsidRPr="005A582E">
              <w:t>15</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0788F17" w14:textId="77777777" w:rsidR="005A582E" w:rsidRPr="005A582E" w:rsidRDefault="005A582E" w:rsidP="005A582E">
            <w:r w:rsidRPr="005A582E">
              <w:t>25.75</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C163FCC" w14:textId="77777777" w:rsidR="005A582E" w:rsidRPr="005A582E" w:rsidRDefault="005A582E" w:rsidP="005A582E">
            <w:r w:rsidRPr="005A582E">
              <w:t> </w:t>
            </w:r>
          </w:p>
        </w:tc>
      </w:tr>
      <w:tr w:rsidR="005A582E" w:rsidRPr="005A582E" w14:paraId="5391128C"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2756441"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C940933" w14:textId="77777777" w:rsidR="005A582E" w:rsidRPr="005A582E" w:rsidRDefault="005A582E" w:rsidP="005A582E">
            <w:r w:rsidRPr="005A582E">
              <w:rPr>
                <w:b/>
                <w:bCs/>
              </w:rPr>
              <w:t>Jammu &amp; Kashmir</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631BF78" w14:textId="77777777" w:rsidR="005A582E" w:rsidRPr="005A582E" w:rsidRDefault="005A582E" w:rsidP="005A582E">
            <w:r w:rsidRPr="005A582E">
              <w:t>41</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D8B458C" w14:textId="77777777" w:rsidR="005A582E" w:rsidRPr="005A582E" w:rsidRDefault="005A582E" w:rsidP="005A582E">
            <w:r w:rsidRPr="005A582E">
              <w:t>43.63</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2F7D55E" w14:textId="77777777" w:rsidR="005A582E" w:rsidRPr="005A582E" w:rsidRDefault="005A582E" w:rsidP="005A582E">
            <w:r w:rsidRPr="005A582E">
              <w:t>52</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8C131E4" w14:textId="77777777" w:rsidR="005A582E" w:rsidRPr="005A582E" w:rsidRDefault="005A582E" w:rsidP="005A582E">
            <w:r w:rsidRPr="005A582E">
              <w:t>50.33</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6A3E142" w14:textId="77777777" w:rsidR="005A582E" w:rsidRPr="005A582E" w:rsidRDefault="005A582E" w:rsidP="005A582E">
            <w:r w:rsidRPr="005A582E">
              <w:t>49</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8055AE5" w14:textId="77777777" w:rsidR="005A582E" w:rsidRPr="005A582E" w:rsidRDefault="005A582E" w:rsidP="005A582E">
            <w:r w:rsidRPr="005A582E">
              <w:t>33.76</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07CECB2" w14:textId="77777777" w:rsidR="005A582E" w:rsidRPr="005A582E" w:rsidRDefault="005A582E" w:rsidP="005A582E">
            <w:r w:rsidRPr="005A582E">
              <w:t> </w:t>
            </w:r>
          </w:p>
        </w:tc>
      </w:tr>
      <w:tr w:rsidR="005A582E" w:rsidRPr="005A582E" w14:paraId="4C7C9B9F"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F81734D"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431529A" w14:textId="77777777" w:rsidR="005A582E" w:rsidRPr="005A582E" w:rsidRDefault="005A582E" w:rsidP="005A582E">
            <w:r w:rsidRPr="005A582E">
              <w:rPr>
                <w:b/>
                <w:bCs/>
              </w:rPr>
              <w:t>Jharkhand</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33A9AB7" w14:textId="77777777" w:rsidR="005A582E" w:rsidRPr="005A582E" w:rsidRDefault="005A582E" w:rsidP="005A582E">
            <w:r w:rsidRPr="005A582E">
              <w:t>6</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A4E1DDF" w14:textId="77777777" w:rsidR="005A582E" w:rsidRPr="005A582E" w:rsidRDefault="005A582E" w:rsidP="005A582E">
            <w:r w:rsidRPr="005A582E">
              <w:t>11.37</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1DCC11D" w14:textId="77777777" w:rsidR="005A582E" w:rsidRPr="005A582E" w:rsidRDefault="005A582E" w:rsidP="005A582E">
            <w:r w:rsidRPr="005A582E">
              <w:t>11</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CE94BD9" w14:textId="77777777" w:rsidR="005A582E" w:rsidRPr="005A582E" w:rsidRDefault="005A582E" w:rsidP="005A582E">
            <w:r w:rsidRPr="005A582E">
              <w:t>14.26</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D0FCDA1" w14:textId="77777777" w:rsidR="005A582E" w:rsidRPr="005A582E" w:rsidRDefault="005A582E" w:rsidP="005A582E">
            <w:r w:rsidRPr="005A582E">
              <w:t>7</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2504E77" w14:textId="77777777" w:rsidR="005A582E" w:rsidRPr="005A582E" w:rsidRDefault="005A582E" w:rsidP="005A582E">
            <w:r w:rsidRPr="005A582E">
              <w:t>8.00</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DDEEED0" w14:textId="77777777" w:rsidR="005A582E" w:rsidRPr="005A582E" w:rsidRDefault="005A582E" w:rsidP="005A582E">
            <w:r w:rsidRPr="005A582E">
              <w:t> </w:t>
            </w:r>
          </w:p>
        </w:tc>
      </w:tr>
      <w:tr w:rsidR="005A582E" w:rsidRPr="005A582E" w14:paraId="23D263AD"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36B0F7B"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D3DD108" w14:textId="77777777" w:rsidR="005A582E" w:rsidRPr="005A582E" w:rsidRDefault="005A582E" w:rsidP="005A582E">
            <w:r w:rsidRPr="005A582E">
              <w:rPr>
                <w:b/>
                <w:bCs/>
              </w:rPr>
              <w:t>Karnataka</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788D03C" w14:textId="77777777" w:rsidR="005A582E" w:rsidRPr="005A582E" w:rsidRDefault="005A582E" w:rsidP="005A582E">
            <w:r w:rsidRPr="005A582E">
              <w:t>203</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6A96DB5" w14:textId="77777777" w:rsidR="005A582E" w:rsidRPr="005A582E" w:rsidRDefault="005A582E" w:rsidP="005A582E">
            <w:r w:rsidRPr="005A582E">
              <w:t>284.60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CE27F6A" w14:textId="77777777" w:rsidR="005A582E" w:rsidRPr="005A582E" w:rsidRDefault="005A582E" w:rsidP="005A582E">
            <w:r w:rsidRPr="005A582E">
              <w:t>218</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83EC400" w14:textId="77777777" w:rsidR="005A582E" w:rsidRPr="005A582E" w:rsidRDefault="005A582E" w:rsidP="005A582E">
            <w:r w:rsidRPr="005A582E">
              <w:t>349.42</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AF1FA35" w14:textId="77777777" w:rsidR="005A582E" w:rsidRPr="005A582E" w:rsidRDefault="005A582E" w:rsidP="005A582E">
            <w:r w:rsidRPr="005A582E">
              <w:t>221</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018A4A9" w14:textId="77777777" w:rsidR="005A582E" w:rsidRPr="005A582E" w:rsidRDefault="005A582E" w:rsidP="005A582E">
            <w:r w:rsidRPr="005A582E">
              <w:t>208.22</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C71C655" w14:textId="77777777" w:rsidR="005A582E" w:rsidRPr="005A582E" w:rsidRDefault="005A582E" w:rsidP="005A582E">
            <w:r w:rsidRPr="005A582E">
              <w:t> </w:t>
            </w:r>
          </w:p>
        </w:tc>
      </w:tr>
      <w:tr w:rsidR="005A582E" w:rsidRPr="005A582E" w14:paraId="2FC20E99"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946B18C"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8162F90" w14:textId="77777777" w:rsidR="005A582E" w:rsidRPr="005A582E" w:rsidRDefault="005A582E" w:rsidP="005A582E">
            <w:r w:rsidRPr="005A582E">
              <w:rPr>
                <w:b/>
                <w:bCs/>
              </w:rPr>
              <w:t>Kerala</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62B69C6" w14:textId="77777777" w:rsidR="005A582E" w:rsidRPr="005A582E" w:rsidRDefault="005A582E" w:rsidP="005A582E">
            <w:r w:rsidRPr="005A582E">
              <w:t>28</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A85AF30" w14:textId="77777777" w:rsidR="005A582E" w:rsidRPr="005A582E" w:rsidRDefault="005A582E" w:rsidP="005A582E">
            <w:r w:rsidRPr="005A582E">
              <w:t>57.52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59EB19B" w14:textId="77777777" w:rsidR="005A582E" w:rsidRPr="005A582E" w:rsidRDefault="005A582E" w:rsidP="005A582E">
            <w:r w:rsidRPr="005A582E">
              <w:t>30</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4107A19" w14:textId="77777777" w:rsidR="005A582E" w:rsidRPr="005A582E" w:rsidRDefault="005A582E" w:rsidP="005A582E">
            <w:r w:rsidRPr="005A582E">
              <w:t>48.38</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728F569" w14:textId="77777777" w:rsidR="005A582E" w:rsidRPr="005A582E" w:rsidRDefault="005A582E" w:rsidP="005A582E">
            <w:r w:rsidRPr="005A582E">
              <w:t>30</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95B9F4E" w14:textId="77777777" w:rsidR="005A582E" w:rsidRPr="005A582E" w:rsidRDefault="005A582E" w:rsidP="005A582E">
            <w:r w:rsidRPr="005A582E">
              <w:t>40.27</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AFB24DE" w14:textId="77777777" w:rsidR="005A582E" w:rsidRPr="005A582E" w:rsidRDefault="005A582E" w:rsidP="005A582E">
            <w:r w:rsidRPr="005A582E">
              <w:t> </w:t>
            </w:r>
          </w:p>
        </w:tc>
      </w:tr>
      <w:tr w:rsidR="005A582E" w:rsidRPr="005A582E" w14:paraId="406FDD52"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2B6D507"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B175863" w14:textId="77777777" w:rsidR="005A582E" w:rsidRPr="005A582E" w:rsidRDefault="005A582E" w:rsidP="005A582E">
            <w:r w:rsidRPr="005A582E">
              <w:rPr>
                <w:b/>
                <w:bCs/>
              </w:rPr>
              <w:t>Madhya Pradesh</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9A6CEEB" w14:textId="77777777" w:rsidR="005A582E" w:rsidRPr="005A582E" w:rsidRDefault="005A582E" w:rsidP="005A582E">
            <w:r w:rsidRPr="005A582E">
              <w:t>94</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F5CD814" w14:textId="77777777" w:rsidR="005A582E" w:rsidRPr="005A582E" w:rsidRDefault="005A582E" w:rsidP="005A582E">
            <w:r w:rsidRPr="005A582E">
              <w:t>200.12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7DA2E6A" w14:textId="77777777" w:rsidR="005A582E" w:rsidRPr="005A582E" w:rsidRDefault="005A582E" w:rsidP="005A582E">
            <w:r w:rsidRPr="005A582E">
              <w:t>141</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833665C" w14:textId="77777777" w:rsidR="005A582E" w:rsidRPr="005A582E" w:rsidRDefault="005A582E" w:rsidP="005A582E">
            <w:r w:rsidRPr="005A582E">
              <w:t>264.90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6EAA6B3" w14:textId="77777777" w:rsidR="005A582E" w:rsidRPr="005A582E" w:rsidRDefault="005A582E" w:rsidP="005A582E">
            <w:r w:rsidRPr="005A582E">
              <w:t>161</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309DB3E" w14:textId="77777777" w:rsidR="005A582E" w:rsidRPr="005A582E" w:rsidRDefault="005A582E" w:rsidP="005A582E">
            <w:r w:rsidRPr="005A582E">
              <w:t>155.17</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C2CDEE5" w14:textId="77777777" w:rsidR="005A582E" w:rsidRPr="005A582E" w:rsidRDefault="005A582E" w:rsidP="005A582E">
            <w:r w:rsidRPr="005A582E">
              <w:t> </w:t>
            </w:r>
          </w:p>
        </w:tc>
      </w:tr>
      <w:tr w:rsidR="005A582E" w:rsidRPr="005A582E" w14:paraId="5F8FA420"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E8A5C5F"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D066A39" w14:textId="77777777" w:rsidR="005A582E" w:rsidRPr="005A582E" w:rsidRDefault="005A582E" w:rsidP="005A582E">
            <w:r w:rsidRPr="005A582E">
              <w:rPr>
                <w:b/>
                <w:bCs/>
              </w:rPr>
              <w:t>Maharashtra</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A25F203" w14:textId="77777777" w:rsidR="005A582E" w:rsidRPr="005A582E" w:rsidRDefault="005A582E" w:rsidP="005A582E">
            <w:r w:rsidRPr="005A582E">
              <w:t>27</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CC226BE" w14:textId="77777777" w:rsidR="005A582E" w:rsidRPr="005A582E" w:rsidRDefault="005A582E" w:rsidP="005A582E">
            <w:r w:rsidRPr="005A582E">
              <w:t>63.63</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F553612" w14:textId="77777777" w:rsidR="005A582E" w:rsidRPr="005A582E" w:rsidRDefault="005A582E" w:rsidP="005A582E">
            <w:r w:rsidRPr="005A582E">
              <w:t>56</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3080B5C" w14:textId="77777777" w:rsidR="005A582E" w:rsidRPr="005A582E" w:rsidRDefault="005A582E" w:rsidP="005A582E">
            <w:r w:rsidRPr="005A582E">
              <w:t>104.12</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6A89274" w14:textId="77777777" w:rsidR="005A582E" w:rsidRPr="005A582E" w:rsidRDefault="005A582E" w:rsidP="005A582E">
            <w:r w:rsidRPr="005A582E">
              <w:t>34</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C07314E" w14:textId="77777777" w:rsidR="005A582E" w:rsidRPr="005A582E" w:rsidRDefault="005A582E" w:rsidP="005A582E">
            <w:r w:rsidRPr="005A582E">
              <w:t>29.64</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AFB238E" w14:textId="77777777" w:rsidR="005A582E" w:rsidRPr="005A582E" w:rsidRDefault="005A582E" w:rsidP="005A582E">
            <w:r w:rsidRPr="005A582E">
              <w:t> </w:t>
            </w:r>
          </w:p>
        </w:tc>
      </w:tr>
      <w:tr w:rsidR="005A582E" w:rsidRPr="005A582E" w14:paraId="02C1DB17"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498398A"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EE43BC5" w14:textId="77777777" w:rsidR="005A582E" w:rsidRPr="005A582E" w:rsidRDefault="005A582E" w:rsidP="005A582E">
            <w:r w:rsidRPr="005A582E">
              <w:rPr>
                <w:b/>
                <w:bCs/>
              </w:rPr>
              <w:t>Manipur</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4D5F033" w14:textId="77777777" w:rsidR="005A582E" w:rsidRPr="005A582E" w:rsidRDefault="005A582E" w:rsidP="005A582E">
            <w:r w:rsidRPr="005A582E">
              <w:t>93</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E6CA346" w14:textId="77777777" w:rsidR="005A582E" w:rsidRPr="005A582E" w:rsidRDefault="005A582E" w:rsidP="005A582E">
            <w:r w:rsidRPr="005A582E">
              <w:t>115.04</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8C0B0F6" w14:textId="77777777" w:rsidR="005A582E" w:rsidRPr="005A582E" w:rsidRDefault="005A582E" w:rsidP="005A582E">
            <w:r w:rsidRPr="005A582E">
              <w:t>162</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351A302" w14:textId="77777777" w:rsidR="005A582E" w:rsidRPr="005A582E" w:rsidRDefault="005A582E" w:rsidP="005A582E">
            <w:r w:rsidRPr="005A582E">
              <w:t>196.17</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DE7752C" w14:textId="77777777" w:rsidR="005A582E" w:rsidRPr="005A582E" w:rsidRDefault="005A582E" w:rsidP="005A582E">
            <w:r w:rsidRPr="005A582E">
              <w:t>237</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386CCC2" w14:textId="77777777" w:rsidR="005A582E" w:rsidRPr="005A582E" w:rsidRDefault="005A582E" w:rsidP="005A582E">
            <w:r w:rsidRPr="005A582E">
              <w:t>249.25</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56A1C05" w14:textId="77777777" w:rsidR="005A582E" w:rsidRPr="005A582E" w:rsidRDefault="005A582E" w:rsidP="005A582E">
            <w:r w:rsidRPr="005A582E">
              <w:t> </w:t>
            </w:r>
          </w:p>
        </w:tc>
      </w:tr>
      <w:tr w:rsidR="005A582E" w:rsidRPr="005A582E" w14:paraId="2623ACA6"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1FEAACA" w14:textId="77777777" w:rsidR="005A582E" w:rsidRPr="005A582E" w:rsidRDefault="005A582E" w:rsidP="005A582E">
            <w:r w:rsidRPr="005A582E">
              <w:lastRenderedPageBreak/>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1EAF263" w14:textId="77777777" w:rsidR="005A582E" w:rsidRPr="005A582E" w:rsidRDefault="005A582E" w:rsidP="005A582E">
            <w:r w:rsidRPr="005A582E">
              <w:rPr>
                <w:b/>
                <w:bCs/>
              </w:rPr>
              <w:t>Mizoram</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D6172C5" w14:textId="77777777" w:rsidR="005A582E" w:rsidRPr="005A582E" w:rsidRDefault="005A582E" w:rsidP="005A582E">
            <w:r w:rsidRPr="005A582E">
              <w:t>2</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E7CA8E4" w14:textId="77777777" w:rsidR="005A582E" w:rsidRPr="005A582E" w:rsidRDefault="005A582E" w:rsidP="005A582E">
            <w:r w:rsidRPr="005A582E">
              <w:t>1.50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F67FB95" w14:textId="77777777" w:rsidR="005A582E" w:rsidRPr="005A582E" w:rsidRDefault="005A582E" w:rsidP="005A582E">
            <w:r w:rsidRPr="005A582E">
              <w:t>0</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32B6B48" w14:textId="77777777" w:rsidR="005A582E" w:rsidRPr="005A582E" w:rsidRDefault="005A582E" w:rsidP="005A582E">
            <w:r w:rsidRPr="005A582E">
              <w:t>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3BF6F11" w14:textId="77777777" w:rsidR="005A582E" w:rsidRPr="005A582E" w:rsidRDefault="005A582E" w:rsidP="005A582E">
            <w:r w:rsidRPr="005A582E">
              <w:t>0</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214A4B7" w14:textId="77777777" w:rsidR="005A582E" w:rsidRPr="005A582E" w:rsidRDefault="005A582E" w:rsidP="005A582E">
            <w:r w:rsidRPr="005A582E">
              <w:t>0</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CFFA32B" w14:textId="77777777" w:rsidR="005A582E" w:rsidRPr="005A582E" w:rsidRDefault="005A582E" w:rsidP="005A582E">
            <w:r w:rsidRPr="005A582E">
              <w:t> </w:t>
            </w:r>
          </w:p>
        </w:tc>
      </w:tr>
      <w:tr w:rsidR="005A582E" w:rsidRPr="005A582E" w14:paraId="6078901E"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1A328CF"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B615223" w14:textId="77777777" w:rsidR="005A582E" w:rsidRPr="005A582E" w:rsidRDefault="005A582E" w:rsidP="005A582E">
            <w:r w:rsidRPr="005A582E">
              <w:rPr>
                <w:b/>
                <w:bCs/>
              </w:rPr>
              <w:t>Nagaland</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F98C063" w14:textId="77777777" w:rsidR="005A582E" w:rsidRPr="005A582E" w:rsidRDefault="005A582E" w:rsidP="005A582E">
            <w:r w:rsidRPr="005A582E">
              <w:t>2</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2196E3B" w14:textId="77777777" w:rsidR="005A582E" w:rsidRPr="005A582E" w:rsidRDefault="005A582E" w:rsidP="005A582E">
            <w:r w:rsidRPr="005A582E">
              <w:t>2.25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4A6A63A" w14:textId="77777777" w:rsidR="005A582E" w:rsidRPr="005A582E" w:rsidRDefault="005A582E" w:rsidP="005A582E">
            <w:r w:rsidRPr="005A582E">
              <w:t>5</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843BBE9" w14:textId="77777777" w:rsidR="005A582E" w:rsidRPr="005A582E" w:rsidRDefault="005A582E" w:rsidP="005A582E">
            <w:r w:rsidRPr="005A582E">
              <w:t>4.62</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98CC65E" w14:textId="77777777" w:rsidR="005A582E" w:rsidRPr="005A582E" w:rsidRDefault="005A582E" w:rsidP="005A582E">
            <w:r w:rsidRPr="005A582E">
              <w:t>4</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8A2CD20" w14:textId="77777777" w:rsidR="005A582E" w:rsidRPr="005A582E" w:rsidRDefault="005A582E" w:rsidP="005A582E">
            <w:r w:rsidRPr="005A582E">
              <w:t>1.35</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8A441AE" w14:textId="77777777" w:rsidR="005A582E" w:rsidRPr="005A582E" w:rsidRDefault="005A582E" w:rsidP="005A582E">
            <w:r w:rsidRPr="005A582E">
              <w:t> </w:t>
            </w:r>
          </w:p>
        </w:tc>
      </w:tr>
      <w:tr w:rsidR="005A582E" w:rsidRPr="005A582E" w14:paraId="09B6420A"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C3DBBEC"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75F0B3A" w14:textId="77777777" w:rsidR="005A582E" w:rsidRPr="005A582E" w:rsidRDefault="005A582E" w:rsidP="005A582E">
            <w:r w:rsidRPr="005A582E">
              <w:rPr>
                <w:b/>
                <w:bCs/>
              </w:rPr>
              <w:t>Odisha</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43E7647" w14:textId="77777777" w:rsidR="005A582E" w:rsidRPr="005A582E" w:rsidRDefault="005A582E" w:rsidP="005A582E">
            <w:r w:rsidRPr="005A582E">
              <w:t>149</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B4C6332" w14:textId="77777777" w:rsidR="005A582E" w:rsidRPr="005A582E" w:rsidRDefault="005A582E" w:rsidP="005A582E">
            <w:r w:rsidRPr="005A582E">
              <w:t>182.99</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C867A76" w14:textId="77777777" w:rsidR="005A582E" w:rsidRPr="005A582E" w:rsidRDefault="005A582E" w:rsidP="005A582E">
            <w:r w:rsidRPr="005A582E">
              <w:t>180</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E14E01B" w14:textId="77777777" w:rsidR="005A582E" w:rsidRPr="005A582E" w:rsidRDefault="005A582E" w:rsidP="005A582E">
            <w:r w:rsidRPr="005A582E">
              <w:t>296.88</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1E61A1D" w14:textId="77777777" w:rsidR="005A582E" w:rsidRPr="005A582E" w:rsidRDefault="005A582E" w:rsidP="005A582E">
            <w:r w:rsidRPr="005A582E">
              <w:t>168</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384AE1E" w14:textId="77777777" w:rsidR="005A582E" w:rsidRPr="005A582E" w:rsidRDefault="005A582E" w:rsidP="005A582E">
            <w:r w:rsidRPr="005A582E">
              <w:t>269.71</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41877BD" w14:textId="77777777" w:rsidR="005A582E" w:rsidRPr="005A582E" w:rsidRDefault="005A582E" w:rsidP="005A582E">
            <w:r w:rsidRPr="005A582E">
              <w:t> </w:t>
            </w:r>
          </w:p>
        </w:tc>
      </w:tr>
      <w:tr w:rsidR="005A582E" w:rsidRPr="005A582E" w14:paraId="60686744"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0102BD6"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76E7F0A" w14:textId="77777777" w:rsidR="005A582E" w:rsidRPr="005A582E" w:rsidRDefault="005A582E" w:rsidP="005A582E">
            <w:r w:rsidRPr="005A582E">
              <w:rPr>
                <w:b/>
                <w:bCs/>
              </w:rPr>
              <w:t>Pondicherry</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50C9BB7" w14:textId="77777777" w:rsidR="005A582E" w:rsidRPr="005A582E" w:rsidRDefault="005A582E" w:rsidP="005A582E">
            <w:r w:rsidRPr="005A582E">
              <w:t>1</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FBEA9B4" w14:textId="77777777" w:rsidR="005A582E" w:rsidRPr="005A582E" w:rsidRDefault="005A582E" w:rsidP="005A582E">
            <w:r w:rsidRPr="005A582E">
              <w:t>3.00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0811949" w14:textId="77777777" w:rsidR="005A582E" w:rsidRPr="005A582E" w:rsidRDefault="005A582E" w:rsidP="005A582E">
            <w:r w:rsidRPr="005A582E">
              <w:t>0</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3B3D685" w14:textId="77777777" w:rsidR="005A582E" w:rsidRPr="005A582E" w:rsidRDefault="005A582E" w:rsidP="005A582E">
            <w:r w:rsidRPr="005A582E">
              <w:t>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5396D5B" w14:textId="77777777" w:rsidR="005A582E" w:rsidRPr="005A582E" w:rsidRDefault="005A582E" w:rsidP="005A582E">
            <w:r w:rsidRPr="005A582E">
              <w:t>0</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7250902" w14:textId="77777777" w:rsidR="005A582E" w:rsidRPr="005A582E" w:rsidRDefault="005A582E" w:rsidP="005A582E">
            <w:r w:rsidRPr="005A582E">
              <w:t>0</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2D78079" w14:textId="77777777" w:rsidR="005A582E" w:rsidRPr="005A582E" w:rsidRDefault="005A582E" w:rsidP="005A582E">
            <w:r w:rsidRPr="005A582E">
              <w:t> </w:t>
            </w:r>
          </w:p>
        </w:tc>
      </w:tr>
      <w:tr w:rsidR="005A582E" w:rsidRPr="005A582E" w14:paraId="6B54F248"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04E7638"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D1A0600" w14:textId="77777777" w:rsidR="005A582E" w:rsidRPr="005A582E" w:rsidRDefault="005A582E" w:rsidP="005A582E">
            <w:r w:rsidRPr="005A582E">
              <w:rPr>
                <w:b/>
                <w:bCs/>
              </w:rPr>
              <w:t>Punjab</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A652F06" w14:textId="77777777" w:rsidR="005A582E" w:rsidRPr="005A582E" w:rsidRDefault="005A582E" w:rsidP="005A582E">
            <w:r w:rsidRPr="005A582E">
              <w:t>13</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6C9F14A" w14:textId="77777777" w:rsidR="005A582E" w:rsidRPr="005A582E" w:rsidRDefault="005A582E" w:rsidP="005A582E">
            <w:r w:rsidRPr="005A582E">
              <w:t>22.21</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C3A843D" w14:textId="77777777" w:rsidR="005A582E" w:rsidRPr="005A582E" w:rsidRDefault="005A582E" w:rsidP="005A582E">
            <w:r w:rsidRPr="005A582E">
              <w:t>12</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BF008A0" w14:textId="77777777" w:rsidR="005A582E" w:rsidRPr="005A582E" w:rsidRDefault="005A582E" w:rsidP="005A582E">
            <w:r w:rsidRPr="005A582E">
              <w:t>23.27</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287D49E" w14:textId="77777777" w:rsidR="005A582E" w:rsidRPr="005A582E" w:rsidRDefault="005A582E" w:rsidP="005A582E">
            <w:r w:rsidRPr="005A582E">
              <w:t>11</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FF479DA" w14:textId="77777777" w:rsidR="005A582E" w:rsidRPr="005A582E" w:rsidRDefault="005A582E" w:rsidP="005A582E">
            <w:r w:rsidRPr="005A582E">
              <w:t>22.65</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0F392D7" w14:textId="77777777" w:rsidR="005A582E" w:rsidRPr="005A582E" w:rsidRDefault="005A582E" w:rsidP="005A582E">
            <w:r w:rsidRPr="005A582E">
              <w:t> </w:t>
            </w:r>
          </w:p>
        </w:tc>
      </w:tr>
      <w:tr w:rsidR="005A582E" w:rsidRPr="005A582E" w14:paraId="5243437A"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4DFAC7E"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3E92CD4" w14:textId="77777777" w:rsidR="005A582E" w:rsidRPr="005A582E" w:rsidRDefault="005A582E" w:rsidP="005A582E">
            <w:r w:rsidRPr="005A582E">
              <w:rPr>
                <w:b/>
                <w:bCs/>
              </w:rPr>
              <w:t>Rajasthan</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3696655" w14:textId="77777777" w:rsidR="005A582E" w:rsidRPr="005A582E" w:rsidRDefault="005A582E" w:rsidP="005A582E">
            <w:r w:rsidRPr="005A582E">
              <w:t>33</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D878FE4" w14:textId="77777777" w:rsidR="005A582E" w:rsidRPr="005A582E" w:rsidRDefault="005A582E" w:rsidP="005A582E">
            <w:r w:rsidRPr="005A582E">
              <w:t>63.81</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4A7DC77" w14:textId="77777777" w:rsidR="005A582E" w:rsidRPr="005A582E" w:rsidRDefault="005A582E" w:rsidP="005A582E">
            <w:r w:rsidRPr="005A582E">
              <w:t>48</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6C1BBBC" w14:textId="77777777" w:rsidR="005A582E" w:rsidRPr="005A582E" w:rsidRDefault="005A582E" w:rsidP="005A582E">
            <w:r w:rsidRPr="005A582E">
              <w:t>81.16</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14C1AE7" w14:textId="77777777" w:rsidR="005A582E" w:rsidRPr="005A582E" w:rsidRDefault="005A582E" w:rsidP="005A582E">
            <w:r w:rsidRPr="005A582E">
              <w:t>57</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FB0D035" w14:textId="77777777" w:rsidR="005A582E" w:rsidRPr="005A582E" w:rsidRDefault="005A582E" w:rsidP="005A582E">
            <w:r w:rsidRPr="005A582E">
              <w:t>46.28</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D30553F" w14:textId="77777777" w:rsidR="005A582E" w:rsidRPr="005A582E" w:rsidRDefault="005A582E" w:rsidP="005A582E">
            <w:r w:rsidRPr="005A582E">
              <w:t> </w:t>
            </w:r>
          </w:p>
        </w:tc>
      </w:tr>
      <w:tr w:rsidR="005A582E" w:rsidRPr="005A582E" w14:paraId="69DC18A8"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980873E"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2D15341" w14:textId="77777777" w:rsidR="005A582E" w:rsidRPr="005A582E" w:rsidRDefault="005A582E" w:rsidP="005A582E">
            <w:r w:rsidRPr="005A582E">
              <w:rPr>
                <w:b/>
                <w:bCs/>
              </w:rPr>
              <w:t>Sikkim</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373B6A9" w14:textId="77777777" w:rsidR="005A582E" w:rsidRPr="005A582E" w:rsidRDefault="005A582E" w:rsidP="005A582E">
            <w:r w:rsidRPr="005A582E">
              <w:t>0</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9334743"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F41B553" w14:textId="77777777" w:rsidR="005A582E" w:rsidRPr="005A582E" w:rsidRDefault="005A582E" w:rsidP="005A582E">
            <w:r w:rsidRPr="005A582E">
              <w:t>0</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6D5FEC8" w14:textId="77777777" w:rsidR="005A582E" w:rsidRPr="005A582E" w:rsidRDefault="005A582E" w:rsidP="005A582E">
            <w:r w:rsidRPr="005A582E">
              <w:t>0</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A9BF906" w14:textId="77777777" w:rsidR="005A582E" w:rsidRPr="005A582E" w:rsidRDefault="005A582E" w:rsidP="005A582E">
            <w:r w:rsidRPr="005A582E">
              <w:t>1</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CAD4820" w14:textId="77777777" w:rsidR="005A582E" w:rsidRPr="005A582E" w:rsidRDefault="005A582E" w:rsidP="005A582E">
            <w:r w:rsidRPr="005A582E">
              <w:t>3.75</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EB4D1A9" w14:textId="77777777" w:rsidR="005A582E" w:rsidRPr="005A582E" w:rsidRDefault="005A582E" w:rsidP="005A582E">
            <w:r w:rsidRPr="005A582E">
              <w:t> </w:t>
            </w:r>
          </w:p>
        </w:tc>
      </w:tr>
      <w:tr w:rsidR="005A582E" w:rsidRPr="005A582E" w14:paraId="753AB450"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BAAE42F"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600C248" w14:textId="77777777" w:rsidR="005A582E" w:rsidRPr="005A582E" w:rsidRDefault="005A582E" w:rsidP="005A582E">
            <w:r w:rsidRPr="005A582E">
              <w:rPr>
                <w:b/>
                <w:bCs/>
              </w:rPr>
              <w:t>Tamil Nadu</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62A0A85" w14:textId="77777777" w:rsidR="005A582E" w:rsidRPr="005A582E" w:rsidRDefault="005A582E" w:rsidP="005A582E">
            <w:r w:rsidRPr="005A582E">
              <w:t>21</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5E232F0" w14:textId="77777777" w:rsidR="005A582E" w:rsidRPr="005A582E" w:rsidRDefault="005A582E" w:rsidP="005A582E">
            <w:r w:rsidRPr="005A582E">
              <w:t>34.84</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1C8D185" w14:textId="77777777" w:rsidR="005A582E" w:rsidRPr="005A582E" w:rsidRDefault="005A582E" w:rsidP="005A582E">
            <w:r w:rsidRPr="005A582E">
              <w:t>15</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01A94DD" w14:textId="77777777" w:rsidR="005A582E" w:rsidRPr="005A582E" w:rsidRDefault="005A582E" w:rsidP="005A582E">
            <w:r w:rsidRPr="005A582E">
              <w:t>18.87</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6CDA8F2" w14:textId="77777777" w:rsidR="005A582E" w:rsidRPr="005A582E" w:rsidRDefault="005A582E" w:rsidP="005A582E">
            <w:r w:rsidRPr="005A582E">
              <w:t>11</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AD70A68" w14:textId="77777777" w:rsidR="005A582E" w:rsidRPr="005A582E" w:rsidRDefault="005A582E" w:rsidP="005A582E">
            <w:r w:rsidRPr="005A582E">
              <w:t>10.73</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6B6FDFD" w14:textId="77777777" w:rsidR="005A582E" w:rsidRPr="005A582E" w:rsidRDefault="005A582E" w:rsidP="005A582E">
            <w:r w:rsidRPr="005A582E">
              <w:t> </w:t>
            </w:r>
          </w:p>
        </w:tc>
      </w:tr>
      <w:tr w:rsidR="005A582E" w:rsidRPr="005A582E" w14:paraId="054D6902"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824665C"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777B6A8" w14:textId="77777777" w:rsidR="005A582E" w:rsidRPr="005A582E" w:rsidRDefault="005A582E" w:rsidP="005A582E">
            <w:r w:rsidRPr="005A582E">
              <w:rPr>
                <w:b/>
                <w:bCs/>
              </w:rPr>
              <w:t>Telangana</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6A71FB4" w14:textId="77777777" w:rsidR="005A582E" w:rsidRPr="005A582E" w:rsidRDefault="005A582E" w:rsidP="005A582E">
            <w:r w:rsidRPr="005A582E">
              <w:t>9</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477F99B" w14:textId="77777777" w:rsidR="005A582E" w:rsidRPr="005A582E" w:rsidRDefault="005A582E" w:rsidP="005A582E">
            <w:r w:rsidRPr="005A582E">
              <w:t>13.87</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9AF9882" w14:textId="77777777" w:rsidR="005A582E" w:rsidRPr="005A582E" w:rsidRDefault="005A582E" w:rsidP="005A582E">
            <w:r w:rsidRPr="005A582E">
              <w:t>16</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07A8DF8" w14:textId="77777777" w:rsidR="005A582E" w:rsidRPr="005A582E" w:rsidRDefault="005A582E" w:rsidP="005A582E">
            <w:r w:rsidRPr="005A582E">
              <w:t>16.87</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8A5154C" w14:textId="77777777" w:rsidR="005A582E" w:rsidRPr="005A582E" w:rsidRDefault="005A582E" w:rsidP="005A582E">
            <w:r w:rsidRPr="005A582E">
              <w:t>16</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02ED2EA" w14:textId="77777777" w:rsidR="005A582E" w:rsidRPr="005A582E" w:rsidRDefault="005A582E" w:rsidP="005A582E">
            <w:r w:rsidRPr="005A582E">
              <w:t>9.61</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F5E075D" w14:textId="77777777" w:rsidR="005A582E" w:rsidRPr="005A582E" w:rsidRDefault="005A582E" w:rsidP="005A582E">
            <w:r w:rsidRPr="005A582E">
              <w:t> </w:t>
            </w:r>
          </w:p>
        </w:tc>
      </w:tr>
      <w:tr w:rsidR="005A582E" w:rsidRPr="005A582E" w14:paraId="5A193EAE"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5C22CB3"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53980A2" w14:textId="77777777" w:rsidR="005A582E" w:rsidRPr="005A582E" w:rsidRDefault="005A582E" w:rsidP="005A582E">
            <w:r w:rsidRPr="005A582E">
              <w:rPr>
                <w:b/>
                <w:bCs/>
              </w:rPr>
              <w:t>Tripura</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A0883C6" w14:textId="77777777" w:rsidR="005A582E" w:rsidRPr="005A582E" w:rsidRDefault="005A582E" w:rsidP="005A582E">
            <w:r w:rsidRPr="005A582E">
              <w:t>5</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3B3E9E5" w14:textId="77777777" w:rsidR="005A582E" w:rsidRPr="005A582E" w:rsidRDefault="005A582E" w:rsidP="005A582E">
            <w:r w:rsidRPr="005A582E">
              <w:t>5.75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820BB0D" w14:textId="77777777" w:rsidR="005A582E" w:rsidRPr="005A582E" w:rsidRDefault="005A582E" w:rsidP="005A582E">
            <w:r w:rsidRPr="005A582E">
              <w:t>16</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AB4B8CB" w14:textId="77777777" w:rsidR="005A582E" w:rsidRPr="005A582E" w:rsidRDefault="005A582E" w:rsidP="005A582E">
            <w:r w:rsidRPr="005A582E">
              <w:t>16.15</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221F9C5" w14:textId="77777777" w:rsidR="005A582E" w:rsidRPr="005A582E" w:rsidRDefault="005A582E" w:rsidP="005A582E">
            <w:r w:rsidRPr="005A582E">
              <w:t>23</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C77D2FA" w14:textId="77777777" w:rsidR="005A582E" w:rsidRPr="005A582E" w:rsidRDefault="005A582E" w:rsidP="005A582E">
            <w:r w:rsidRPr="005A582E">
              <w:t>24.94</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E5CDEA" w14:textId="77777777" w:rsidR="005A582E" w:rsidRPr="005A582E" w:rsidRDefault="005A582E" w:rsidP="005A582E">
            <w:r w:rsidRPr="005A582E">
              <w:t> </w:t>
            </w:r>
          </w:p>
        </w:tc>
      </w:tr>
      <w:tr w:rsidR="005A582E" w:rsidRPr="005A582E" w14:paraId="405876F8"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5868DA7"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5F4FD7B" w14:textId="77777777" w:rsidR="005A582E" w:rsidRPr="005A582E" w:rsidRDefault="005A582E" w:rsidP="005A582E">
            <w:r w:rsidRPr="005A582E">
              <w:rPr>
                <w:b/>
                <w:bCs/>
              </w:rPr>
              <w:t>Uttarakhand</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2AD5245" w14:textId="77777777" w:rsidR="005A582E" w:rsidRPr="005A582E" w:rsidRDefault="005A582E" w:rsidP="005A582E">
            <w:r w:rsidRPr="005A582E">
              <w:t>16</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E39DAD6" w14:textId="77777777" w:rsidR="005A582E" w:rsidRPr="005A582E" w:rsidRDefault="005A582E" w:rsidP="005A582E">
            <w:r w:rsidRPr="005A582E">
              <w:t>14.78</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C8D1F4F" w14:textId="77777777" w:rsidR="005A582E" w:rsidRPr="005A582E" w:rsidRDefault="005A582E" w:rsidP="005A582E">
            <w:r w:rsidRPr="005A582E">
              <w:t>24</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CF6E2D4" w14:textId="77777777" w:rsidR="005A582E" w:rsidRPr="005A582E" w:rsidRDefault="005A582E" w:rsidP="005A582E">
            <w:r w:rsidRPr="005A582E">
              <w:t>28.11</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668C3A5" w14:textId="77777777" w:rsidR="005A582E" w:rsidRPr="005A582E" w:rsidRDefault="005A582E" w:rsidP="005A582E">
            <w:r w:rsidRPr="005A582E">
              <w:t>31</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C2668B0" w14:textId="77777777" w:rsidR="005A582E" w:rsidRPr="005A582E" w:rsidRDefault="005A582E" w:rsidP="005A582E">
            <w:r w:rsidRPr="005A582E">
              <w:t>21.91</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88ACFF3" w14:textId="77777777" w:rsidR="005A582E" w:rsidRPr="005A582E" w:rsidRDefault="005A582E" w:rsidP="005A582E">
            <w:r w:rsidRPr="005A582E">
              <w:t> </w:t>
            </w:r>
          </w:p>
        </w:tc>
      </w:tr>
      <w:tr w:rsidR="005A582E" w:rsidRPr="005A582E" w14:paraId="1766EE22"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CD8CBD5"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41065A6" w14:textId="77777777" w:rsidR="005A582E" w:rsidRPr="005A582E" w:rsidRDefault="005A582E" w:rsidP="005A582E">
            <w:r w:rsidRPr="005A582E">
              <w:rPr>
                <w:b/>
                <w:bCs/>
              </w:rPr>
              <w:t>Uttar Pradesh</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4185EC8" w14:textId="77777777" w:rsidR="005A582E" w:rsidRPr="005A582E" w:rsidRDefault="005A582E" w:rsidP="005A582E">
            <w:r w:rsidRPr="005A582E">
              <w:t>235</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5F8F173" w14:textId="77777777" w:rsidR="005A582E" w:rsidRPr="005A582E" w:rsidRDefault="005A582E" w:rsidP="005A582E">
            <w:r w:rsidRPr="005A582E">
              <w:t>274.55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A53BDF7" w14:textId="77777777" w:rsidR="005A582E" w:rsidRPr="005A582E" w:rsidRDefault="005A582E" w:rsidP="005A582E">
            <w:r w:rsidRPr="005A582E">
              <w:t>278</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9AB89DE" w14:textId="77777777" w:rsidR="005A582E" w:rsidRPr="005A582E" w:rsidRDefault="005A582E" w:rsidP="005A582E">
            <w:r w:rsidRPr="005A582E">
              <w:t>343.33</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4D4DB06" w14:textId="77777777" w:rsidR="005A582E" w:rsidRPr="005A582E" w:rsidRDefault="005A582E" w:rsidP="005A582E">
            <w:r w:rsidRPr="005A582E">
              <w:t>268</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4E332B2" w14:textId="77777777" w:rsidR="005A582E" w:rsidRPr="005A582E" w:rsidRDefault="005A582E" w:rsidP="005A582E">
            <w:r w:rsidRPr="005A582E">
              <w:t>244.07</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B1CB55F" w14:textId="77777777" w:rsidR="005A582E" w:rsidRPr="005A582E" w:rsidRDefault="005A582E" w:rsidP="005A582E">
            <w:r w:rsidRPr="005A582E">
              <w:t> </w:t>
            </w:r>
          </w:p>
        </w:tc>
      </w:tr>
      <w:tr w:rsidR="005A582E" w:rsidRPr="005A582E" w14:paraId="78818B17" w14:textId="77777777" w:rsidTr="005A582E">
        <w:trPr>
          <w:trHeight w:val="24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2CA4220"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457B32D" w14:textId="77777777" w:rsidR="005A582E" w:rsidRPr="005A582E" w:rsidRDefault="005A582E" w:rsidP="005A582E">
            <w:r w:rsidRPr="005A582E">
              <w:rPr>
                <w:b/>
                <w:bCs/>
              </w:rPr>
              <w:t>West Bengal</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38167E4" w14:textId="77777777" w:rsidR="005A582E" w:rsidRPr="005A582E" w:rsidRDefault="005A582E" w:rsidP="005A582E">
            <w:r w:rsidRPr="005A582E">
              <w:t>310</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67B658E" w14:textId="77777777" w:rsidR="005A582E" w:rsidRPr="005A582E" w:rsidRDefault="005A582E" w:rsidP="005A582E">
            <w:r w:rsidRPr="005A582E">
              <w:t>364.14</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6F3B640" w14:textId="77777777" w:rsidR="005A582E" w:rsidRPr="005A582E" w:rsidRDefault="005A582E" w:rsidP="005A582E">
            <w:r w:rsidRPr="005A582E">
              <w:t>410</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EA3A1E6" w14:textId="77777777" w:rsidR="005A582E" w:rsidRPr="005A582E" w:rsidRDefault="005A582E" w:rsidP="005A582E">
            <w:r w:rsidRPr="005A582E">
              <w:t>544.44</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686B691" w14:textId="77777777" w:rsidR="005A582E" w:rsidRPr="005A582E" w:rsidRDefault="005A582E" w:rsidP="005A582E">
            <w:r w:rsidRPr="005A582E">
              <w:t>357</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916B37D" w14:textId="77777777" w:rsidR="005A582E" w:rsidRPr="005A582E" w:rsidRDefault="005A582E" w:rsidP="005A582E">
            <w:r w:rsidRPr="005A582E">
              <w:t>206.86</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6F0A1F2" w14:textId="77777777" w:rsidR="005A582E" w:rsidRPr="005A582E" w:rsidRDefault="005A582E" w:rsidP="005A582E">
            <w:r w:rsidRPr="005A582E">
              <w:t> </w:t>
            </w:r>
          </w:p>
        </w:tc>
      </w:tr>
      <w:tr w:rsidR="005A582E" w:rsidRPr="005A582E" w14:paraId="34909AA0" w14:textId="77777777" w:rsidTr="005A582E">
        <w:trPr>
          <w:jc w:val="center"/>
        </w:trPr>
        <w:tc>
          <w:tcPr>
            <w:tcW w:w="2552" w:type="dxa"/>
            <w:gridSpan w:val="2"/>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CC1EAD1" w14:textId="77777777" w:rsidR="005A582E" w:rsidRPr="005A582E" w:rsidRDefault="005A582E" w:rsidP="005A582E">
            <w:r w:rsidRPr="005A582E">
              <w:rPr>
                <w:b/>
                <w:bCs/>
              </w:rPr>
              <w:t>Total</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65A1856" w14:textId="77777777" w:rsidR="005A582E" w:rsidRPr="005A582E" w:rsidRDefault="005A582E" w:rsidP="005A582E">
            <w:r w:rsidRPr="005A582E">
              <w:rPr>
                <w:b/>
                <w:bCs/>
              </w:rPr>
              <w:t>1615</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9646EDC" w14:textId="77777777" w:rsidR="005A582E" w:rsidRPr="005A582E" w:rsidRDefault="005A582E" w:rsidP="005A582E">
            <w:r w:rsidRPr="005A582E">
              <w:rPr>
                <w:b/>
                <w:bCs/>
              </w:rPr>
              <w:t>2330.35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CFDE308" w14:textId="77777777" w:rsidR="005A582E" w:rsidRPr="005A582E" w:rsidRDefault="005A582E" w:rsidP="005A582E">
            <w:r w:rsidRPr="005A582E">
              <w:rPr>
                <w:b/>
                <w:bCs/>
              </w:rPr>
              <w:t>2135</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2FBA670" w14:textId="77777777" w:rsidR="005A582E" w:rsidRPr="005A582E" w:rsidRDefault="005A582E" w:rsidP="005A582E">
            <w:r w:rsidRPr="005A582E">
              <w:rPr>
                <w:b/>
                <w:bCs/>
              </w:rPr>
              <w:t>3275.215</w:t>
            </w:r>
          </w:p>
        </w:tc>
        <w:tc>
          <w:tcPr>
            <w:tcW w:w="153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B2CEC54" w14:textId="77777777" w:rsidR="005A582E" w:rsidRPr="005A582E" w:rsidRDefault="005A582E" w:rsidP="005A582E">
            <w:r w:rsidRPr="005A582E">
              <w:rPr>
                <w:b/>
                <w:bCs/>
              </w:rPr>
              <w:t>2242</w:t>
            </w:r>
          </w:p>
        </w:tc>
        <w:tc>
          <w:tcPr>
            <w:tcW w:w="1557"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57343F6" w14:textId="77777777" w:rsidR="005A582E" w:rsidRPr="005A582E" w:rsidRDefault="005A582E" w:rsidP="005A582E">
            <w:r w:rsidRPr="005A582E">
              <w:rPr>
                <w:b/>
                <w:bCs/>
              </w:rPr>
              <w:t>2455.51</w:t>
            </w:r>
          </w:p>
        </w:tc>
        <w:tc>
          <w:tcPr>
            <w:tcW w:w="0" w:type="auto"/>
            <w:gridSpan w:val="3"/>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202E825" w14:textId="77777777" w:rsidR="005A582E" w:rsidRPr="005A582E" w:rsidRDefault="005A582E" w:rsidP="005A582E">
            <w:r w:rsidRPr="005A582E">
              <w:t> </w:t>
            </w:r>
          </w:p>
        </w:tc>
      </w:tr>
      <w:tr w:rsidR="005A582E" w:rsidRPr="005A582E" w14:paraId="7A49E294" w14:textId="77777777" w:rsidTr="005A582E">
        <w:trPr>
          <w:trHeight w:val="270"/>
          <w:jc w:val="center"/>
        </w:trPr>
        <w:tc>
          <w:tcPr>
            <w:tcW w:w="66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A88B508" w14:textId="77777777" w:rsidR="005A582E" w:rsidRPr="005A582E" w:rsidRDefault="005A582E" w:rsidP="005A582E">
            <w:r w:rsidRPr="005A582E">
              <w:t> </w:t>
            </w:r>
          </w:p>
        </w:tc>
        <w:tc>
          <w:tcPr>
            <w:tcW w:w="189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995C3A1" w14:textId="77777777" w:rsidR="005A582E" w:rsidRPr="005A582E" w:rsidRDefault="005A582E" w:rsidP="005A582E">
            <w:r w:rsidRPr="005A582E">
              <w:t> </w:t>
            </w:r>
          </w:p>
        </w:tc>
        <w:tc>
          <w:tcPr>
            <w:tcW w:w="85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17EDB84" w14:textId="77777777" w:rsidR="005A582E" w:rsidRPr="005A582E" w:rsidRDefault="005A582E" w:rsidP="005A582E">
            <w:r w:rsidRPr="005A582E">
              <w:t> </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AB84399" w14:textId="77777777" w:rsidR="005A582E" w:rsidRPr="005A582E" w:rsidRDefault="005A582E" w:rsidP="005A582E">
            <w:r w:rsidRPr="005A582E">
              <w:t> </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A062CF4" w14:textId="77777777" w:rsidR="005A582E" w:rsidRPr="005A582E" w:rsidRDefault="005A582E" w:rsidP="005A582E">
            <w:r w:rsidRPr="005A582E">
              <w:t> </w:t>
            </w:r>
          </w:p>
        </w:tc>
        <w:tc>
          <w:tcPr>
            <w:tcW w:w="126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9F78DD2" w14:textId="77777777" w:rsidR="005A582E" w:rsidRPr="005A582E" w:rsidRDefault="005A582E" w:rsidP="005A582E">
            <w:r w:rsidRPr="005A582E">
              <w:t> </w:t>
            </w:r>
          </w:p>
        </w:tc>
        <w:tc>
          <w:tcPr>
            <w:tcW w:w="3087" w:type="dxa"/>
            <w:gridSpan w:val="2"/>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9086A75" w14:textId="77777777" w:rsidR="005A582E" w:rsidRPr="005A582E" w:rsidRDefault="005A582E" w:rsidP="005A582E">
            <w:r w:rsidRPr="005A582E">
              <w:t> </w:t>
            </w:r>
          </w:p>
        </w:tc>
        <w:tc>
          <w:tcPr>
            <w:tcW w:w="81" w:type="dxa"/>
            <w:gridSpan w:val="2"/>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2E8FB0C" w14:textId="77777777" w:rsidR="005A582E" w:rsidRPr="005A582E" w:rsidRDefault="005A582E" w:rsidP="005A582E">
            <w:r w:rsidRPr="005A582E">
              <w:t> </w:t>
            </w:r>
          </w:p>
        </w:tc>
        <w:tc>
          <w:tcPr>
            <w:tcW w:w="224"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EF3CE9B" w14:textId="77777777" w:rsidR="005A582E" w:rsidRPr="005A582E" w:rsidRDefault="005A582E" w:rsidP="005A582E">
            <w:r w:rsidRPr="005A582E">
              <w:t> </w:t>
            </w:r>
          </w:p>
        </w:tc>
      </w:tr>
      <w:tr w:rsidR="005A582E" w:rsidRPr="005A582E" w14:paraId="61C6AF17" w14:textId="77777777" w:rsidTr="005A582E">
        <w:trPr>
          <w:jc w:val="center"/>
        </w:trPr>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F863289"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A4DABD4"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0C5B9CE"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C761336"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8CBF6BB"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3C51E02"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C1CDD70"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A67D9B1"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D174A7F"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191B2E4"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D88BCFA" w14:textId="77777777" w:rsidR="005A582E" w:rsidRPr="005A582E" w:rsidRDefault="005A582E" w:rsidP="005A582E">
            <w:r w:rsidRPr="005A582E">
              <w:t> </w:t>
            </w:r>
          </w:p>
        </w:tc>
      </w:tr>
    </w:tbl>
    <w:p w14:paraId="1E37F141" w14:textId="77777777" w:rsidR="005A582E" w:rsidRPr="005A582E" w:rsidRDefault="005A582E" w:rsidP="005A582E">
      <w:r w:rsidRPr="005A582E">
        <w:t> </w:t>
      </w:r>
    </w:p>
    <w:p w14:paraId="632F13AB" w14:textId="77777777" w:rsidR="005A582E" w:rsidRPr="005A582E" w:rsidRDefault="005A582E" w:rsidP="005A582E">
      <w:r w:rsidRPr="005A582E">
        <w:rPr>
          <w:b/>
          <w:bCs/>
          <w:u w:val="single"/>
        </w:rPr>
        <w:t>Financial Assistance for the Preservation and Development of Cultural Heritage of the Himalayas</w:t>
      </w:r>
    </w:p>
    <w:p w14:paraId="201264C9" w14:textId="77777777" w:rsidR="005A582E" w:rsidRPr="005A582E" w:rsidRDefault="005A582E" w:rsidP="005A582E">
      <w:r w:rsidRPr="005A582E">
        <w:t> </w:t>
      </w:r>
    </w:p>
    <w:p w14:paraId="7CB12871" w14:textId="77777777" w:rsidR="005A582E" w:rsidRPr="005A582E" w:rsidRDefault="005A582E" w:rsidP="005A582E">
      <w:r w:rsidRPr="005A582E">
        <w:rPr>
          <w:b/>
          <w:bCs/>
        </w:rPr>
        <w:t>(Rs. In lakhs)</w:t>
      </w:r>
    </w:p>
    <w:tbl>
      <w:tblPr>
        <w:tblW w:w="21600" w:type="dxa"/>
        <w:jc w:val="center"/>
        <w:tblBorders>
          <w:top w:val="outset" w:sz="6" w:space="0" w:color="auto"/>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603"/>
        <w:gridCol w:w="4023"/>
        <w:gridCol w:w="1717"/>
        <w:gridCol w:w="2358"/>
        <w:gridCol w:w="1717"/>
        <w:gridCol w:w="2448"/>
        <w:gridCol w:w="2878"/>
        <w:gridCol w:w="4856"/>
      </w:tblGrid>
      <w:tr w:rsidR="005A582E" w:rsidRPr="005A582E" w14:paraId="295C67E4" w14:textId="77777777" w:rsidTr="005A582E">
        <w:trPr>
          <w:jc w:val="center"/>
        </w:trPr>
        <w:tc>
          <w:tcPr>
            <w:tcW w:w="743"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3696472" w14:textId="77777777" w:rsidR="005A582E" w:rsidRPr="005A582E" w:rsidRDefault="005A582E" w:rsidP="005A582E">
            <w:r w:rsidRPr="005A582E">
              <w:rPr>
                <w:b/>
                <w:bCs/>
              </w:rPr>
              <w:t>Sl.</w:t>
            </w:r>
          </w:p>
          <w:p w14:paraId="6D3F4ABE" w14:textId="77777777" w:rsidR="005A582E" w:rsidRPr="005A582E" w:rsidRDefault="005A582E" w:rsidP="005A582E">
            <w:r w:rsidRPr="005A582E">
              <w:rPr>
                <w:b/>
                <w:bCs/>
              </w:rPr>
              <w:lastRenderedPageBreak/>
              <w:t>No.</w:t>
            </w:r>
          </w:p>
        </w:tc>
        <w:tc>
          <w:tcPr>
            <w:tcW w:w="1865"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023595B" w14:textId="77777777" w:rsidR="005A582E" w:rsidRPr="005A582E" w:rsidRDefault="005A582E" w:rsidP="005A582E">
            <w:r w:rsidRPr="005A582E">
              <w:rPr>
                <w:b/>
                <w:bCs/>
              </w:rPr>
              <w:lastRenderedPageBreak/>
              <w:t>State/UT</w:t>
            </w:r>
          </w:p>
        </w:tc>
        <w:tc>
          <w:tcPr>
            <w:tcW w:w="7405" w:type="dxa"/>
            <w:gridSpan w:val="6"/>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727B520" w14:textId="77777777" w:rsidR="005A582E" w:rsidRPr="005A582E" w:rsidRDefault="005A582E" w:rsidP="005A582E">
            <w:r w:rsidRPr="005A582E">
              <w:rPr>
                <w:b/>
                <w:bCs/>
              </w:rPr>
              <w:t>Financial Year</w:t>
            </w:r>
          </w:p>
        </w:tc>
      </w:tr>
      <w:tr w:rsidR="005A582E" w:rsidRPr="005A582E" w14:paraId="69BD66B1"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FFFFFF"/>
            <w:vAlign w:val="center"/>
            <w:hideMark/>
          </w:tcPr>
          <w:p w14:paraId="590A5272"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FFFFFF"/>
            <w:vAlign w:val="center"/>
            <w:hideMark/>
          </w:tcPr>
          <w:p w14:paraId="7C09B73A" w14:textId="77777777" w:rsidR="005A582E" w:rsidRPr="005A582E" w:rsidRDefault="005A582E" w:rsidP="005A582E"/>
        </w:tc>
        <w:tc>
          <w:tcPr>
            <w:tcW w:w="1889"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BC727C8" w14:textId="77777777" w:rsidR="005A582E" w:rsidRPr="005A582E" w:rsidRDefault="005A582E" w:rsidP="005A582E">
            <w:r w:rsidRPr="005A582E">
              <w:rPr>
                <w:b/>
                <w:bCs/>
              </w:rPr>
              <w:t>2021-2022</w:t>
            </w:r>
          </w:p>
        </w:tc>
        <w:tc>
          <w:tcPr>
            <w:tcW w:w="193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24DD2F0" w14:textId="77777777" w:rsidR="005A582E" w:rsidRPr="005A582E" w:rsidRDefault="005A582E" w:rsidP="005A582E">
            <w:r w:rsidRPr="005A582E">
              <w:rPr>
                <w:b/>
                <w:bCs/>
              </w:rPr>
              <w:t>2022-2023</w:t>
            </w:r>
          </w:p>
        </w:tc>
        <w:tc>
          <w:tcPr>
            <w:tcW w:w="358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EA20C44" w14:textId="77777777" w:rsidR="005A582E" w:rsidRPr="005A582E" w:rsidRDefault="005A582E" w:rsidP="005A582E">
            <w:r w:rsidRPr="005A582E">
              <w:rPr>
                <w:b/>
                <w:bCs/>
              </w:rPr>
              <w:t>2023-2024*</w:t>
            </w:r>
          </w:p>
        </w:tc>
      </w:tr>
      <w:tr w:rsidR="005A582E" w:rsidRPr="005A582E" w14:paraId="4E74F6CC"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FFFFFF"/>
            <w:vAlign w:val="center"/>
            <w:hideMark/>
          </w:tcPr>
          <w:p w14:paraId="221973E9"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FFFFFF"/>
            <w:vAlign w:val="center"/>
            <w:hideMark/>
          </w:tcPr>
          <w:p w14:paraId="458082CB" w14:textId="77777777" w:rsidR="005A582E" w:rsidRPr="005A582E" w:rsidRDefault="005A582E" w:rsidP="005A582E"/>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E2674B8" w14:textId="77777777" w:rsidR="005A582E" w:rsidRPr="005A582E" w:rsidRDefault="005A582E" w:rsidP="005A582E">
            <w:r w:rsidRPr="005A582E">
              <w:rPr>
                <w:b/>
                <w:bCs/>
              </w:rPr>
              <w:t>No. of Orgs.</w:t>
            </w:r>
          </w:p>
        </w:tc>
        <w:tc>
          <w:tcPr>
            <w:tcW w:w="109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458A1EA" w14:textId="77777777" w:rsidR="005A582E" w:rsidRPr="005A582E" w:rsidRDefault="005A582E" w:rsidP="005A582E">
            <w:r w:rsidRPr="005A582E">
              <w:rPr>
                <w:b/>
                <w:bCs/>
              </w:rPr>
              <w:t>Amount</w:t>
            </w:r>
          </w:p>
          <w:p w14:paraId="67487D93" w14:textId="77777777" w:rsidR="005A582E" w:rsidRPr="005A582E" w:rsidRDefault="005A582E" w:rsidP="005A582E">
            <w:r w:rsidRPr="005A582E">
              <w:rPr>
                <w:b/>
                <w:bCs/>
              </w:rPr>
              <w:t>(Rs.)</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3065BFF" w14:textId="77777777" w:rsidR="005A582E" w:rsidRPr="005A582E" w:rsidRDefault="005A582E" w:rsidP="005A582E">
            <w:r w:rsidRPr="005A582E">
              <w:rPr>
                <w:b/>
                <w:bCs/>
              </w:rPr>
              <w:t>No. of Orgs.</w:t>
            </w:r>
          </w:p>
        </w:tc>
        <w:tc>
          <w:tcPr>
            <w:tcW w:w="113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6043F8D" w14:textId="77777777" w:rsidR="005A582E" w:rsidRPr="005A582E" w:rsidRDefault="005A582E" w:rsidP="005A582E">
            <w:r w:rsidRPr="005A582E">
              <w:rPr>
                <w:b/>
                <w:bCs/>
              </w:rPr>
              <w:t>Amount</w:t>
            </w:r>
          </w:p>
          <w:p w14:paraId="6C06A5A3" w14:textId="77777777" w:rsidR="005A582E" w:rsidRPr="005A582E" w:rsidRDefault="005A582E" w:rsidP="005A582E">
            <w:r w:rsidRPr="005A582E">
              <w:rPr>
                <w:b/>
                <w:bCs/>
              </w:rPr>
              <w:t>(Rs.)</w:t>
            </w:r>
          </w:p>
        </w:tc>
        <w:tc>
          <w:tcPr>
            <w:tcW w:w="133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60D5EDE" w14:textId="77777777" w:rsidR="005A582E" w:rsidRPr="005A582E" w:rsidRDefault="005A582E" w:rsidP="005A582E">
            <w:r w:rsidRPr="005A582E">
              <w:rPr>
                <w:b/>
                <w:bCs/>
              </w:rPr>
              <w:t>No. of Orgs. authorized</w:t>
            </w:r>
          </w:p>
        </w:tc>
        <w:tc>
          <w:tcPr>
            <w:tcW w:w="2251"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9FD3FD7" w14:textId="77777777" w:rsidR="005A582E" w:rsidRPr="005A582E" w:rsidRDefault="005A582E" w:rsidP="005A582E">
            <w:r w:rsidRPr="005A582E">
              <w:rPr>
                <w:b/>
                <w:bCs/>
              </w:rPr>
              <w:t>Amount released/ authorized for withdrawal</w:t>
            </w:r>
          </w:p>
          <w:p w14:paraId="63870919" w14:textId="77777777" w:rsidR="005A582E" w:rsidRPr="005A582E" w:rsidRDefault="005A582E" w:rsidP="005A582E">
            <w:r w:rsidRPr="005A582E">
              <w:rPr>
                <w:b/>
                <w:bCs/>
              </w:rPr>
              <w:t>(Rs.)</w:t>
            </w:r>
          </w:p>
        </w:tc>
      </w:tr>
      <w:tr w:rsidR="005A582E" w:rsidRPr="005A582E" w14:paraId="6338BEE6" w14:textId="77777777" w:rsidTr="005A582E">
        <w:trPr>
          <w:jc w:val="center"/>
        </w:trPr>
        <w:tc>
          <w:tcPr>
            <w:tcW w:w="74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82CCD78" w14:textId="77777777" w:rsidR="005A582E" w:rsidRPr="005A582E" w:rsidRDefault="005A582E" w:rsidP="005A582E">
            <w:r w:rsidRPr="005A582E">
              <w:t> </w:t>
            </w:r>
          </w:p>
        </w:tc>
        <w:tc>
          <w:tcPr>
            <w:tcW w:w="186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9D35ADE" w14:textId="77777777" w:rsidR="005A582E" w:rsidRPr="005A582E" w:rsidRDefault="005A582E" w:rsidP="005A582E">
            <w:r w:rsidRPr="005A582E">
              <w:rPr>
                <w:b/>
                <w:bCs/>
              </w:rPr>
              <w:t>Arunachal Pradesh</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C51F49A" w14:textId="77777777" w:rsidR="005A582E" w:rsidRPr="005A582E" w:rsidRDefault="005A582E" w:rsidP="005A582E">
            <w:r w:rsidRPr="005A582E">
              <w:t>32</w:t>
            </w:r>
          </w:p>
        </w:tc>
        <w:tc>
          <w:tcPr>
            <w:tcW w:w="109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F219EC0" w14:textId="77777777" w:rsidR="005A582E" w:rsidRPr="005A582E" w:rsidRDefault="005A582E" w:rsidP="005A582E">
            <w:r w:rsidRPr="005A582E">
              <w:t>103.5</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7D3E751" w14:textId="77777777" w:rsidR="005A582E" w:rsidRPr="005A582E" w:rsidRDefault="005A582E" w:rsidP="005A582E">
            <w:r w:rsidRPr="005A582E">
              <w:t>41</w:t>
            </w:r>
          </w:p>
        </w:tc>
        <w:tc>
          <w:tcPr>
            <w:tcW w:w="113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75DF7C6" w14:textId="77777777" w:rsidR="005A582E" w:rsidRPr="005A582E" w:rsidRDefault="005A582E" w:rsidP="005A582E">
            <w:r w:rsidRPr="005A582E">
              <w:t>117.95</w:t>
            </w:r>
          </w:p>
        </w:tc>
        <w:tc>
          <w:tcPr>
            <w:tcW w:w="133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AF74F9A" w14:textId="77777777" w:rsidR="005A582E" w:rsidRPr="005A582E" w:rsidRDefault="005A582E" w:rsidP="005A582E">
            <w:r w:rsidRPr="005A582E">
              <w:t>32</w:t>
            </w:r>
          </w:p>
        </w:tc>
        <w:tc>
          <w:tcPr>
            <w:tcW w:w="2251"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CB5BDA1" w14:textId="77777777" w:rsidR="005A582E" w:rsidRPr="005A582E" w:rsidRDefault="005A582E" w:rsidP="005A582E">
            <w:r w:rsidRPr="005A582E">
              <w:t>77.00</w:t>
            </w:r>
          </w:p>
        </w:tc>
      </w:tr>
      <w:tr w:rsidR="005A582E" w:rsidRPr="005A582E" w14:paraId="1DAEC971" w14:textId="77777777" w:rsidTr="005A582E">
        <w:trPr>
          <w:jc w:val="center"/>
        </w:trPr>
        <w:tc>
          <w:tcPr>
            <w:tcW w:w="74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3006FAC" w14:textId="77777777" w:rsidR="005A582E" w:rsidRPr="005A582E" w:rsidRDefault="005A582E" w:rsidP="005A582E">
            <w:r w:rsidRPr="005A582E">
              <w:t> </w:t>
            </w:r>
          </w:p>
        </w:tc>
        <w:tc>
          <w:tcPr>
            <w:tcW w:w="186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2C8E577" w14:textId="77777777" w:rsidR="005A582E" w:rsidRPr="005A582E" w:rsidRDefault="005A582E" w:rsidP="005A582E">
            <w:r w:rsidRPr="005A582E">
              <w:rPr>
                <w:b/>
                <w:bCs/>
              </w:rPr>
              <w:t>Sikkim</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017C0C0" w14:textId="77777777" w:rsidR="005A582E" w:rsidRPr="005A582E" w:rsidRDefault="005A582E" w:rsidP="005A582E">
            <w:r w:rsidRPr="005A582E">
              <w:t>06</w:t>
            </w:r>
          </w:p>
        </w:tc>
        <w:tc>
          <w:tcPr>
            <w:tcW w:w="109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A4A5A44" w14:textId="77777777" w:rsidR="005A582E" w:rsidRPr="005A582E" w:rsidRDefault="005A582E" w:rsidP="005A582E">
            <w:r w:rsidRPr="005A582E">
              <w:t>16.50</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175DEB6" w14:textId="77777777" w:rsidR="005A582E" w:rsidRPr="005A582E" w:rsidRDefault="005A582E" w:rsidP="005A582E">
            <w:r w:rsidRPr="005A582E">
              <w:t>04</w:t>
            </w:r>
          </w:p>
        </w:tc>
        <w:tc>
          <w:tcPr>
            <w:tcW w:w="113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1EDB732" w14:textId="77777777" w:rsidR="005A582E" w:rsidRPr="005A582E" w:rsidRDefault="005A582E" w:rsidP="005A582E">
            <w:r w:rsidRPr="005A582E">
              <w:t>10.00</w:t>
            </w:r>
          </w:p>
        </w:tc>
        <w:tc>
          <w:tcPr>
            <w:tcW w:w="133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799D326" w14:textId="77777777" w:rsidR="005A582E" w:rsidRPr="005A582E" w:rsidRDefault="005A582E" w:rsidP="005A582E">
            <w:r w:rsidRPr="005A582E">
              <w:t>3</w:t>
            </w:r>
          </w:p>
        </w:tc>
        <w:tc>
          <w:tcPr>
            <w:tcW w:w="2251"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3465EC6" w14:textId="77777777" w:rsidR="005A582E" w:rsidRPr="005A582E" w:rsidRDefault="005A582E" w:rsidP="005A582E">
            <w:r w:rsidRPr="005A582E">
              <w:t>11.00</w:t>
            </w:r>
          </w:p>
        </w:tc>
      </w:tr>
      <w:tr w:rsidR="005A582E" w:rsidRPr="005A582E" w14:paraId="6C9C7821" w14:textId="77777777" w:rsidTr="005A582E">
        <w:trPr>
          <w:trHeight w:val="150"/>
          <w:jc w:val="center"/>
        </w:trPr>
        <w:tc>
          <w:tcPr>
            <w:tcW w:w="74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572C306" w14:textId="77777777" w:rsidR="005A582E" w:rsidRPr="005A582E" w:rsidRDefault="005A582E" w:rsidP="005A582E">
            <w:r w:rsidRPr="005A582E">
              <w:t> </w:t>
            </w:r>
          </w:p>
        </w:tc>
        <w:tc>
          <w:tcPr>
            <w:tcW w:w="186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EB0A841" w14:textId="77777777" w:rsidR="005A582E" w:rsidRPr="005A582E" w:rsidRDefault="005A582E" w:rsidP="005A582E">
            <w:r w:rsidRPr="005A582E">
              <w:rPr>
                <w:b/>
                <w:bCs/>
              </w:rPr>
              <w:t>Himachal Pradesh</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A338EBE" w14:textId="77777777" w:rsidR="005A582E" w:rsidRPr="005A582E" w:rsidRDefault="005A582E" w:rsidP="005A582E">
            <w:r w:rsidRPr="005A582E">
              <w:t>37</w:t>
            </w:r>
          </w:p>
        </w:tc>
        <w:tc>
          <w:tcPr>
            <w:tcW w:w="109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6F7F3A7" w14:textId="77777777" w:rsidR="005A582E" w:rsidRPr="005A582E" w:rsidRDefault="005A582E" w:rsidP="005A582E">
            <w:r w:rsidRPr="005A582E">
              <w:t>90.25</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14B2555" w14:textId="77777777" w:rsidR="005A582E" w:rsidRPr="005A582E" w:rsidRDefault="005A582E" w:rsidP="005A582E">
            <w:r w:rsidRPr="005A582E">
              <w:t>42</w:t>
            </w:r>
          </w:p>
        </w:tc>
        <w:tc>
          <w:tcPr>
            <w:tcW w:w="113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AE41BA7" w14:textId="77777777" w:rsidR="005A582E" w:rsidRPr="005A582E" w:rsidRDefault="005A582E" w:rsidP="005A582E">
            <w:r w:rsidRPr="005A582E">
              <w:t>98.52</w:t>
            </w:r>
          </w:p>
        </w:tc>
        <w:tc>
          <w:tcPr>
            <w:tcW w:w="133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C058D1E" w14:textId="77777777" w:rsidR="005A582E" w:rsidRPr="005A582E" w:rsidRDefault="005A582E" w:rsidP="005A582E">
            <w:r w:rsidRPr="005A582E">
              <w:t>40</w:t>
            </w:r>
          </w:p>
        </w:tc>
        <w:tc>
          <w:tcPr>
            <w:tcW w:w="2251"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C037B42" w14:textId="77777777" w:rsidR="005A582E" w:rsidRPr="005A582E" w:rsidRDefault="005A582E" w:rsidP="005A582E">
            <w:r w:rsidRPr="005A582E">
              <w:t>97.50</w:t>
            </w:r>
          </w:p>
        </w:tc>
      </w:tr>
      <w:tr w:rsidR="005A582E" w:rsidRPr="005A582E" w14:paraId="5B8BD783" w14:textId="77777777" w:rsidTr="005A582E">
        <w:trPr>
          <w:jc w:val="center"/>
        </w:trPr>
        <w:tc>
          <w:tcPr>
            <w:tcW w:w="74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9B96C12" w14:textId="77777777" w:rsidR="005A582E" w:rsidRPr="005A582E" w:rsidRDefault="005A582E" w:rsidP="005A582E">
            <w:r w:rsidRPr="005A582E">
              <w:t> </w:t>
            </w:r>
          </w:p>
        </w:tc>
        <w:tc>
          <w:tcPr>
            <w:tcW w:w="186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973BF89" w14:textId="77777777" w:rsidR="005A582E" w:rsidRPr="005A582E" w:rsidRDefault="005A582E" w:rsidP="005A582E">
            <w:r w:rsidRPr="005A582E">
              <w:rPr>
                <w:b/>
                <w:bCs/>
              </w:rPr>
              <w:t>Jammu and Kashmir</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887D22C" w14:textId="77777777" w:rsidR="005A582E" w:rsidRPr="005A582E" w:rsidRDefault="005A582E" w:rsidP="005A582E">
            <w:r w:rsidRPr="005A582E">
              <w:t>43</w:t>
            </w:r>
          </w:p>
        </w:tc>
        <w:tc>
          <w:tcPr>
            <w:tcW w:w="109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D96AEF0" w14:textId="77777777" w:rsidR="005A582E" w:rsidRPr="005A582E" w:rsidRDefault="005A582E" w:rsidP="005A582E">
            <w:r w:rsidRPr="005A582E">
              <w:t>73.25</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8C1F592" w14:textId="77777777" w:rsidR="005A582E" w:rsidRPr="005A582E" w:rsidRDefault="005A582E" w:rsidP="005A582E">
            <w:r w:rsidRPr="005A582E">
              <w:t>69</w:t>
            </w:r>
          </w:p>
        </w:tc>
        <w:tc>
          <w:tcPr>
            <w:tcW w:w="113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3F6A75A" w14:textId="77777777" w:rsidR="005A582E" w:rsidRPr="005A582E" w:rsidRDefault="005A582E" w:rsidP="005A582E">
            <w:r w:rsidRPr="005A582E">
              <w:t>117.02</w:t>
            </w:r>
          </w:p>
        </w:tc>
        <w:tc>
          <w:tcPr>
            <w:tcW w:w="133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87EDBD8" w14:textId="77777777" w:rsidR="005A582E" w:rsidRPr="005A582E" w:rsidRDefault="005A582E" w:rsidP="005A582E">
            <w:r w:rsidRPr="005A582E">
              <w:t>24</w:t>
            </w:r>
          </w:p>
        </w:tc>
        <w:tc>
          <w:tcPr>
            <w:tcW w:w="2251"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5C4D77E" w14:textId="77777777" w:rsidR="005A582E" w:rsidRPr="005A582E" w:rsidRDefault="005A582E" w:rsidP="005A582E">
            <w:r w:rsidRPr="005A582E">
              <w:t>37.52</w:t>
            </w:r>
          </w:p>
        </w:tc>
      </w:tr>
      <w:tr w:rsidR="005A582E" w:rsidRPr="005A582E" w14:paraId="28E656EF" w14:textId="77777777" w:rsidTr="005A582E">
        <w:trPr>
          <w:jc w:val="center"/>
        </w:trPr>
        <w:tc>
          <w:tcPr>
            <w:tcW w:w="74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ED79528" w14:textId="77777777" w:rsidR="005A582E" w:rsidRPr="005A582E" w:rsidRDefault="005A582E" w:rsidP="005A582E">
            <w:r w:rsidRPr="005A582E">
              <w:t> </w:t>
            </w:r>
          </w:p>
        </w:tc>
        <w:tc>
          <w:tcPr>
            <w:tcW w:w="186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F81EDD5" w14:textId="77777777" w:rsidR="005A582E" w:rsidRPr="005A582E" w:rsidRDefault="005A582E" w:rsidP="005A582E">
            <w:r w:rsidRPr="005A582E">
              <w:rPr>
                <w:b/>
                <w:bCs/>
              </w:rPr>
              <w:t>Ladakh</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68DD71A" w14:textId="77777777" w:rsidR="005A582E" w:rsidRPr="005A582E" w:rsidRDefault="005A582E" w:rsidP="005A582E">
            <w:r w:rsidRPr="005A582E">
              <w:t>06</w:t>
            </w:r>
          </w:p>
        </w:tc>
        <w:tc>
          <w:tcPr>
            <w:tcW w:w="109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A81C84D" w14:textId="77777777" w:rsidR="005A582E" w:rsidRPr="005A582E" w:rsidRDefault="005A582E" w:rsidP="005A582E">
            <w:r w:rsidRPr="005A582E">
              <w:t>18.00</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FEE133A" w14:textId="77777777" w:rsidR="005A582E" w:rsidRPr="005A582E" w:rsidRDefault="005A582E" w:rsidP="005A582E">
            <w:r w:rsidRPr="005A582E">
              <w:t>11</w:t>
            </w:r>
          </w:p>
        </w:tc>
        <w:tc>
          <w:tcPr>
            <w:tcW w:w="113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B648F6F" w14:textId="77777777" w:rsidR="005A582E" w:rsidRPr="005A582E" w:rsidRDefault="005A582E" w:rsidP="005A582E">
            <w:r w:rsidRPr="005A582E">
              <w:t>34.00</w:t>
            </w:r>
          </w:p>
        </w:tc>
        <w:tc>
          <w:tcPr>
            <w:tcW w:w="133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BDF566F" w14:textId="77777777" w:rsidR="005A582E" w:rsidRPr="005A582E" w:rsidRDefault="005A582E" w:rsidP="005A582E">
            <w:r w:rsidRPr="005A582E">
              <w:t>2</w:t>
            </w:r>
          </w:p>
        </w:tc>
        <w:tc>
          <w:tcPr>
            <w:tcW w:w="2251"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203DA9B" w14:textId="77777777" w:rsidR="005A582E" w:rsidRPr="005A582E" w:rsidRDefault="005A582E" w:rsidP="005A582E">
            <w:r w:rsidRPr="005A582E">
              <w:t>5.50</w:t>
            </w:r>
          </w:p>
        </w:tc>
      </w:tr>
      <w:tr w:rsidR="005A582E" w:rsidRPr="005A582E" w14:paraId="56AA0FB9" w14:textId="77777777" w:rsidTr="005A582E">
        <w:trPr>
          <w:jc w:val="center"/>
        </w:trPr>
        <w:tc>
          <w:tcPr>
            <w:tcW w:w="74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7A1D482" w14:textId="77777777" w:rsidR="005A582E" w:rsidRPr="005A582E" w:rsidRDefault="005A582E" w:rsidP="005A582E">
            <w:r w:rsidRPr="005A582E">
              <w:t> </w:t>
            </w:r>
          </w:p>
        </w:tc>
        <w:tc>
          <w:tcPr>
            <w:tcW w:w="186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6625639" w14:textId="77777777" w:rsidR="005A582E" w:rsidRPr="005A582E" w:rsidRDefault="005A582E" w:rsidP="005A582E">
            <w:r w:rsidRPr="005A582E">
              <w:rPr>
                <w:b/>
                <w:bCs/>
              </w:rPr>
              <w:t>Uttarakhand</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59277C4" w14:textId="77777777" w:rsidR="005A582E" w:rsidRPr="005A582E" w:rsidRDefault="005A582E" w:rsidP="005A582E">
            <w:r w:rsidRPr="005A582E">
              <w:t>79</w:t>
            </w:r>
          </w:p>
        </w:tc>
        <w:tc>
          <w:tcPr>
            <w:tcW w:w="109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F095060" w14:textId="77777777" w:rsidR="005A582E" w:rsidRPr="005A582E" w:rsidRDefault="005A582E" w:rsidP="005A582E">
            <w:r w:rsidRPr="005A582E">
              <w:t>171.97</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35D593B" w14:textId="77777777" w:rsidR="005A582E" w:rsidRPr="005A582E" w:rsidRDefault="005A582E" w:rsidP="005A582E">
            <w:r w:rsidRPr="005A582E">
              <w:t>58</w:t>
            </w:r>
          </w:p>
        </w:tc>
        <w:tc>
          <w:tcPr>
            <w:tcW w:w="113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F34E48E" w14:textId="77777777" w:rsidR="005A582E" w:rsidRPr="005A582E" w:rsidRDefault="005A582E" w:rsidP="005A582E">
            <w:r w:rsidRPr="005A582E">
              <w:t>91.24</w:t>
            </w:r>
          </w:p>
        </w:tc>
        <w:tc>
          <w:tcPr>
            <w:tcW w:w="133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B30F74D" w14:textId="77777777" w:rsidR="005A582E" w:rsidRPr="005A582E" w:rsidRDefault="005A582E" w:rsidP="005A582E">
            <w:r w:rsidRPr="005A582E">
              <w:t>48</w:t>
            </w:r>
          </w:p>
        </w:tc>
        <w:tc>
          <w:tcPr>
            <w:tcW w:w="2251"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08C0509" w14:textId="77777777" w:rsidR="005A582E" w:rsidRPr="005A582E" w:rsidRDefault="005A582E" w:rsidP="005A582E">
            <w:r w:rsidRPr="005A582E">
              <w:t>64.00</w:t>
            </w:r>
          </w:p>
        </w:tc>
      </w:tr>
      <w:tr w:rsidR="005A582E" w:rsidRPr="005A582E" w14:paraId="62B08696" w14:textId="77777777" w:rsidTr="005A582E">
        <w:trPr>
          <w:jc w:val="center"/>
        </w:trPr>
        <w:tc>
          <w:tcPr>
            <w:tcW w:w="2608"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52A03CC" w14:textId="77777777" w:rsidR="005A582E" w:rsidRPr="005A582E" w:rsidRDefault="005A582E" w:rsidP="005A582E">
            <w:r w:rsidRPr="005A582E">
              <w:rPr>
                <w:b/>
                <w:bCs/>
              </w:rPr>
              <w:t>Total</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7E08FE9" w14:textId="77777777" w:rsidR="005A582E" w:rsidRPr="005A582E" w:rsidRDefault="005A582E" w:rsidP="005A582E">
            <w:r w:rsidRPr="005A582E">
              <w:rPr>
                <w:b/>
                <w:bCs/>
              </w:rPr>
              <w:t>203</w:t>
            </w:r>
          </w:p>
        </w:tc>
        <w:tc>
          <w:tcPr>
            <w:tcW w:w="1093"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CFDBF94" w14:textId="77777777" w:rsidR="005A582E" w:rsidRPr="005A582E" w:rsidRDefault="005A582E" w:rsidP="005A582E">
            <w:r w:rsidRPr="005A582E">
              <w:rPr>
                <w:b/>
                <w:bCs/>
              </w:rPr>
              <w:t>473.47</w:t>
            </w:r>
          </w:p>
        </w:tc>
        <w:tc>
          <w:tcPr>
            <w:tcW w:w="796"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DAB53C0" w14:textId="77777777" w:rsidR="005A582E" w:rsidRPr="005A582E" w:rsidRDefault="005A582E" w:rsidP="005A582E">
            <w:r w:rsidRPr="005A582E">
              <w:rPr>
                <w:b/>
                <w:bCs/>
              </w:rPr>
              <w:t>225</w:t>
            </w:r>
          </w:p>
        </w:tc>
        <w:tc>
          <w:tcPr>
            <w:tcW w:w="1135"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0B8D56D" w14:textId="77777777" w:rsidR="005A582E" w:rsidRPr="005A582E" w:rsidRDefault="005A582E" w:rsidP="005A582E">
            <w:r w:rsidRPr="005A582E">
              <w:rPr>
                <w:b/>
                <w:bCs/>
              </w:rPr>
              <w:t>468.73</w:t>
            </w:r>
          </w:p>
        </w:tc>
        <w:tc>
          <w:tcPr>
            <w:tcW w:w="133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DE086FF" w14:textId="77777777" w:rsidR="005A582E" w:rsidRPr="005A582E" w:rsidRDefault="005A582E" w:rsidP="005A582E">
            <w:r w:rsidRPr="005A582E">
              <w:rPr>
                <w:b/>
                <w:bCs/>
              </w:rPr>
              <w:t>149</w:t>
            </w:r>
          </w:p>
        </w:tc>
        <w:tc>
          <w:tcPr>
            <w:tcW w:w="2251"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9A7BAA7" w14:textId="77777777" w:rsidR="005A582E" w:rsidRPr="005A582E" w:rsidRDefault="005A582E" w:rsidP="005A582E">
            <w:r w:rsidRPr="005A582E">
              <w:rPr>
                <w:b/>
                <w:bCs/>
              </w:rPr>
              <w:t>292.52</w:t>
            </w:r>
          </w:p>
        </w:tc>
      </w:tr>
    </w:tbl>
    <w:p w14:paraId="2928143E" w14:textId="77777777" w:rsidR="005A582E" w:rsidRPr="005A582E" w:rsidRDefault="005A582E" w:rsidP="005A582E">
      <w:r w:rsidRPr="005A582E">
        <w:t> </w:t>
      </w:r>
    </w:p>
    <w:p w14:paraId="019D49A5" w14:textId="77777777" w:rsidR="005A582E" w:rsidRPr="005A582E" w:rsidRDefault="005A582E" w:rsidP="005A582E">
      <w:r w:rsidRPr="005A582E">
        <w:t>* In pursuant of the instructions issued by Department of Expenditure regarding Revised procedure for flow of funds under Central Sector Schemes and implementation of Central Nodal Agency (CNA) Module, the financial assistance under this scheme was released through Central Nodal Agency Module of payment to the selected grantee organizations.</w:t>
      </w:r>
    </w:p>
    <w:p w14:paraId="0A1EFE7C" w14:textId="77777777" w:rsidR="005A582E" w:rsidRPr="005A582E" w:rsidRDefault="005A582E" w:rsidP="005A582E">
      <w:r w:rsidRPr="005A582E">
        <w:t> </w:t>
      </w:r>
    </w:p>
    <w:p w14:paraId="62158FB9" w14:textId="77777777" w:rsidR="005A582E" w:rsidRPr="005A582E" w:rsidRDefault="005A582E" w:rsidP="005A582E">
      <w:r w:rsidRPr="005A582E">
        <w:t> </w:t>
      </w:r>
    </w:p>
    <w:p w14:paraId="703785C8" w14:textId="77777777" w:rsidR="005A582E" w:rsidRPr="005A582E" w:rsidRDefault="005A582E" w:rsidP="005A582E">
      <w:r w:rsidRPr="005A582E">
        <w:t> </w:t>
      </w:r>
    </w:p>
    <w:p w14:paraId="1D143C73" w14:textId="77777777" w:rsidR="005A582E" w:rsidRPr="005A582E" w:rsidRDefault="005A582E" w:rsidP="005A582E">
      <w:r w:rsidRPr="005A582E">
        <w:rPr>
          <w:b/>
          <w:bCs/>
          <w:u w:val="single"/>
        </w:rPr>
        <w:t>Financial Assistance for the Development of Buddhist/ Tibetan Culture &amp; Art</w:t>
      </w:r>
    </w:p>
    <w:p w14:paraId="2C5FC5BF" w14:textId="77777777" w:rsidR="005A582E" w:rsidRPr="005A582E" w:rsidRDefault="005A582E" w:rsidP="005A582E">
      <w:r w:rsidRPr="005A582E">
        <w:t> </w:t>
      </w:r>
    </w:p>
    <w:p w14:paraId="7131EC2D" w14:textId="77777777" w:rsidR="005A582E" w:rsidRPr="005A582E" w:rsidRDefault="005A582E" w:rsidP="005A582E">
      <w:r w:rsidRPr="005A582E">
        <w:rPr>
          <w:b/>
          <w:bCs/>
        </w:rPr>
        <w:t>(Rs. in lakhs)</w:t>
      </w:r>
    </w:p>
    <w:tbl>
      <w:tblPr>
        <w:tblW w:w="21600" w:type="dxa"/>
        <w:jc w:val="center"/>
        <w:tblBorders>
          <w:top w:val="outset" w:sz="6" w:space="0" w:color="auto"/>
          <w:left w:val="single" w:sz="6" w:space="0" w:color="DDDDDD"/>
          <w:bottom w:val="single" w:sz="6" w:space="0" w:color="DDDDDD"/>
          <w:right w:val="single" w:sz="6" w:space="0" w:color="DDDDDD"/>
        </w:tblBorders>
        <w:shd w:val="clear" w:color="auto" w:fill="FFFFFF"/>
        <w:tblCellMar>
          <w:top w:w="60" w:type="dxa"/>
          <w:left w:w="60" w:type="dxa"/>
          <w:bottom w:w="60" w:type="dxa"/>
          <w:right w:w="60" w:type="dxa"/>
        </w:tblCellMar>
        <w:tblLook w:val="04A0" w:firstRow="1" w:lastRow="0" w:firstColumn="1" w:lastColumn="0" w:noHBand="0" w:noVBand="1"/>
      </w:tblPr>
      <w:tblGrid>
        <w:gridCol w:w="1776"/>
        <w:gridCol w:w="4136"/>
        <w:gridCol w:w="1620"/>
        <w:gridCol w:w="512"/>
        <w:gridCol w:w="1879"/>
        <w:gridCol w:w="612"/>
        <w:gridCol w:w="1188"/>
        <w:gridCol w:w="971"/>
        <w:gridCol w:w="1008"/>
        <w:gridCol w:w="1331"/>
        <w:gridCol w:w="828"/>
        <w:gridCol w:w="2273"/>
        <w:gridCol w:w="1415"/>
        <w:gridCol w:w="2051"/>
      </w:tblGrid>
      <w:tr w:rsidR="005A582E" w:rsidRPr="005A582E" w14:paraId="25470158" w14:textId="77777777" w:rsidTr="005A582E">
        <w:trPr>
          <w:jc w:val="center"/>
        </w:trPr>
        <w:tc>
          <w:tcPr>
            <w:tcW w:w="1007"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33E789B" w14:textId="77777777" w:rsidR="005A582E" w:rsidRPr="005A582E" w:rsidRDefault="005A582E" w:rsidP="005A582E">
            <w:r w:rsidRPr="005A582E">
              <w:rPr>
                <w:b/>
                <w:bCs/>
              </w:rPr>
              <w:t>Sl.</w:t>
            </w:r>
          </w:p>
          <w:p w14:paraId="2EA58855" w14:textId="77777777" w:rsidR="005A582E" w:rsidRPr="005A582E" w:rsidRDefault="005A582E" w:rsidP="005A582E">
            <w:r w:rsidRPr="005A582E">
              <w:rPr>
                <w:b/>
                <w:bCs/>
              </w:rPr>
              <w:t>No.</w:t>
            </w:r>
          </w:p>
        </w:tc>
        <w:tc>
          <w:tcPr>
            <w:tcW w:w="2344"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F6BFD4C" w14:textId="77777777" w:rsidR="005A582E" w:rsidRPr="005A582E" w:rsidRDefault="005A582E" w:rsidP="005A582E">
            <w:r w:rsidRPr="005A582E">
              <w:rPr>
                <w:b/>
                <w:bCs/>
              </w:rPr>
              <w:t>State/UT</w:t>
            </w:r>
          </w:p>
        </w:tc>
        <w:tc>
          <w:tcPr>
            <w:tcW w:w="6849" w:type="dxa"/>
            <w:gridSpan w:val="11"/>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CE10CFA" w14:textId="77777777" w:rsidR="005A582E" w:rsidRPr="005A582E" w:rsidRDefault="005A582E" w:rsidP="005A582E">
            <w:r w:rsidRPr="005A582E">
              <w:rPr>
                <w:b/>
                <w:bCs/>
              </w:rPr>
              <w:t>Financial Year</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0BB876C" w14:textId="77777777" w:rsidR="005A582E" w:rsidRPr="005A582E" w:rsidRDefault="005A582E" w:rsidP="005A582E">
            <w:r w:rsidRPr="005A582E">
              <w:t> </w:t>
            </w:r>
          </w:p>
        </w:tc>
      </w:tr>
      <w:tr w:rsidR="005A582E" w:rsidRPr="005A582E" w14:paraId="1F27E832"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FFFFFF"/>
            <w:vAlign w:val="center"/>
            <w:hideMark/>
          </w:tcPr>
          <w:p w14:paraId="300B4EE8"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FFFFFF"/>
            <w:vAlign w:val="center"/>
            <w:hideMark/>
          </w:tcPr>
          <w:p w14:paraId="3CDEEE20" w14:textId="77777777" w:rsidR="005A582E" w:rsidRPr="005A582E" w:rsidRDefault="005A582E" w:rsidP="005A582E"/>
        </w:tc>
        <w:tc>
          <w:tcPr>
            <w:tcW w:w="2040" w:type="dxa"/>
            <w:gridSpan w:val="3"/>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F622547" w14:textId="77777777" w:rsidR="005A582E" w:rsidRPr="005A582E" w:rsidRDefault="005A582E" w:rsidP="005A582E">
            <w:r w:rsidRPr="005A582E">
              <w:rPr>
                <w:b/>
                <w:bCs/>
              </w:rPr>
              <w:t>2021-2022</w:t>
            </w:r>
          </w:p>
        </w:tc>
        <w:tc>
          <w:tcPr>
            <w:tcW w:w="2141" w:type="dxa"/>
            <w:gridSpan w:val="4"/>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33D04F7" w14:textId="77777777" w:rsidR="005A582E" w:rsidRPr="005A582E" w:rsidRDefault="005A582E" w:rsidP="005A582E">
            <w:r w:rsidRPr="005A582E">
              <w:rPr>
                <w:b/>
                <w:bCs/>
              </w:rPr>
              <w:t>2022-2023</w:t>
            </w:r>
          </w:p>
        </w:tc>
        <w:tc>
          <w:tcPr>
            <w:tcW w:w="2668" w:type="dxa"/>
            <w:gridSpan w:val="4"/>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6F427FC" w14:textId="77777777" w:rsidR="005A582E" w:rsidRPr="005A582E" w:rsidRDefault="005A582E" w:rsidP="005A582E">
            <w:r w:rsidRPr="005A582E">
              <w:rPr>
                <w:b/>
                <w:bCs/>
              </w:rPr>
              <w:t>2023-2024*</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FAEC77D" w14:textId="77777777" w:rsidR="005A582E" w:rsidRPr="005A582E" w:rsidRDefault="005A582E" w:rsidP="005A582E">
            <w:r w:rsidRPr="005A582E">
              <w:t> </w:t>
            </w:r>
          </w:p>
        </w:tc>
      </w:tr>
      <w:tr w:rsidR="005A582E" w:rsidRPr="005A582E" w14:paraId="7C8DDE58"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FFFFFF"/>
            <w:vAlign w:val="center"/>
            <w:hideMark/>
          </w:tcPr>
          <w:p w14:paraId="59037B49"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FFFFFF"/>
            <w:vAlign w:val="center"/>
            <w:hideMark/>
          </w:tcPr>
          <w:p w14:paraId="759D9767" w14:textId="77777777" w:rsidR="005A582E" w:rsidRPr="005A582E" w:rsidRDefault="005A582E" w:rsidP="005A582E"/>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9C63C3C" w14:textId="77777777" w:rsidR="005A582E" w:rsidRPr="005A582E" w:rsidRDefault="005A582E" w:rsidP="005A582E">
            <w:r w:rsidRPr="005A582E">
              <w:rPr>
                <w:b/>
                <w:bCs/>
              </w:rPr>
              <w:t>No. of Orgs.</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501A058" w14:textId="77777777" w:rsidR="005A582E" w:rsidRPr="005A582E" w:rsidRDefault="005A582E" w:rsidP="005A582E">
            <w:r w:rsidRPr="005A582E">
              <w:rPr>
                <w:b/>
                <w:bCs/>
              </w:rPr>
              <w:t>Amount</w:t>
            </w:r>
          </w:p>
          <w:p w14:paraId="2A70FB94" w14:textId="77777777" w:rsidR="005A582E" w:rsidRPr="005A582E" w:rsidRDefault="005A582E" w:rsidP="005A582E">
            <w:r w:rsidRPr="005A582E">
              <w:rPr>
                <w:b/>
                <w:bCs/>
              </w:rPr>
              <w:t>(Rs.)</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B702BAA" w14:textId="77777777" w:rsidR="005A582E" w:rsidRPr="005A582E" w:rsidRDefault="005A582E" w:rsidP="005A582E">
            <w:r w:rsidRPr="005A582E">
              <w:rPr>
                <w:b/>
                <w:bCs/>
              </w:rPr>
              <w:t>No. of Orgs.</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947FCDD" w14:textId="77777777" w:rsidR="005A582E" w:rsidRPr="005A582E" w:rsidRDefault="005A582E" w:rsidP="005A582E">
            <w:r w:rsidRPr="005A582E">
              <w:rPr>
                <w:b/>
                <w:bCs/>
              </w:rPr>
              <w:t>Amount</w:t>
            </w:r>
          </w:p>
          <w:p w14:paraId="49BC7789" w14:textId="77777777" w:rsidR="005A582E" w:rsidRPr="005A582E" w:rsidRDefault="005A582E" w:rsidP="005A582E">
            <w:r w:rsidRPr="005A582E">
              <w:rPr>
                <w:b/>
                <w:bCs/>
              </w:rPr>
              <w:t>(Rs.)</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E42A706" w14:textId="77777777" w:rsidR="005A582E" w:rsidRPr="005A582E" w:rsidRDefault="005A582E" w:rsidP="005A582E">
            <w:r w:rsidRPr="005A582E">
              <w:rPr>
                <w:b/>
                <w:bCs/>
              </w:rPr>
              <w:t>No. of Orgs. authorized</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E0E6C5E" w14:textId="77777777" w:rsidR="005A582E" w:rsidRPr="005A582E" w:rsidRDefault="005A582E" w:rsidP="005A582E">
            <w:r w:rsidRPr="005A582E">
              <w:rPr>
                <w:b/>
                <w:bCs/>
              </w:rPr>
              <w:t>Amount released/authorized for withdrawal</w:t>
            </w:r>
          </w:p>
          <w:p w14:paraId="4A602E29" w14:textId="77777777" w:rsidR="005A582E" w:rsidRPr="005A582E" w:rsidRDefault="005A582E" w:rsidP="005A582E">
            <w:r w:rsidRPr="005A582E">
              <w:rPr>
                <w:b/>
                <w:bCs/>
              </w:rPr>
              <w:lastRenderedPageBreak/>
              <w:t>(Rs.)</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6D7B6D4" w14:textId="77777777" w:rsidR="005A582E" w:rsidRPr="005A582E" w:rsidRDefault="005A582E" w:rsidP="005A582E">
            <w:r w:rsidRPr="005A582E">
              <w:lastRenderedPageBreak/>
              <w:t> </w:t>
            </w:r>
          </w:p>
        </w:tc>
      </w:tr>
      <w:tr w:rsidR="005A582E" w:rsidRPr="005A582E" w14:paraId="1D17A3A9"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997D56B"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0E36907" w14:textId="77777777" w:rsidR="005A582E" w:rsidRPr="005A582E" w:rsidRDefault="005A582E" w:rsidP="005A582E">
            <w:r w:rsidRPr="005A582E">
              <w:rPr>
                <w:b/>
                <w:bCs/>
              </w:rPr>
              <w:t>Arunachal Pradesh</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F40EE63" w14:textId="77777777" w:rsidR="005A582E" w:rsidRPr="005A582E" w:rsidRDefault="005A582E" w:rsidP="005A582E">
            <w:r w:rsidRPr="005A582E">
              <w:t>46</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9061252" w14:textId="77777777" w:rsidR="005A582E" w:rsidRPr="005A582E" w:rsidRDefault="005A582E" w:rsidP="005A582E">
            <w:r w:rsidRPr="005A582E">
              <w:t>394.06</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8F9CEA3" w14:textId="77777777" w:rsidR="005A582E" w:rsidRPr="005A582E" w:rsidRDefault="005A582E" w:rsidP="005A582E">
            <w:r w:rsidRPr="005A582E">
              <w:t>57</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2790228" w14:textId="77777777" w:rsidR="005A582E" w:rsidRPr="005A582E" w:rsidRDefault="005A582E" w:rsidP="005A582E">
            <w:r w:rsidRPr="005A582E">
              <w:t>518.1</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7548230" w14:textId="77777777" w:rsidR="005A582E" w:rsidRPr="005A582E" w:rsidRDefault="005A582E" w:rsidP="005A582E">
            <w:r w:rsidRPr="005A582E">
              <w:t>50</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013341F" w14:textId="77777777" w:rsidR="005A582E" w:rsidRPr="005A582E" w:rsidRDefault="005A582E" w:rsidP="005A582E">
            <w:r w:rsidRPr="005A582E">
              <w:t>392.31</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BC34414" w14:textId="77777777" w:rsidR="005A582E" w:rsidRPr="005A582E" w:rsidRDefault="005A582E" w:rsidP="005A582E">
            <w:r w:rsidRPr="005A582E">
              <w:t> </w:t>
            </w:r>
          </w:p>
        </w:tc>
      </w:tr>
      <w:tr w:rsidR="005A582E" w:rsidRPr="005A582E" w14:paraId="593D132A"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EEE4F8E"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76EC72B" w14:textId="77777777" w:rsidR="005A582E" w:rsidRPr="005A582E" w:rsidRDefault="005A582E" w:rsidP="005A582E">
            <w:r w:rsidRPr="005A582E">
              <w:rPr>
                <w:b/>
                <w:bCs/>
              </w:rPr>
              <w:t>Andhra Pradesh</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FDB6229" w14:textId="77777777" w:rsidR="005A582E" w:rsidRPr="005A582E" w:rsidRDefault="005A582E" w:rsidP="005A582E">
            <w:r w:rsidRPr="005A582E">
              <w:t>7</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E5198CF" w14:textId="77777777" w:rsidR="005A582E" w:rsidRPr="005A582E" w:rsidRDefault="005A582E" w:rsidP="005A582E">
            <w:r w:rsidRPr="005A582E">
              <w:t>5.45</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B6015D6" w14:textId="77777777" w:rsidR="005A582E" w:rsidRPr="005A582E" w:rsidRDefault="005A582E" w:rsidP="005A582E">
            <w:r w:rsidRPr="005A582E">
              <w:t>2</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032AE60" w14:textId="77777777" w:rsidR="005A582E" w:rsidRPr="005A582E" w:rsidRDefault="005A582E" w:rsidP="005A582E">
            <w:r w:rsidRPr="005A582E">
              <w:t>8</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35867A0" w14:textId="77777777" w:rsidR="005A582E" w:rsidRPr="005A582E" w:rsidRDefault="005A582E" w:rsidP="005A582E">
            <w:r w:rsidRPr="005A582E">
              <w:t>10</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18C3B4C" w14:textId="77777777" w:rsidR="005A582E" w:rsidRPr="005A582E" w:rsidRDefault="005A582E" w:rsidP="005A582E">
            <w:r w:rsidRPr="005A582E">
              <w:t>9.18</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BCB81BD" w14:textId="77777777" w:rsidR="005A582E" w:rsidRPr="005A582E" w:rsidRDefault="005A582E" w:rsidP="005A582E">
            <w:r w:rsidRPr="005A582E">
              <w:t> </w:t>
            </w:r>
          </w:p>
        </w:tc>
      </w:tr>
      <w:tr w:rsidR="005A582E" w:rsidRPr="005A582E" w14:paraId="39D6F405"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715147E"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EBFDE46" w14:textId="77777777" w:rsidR="005A582E" w:rsidRPr="005A582E" w:rsidRDefault="005A582E" w:rsidP="005A582E">
            <w:r w:rsidRPr="005A582E">
              <w:rPr>
                <w:b/>
                <w:bCs/>
              </w:rPr>
              <w:t>Assam</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1BED542" w14:textId="77777777" w:rsidR="005A582E" w:rsidRPr="005A582E" w:rsidRDefault="005A582E" w:rsidP="005A582E">
            <w:r w:rsidRPr="005A582E">
              <w:t>7</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10816CC" w14:textId="77777777" w:rsidR="005A582E" w:rsidRPr="005A582E" w:rsidRDefault="005A582E" w:rsidP="005A582E">
            <w:r w:rsidRPr="005A582E">
              <w:t>22.49</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E5F7770" w14:textId="77777777" w:rsidR="005A582E" w:rsidRPr="005A582E" w:rsidRDefault="005A582E" w:rsidP="005A582E">
            <w:r w:rsidRPr="005A582E">
              <w:t>9</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F75C9AB" w14:textId="77777777" w:rsidR="005A582E" w:rsidRPr="005A582E" w:rsidRDefault="005A582E" w:rsidP="005A582E">
            <w:r w:rsidRPr="005A582E">
              <w:t>30</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4C697FD" w14:textId="77777777" w:rsidR="005A582E" w:rsidRPr="005A582E" w:rsidRDefault="005A582E" w:rsidP="005A582E">
            <w:r w:rsidRPr="005A582E">
              <w:t>15</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1C189EC" w14:textId="77777777" w:rsidR="005A582E" w:rsidRPr="005A582E" w:rsidRDefault="005A582E" w:rsidP="005A582E">
            <w:r w:rsidRPr="005A582E">
              <w:t>72.00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8D4E161" w14:textId="77777777" w:rsidR="005A582E" w:rsidRPr="005A582E" w:rsidRDefault="005A582E" w:rsidP="005A582E">
            <w:r w:rsidRPr="005A582E">
              <w:t> </w:t>
            </w:r>
          </w:p>
        </w:tc>
      </w:tr>
      <w:tr w:rsidR="005A582E" w:rsidRPr="005A582E" w14:paraId="1E00C815"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65C3CFC"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B9C48DF" w14:textId="77777777" w:rsidR="005A582E" w:rsidRPr="005A582E" w:rsidRDefault="005A582E" w:rsidP="005A582E">
            <w:r w:rsidRPr="005A582E">
              <w:rPr>
                <w:b/>
                <w:bCs/>
              </w:rPr>
              <w:t>Bihar</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5A444C3" w14:textId="77777777" w:rsidR="005A582E" w:rsidRPr="005A582E" w:rsidRDefault="005A582E" w:rsidP="005A582E">
            <w:r w:rsidRPr="005A582E">
              <w:t>2</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9EEDE0F" w14:textId="77777777" w:rsidR="005A582E" w:rsidRPr="005A582E" w:rsidRDefault="005A582E" w:rsidP="005A582E">
            <w:r w:rsidRPr="005A582E">
              <w:t>7.5</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BC9AA88" w14:textId="77777777" w:rsidR="005A582E" w:rsidRPr="005A582E" w:rsidRDefault="005A582E" w:rsidP="005A582E">
            <w:r w:rsidRPr="005A582E">
              <w:t>2</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2A00F62" w14:textId="77777777" w:rsidR="005A582E" w:rsidRPr="005A582E" w:rsidRDefault="005A582E" w:rsidP="005A582E">
            <w:r w:rsidRPr="005A582E">
              <w:t>8.5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17ACC56" w14:textId="77777777" w:rsidR="005A582E" w:rsidRPr="005A582E" w:rsidRDefault="005A582E" w:rsidP="005A582E">
            <w:r w:rsidRPr="005A582E">
              <w:t>2</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EFDDFC0" w14:textId="77777777" w:rsidR="005A582E" w:rsidRPr="005A582E" w:rsidRDefault="005A582E" w:rsidP="005A582E">
            <w:r w:rsidRPr="005A582E">
              <w:t>8.50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C7DB7CC" w14:textId="77777777" w:rsidR="005A582E" w:rsidRPr="005A582E" w:rsidRDefault="005A582E" w:rsidP="005A582E">
            <w:r w:rsidRPr="005A582E">
              <w:t> </w:t>
            </w:r>
          </w:p>
        </w:tc>
      </w:tr>
      <w:tr w:rsidR="005A582E" w:rsidRPr="005A582E" w14:paraId="556D6DFD"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F087F3C"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405DDB7" w14:textId="77777777" w:rsidR="005A582E" w:rsidRPr="005A582E" w:rsidRDefault="005A582E" w:rsidP="005A582E">
            <w:r w:rsidRPr="005A582E">
              <w:rPr>
                <w:b/>
                <w:bCs/>
              </w:rPr>
              <w:t>Chandigarh</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01782CF" w14:textId="77777777" w:rsidR="005A582E" w:rsidRPr="005A582E" w:rsidRDefault="005A582E" w:rsidP="005A582E">
            <w:r w:rsidRPr="005A582E">
              <w:t>10</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102040E" w14:textId="77777777" w:rsidR="005A582E" w:rsidRPr="005A582E" w:rsidRDefault="005A582E" w:rsidP="005A582E">
            <w:r w:rsidRPr="005A582E">
              <w:t>69.5</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5628A83" w14:textId="77777777" w:rsidR="005A582E" w:rsidRPr="005A582E" w:rsidRDefault="005A582E" w:rsidP="005A582E">
            <w:r w:rsidRPr="005A582E">
              <w:t>7</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068C67D" w14:textId="77777777" w:rsidR="005A582E" w:rsidRPr="005A582E" w:rsidRDefault="005A582E" w:rsidP="005A582E">
            <w:r w:rsidRPr="005A582E">
              <w:t>49.5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E938FD7" w14:textId="77777777" w:rsidR="005A582E" w:rsidRPr="005A582E" w:rsidRDefault="005A582E" w:rsidP="005A582E">
            <w:r w:rsidRPr="005A582E">
              <w:t>4</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E01EA31" w14:textId="77777777" w:rsidR="005A582E" w:rsidRPr="005A582E" w:rsidRDefault="005A582E" w:rsidP="005A582E">
            <w:r w:rsidRPr="005A582E">
              <w:t>40.00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A8257C1" w14:textId="77777777" w:rsidR="005A582E" w:rsidRPr="005A582E" w:rsidRDefault="005A582E" w:rsidP="005A582E">
            <w:r w:rsidRPr="005A582E">
              <w:t> </w:t>
            </w:r>
          </w:p>
        </w:tc>
      </w:tr>
      <w:tr w:rsidR="005A582E" w:rsidRPr="005A582E" w14:paraId="5B4E29FB"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2216BCF"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731C96E" w14:textId="77777777" w:rsidR="005A582E" w:rsidRPr="005A582E" w:rsidRDefault="005A582E" w:rsidP="005A582E">
            <w:r w:rsidRPr="005A582E">
              <w:rPr>
                <w:b/>
                <w:bCs/>
              </w:rPr>
              <w:t>NCT of Delhi</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C0943A7" w14:textId="77777777" w:rsidR="005A582E" w:rsidRPr="005A582E" w:rsidRDefault="005A582E" w:rsidP="005A582E">
            <w:r w:rsidRPr="005A582E">
              <w:t>4</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A75041B" w14:textId="77777777" w:rsidR="005A582E" w:rsidRPr="005A582E" w:rsidRDefault="005A582E" w:rsidP="005A582E">
            <w:r w:rsidRPr="005A582E">
              <w:t>31.76</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62B609D" w14:textId="77777777" w:rsidR="005A582E" w:rsidRPr="005A582E" w:rsidRDefault="005A582E" w:rsidP="005A582E">
            <w:r w:rsidRPr="005A582E">
              <w:t>6</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9265AF3" w14:textId="77777777" w:rsidR="005A582E" w:rsidRPr="005A582E" w:rsidRDefault="005A582E" w:rsidP="005A582E">
            <w:r w:rsidRPr="005A582E">
              <w:t>44.47</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F7BF60B" w14:textId="77777777" w:rsidR="005A582E" w:rsidRPr="005A582E" w:rsidRDefault="005A582E" w:rsidP="005A582E">
            <w:r w:rsidRPr="005A582E">
              <w:t>2</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19ACEB3" w14:textId="77777777" w:rsidR="005A582E" w:rsidRPr="005A582E" w:rsidRDefault="005A582E" w:rsidP="005A582E">
            <w:r w:rsidRPr="005A582E">
              <w:t>9.45</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AF88689" w14:textId="77777777" w:rsidR="005A582E" w:rsidRPr="005A582E" w:rsidRDefault="005A582E" w:rsidP="005A582E">
            <w:r w:rsidRPr="005A582E">
              <w:t> </w:t>
            </w:r>
          </w:p>
        </w:tc>
      </w:tr>
      <w:tr w:rsidR="005A582E" w:rsidRPr="005A582E" w14:paraId="36A6947C"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0AD77E5"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9DD73BD" w14:textId="77777777" w:rsidR="005A582E" w:rsidRPr="005A582E" w:rsidRDefault="005A582E" w:rsidP="005A582E">
            <w:r w:rsidRPr="005A582E">
              <w:rPr>
                <w:b/>
                <w:bCs/>
              </w:rPr>
              <w:t>Himachal Pradesh</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FAE1AE9" w14:textId="77777777" w:rsidR="005A582E" w:rsidRPr="005A582E" w:rsidRDefault="005A582E" w:rsidP="005A582E">
            <w:r w:rsidRPr="005A582E">
              <w:t>81</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54B4339" w14:textId="77777777" w:rsidR="005A582E" w:rsidRPr="005A582E" w:rsidRDefault="005A582E" w:rsidP="005A582E">
            <w:r w:rsidRPr="005A582E">
              <w:t>375.5</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35EAEBD" w14:textId="77777777" w:rsidR="005A582E" w:rsidRPr="005A582E" w:rsidRDefault="005A582E" w:rsidP="005A582E">
            <w:r w:rsidRPr="005A582E">
              <w:t>78</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26231A5" w14:textId="77777777" w:rsidR="005A582E" w:rsidRPr="005A582E" w:rsidRDefault="005A582E" w:rsidP="005A582E">
            <w:r w:rsidRPr="005A582E">
              <w:t>550.9</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C176E7D" w14:textId="77777777" w:rsidR="005A582E" w:rsidRPr="005A582E" w:rsidRDefault="005A582E" w:rsidP="005A582E">
            <w:r w:rsidRPr="005A582E">
              <w:t>31</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9F6B2A9" w14:textId="77777777" w:rsidR="005A582E" w:rsidRPr="005A582E" w:rsidRDefault="005A582E" w:rsidP="005A582E">
            <w:r w:rsidRPr="005A582E">
              <w:t>167.63</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830E3F8" w14:textId="77777777" w:rsidR="005A582E" w:rsidRPr="005A582E" w:rsidRDefault="005A582E" w:rsidP="005A582E">
            <w:r w:rsidRPr="005A582E">
              <w:t> </w:t>
            </w:r>
          </w:p>
        </w:tc>
      </w:tr>
      <w:tr w:rsidR="005A582E" w:rsidRPr="005A582E" w14:paraId="338E96D7"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F9B2866"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E69923D" w14:textId="77777777" w:rsidR="005A582E" w:rsidRPr="005A582E" w:rsidRDefault="005A582E" w:rsidP="005A582E">
            <w:r w:rsidRPr="005A582E">
              <w:rPr>
                <w:b/>
                <w:bCs/>
              </w:rPr>
              <w:t>UT of Jammu &amp; Kashmir</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31C2F69" w14:textId="77777777" w:rsidR="005A582E" w:rsidRPr="005A582E" w:rsidRDefault="005A582E" w:rsidP="005A582E">
            <w:r w:rsidRPr="005A582E">
              <w:t>1</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B53B5B9" w14:textId="77777777" w:rsidR="005A582E" w:rsidRPr="005A582E" w:rsidRDefault="005A582E" w:rsidP="005A582E">
            <w:r w:rsidRPr="005A582E">
              <w:t>7.5</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56F473B" w14:textId="77777777" w:rsidR="005A582E" w:rsidRPr="005A582E" w:rsidRDefault="005A582E" w:rsidP="005A582E">
            <w:r w:rsidRPr="005A582E">
              <w:t>6</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90C9825" w14:textId="77777777" w:rsidR="005A582E" w:rsidRPr="005A582E" w:rsidRDefault="005A582E" w:rsidP="005A582E">
            <w:r w:rsidRPr="005A582E">
              <w:t>23.5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335AAFD" w14:textId="77777777" w:rsidR="005A582E" w:rsidRPr="005A582E" w:rsidRDefault="005A582E" w:rsidP="005A582E">
            <w:r w:rsidRPr="005A582E">
              <w:t>4</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CEDAD4F" w14:textId="77777777" w:rsidR="005A582E" w:rsidRPr="005A582E" w:rsidRDefault="005A582E" w:rsidP="005A582E">
            <w:r w:rsidRPr="005A582E">
              <w:t>20.00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51EA436" w14:textId="77777777" w:rsidR="005A582E" w:rsidRPr="005A582E" w:rsidRDefault="005A582E" w:rsidP="005A582E">
            <w:r w:rsidRPr="005A582E">
              <w:t> </w:t>
            </w:r>
          </w:p>
        </w:tc>
      </w:tr>
      <w:tr w:rsidR="005A582E" w:rsidRPr="005A582E" w14:paraId="2BD398D4"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03D8D40"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4608D3E" w14:textId="77777777" w:rsidR="005A582E" w:rsidRPr="005A582E" w:rsidRDefault="005A582E" w:rsidP="005A582E">
            <w:r w:rsidRPr="005A582E">
              <w:rPr>
                <w:b/>
                <w:bCs/>
              </w:rPr>
              <w:t>UT of Ladakh</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71757D2" w14:textId="77777777" w:rsidR="005A582E" w:rsidRPr="005A582E" w:rsidRDefault="005A582E" w:rsidP="005A582E">
            <w:r w:rsidRPr="005A582E">
              <w:t>89</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590E269" w14:textId="77777777" w:rsidR="005A582E" w:rsidRPr="005A582E" w:rsidRDefault="005A582E" w:rsidP="005A582E">
            <w:r w:rsidRPr="005A582E">
              <w:t>523.0</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24ACF27" w14:textId="77777777" w:rsidR="005A582E" w:rsidRPr="005A582E" w:rsidRDefault="005A582E" w:rsidP="005A582E">
            <w:r w:rsidRPr="005A582E">
              <w:t>45</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AF9F27F" w14:textId="77777777" w:rsidR="005A582E" w:rsidRPr="005A582E" w:rsidRDefault="005A582E" w:rsidP="005A582E">
            <w:r w:rsidRPr="005A582E">
              <w:t>319.62</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1D8B820" w14:textId="77777777" w:rsidR="005A582E" w:rsidRPr="005A582E" w:rsidRDefault="005A582E" w:rsidP="005A582E">
            <w:r w:rsidRPr="005A582E">
              <w:t>44</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21C49C3" w14:textId="77777777" w:rsidR="005A582E" w:rsidRPr="005A582E" w:rsidRDefault="005A582E" w:rsidP="005A582E">
            <w:r w:rsidRPr="005A582E">
              <w:t>246.42</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246A924" w14:textId="77777777" w:rsidR="005A582E" w:rsidRPr="005A582E" w:rsidRDefault="005A582E" w:rsidP="005A582E">
            <w:r w:rsidRPr="005A582E">
              <w:t> </w:t>
            </w:r>
          </w:p>
        </w:tc>
      </w:tr>
      <w:tr w:rsidR="005A582E" w:rsidRPr="005A582E" w14:paraId="2CF1CF3D"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F9AD32E"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1A48792" w14:textId="77777777" w:rsidR="005A582E" w:rsidRPr="005A582E" w:rsidRDefault="005A582E" w:rsidP="005A582E">
            <w:r w:rsidRPr="005A582E">
              <w:rPr>
                <w:b/>
                <w:bCs/>
              </w:rPr>
              <w:t>Karnataka</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FF1A941" w14:textId="77777777" w:rsidR="005A582E" w:rsidRPr="005A582E" w:rsidRDefault="005A582E" w:rsidP="005A582E">
            <w:r w:rsidRPr="005A582E">
              <w:t>38</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4F70BD0" w14:textId="77777777" w:rsidR="005A582E" w:rsidRPr="005A582E" w:rsidRDefault="005A582E" w:rsidP="005A582E">
            <w:r w:rsidRPr="005A582E">
              <w:t>212.59</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48D054E" w14:textId="77777777" w:rsidR="005A582E" w:rsidRPr="005A582E" w:rsidRDefault="005A582E" w:rsidP="005A582E">
            <w:r w:rsidRPr="005A582E">
              <w:t>33</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111338A" w14:textId="77777777" w:rsidR="005A582E" w:rsidRPr="005A582E" w:rsidRDefault="005A582E" w:rsidP="005A582E">
            <w:r w:rsidRPr="005A582E">
              <w:t>272.8</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BF3036E" w14:textId="77777777" w:rsidR="005A582E" w:rsidRPr="005A582E" w:rsidRDefault="005A582E" w:rsidP="005A582E">
            <w:r w:rsidRPr="005A582E">
              <w:t>11</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4D78C0C" w14:textId="77777777" w:rsidR="005A582E" w:rsidRPr="005A582E" w:rsidRDefault="005A582E" w:rsidP="005A582E">
            <w:r w:rsidRPr="005A582E">
              <w:t>62.78</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C247037" w14:textId="77777777" w:rsidR="005A582E" w:rsidRPr="005A582E" w:rsidRDefault="005A582E" w:rsidP="005A582E">
            <w:r w:rsidRPr="005A582E">
              <w:t> </w:t>
            </w:r>
          </w:p>
        </w:tc>
      </w:tr>
      <w:tr w:rsidR="005A582E" w:rsidRPr="005A582E" w14:paraId="7B8104A3"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3A82828"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5196DEE" w14:textId="77777777" w:rsidR="005A582E" w:rsidRPr="005A582E" w:rsidRDefault="005A582E" w:rsidP="005A582E">
            <w:r w:rsidRPr="005A582E">
              <w:rPr>
                <w:b/>
                <w:bCs/>
              </w:rPr>
              <w:t>Kerala</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B9B36C6" w14:textId="77777777" w:rsidR="005A582E" w:rsidRPr="005A582E" w:rsidRDefault="005A582E" w:rsidP="005A582E">
            <w:r w:rsidRPr="005A582E">
              <w:t>0</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C9138C0" w14:textId="77777777" w:rsidR="005A582E" w:rsidRPr="005A582E" w:rsidRDefault="005A582E" w:rsidP="005A582E">
            <w:r w:rsidRPr="005A582E">
              <w:t>0</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A3AEA1B" w14:textId="77777777" w:rsidR="005A582E" w:rsidRPr="005A582E" w:rsidRDefault="005A582E" w:rsidP="005A582E">
            <w:r w:rsidRPr="005A582E">
              <w:t>1</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133C4CF" w14:textId="77777777" w:rsidR="005A582E" w:rsidRPr="005A582E" w:rsidRDefault="005A582E" w:rsidP="005A582E">
            <w:r w:rsidRPr="005A582E">
              <w:t>13.5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A11F91D" w14:textId="77777777" w:rsidR="005A582E" w:rsidRPr="005A582E" w:rsidRDefault="005A582E" w:rsidP="005A582E">
            <w:r w:rsidRPr="005A582E">
              <w:t>0</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E8EA50E" w14:textId="77777777" w:rsidR="005A582E" w:rsidRPr="005A582E" w:rsidRDefault="005A582E" w:rsidP="005A582E">
            <w:r w:rsidRPr="005A582E">
              <w:t>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15EC38F" w14:textId="77777777" w:rsidR="005A582E" w:rsidRPr="005A582E" w:rsidRDefault="005A582E" w:rsidP="005A582E">
            <w:r w:rsidRPr="005A582E">
              <w:t> </w:t>
            </w:r>
          </w:p>
        </w:tc>
      </w:tr>
      <w:tr w:rsidR="005A582E" w:rsidRPr="005A582E" w14:paraId="39293290"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F9BCA31"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6A87FB6" w14:textId="77777777" w:rsidR="005A582E" w:rsidRPr="005A582E" w:rsidRDefault="005A582E" w:rsidP="005A582E">
            <w:r w:rsidRPr="005A582E">
              <w:rPr>
                <w:b/>
                <w:bCs/>
              </w:rPr>
              <w:t>Mizoram</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9382EA6" w14:textId="77777777" w:rsidR="005A582E" w:rsidRPr="005A582E" w:rsidRDefault="005A582E" w:rsidP="005A582E">
            <w:r w:rsidRPr="005A582E">
              <w:t>0</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B6285B8" w14:textId="77777777" w:rsidR="005A582E" w:rsidRPr="005A582E" w:rsidRDefault="005A582E" w:rsidP="005A582E">
            <w:r w:rsidRPr="005A582E">
              <w:t>0</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DB0E7F2" w14:textId="77777777" w:rsidR="005A582E" w:rsidRPr="005A582E" w:rsidRDefault="005A582E" w:rsidP="005A582E">
            <w:r w:rsidRPr="005A582E">
              <w:t>0</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6BEEB61" w14:textId="77777777" w:rsidR="005A582E" w:rsidRPr="005A582E" w:rsidRDefault="005A582E" w:rsidP="005A582E">
            <w:r w:rsidRPr="005A582E">
              <w:t>0</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558D87A" w14:textId="77777777" w:rsidR="005A582E" w:rsidRPr="005A582E" w:rsidRDefault="005A582E" w:rsidP="005A582E">
            <w:r w:rsidRPr="005A582E">
              <w:t>0</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C75C444" w14:textId="77777777" w:rsidR="005A582E" w:rsidRPr="005A582E" w:rsidRDefault="005A582E" w:rsidP="005A582E">
            <w:r w:rsidRPr="005A582E">
              <w:t>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CF75FF5" w14:textId="77777777" w:rsidR="005A582E" w:rsidRPr="005A582E" w:rsidRDefault="005A582E" w:rsidP="005A582E">
            <w:r w:rsidRPr="005A582E">
              <w:t> </w:t>
            </w:r>
          </w:p>
        </w:tc>
      </w:tr>
      <w:tr w:rsidR="005A582E" w:rsidRPr="005A582E" w14:paraId="56F4192F" w14:textId="77777777" w:rsidTr="005A582E">
        <w:trPr>
          <w:trHeight w:val="150"/>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C85A230"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DAC1083" w14:textId="77777777" w:rsidR="005A582E" w:rsidRPr="005A582E" w:rsidRDefault="005A582E" w:rsidP="005A582E">
            <w:r w:rsidRPr="005A582E">
              <w:rPr>
                <w:b/>
                <w:bCs/>
              </w:rPr>
              <w:t>Madhya Pradesh</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D023BD8" w14:textId="77777777" w:rsidR="005A582E" w:rsidRPr="005A582E" w:rsidRDefault="005A582E" w:rsidP="005A582E">
            <w:r w:rsidRPr="005A582E">
              <w:t>0</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9BEA789" w14:textId="77777777" w:rsidR="005A582E" w:rsidRPr="005A582E" w:rsidRDefault="005A582E" w:rsidP="005A582E">
            <w:r w:rsidRPr="005A582E">
              <w:t>0</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22DF2FC" w14:textId="77777777" w:rsidR="005A582E" w:rsidRPr="005A582E" w:rsidRDefault="005A582E" w:rsidP="005A582E">
            <w:r w:rsidRPr="005A582E">
              <w:t>5</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7CF7A92" w14:textId="77777777" w:rsidR="005A582E" w:rsidRPr="005A582E" w:rsidRDefault="005A582E" w:rsidP="005A582E">
            <w:r w:rsidRPr="005A582E">
              <w:t>29</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D9E28C0" w14:textId="77777777" w:rsidR="005A582E" w:rsidRPr="005A582E" w:rsidRDefault="005A582E" w:rsidP="005A582E">
            <w:r w:rsidRPr="005A582E">
              <w:t>4</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78E3560" w14:textId="77777777" w:rsidR="005A582E" w:rsidRPr="005A582E" w:rsidRDefault="005A582E" w:rsidP="005A582E">
            <w:r w:rsidRPr="005A582E">
              <w:t>30.00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5A285CE" w14:textId="77777777" w:rsidR="005A582E" w:rsidRPr="005A582E" w:rsidRDefault="005A582E" w:rsidP="005A582E">
            <w:r w:rsidRPr="005A582E">
              <w:t> </w:t>
            </w:r>
          </w:p>
        </w:tc>
      </w:tr>
      <w:tr w:rsidR="005A582E" w:rsidRPr="005A582E" w14:paraId="5F94CF3F"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D7708BF"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A977E14" w14:textId="77777777" w:rsidR="005A582E" w:rsidRPr="005A582E" w:rsidRDefault="005A582E" w:rsidP="005A582E">
            <w:r w:rsidRPr="005A582E">
              <w:rPr>
                <w:b/>
                <w:bCs/>
              </w:rPr>
              <w:t>Maharashtra</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0CC6DF3" w14:textId="77777777" w:rsidR="005A582E" w:rsidRPr="005A582E" w:rsidRDefault="005A582E" w:rsidP="005A582E">
            <w:r w:rsidRPr="005A582E">
              <w:t>3</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DA2F551" w14:textId="77777777" w:rsidR="005A582E" w:rsidRPr="005A582E" w:rsidRDefault="005A582E" w:rsidP="005A582E">
            <w:r w:rsidRPr="005A582E">
              <w:t>15</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FAA0FF3" w14:textId="77777777" w:rsidR="005A582E" w:rsidRPr="005A582E" w:rsidRDefault="005A582E" w:rsidP="005A582E">
            <w:r w:rsidRPr="005A582E">
              <w:t>11</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A32A9ED" w14:textId="77777777" w:rsidR="005A582E" w:rsidRPr="005A582E" w:rsidRDefault="005A582E" w:rsidP="005A582E">
            <w:r w:rsidRPr="005A582E">
              <w:t>38.25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4ADE254" w14:textId="77777777" w:rsidR="005A582E" w:rsidRPr="005A582E" w:rsidRDefault="005A582E" w:rsidP="005A582E">
            <w:r w:rsidRPr="005A582E">
              <w:t>14</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DD0ACAB" w14:textId="77777777" w:rsidR="005A582E" w:rsidRPr="005A582E" w:rsidRDefault="005A582E" w:rsidP="005A582E">
            <w:r w:rsidRPr="005A582E">
              <w:t>41.00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97D1B80" w14:textId="77777777" w:rsidR="005A582E" w:rsidRPr="005A582E" w:rsidRDefault="005A582E" w:rsidP="005A582E">
            <w:r w:rsidRPr="005A582E">
              <w:t> </w:t>
            </w:r>
          </w:p>
        </w:tc>
      </w:tr>
      <w:tr w:rsidR="005A582E" w:rsidRPr="005A582E" w14:paraId="31127A6E"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ADF843E"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BE12EFE" w14:textId="77777777" w:rsidR="005A582E" w:rsidRPr="005A582E" w:rsidRDefault="005A582E" w:rsidP="005A582E">
            <w:r w:rsidRPr="005A582E">
              <w:rPr>
                <w:b/>
                <w:bCs/>
              </w:rPr>
              <w:t>Manipur</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8D4927A" w14:textId="77777777" w:rsidR="005A582E" w:rsidRPr="005A582E" w:rsidRDefault="005A582E" w:rsidP="005A582E">
            <w:r w:rsidRPr="005A582E">
              <w:t>0</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E0421BE" w14:textId="77777777" w:rsidR="005A582E" w:rsidRPr="005A582E" w:rsidRDefault="005A582E" w:rsidP="005A582E">
            <w:r w:rsidRPr="005A582E">
              <w:t>0</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F8F648A" w14:textId="77777777" w:rsidR="005A582E" w:rsidRPr="005A582E" w:rsidRDefault="005A582E" w:rsidP="005A582E">
            <w:r w:rsidRPr="005A582E">
              <w:t>2</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B10FF57" w14:textId="77777777" w:rsidR="005A582E" w:rsidRPr="005A582E" w:rsidRDefault="005A582E" w:rsidP="005A582E">
            <w:r w:rsidRPr="005A582E">
              <w:t>5.5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620742A" w14:textId="77777777" w:rsidR="005A582E" w:rsidRPr="005A582E" w:rsidRDefault="005A582E" w:rsidP="005A582E">
            <w:r w:rsidRPr="005A582E">
              <w:t>3</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61534A3" w14:textId="77777777" w:rsidR="005A582E" w:rsidRPr="005A582E" w:rsidRDefault="005A582E" w:rsidP="005A582E">
            <w:r w:rsidRPr="005A582E">
              <w:t>9.50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6915910" w14:textId="77777777" w:rsidR="005A582E" w:rsidRPr="005A582E" w:rsidRDefault="005A582E" w:rsidP="005A582E">
            <w:r w:rsidRPr="005A582E">
              <w:t> </w:t>
            </w:r>
          </w:p>
        </w:tc>
      </w:tr>
      <w:tr w:rsidR="005A582E" w:rsidRPr="005A582E" w14:paraId="227A987E"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CEF899B"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C7EC942" w14:textId="77777777" w:rsidR="005A582E" w:rsidRPr="005A582E" w:rsidRDefault="005A582E" w:rsidP="005A582E">
            <w:r w:rsidRPr="005A582E">
              <w:rPr>
                <w:b/>
                <w:bCs/>
              </w:rPr>
              <w:t>Orissa</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6FBF3E5" w14:textId="77777777" w:rsidR="005A582E" w:rsidRPr="005A582E" w:rsidRDefault="005A582E" w:rsidP="005A582E">
            <w:r w:rsidRPr="005A582E">
              <w:t>0</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AC8690A" w14:textId="77777777" w:rsidR="005A582E" w:rsidRPr="005A582E" w:rsidRDefault="005A582E" w:rsidP="005A582E">
            <w:r w:rsidRPr="005A582E">
              <w:t>0</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5727E18" w14:textId="77777777" w:rsidR="005A582E" w:rsidRPr="005A582E" w:rsidRDefault="005A582E" w:rsidP="005A582E">
            <w:r w:rsidRPr="005A582E">
              <w:t>1</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45C5A46" w14:textId="77777777" w:rsidR="005A582E" w:rsidRPr="005A582E" w:rsidRDefault="005A582E" w:rsidP="005A582E">
            <w:r w:rsidRPr="005A582E">
              <w:t>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6001D6D" w14:textId="77777777" w:rsidR="005A582E" w:rsidRPr="005A582E" w:rsidRDefault="005A582E" w:rsidP="005A582E">
            <w:r w:rsidRPr="005A582E">
              <w:t>2</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D75AAF4" w14:textId="77777777" w:rsidR="005A582E" w:rsidRPr="005A582E" w:rsidRDefault="005A582E" w:rsidP="005A582E">
            <w:r w:rsidRPr="005A582E">
              <w:t>12.00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62C09A3" w14:textId="77777777" w:rsidR="005A582E" w:rsidRPr="005A582E" w:rsidRDefault="005A582E" w:rsidP="005A582E">
            <w:r w:rsidRPr="005A582E">
              <w:t> </w:t>
            </w:r>
          </w:p>
        </w:tc>
      </w:tr>
      <w:tr w:rsidR="005A582E" w:rsidRPr="005A582E" w14:paraId="31DA0082"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438F14A"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78D83B8" w14:textId="77777777" w:rsidR="005A582E" w:rsidRPr="005A582E" w:rsidRDefault="005A582E" w:rsidP="005A582E">
            <w:r w:rsidRPr="005A582E">
              <w:rPr>
                <w:b/>
                <w:bCs/>
              </w:rPr>
              <w:t>Punjab</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B02E988" w14:textId="77777777" w:rsidR="005A582E" w:rsidRPr="005A582E" w:rsidRDefault="005A582E" w:rsidP="005A582E">
            <w:r w:rsidRPr="005A582E">
              <w:t>0</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9C5EF62" w14:textId="77777777" w:rsidR="005A582E" w:rsidRPr="005A582E" w:rsidRDefault="005A582E" w:rsidP="005A582E">
            <w:r w:rsidRPr="005A582E">
              <w:t>0</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97D4882" w14:textId="77777777" w:rsidR="005A582E" w:rsidRPr="005A582E" w:rsidRDefault="005A582E" w:rsidP="005A582E">
            <w:r w:rsidRPr="005A582E">
              <w:t>2</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6538F1F" w14:textId="77777777" w:rsidR="005A582E" w:rsidRPr="005A582E" w:rsidRDefault="005A582E" w:rsidP="005A582E">
            <w:r w:rsidRPr="005A582E">
              <w:t>8.5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EA687AE" w14:textId="77777777" w:rsidR="005A582E" w:rsidRPr="005A582E" w:rsidRDefault="005A582E" w:rsidP="005A582E">
            <w:r w:rsidRPr="005A582E">
              <w:t>2</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5AFFBDF" w14:textId="77777777" w:rsidR="005A582E" w:rsidRPr="005A582E" w:rsidRDefault="005A582E" w:rsidP="005A582E">
            <w:r w:rsidRPr="005A582E">
              <w:t>10.00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B5E75CD" w14:textId="77777777" w:rsidR="005A582E" w:rsidRPr="005A582E" w:rsidRDefault="005A582E" w:rsidP="005A582E">
            <w:r w:rsidRPr="005A582E">
              <w:t> </w:t>
            </w:r>
          </w:p>
        </w:tc>
      </w:tr>
      <w:tr w:rsidR="005A582E" w:rsidRPr="005A582E" w14:paraId="0791E21C"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3523633"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3F5F421" w14:textId="77777777" w:rsidR="005A582E" w:rsidRPr="005A582E" w:rsidRDefault="005A582E" w:rsidP="005A582E">
            <w:r w:rsidRPr="005A582E">
              <w:rPr>
                <w:b/>
                <w:bCs/>
              </w:rPr>
              <w:t>Sikkim</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DA37945" w14:textId="77777777" w:rsidR="005A582E" w:rsidRPr="005A582E" w:rsidRDefault="005A582E" w:rsidP="005A582E">
            <w:r w:rsidRPr="005A582E">
              <w:t>2</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3701965" w14:textId="77777777" w:rsidR="005A582E" w:rsidRPr="005A582E" w:rsidRDefault="005A582E" w:rsidP="005A582E">
            <w:r w:rsidRPr="005A582E">
              <w:t>37.5</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E8AFC8E" w14:textId="77777777" w:rsidR="005A582E" w:rsidRPr="005A582E" w:rsidRDefault="005A582E" w:rsidP="005A582E">
            <w:r w:rsidRPr="005A582E">
              <w:t>0</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507844A" w14:textId="77777777" w:rsidR="005A582E" w:rsidRPr="005A582E" w:rsidRDefault="005A582E" w:rsidP="005A582E">
            <w:r w:rsidRPr="005A582E">
              <w:t>0</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C6AE746" w14:textId="77777777" w:rsidR="005A582E" w:rsidRPr="005A582E" w:rsidRDefault="005A582E" w:rsidP="005A582E">
            <w:r w:rsidRPr="005A582E">
              <w:t>12</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C371A7B" w14:textId="77777777" w:rsidR="005A582E" w:rsidRPr="005A582E" w:rsidRDefault="005A582E" w:rsidP="005A582E">
            <w:r w:rsidRPr="005A582E">
              <w:t>89.93</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8FFC768" w14:textId="77777777" w:rsidR="005A582E" w:rsidRPr="005A582E" w:rsidRDefault="005A582E" w:rsidP="005A582E">
            <w:r w:rsidRPr="005A582E">
              <w:t> </w:t>
            </w:r>
          </w:p>
        </w:tc>
      </w:tr>
      <w:tr w:rsidR="005A582E" w:rsidRPr="005A582E" w14:paraId="574405CE"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29C136F" w14:textId="77777777" w:rsidR="005A582E" w:rsidRPr="005A582E" w:rsidRDefault="005A582E" w:rsidP="005A582E">
            <w:r w:rsidRPr="005A582E">
              <w:lastRenderedPageBreak/>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8A232D6" w14:textId="77777777" w:rsidR="005A582E" w:rsidRPr="005A582E" w:rsidRDefault="005A582E" w:rsidP="005A582E">
            <w:r w:rsidRPr="005A582E">
              <w:rPr>
                <w:b/>
                <w:bCs/>
              </w:rPr>
              <w:t>Tripura</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1850759" w14:textId="77777777" w:rsidR="005A582E" w:rsidRPr="005A582E" w:rsidRDefault="005A582E" w:rsidP="005A582E">
            <w:r w:rsidRPr="005A582E">
              <w:t>10</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777B661" w14:textId="77777777" w:rsidR="005A582E" w:rsidRPr="005A582E" w:rsidRDefault="005A582E" w:rsidP="005A582E">
            <w:r w:rsidRPr="005A582E">
              <w:t>82.91</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69C60EF" w14:textId="77777777" w:rsidR="005A582E" w:rsidRPr="005A582E" w:rsidRDefault="005A582E" w:rsidP="005A582E">
            <w:r w:rsidRPr="005A582E">
              <w:t>7</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83F856C" w14:textId="77777777" w:rsidR="005A582E" w:rsidRPr="005A582E" w:rsidRDefault="005A582E" w:rsidP="005A582E">
            <w:r w:rsidRPr="005A582E">
              <w:t>37.5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7EE367C" w14:textId="77777777" w:rsidR="005A582E" w:rsidRPr="005A582E" w:rsidRDefault="005A582E" w:rsidP="005A582E">
            <w:r w:rsidRPr="005A582E">
              <w:t>7</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8ACFA00" w14:textId="77777777" w:rsidR="005A582E" w:rsidRPr="005A582E" w:rsidRDefault="005A582E" w:rsidP="005A582E">
            <w:r w:rsidRPr="005A582E">
              <w:t>41.50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EFFD2BB" w14:textId="77777777" w:rsidR="005A582E" w:rsidRPr="005A582E" w:rsidRDefault="005A582E" w:rsidP="005A582E">
            <w:r w:rsidRPr="005A582E">
              <w:t> </w:t>
            </w:r>
          </w:p>
        </w:tc>
      </w:tr>
      <w:tr w:rsidR="005A582E" w:rsidRPr="005A582E" w14:paraId="32887C1A"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79FA0AD"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1E3FBD0" w14:textId="77777777" w:rsidR="005A582E" w:rsidRPr="005A582E" w:rsidRDefault="005A582E" w:rsidP="005A582E">
            <w:r w:rsidRPr="005A582E">
              <w:rPr>
                <w:b/>
                <w:bCs/>
              </w:rPr>
              <w:t>Tamil Nadu</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2405B23" w14:textId="77777777" w:rsidR="005A582E" w:rsidRPr="005A582E" w:rsidRDefault="005A582E" w:rsidP="005A582E">
            <w:r w:rsidRPr="005A582E">
              <w:t>1</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9F5423B" w14:textId="77777777" w:rsidR="005A582E" w:rsidRPr="005A582E" w:rsidRDefault="005A582E" w:rsidP="005A582E">
            <w:r w:rsidRPr="005A582E">
              <w:t>5</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0FA9638" w14:textId="77777777" w:rsidR="005A582E" w:rsidRPr="005A582E" w:rsidRDefault="005A582E" w:rsidP="005A582E">
            <w:r w:rsidRPr="005A582E">
              <w:t>0</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861B271" w14:textId="77777777" w:rsidR="005A582E" w:rsidRPr="005A582E" w:rsidRDefault="005A582E" w:rsidP="005A582E">
            <w:r w:rsidRPr="005A582E">
              <w:t>0</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707798E" w14:textId="77777777" w:rsidR="005A582E" w:rsidRPr="005A582E" w:rsidRDefault="005A582E" w:rsidP="005A582E">
            <w:r w:rsidRPr="005A582E">
              <w:t>2</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4CF3AFE" w14:textId="77777777" w:rsidR="005A582E" w:rsidRPr="005A582E" w:rsidRDefault="005A582E" w:rsidP="005A582E">
            <w:r w:rsidRPr="005A582E">
              <w:t>10.00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D16E629" w14:textId="77777777" w:rsidR="005A582E" w:rsidRPr="005A582E" w:rsidRDefault="005A582E" w:rsidP="005A582E">
            <w:r w:rsidRPr="005A582E">
              <w:t> </w:t>
            </w:r>
          </w:p>
        </w:tc>
      </w:tr>
      <w:tr w:rsidR="005A582E" w:rsidRPr="005A582E" w14:paraId="71C04B3B"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90DB6AE"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E2604C1" w14:textId="77777777" w:rsidR="005A582E" w:rsidRPr="005A582E" w:rsidRDefault="005A582E" w:rsidP="005A582E">
            <w:r w:rsidRPr="005A582E">
              <w:rPr>
                <w:b/>
                <w:bCs/>
              </w:rPr>
              <w:t>Telangana</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3914E41" w14:textId="77777777" w:rsidR="005A582E" w:rsidRPr="005A582E" w:rsidRDefault="005A582E" w:rsidP="005A582E">
            <w:r w:rsidRPr="005A582E">
              <w:t>0</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8741444" w14:textId="77777777" w:rsidR="005A582E" w:rsidRPr="005A582E" w:rsidRDefault="005A582E" w:rsidP="005A582E">
            <w:r w:rsidRPr="005A582E">
              <w:t>0</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83A49E6" w14:textId="77777777" w:rsidR="005A582E" w:rsidRPr="005A582E" w:rsidRDefault="005A582E" w:rsidP="005A582E">
            <w:r w:rsidRPr="005A582E">
              <w:t>2</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F31C430" w14:textId="77777777" w:rsidR="005A582E" w:rsidRPr="005A582E" w:rsidRDefault="005A582E" w:rsidP="005A582E">
            <w:r w:rsidRPr="005A582E">
              <w:t>22.5</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34031C9" w14:textId="77777777" w:rsidR="005A582E" w:rsidRPr="005A582E" w:rsidRDefault="005A582E" w:rsidP="005A582E">
            <w:r w:rsidRPr="005A582E">
              <w:t>3</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0C2EFBF" w14:textId="77777777" w:rsidR="005A582E" w:rsidRPr="005A582E" w:rsidRDefault="005A582E" w:rsidP="005A582E">
            <w:r w:rsidRPr="005A582E">
              <w:t>30.00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1743273" w14:textId="77777777" w:rsidR="005A582E" w:rsidRPr="005A582E" w:rsidRDefault="005A582E" w:rsidP="005A582E">
            <w:r w:rsidRPr="005A582E">
              <w:t> </w:t>
            </w:r>
          </w:p>
        </w:tc>
      </w:tr>
      <w:tr w:rsidR="005A582E" w:rsidRPr="005A582E" w14:paraId="76531411"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912F97C"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7FA0F58" w14:textId="77777777" w:rsidR="005A582E" w:rsidRPr="005A582E" w:rsidRDefault="005A582E" w:rsidP="005A582E">
            <w:r w:rsidRPr="005A582E">
              <w:rPr>
                <w:b/>
                <w:bCs/>
              </w:rPr>
              <w:t>Uttarakhand</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F2B8233" w14:textId="77777777" w:rsidR="005A582E" w:rsidRPr="005A582E" w:rsidRDefault="005A582E" w:rsidP="005A582E">
            <w:r w:rsidRPr="005A582E">
              <w:t>34</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32ED98F" w14:textId="77777777" w:rsidR="005A582E" w:rsidRPr="005A582E" w:rsidRDefault="005A582E" w:rsidP="005A582E">
            <w:r w:rsidRPr="005A582E">
              <w:t>310.8</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75D26AD" w14:textId="77777777" w:rsidR="005A582E" w:rsidRPr="005A582E" w:rsidRDefault="005A582E" w:rsidP="005A582E">
            <w:r w:rsidRPr="005A582E">
              <w:t>26</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BA1B1FC" w14:textId="77777777" w:rsidR="005A582E" w:rsidRPr="005A582E" w:rsidRDefault="005A582E" w:rsidP="005A582E">
            <w:r w:rsidRPr="005A582E">
              <w:t>252.4</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535E332" w14:textId="77777777" w:rsidR="005A582E" w:rsidRPr="005A582E" w:rsidRDefault="005A582E" w:rsidP="005A582E">
            <w:r w:rsidRPr="005A582E">
              <w:t>5</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F59B60D" w14:textId="77777777" w:rsidR="005A582E" w:rsidRPr="005A582E" w:rsidRDefault="005A582E" w:rsidP="005A582E">
            <w:r w:rsidRPr="005A582E">
              <w:t>35.50</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FA9F61A" w14:textId="77777777" w:rsidR="005A582E" w:rsidRPr="005A582E" w:rsidRDefault="005A582E" w:rsidP="005A582E">
            <w:r w:rsidRPr="005A582E">
              <w:t> </w:t>
            </w:r>
          </w:p>
        </w:tc>
      </w:tr>
      <w:tr w:rsidR="005A582E" w:rsidRPr="005A582E" w14:paraId="699F67BE"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C35BB19" w14:textId="77777777" w:rsidR="005A582E" w:rsidRPr="005A582E" w:rsidRDefault="005A582E" w:rsidP="005A582E">
            <w:r w:rsidRPr="005A582E">
              <w:t>28.</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4578FB6" w14:textId="77777777" w:rsidR="005A582E" w:rsidRPr="005A582E" w:rsidRDefault="005A582E" w:rsidP="005A582E">
            <w:r w:rsidRPr="005A582E">
              <w:rPr>
                <w:b/>
                <w:bCs/>
              </w:rPr>
              <w:t>Uttar Pradesh</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E312D09" w14:textId="77777777" w:rsidR="005A582E" w:rsidRPr="005A582E" w:rsidRDefault="005A582E" w:rsidP="005A582E">
            <w:r w:rsidRPr="005A582E">
              <w:t>19</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F9965AC" w14:textId="77777777" w:rsidR="005A582E" w:rsidRPr="005A582E" w:rsidRDefault="005A582E" w:rsidP="005A582E">
            <w:r w:rsidRPr="005A582E">
              <w:t>110.3</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ADE4231" w14:textId="77777777" w:rsidR="005A582E" w:rsidRPr="005A582E" w:rsidRDefault="005A582E" w:rsidP="005A582E">
            <w:r w:rsidRPr="005A582E">
              <w:t>27</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B9E08F4" w14:textId="77777777" w:rsidR="005A582E" w:rsidRPr="005A582E" w:rsidRDefault="005A582E" w:rsidP="005A582E">
            <w:r w:rsidRPr="005A582E">
              <w:t>195.28</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8CA2021" w14:textId="77777777" w:rsidR="005A582E" w:rsidRPr="005A582E" w:rsidRDefault="005A582E" w:rsidP="005A582E">
            <w:r w:rsidRPr="005A582E">
              <w:t>11</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D3F6144" w14:textId="77777777" w:rsidR="005A582E" w:rsidRPr="005A582E" w:rsidRDefault="005A582E" w:rsidP="005A582E">
            <w:r w:rsidRPr="005A582E">
              <w:t>44.15</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38327EC" w14:textId="77777777" w:rsidR="005A582E" w:rsidRPr="005A582E" w:rsidRDefault="005A582E" w:rsidP="005A582E">
            <w:r w:rsidRPr="005A582E">
              <w:t> </w:t>
            </w:r>
          </w:p>
        </w:tc>
      </w:tr>
      <w:tr w:rsidR="005A582E" w:rsidRPr="005A582E" w14:paraId="26B33FA1" w14:textId="77777777" w:rsidTr="005A582E">
        <w:trPr>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35BCA27" w14:textId="77777777" w:rsidR="005A582E" w:rsidRPr="005A582E" w:rsidRDefault="005A582E" w:rsidP="005A582E">
            <w:r w:rsidRPr="005A582E">
              <w:t>29.</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36703C0" w14:textId="77777777" w:rsidR="005A582E" w:rsidRPr="005A582E" w:rsidRDefault="005A582E" w:rsidP="005A582E">
            <w:r w:rsidRPr="005A582E">
              <w:rPr>
                <w:b/>
                <w:bCs/>
              </w:rPr>
              <w:t>West Bengal</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2079E76" w14:textId="77777777" w:rsidR="005A582E" w:rsidRPr="005A582E" w:rsidRDefault="005A582E" w:rsidP="005A582E">
            <w:r w:rsidRPr="005A582E">
              <w:t>12</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956FA2C" w14:textId="77777777" w:rsidR="005A582E" w:rsidRPr="005A582E" w:rsidRDefault="005A582E" w:rsidP="005A582E">
            <w:r w:rsidRPr="005A582E">
              <w:t>40.22</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8C833A5" w14:textId="77777777" w:rsidR="005A582E" w:rsidRPr="005A582E" w:rsidRDefault="005A582E" w:rsidP="005A582E">
            <w:r w:rsidRPr="005A582E">
              <w:t>72</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371E343" w14:textId="77777777" w:rsidR="005A582E" w:rsidRPr="005A582E" w:rsidRDefault="005A582E" w:rsidP="005A582E">
            <w:r w:rsidRPr="005A582E">
              <w:t>168</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3283C29" w14:textId="77777777" w:rsidR="005A582E" w:rsidRPr="005A582E" w:rsidRDefault="005A582E" w:rsidP="005A582E">
            <w:r w:rsidRPr="005A582E">
              <w:t>92</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998BAEC" w14:textId="77777777" w:rsidR="005A582E" w:rsidRPr="005A582E" w:rsidRDefault="005A582E" w:rsidP="005A582E">
            <w:r w:rsidRPr="005A582E">
              <w:t>175.51</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347DB41" w14:textId="77777777" w:rsidR="005A582E" w:rsidRPr="005A582E" w:rsidRDefault="005A582E" w:rsidP="005A582E">
            <w:r w:rsidRPr="005A582E">
              <w:t> </w:t>
            </w:r>
          </w:p>
        </w:tc>
      </w:tr>
      <w:tr w:rsidR="005A582E" w:rsidRPr="005A582E" w14:paraId="708E910D" w14:textId="77777777" w:rsidTr="005A582E">
        <w:trPr>
          <w:jc w:val="center"/>
        </w:trPr>
        <w:tc>
          <w:tcPr>
            <w:tcW w:w="335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59CD66F" w14:textId="77777777" w:rsidR="005A582E" w:rsidRPr="005A582E" w:rsidRDefault="005A582E" w:rsidP="005A582E">
            <w:r w:rsidRPr="005A582E">
              <w:rPr>
                <w:b/>
                <w:bCs/>
              </w:rPr>
              <w:t>Total</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CDB3D16" w14:textId="77777777" w:rsidR="005A582E" w:rsidRPr="005A582E" w:rsidRDefault="005A582E" w:rsidP="005A582E">
            <w:r w:rsidRPr="005A582E">
              <w:rPr>
                <w:b/>
                <w:bCs/>
              </w:rPr>
              <w:t>366</w:t>
            </w:r>
          </w:p>
        </w:tc>
        <w:tc>
          <w:tcPr>
            <w:tcW w:w="112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1C349E2" w14:textId="77777777" w:rsidR="005A582E" w:rsidRPr="005A582E" w:rsidRDefault="005A582E" w:rsidP="005A582E">
            <w:r w:rsidRPr="005A582E">
              <w:rPr>
                <w:b/>
                <w:bCs/>
              </w:rPr>
              <w:t>2251.08</w:t>
            </w:r>
          </w:p>
        </w:tc>
        <w:tc>
          <w:tcPr>
            <w:tcW w:w="102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BF65B95" w14:textId="77777777" w:rsidR="005A582E" w:rsidRPr="005A582E" w:rsidRDefault="005A582E" w:rsidP="005A582E">
            <w:r w:rsidRPr="005A582E">
              <w:rPr>
                <w:b/>
                <w:bCs/>
              </w:rPr>
              <w:t>401</w:t>
            </w:r>
          </w:p>
        </w:tc>
        <w:tc>
          <w:tcPr>
            <w:tcW w:w="1121"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5246654" w14:textId="77777777" w:rsidR="005A582E" w:rsidRPr="005A582E" w:rsidRDefault="005A582E" w:rsidP="005A582E">
            <w:r w:rsidRPr="005A582E">
              <w:rPr>
                <w:b/>
                <w:bCs/>
              </w:rPr>
              <w:t>2600.82</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0768074" w14:textId="77777777" w:rsidR="005A582E" w:rsidRPr="005A582E" w:rsidRDefault="005A582E" w:rsidP="005A582E">
            <w:r w:rsidRPr="005A582E">
              <w:rPr>
                <w:b/>
                <w:bCs/>
              </w:rPr>
              <w:t>330</w:t>
            </w:r>
          </w:p>
        </w:tc>
        <w:tc>
          <w:tcPr>
            <w:tcW w:w="144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D2AB71D" w14:textId="77777777" w:rsidR="005A582E" w:rsidRPr="005A582E" w:rsidRDefault="005A582E" w:rsidP="005A582E">
            <w:r w:rsidRPr="005A582E">
              <w:rPr>
                <w:b/>
                <w:bCs/>
              </w:rPr>
              <w:t>1557.36</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ABF8644" w14:textId="77777777" w:rsidR="005A582E" w:rsidRPr="005A582E" w:rsidRDefault="005A582E" w:rsidP="005A582E">
            <w:r w:rsidRPr="005A582E">
              <w:t> </w:t>
            </w:r>
          </w:p>
        </w:tc>
      </w:tr>
      <w:tr w:rsidR="005A582E" w:rsidRPr="005A582E" w14:paraId="4BB5F897" w14:textId="77777777" w:rsidTr="005A582E">
        <w:trPr>
          <w:trHeight w:val="270"/>
          <w:jc w:val="center"/>
        </w:trPr>
        <w:tc>
          <w:tcPr>
            <w:tcW w:w="100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85FA253" w14:textId="77777777" w:rsidR="005A582E" w:rsidRPr="005A582E" w:rsidRDefault="005A582E" w:rsidP="005A582E">
            <w:r w:rsidRPr="005A582E">
              <w:t> </w:t>
            </w:r>
          </w:p>
        </w:tc>
        <w:tc>
          <w:tcPr>
            <w:tcW w:w="2344"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7E314B4" w14:textId="77777777" w:rsidR="005A582E" w:rsidRPr="005A582E" w:rsidRDefault="005A582E" w:rsidP="005A582E">
            <w:r w:rsidRPr="005A582E">
              <w:t> </w:t>
            </w:r>
          </w:p>
        </w:tc>
        <w:tc>
          <w:tcPr>
            <w:tcW w:w="9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D9E3354" w14:textId="77777777" w:rsidR="005A582E" w:rsidRPr="005A582E" w:rsidRDefault="005A582E" w:rsidP="005A582E">
            <w:r w:rsidRPr="005A582E">
              <w:t> </w:t>
            </w:r>
          </w:p>
        </w:tc>
        <w:tc>
          <w:tcPr>
            <w:tcW w:w="57"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923F3C3" w14:textId="77777777" w:rsidR="005A582E" w:rsidRPr="005A582E" w:rsidRDefault="005A582E" w:rsidP="005A582E">
            <w:r w:rsidRPr="005A582E">
              <w:t> </w:t>
            </w:r>
          </w:p>
        </w:tc>
        <w:tc>
          <w:tcPr>
            <w:tcW w:w="141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34B35F1" w14:textId="77777777" w:rsidR="005A582E" w:rsidRPr="005A582E" w:rsidRDefault="005A582E" w:rsidP="005A582E">
            <w:r w:rsidRPr="005A582E">
              <w:t> </w:t>
            </w:r>
          </w:p>
        </w:tc>
        <w:tc>
          <w:tcPr>
            <w:tcW w:w="1223"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7611792" w14:textId="77777777" w:rsidR="005A582E" w:rsidRPr="005A582E" w:rsidRDefault="005A582E" w:rsidP="005A582E">
            <w:r w:rsidRPr="005A582E">
              <w:t> </w:t>
            </w:r>
          </w:p>
        </w:tc>
        <w:tc>
          <w:tcPr>
            <w:tcW w:w="1325"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2D21EA4" w14:textId="77777777" w:rsidR="005A582E" w:rsidRPr="005A582E" w:rsidRDefault="005A582E" w:rsidP="005A582E">
            <w:r w:rsidRPr="005A582E">
              <w:t> </w:t>
            </w:r>
          </w:p>
        </w:tc>
        <w:tc>
          <w:tcPr>
            <w:tcW w:w="1427"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1EE7B48" w14:textId="77777777" w:rsidR="005A582E" w:rsidRPr="005A582E" w:rsidRDefault="005A582E" w:rsidP="005A582E">
            <w:r w:rsidRPr="005A582E">
              <w:t> </w:t>
            </w:r>
          </w:p>
        </w:tc>
        <w:tc>
          <w:tcPr>
            <w:tcW w:w="1649"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4FC3CD1" w14:textId="77777777" w:rsidR="005A582E" w:rsidRPr="005A582E" w:rsidRDefault="005A582E" w:rsidP="005A582E">
            <w:r w:rsidRPr="005A582E">
              <w:t> </w:t>
            </w:r>
          </w:p>
        </w:tc>
      </w:tr>
      <w:tr w:rsidR="005A582E" w:rsidRPr="005A582E" w14:paraId="1AD7C435" w14:textId="77777777" w:rsidTr="005A582E">
        <w:trPr>
          <w:jc w:val="center"/>
        </w:trPr>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F0EA175"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F54CEDD"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390A118"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E80E106"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1456BB6"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F41F85C"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0E1DA0E"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3773603"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F5FCC49"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692CD306"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7A88A75"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7D49F52"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2F0C728" w14:textId="77777777" w:rsidR="005A582E" w:rsidRPr="005A582E" w:rsidRDefault="005A582E" w:rsidP="005A582E">
            <w:r w:rsidRPr="005A582E">
              <w:t> </w:t>
            </w:r>
          </w:p>
        </w:tc>
        <w:tc>
          <w:tcPr>
            <w:tcW w:w="0" w:type="auto"/>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7A153679" w14:textId="77777777" w:rsidR="005A582E" w:rsidRPr="005A582E" w:rsidRDefault="005A582E" w:rsidP="005A582E">
            <w:r w:rsidRPr="005A582E">
              <w:t> </w:t>
            </w:r>
          </w:p>
        </w:tc>
      </w:tr>
    </w:tbl>
    <w:p w14:paraId="628EEFA8" w14:textId="77777777" w:rsidR="005A582E" w:rsidRPr="005A582E" w:rsidRDefault="005A582E" w:rsidP="005A582E">
      <w:r w:rsidRPr="005A582E">
        <w:t> </w:t>
      </w:r>
    </w:p>
    <w:p w14:paraId="208CE809" w14:textId="77777777" w:rsidR="005A582E" w:rsidRPr="005A582E" w:rsidRDefault="005A582E" w:rsidP="005A582E">
      <w:r w:rsidRPr="005A582E">
        <w:t>* In pursuant of the instructions issued by Department of Expenditure regarding Revised procedure for flow of funds under Central Sector Schemes and implementation of Central Nodal Agency (CNA) Module, the financial assistance under this scheme was released through Central Nodal Agency Module of payment to the selected grantee organizations.</w:t>
      </w:r>
    </w:p>
    <w:p w14:paraId="58AE593D" w14:textId="77777777" w:rsidR="005A582E" w:rsidRPr="005A582E" w:rsidRDefault="005A582E" w:rsidP="005A582E">
      <w:r w:rsidRPr="005A582E">
        <w:t> </w:t>
      </w:r>
    </w:p>
    <w:p w14:paraId="33A26D4D" w14:textId="77777777" w:rsidR="005A582E" w:rsidRPr="005A582E" w:rsidRDefault="005A582E" w:rsidP="005A582E">
      <w:r w:rsidRPr="005A582E">
        <w:t> </w:t>
      </w:r>
    </w:p>
    <w:p w14:paraId="7947EB46" w14:textId="77777777" w:rsidR="005A582E" w:rsidRPr="005A582E" w:rsidRDefault="005A582E" w:rsidP="005A582E">
      <w:r w:rsidRPr="005A582E">
        <w:t> </w:t>
      </w:r>
    </w:p>
    <w:p w14:paraId="5719E77F" w14:textId="77777777" w:rsidR="005A582E" w:rsidRPr="005A582E" w:rsidRDefault="005A582E" w:rsidP="005A582E">
      <w:r w:rsidRPr="005A582E">
        <w:rPr>
          <w:b/>
          <w:bCs/>
          <w:u w:val="single"/>
        </w:rPr>
        <w:t>Building Grants including Studio Theatre Scheme</w:t>
      </w:r>
    </w:p>
    <w:p w14:paraId="17D2D1C6" w14:textId="77777777" w:rsidR="005A582E" w:rsidRPr="005A582E" w:rsidRDefault="005A582E" w:rsidP="005A582E">
      <w:r w:rsidRPr="005A582E">
        <w:t> </w:t>
      </w:r>
    </w:p>
    <w:p w14:paraId="0DC65C38" w14:textId="77777777" w:rsidR="005A582E" w:rsidRPr="005A582E" w:rsidRDefault="005A582E" w:rsidP="005A582E">
      <w:r w:rsidRPr="005A582E">
        <w:rPr>
          <w:b/>
          <w:bCs/>
        </w:rPr>
        <w:t>(Rs. in lakhs)</w:t>
      </w:r>
    </w:p>
    <w:tbl>
      <w:tblPr>
        <w:tblW w:w="21600" w:type="dxa"/>
        <w:jc w:val="center"/>
        <w:tblBorders>
          <w:top w:val="outset" w:sz="6" w:space="0" w:color="auto"/>
          <w:left w:val="single" w:sz="6" w:space="0" w:color="DDDDDD"/>
          <w:bottom w:val="single" w:sz="6" w:space="0" w:color="DDDDDD"/>
          <w:right w:val="single" w:sz="6" w:space="0" w:color="DDDDDD"/>
        </w:tblBorders>
        <w:tblCellMar>
          <w:top w:w="60" w:type="dxa"/>
          <w:left w:w="60" w:type="dxa"/>
          <w:bottom w:w="60" w:type="dxa"/>
          <w:right w:w="60" w:type="dxa"/>
        </w:tblCellMar>
        <w:tblLook w:val="04A0" w:firstRow="1" w:lastRow="0" w:firstColumn="1" w:lastColumn="0" w:noHBand="0" w:noVBand="1"/>
      </w:tblPr>
      <w:tblGrid>
        <w:gridCol w:w="1951"/>
        <w:gridCol w:w="3596"/>
        <w:gridCol w:w="2313"/>
        <w:gridCol w:w="2478"/>
        <w:gridCol w:w="2478"/>
        <w:gridCol w:w="2287"/>
        <w:gridCol w:w="2859"/>
        <w:gridCol w:w="3638"/>
      </w:tblGrid>
      <w:tr w:rsidR="005A582E" w:rsidRPr="005A582E" w14:paraId="4109166A" w14:textId="77777777" w:rsidTr="005A582E">
        <w:trPr>
          <w:jc w:val="center"/>
        </w:trPr>
        <w:tc>
          <w:tcPr>
            <w:tcW w:w="921"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DCC882B" w14:textId="77777777" w:rsidR="005A582E" w:rsidRPr="005A582E" w:rsidRDefault="005A582E" w:rsidP="005A582E">
            <w:r w:rsidRPr="005A582E">
              <w:rPr>
                <w:b/>
                <w:bCs/>
              </w:rPr>
              <w:t>Sl.</w:t>
            </w:r>
          </w:p>
          <w:p w14:paraId="7A909975" w14:textId="77777777" w:rsidR="005A582E" w:rsidRPr="005A582E" w:rsidRDefault="005A582E" w:rsidP="005A582E">
            <w:r w:rsidRPr="005A582E">
              <w:rPr>
                <w:b/>
                <w:bCs/>
              </w:rPr>
              <w:t>No.</w:t>
            </w:r>
          </w:p>
        </w:tc>
        <w:tc>
          <w:tcPr>
            <w:tcW w:w="1698" w:type="dxa"/>
            <w:vMerge w:val="restart"/>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85C146B" w14:textId="77777777" w:rsidR="005A582E" w:rsidRPr="005A582E" w:rsidRDefault="005A582E" w:rsidP="005A582E">
            <w:r w:rsidRPr="005A582E">
              <w:rPr>
                <w:b/>
                <w:bCs/>
              </w:rPr>
              <w:t>State/UT</w:t>
            </w:r>
          </w:p>
        </w:tc>
        <w:tc>
          <w:tcPr>
            <w:tcW w:w="7580" w:type="dxa"/>
            <w:gridSpan w:val="6"/>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F880A8A" w14:textId="77777777" w:rsidR="005A582E" w:rsidRPr="005A582E" w:rsidRDefault="005A582E" w:rsidP="005A582E">
            <w:r w:rsidRPr="005A582E">
              <w:rPr>
                <w:b/>
                <w:bCs/>
              </w:rPr>
              <w:t>Financial Year</w:t>
            </w:r>
          </w:p>
        </w:tc>
      </w:tr>
      <w:tr w:rsidR="005A582E" w:rsidRPr="005A582E" w14:paraId="36078940"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14ADC8E3"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6A0060EA" w14:textId="77777777" w:rsidR="005A582E" w:rsidRPr="005A582E" w:rsidRDefault="005A582E" w:rsidP="005A582E"/>
        </w:tc>
        <w:tc>
          <w:tcPr>
            <w:tcW w:w="2262"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2B92D08B" w14:textId="77777777" w:rsidR="005A582E" w:rsidRPr="005A582E" w:rsidRDefault="005A582E" w:rsidP="005A582E">
            <w:r w:rsidRPr="005A582E">
              <w:rPr>
                <w:b/>
                <w:bCs/>
              </w:rPr>
              <w:t>2021-2022</w:t>
            </w:r>
          </w:p>
        </w:tc>
        <w:tc>
          <w:tcPr>
            <w:tcW w:w="2250"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A572EAD" w14:textId="77777777" w:rsidR="005A582E" w:rsidRPr="005A582E" w:rsidRDefault="005A582E" w:rsidP="005A582E">
            <w:r w:rsidRPr="005A582E">
              <w:rPr>
                <w:b/>
                <w:bCs/>
              </w:rPr>
              <w:t>2022-2023</w:t>
            </w:r>
          </w:p>
        </w:tc>
        <w:tc>
          <w:tcPr>
            <w:tcW w:w="3068" w:type="dxa"/>
            <w:gridSpan w:val="2"/>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DA675F2" w14:textId="77777777" w:rsidR="005A582E" w:rsidRPr="005A582E" w:rsidRDefault="005A582E" w:rsidP="005A582E">
            <w:r w:rsidRPr="005A582E">
              <w:rPr>
                <w:b/>
                <w:bCs/>
              </w:rPr>
              <w:t>2023-2024*</w:t>
            </w:r>
          </w:p>
        </w:tc>
      </w:tr>
      <w:tr w:rsidR="005A582E" w:rsidRPr="005A582E" w14:paraId="4607F10B" w14:textId="77777777" w:rsidTr="005A582E">
        <w:trPr>
          <w:jc w:val="center"/>
        </w:trPr>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5A2928E6" w14:textId="77777777" w:rsidR="005A582E" w:rsidRPr="005A582E" w:rsidRDefault="005A582E" w:rsidP="005A582E"/>
        </w:tc>
        <w:tc>
          <w:tcPr>
            <w:tcW w:w="0" w:type="auto"/>
            <w:vMerge/>
            <w:tcBorders>
              <w:top w:val="single" w:sz="6" w:space="0" w:color="DDDDDD"/>
              <w:left w:val="outset" w:sz="6" w:space="0" w:color="auto"/>
              <w:bottom w:val="single" w:sz="6" w:space="0" w:color="DDDDDD"/>
              <w:right w:val="single" w:sz="6" w:space="0" w:color="DDDDDD"/>
            </w:tcBorders>
            <w:shd w:val="clear" w:color="auto" w:fill="auto"/>
            <w:vAlign w:val="center"/>
            <w:hideMark/>
          </w:tcPr>
          <w:p w14:paraId="7812F8C9" w14:textId="77777777" w:rsidR="005A582E" w:rsidRPr="005A582E" w:rsidRDefault="005A582E" w:rsidP="005A582E"/>
        </w:tc>
        <w:tc>
          <w:tcPr>
            <w:tcW w:w="1092"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ADF332E" w14:textId="77777777" w:rsidR="005A582E" w:rsidRPr="005A582E" w:rsidRDefault="005A582E" w:rsidP="005A582E">
            <w:r w:rsidRPr="005A582E">
              <w:rPr>
                <w:b/>
                <w:bCs/>
              </w:rPr>
              <w:t>No. of Orgs</w:t>
            </w:r>
          </w:p>
          <w:p w14:paraId="2FBB1E70" w14:textId="77777777" w:rsidR="005A582E" w:rsidRPr="005A582E" w:rsidRDefault="005A582E" w:rsidP="005A582E">
            <w:r w:rsidRPr="005A582E">
              <w:rPr>
                <w:b/>
                <w:bCs/>
              </w:rPr>
              <w:t>/State Govt.</w:t>
            </w:r>
          </w:p>
        </w:tc>
        <w:tc>
          <w:tcPr>
            <w:tcW w:w="1170"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388B8767" w14:textId="77777777" w:rsidR="005A582E" w:rsidRPr="005A582E" w:rsidRDefault="005A582E" w:rsidP="005A582E">
            <w:r w:rsidRPr="005A582E">
              <w:rPr>
                <w:b/>
                <w:bCs/>
              </w:rPr>
              <w:t>Amount</w:t>
            </w:r>
          </w:p>
          <w:p w14:paraId="5BD656A7" w14:textId="77777777" w:rsidR="005A582E" w:rsidRPr="005A582E" w:rsidRDefault="005A582E" w:rsidP="005A582E">
            <w:r w:rsidRPr="005A582E">
              <w:rPr>
                <w:b/>
                <w:bCs/>
              </w:rPr>
              <w:t>(Rs.)</w:t>
            </w:r>
          </w:p>
        </w:tc>
        <w:tc>
          <w:tcPr>
            <w:tcW w:w="1170"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48C73582" w14:textId="77777777" w:rsidR="005A582E" w:rsidRPr="005A582E" w:rsidRDefault="005A582E" w:rsidP="005A582E">
            <w:r w:rsidRPr="005A582E">
              <w:rPr>
                <w:b/>
                <w:bCs/>
              </w:rPr>
              <w:t>No. of Orgs</w:t>
            </w:r>
          </w:p>
          <w:p w14:paraId="1D5CAB33" w14:textId="77777777" w:rsidR="005A582E" w:rsidRPr="005A582E" w:rsidRDefault="005A582E" w:rsidP="005A582E">
            <w:r w:rsidRPr="005A582E">
              <w:rPr>
                <w:b/>
                <w:bCs/>
              </w:rPr>
              <w:t>/State Govt.</w:t>
            </w:r>
          </w:p>
        </w:tc>
        <w:tc>
          <w:tcPr>
            <w:tcW w:w="1080"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07207762" w14:textId="77777777" w:rsidR="005A582E" w:rsidRPr="005A582E" w:rsidRDefault="005A582E" w:rsidP="005A582E">
            <w:r w:rsidRPr="005A582E">
              <w:rPr>
                <w:b/>
                <w:bCs/>
              </w:rPr>
              <w:t>Amount</w:t>
            </w:r>
          </w:p>
          <w:p w14:paraId="03909264" w14:textId="77777777" w:rsidR="005A582E" w:rsidRPr="005A582E" w:rsidRDefault="005A582E" w:rsidP="005A582E">
            <w:r w:rsidRPr="005A582E">
              <w:rPr>
                <w:b/>
                <w:bCs/>
              </w:rPr>
              <w:t>(Rs.)</w:t>
            </w:r>
          </w:p>
        </w:tc>
        <w:tc>
          <w:tcPr>
            <w:tcW w:w="1350"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5C4CCB1C" w14:textId="77777777" w:rsidR="005A582E" w:rsidRPr="005A582E" w:rsidRDefault="005A582E" w:rsidP="005A582E">
            <w:r w:rsidRPr="005A582E">
              <w:rPr>
                <w:b/>
                <w:bCs/>
              </w:rPr>
              <w:t>No. of Orgs</w:t>
            </w:r>
          </w:p>
          <w:p w14:paraId="0918E7A3" w14:textId="77777777" w:rsidR="005A582E" w:rsidRPr="005A582E" w:rsidRDefault="005A582E" w:rsidP="005A582E">
            <w:r w:rsidRPr="005A582E">
              <w:rPr>
                <w:b/>
                <w:bCs/>
              </w:rPr>
              <w:t>/State Govt. authorized</w:t>
            </w:r>
          </w:p>
        </w:tc>
        <w:tc>
          <w:tcPr>
            <w:tcW w:w="1718" w:type="dxa"/>
            <w:tcBorders>
              <w:top w:val="single" w:sz="6" w:space="0" w:color="DDDDDD"/>
              <w:left w:val="outset" w:sz="6" w:space="0" w:color="auto"/>
              <w:bottom w:val="single" w:sz="6" w:space="0" w:color="DDDDDD"/>
              <w:right w:val="single" w:sz="6" w:space="0" w:color="DDDDDD"/>
            </w:tcBorders>
            <w:shd w:val="clear" w:color="auto" w:fill="FFFFFF"/>
            <w:tcMar>
              <w:top w:w="120" w:type="dxa"/>
              <w:left w:w="120" w:type="dxa"/>
              <w:bottom w:w="120" w:type="dxa"/>
              <w:right w:w="120" w:type="dxa"/>
            </w:tcMar>
            <w:hideMark/>
          </w:tcPr>
          <w:p w14:paraId="1B7B125D" w14:textId="77777777" w:rsidR="005A582E" w:rsidRPr="005A582E" w:rsidRDefault="005A582E" w:rsidP="005A582E">
            <w:r w:rsidRPr="005A582E">
              <w:rPr>
                <w:b/>
                <w:bCs/>
              </w:rPr>
              <w:t>Amount released/</w:t>
            </w:r>
          </w:p>
          <w:p w14:paraId="5B7C2B76" w14:textId="77777777" w:rsidR="005A582E" w:rsidRPr="005A582E" w:rsidRDefault="005A582E" w:rsidP="005A582E">
            <w:r w:rsidRPr="005A582E">
              <w:rPr>
                <w:b/>
                <w:bCs/>
              </w:rPr>
              <w:t>authorized</w:t>
            </w:r>
          </w:p>
          <w:p w14:paraId="459C381E" w14:textId="77777777" w:rsidR="005A582E" w:rsidRPr="005A582E" w:rsidRDefault="005A582E" w:rsidP="005A582E">
            <w:r w:rsidRPr="005A582E">
              <w:rPr>
                <w:b/>
                <w:bCs/>
              </w:rPr>
              <w:t>for withdrawal</w:t>
            </w:r>
          </w:p>
          <w:p w14:paraId="1521A01B" w14:textId="77777777" w:rsidR="005A582E" w:rsidRPr="005A582E" w:rsidRDefault="005A582E" w:rsidP="005A582E">
            <w:r w:rsidRPr="005A582E">
              <w:rPr>
                <w:b/>
                <w:bCs/>
              </w:rPr>
              <w:lastRenderedPageBreak/>
              <w:t>(Rs.)</w:t>
            </w:r>
          </w:p>
        </w:tc>
      </w:tr>
      <w:tr w:rsidR="005A582E" w:rsidRPr="005A582E" w14:paraId="43B86B00"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9B7068B" w14:textId="77777777" w:rsidR="005A582E" w:rsidRPr="005A582E" w:rsidRDefault="005A582E" w:rsidP="005A582E">
            <w:r w:rsidRPr="005A582E">
              <w:lastRenderedPageBreak/>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D82CA47" w14:textId="77777777" w:rsidR="005A582E" w:rsidRPr="005A582E" w:rsidRDefault="005A582E" w:rsidP="005A582E">
            <w:r w:rsidRPr="005A582E">
              <w:rPr>
                <w:b/>
                <w:bCs/>
              </w:rPr>
              <w:t>Assam</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D96E015" w14:textId="77777777" w:rsidR="005A582E" w:rsidRPr="005A582E" w:rsidRDefault="005A582E" w:rsidP="005A582E">
            <w:r w:rsidRPr="005A582E">
              <w:t>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01F5AC0" w14:textId="77777777" w:rsidR="005A582E" w:rsidRPr="005A582E" w:rsidRDefault="005A582E" w:rsidP="005A582E">
            <w:r w:rsidRPr="005A582E">
              <w:t>10.3</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DE9386A" w14:textId="77777777" w:rsidR="005A582E" w:rsidRPr="005A582E" w:rsidRDefault="005A582E" w:rsidP="005A582E">
            <w:r w:rsidRPr="005A582E">
              <w:t>1</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7260AFC" w14:textId="77777777" w:rsidR="005A582E" w:rsidRPr="005A582E" w:rsidRDefault="005A582E" w:rsidP="005A582E">
            <w:r w:rsidRPr="005A582E">
              <w:t>5.4</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9802A8E" w14:textId="77777777" w:rsidR="005A582E" w:rsidRPr="005A582E" w:rsidRDefault="005A582E" w:rsidP="005A582E">
            <w:r w:rsidRPr="005A582E">
              <w:t>0</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4ED6E97" w14:textId="77777777" w:rsidR="005A582E" w:rsidRPr="005A582E" w:rsidRDefault="005A582E" w:rsidP="005A582E">
            <w:r w:rsidRPr="005A582E">
              <w:t>0</w:t>
            </w:r>
          </w:p>
        </w:tc>
      </w:tr>
      <w:tr w:rsidR="005A582E" w:rsidRPr="005A582E" w14:paraId="149B265B"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4EDB82B"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EBF02F0" w14:textId="77777777" w:rsidR="005A582E" w:rsidRPr="005A582E" w:rsidRDefault="005A582E" w:rsidP="005A582E">
            <w:r w:rsidRPr="005A582E">
              <w:rPr>
                <w:b/>
                <w:bCs/>
              </w:rPr>
              <w:t>Bihar</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0E0AFAC"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6BFFDF9"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E7F24E8" w14:textId="77777777" w:rsidR="005A582E" w:rsidRPr="005A582E" w:rsidRDefault="005A582E" w:rsidP="005A582E">
            <w:r w:rsidRPr="005A582E">
              <w:t>1</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EB7A95A" w14:textId="77777777" w:rsidR="005A582E" w:rsidRPr="005A582E" w:rsidRDefault="005A582E" w:rsidP="005A582E">
            <w:r w:rsidRPr="005A582E">
              <w:t>0.6</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6E8D010" w14:textId="77777777" w:rsidR="005A582E" w:rsidRPr="005A582E" w:rsidRDefault="005A582E" w:rsidP="005A582E">
            <w:r w:rsidRPr="005A582E">
              <w:t>1</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C82E516" w14:textId="77777777" w:rsidR="005A582E" w:rsidRPr="005A582E" w:rsidRDefault="005A582E" w:rsidP="005A582E">
            <w:r w:rsidRPr="005A582E">
              <w:t>6</w:t>
            </w:r>
          </w:p>
        </w:tc>
      </w:tr>
      <w:tr w:rsidR="005A582E" w:rsidRPr="005A582E" w14:paraId="6951ADFE"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F1B2EBA"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0DC5BDA" w14:textId="77777777" w:rsidR="005A582E" w:rsidRPr="005A582E" w:rsidRDefault="005A582E" w:rsidP="005A582E">
            <w:r w:rsidRPr="005A582E">
              <w:rPr>
                <w:b/>
                <w:bCs/>
              </w:rPr>
              <w:t>Chhattisgarh</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0BCA292"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FB595ED"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4458B9A" w14:textId="77777777" w:rsidR="005A582E" w:rsidRPr="005A582E" w:rsidRDefault="005A582E" w:rsidP="005A582E">
            <w:r w:rsidRPr="005A582E">
              <w:t>1</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095901" w14:textId="77777777" w:rsidR="005A582E" w:rsidRPr="005A582E" w:rsidRDefault="005A582E" w:rsidP="005A582E">
            <w:r w:rsidRPr="005A582E">
              <w:t>7.5</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0A84ED5" w14:textId="77777777" w:rsidR="005A582E" w:rsidRPr="005A582E" w:rsidRDefault="005A582E" w:rsidP="005A582E">
            <w:r w:rsidRPr="005A582E">
              <w:t>0</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3E5288E" w14:textId="77777777" w:rsidR="005A582E" w:rsidRPr="005A582E" w:rsidRDefault="005A582E" w:rsidP="005A582E">
            <w:r w:rsidRPr="005A582E">
              <w:t>0</w:t>
            </w:r>
          </w:p>
        </w:tc>
      </w:tr>
      <w:tr w:rsidR="005A582E" w:rsidRPr="005A582E" w14:paraId="378F0035"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D8CE461"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12247CA" w14:textId="77777777" w:rsidR="005A582E" w:rsidRPr="005A582E" w:rsidRDefault="005A582E" w:rsidP="005A582E">
            <w:r w:rsidRPr="005A582E">
              <w:rPr>
                <w:b/>
                <w:bCs/>
              </w:rPr>
              <w:t>Delhi</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B28CF40" w14:textId="77777777" w:rsidR="005A582E" w:rsidRPr="005A582E" w:rsidRDefault="005A582E" w:rsidP="005A582E">
            <w:r w:rsidRPr="005A582E">
              <w:t>1</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7A38CF0" w14:textId="77777777" w:rsidR="005A582E" w:rsidRPr="005A582E" w:rsidRDefault="005A582E" w:rsidP="005A582E">
            <w:r w:rsidRPr="005A582E">
              <w:t>10.25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8629FFD" w14:textId="77777777" w:rsidR="005A582E" w:rsidRPr="005A582E" w:rsidRDefault="005A582E" w:rsidP="005A582E">
            <w:r w:rsidRPr="005A582E">
              <w:t>0</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AA08DB9" w14:textId="77777777" w:rsidR="005A582E" w:rsidRPr="005A582E" w:rsidRDefault="005A582E" w:rsidP="005A582E">
            <w:r w:rsidRPr="005A582E">
              <w:t>0</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C699965" w14:textId="77777777" w:rsidR="005A582E" w:rsidRPr="005A582E" w:rsidRDefault="005A582E" w:rsidP="005A582E">
            <w:r w:rsidRPr="005A582E">
              <w:t>2</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A2E9176" w14:textId="77777777" w:rsidR="005A582E" w:rsidRPr="005A582E" w:rsidRDefault="005A582E" w:rsidP="005A582E">
            <w:r w:rsidRPr="005A582E">
              <w:t>11.20</w:t>
            </w:r>
          </w:p>
        </w:tc>
      </w:tr>
      <w:tr w:rsidR="005A582E" w:rsidRPr="005A582E" w14:paraId="392586D3"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407CEC5"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A94030E" w14:textId="77777777" w:rsidR="005A582E" w:rsidRPr="005A582E" w:rsidRDefault="005A582E" w:rsidP="005A582E">
            <w:r w:rsidRPr="005A582E">
              <w:rPr>
                <w:b/>
                <w:bCs/>
              </w:rPr>
              <w:t>Himachal Pradesh</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B45FF5C" w14:textId="77777777" w:rsidR="005A582E" w:rsidRPr="005A582E" w:rsidRDefault="005A582E" w:rsidP="005A582E">
            <w:r w:rsidRPr="005A582E">
              <w:t>3</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7624D02" w14:textId="77777777" w:rsidR="005A582E" w:rsidRPr="005A582E" w:rsidRDefault="005A582E" w:rsidP="005A582E">
            <w:r w:rsidRPr="005A582E">
              <w:t>20.82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130FE60" w14:textId="77777777" w:rsidR="005A582E" w:rsidRPr="005A582E" w:rsidRDefault="005A582E" w:rsidP="005A582E">
            <w:r w:rsidRPr="005A582E">
              <w:t>1</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F9B68A3" w14:textId="77777777" w:rsidR="005A582E" w:rsidRPr="005A582E" w:rsidRDefault="005A582E" w:rsidP="005A582E">
            <w:r w:rsidRPr="005A582E">
              <w:t>12.79</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80A2529" w14:textId="77777777" w:rsidR="005A582E" w:rsidRPr="005A582E" w:rsidRDefault="005A582E" w:rsidP="005A582E">
            <w:r w:rsidRPr="005A582E">
              <w:t>1</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8406312" w14:textId="77777777" w:rsidR="005A582E" w:rsidRPr="005A582E" w:rsidRDefault="005A582E" w:rsidP="005A582E">
            <w:r w:rsidRPr="005A582E">
              <w:t>6</w:t>
            </w:r>
          </w:p>
        </w:tc>
      </w:tr>
      <w:tr w:rsidR="005A582E" w:rsidRPr="005A582E" w14:paraId="0EEF9111"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FB22BF5"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14D5802" w14:textId="77777777" w:rsidR="005A582E" w:rsidRPr="005A582E" w:rsidRDefault="005A582E" w:rsidP="005A582E">
            <w:r w:rsidRPr="005A582E">
              <w:rPr>
                <w:b/>
                <w:bCs/>
              </w:rPr>
              <w:t>Karnataka</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F35FDE6" w14:textId="77777777" w:rsidR="005A582E" w:rsidRPr="005A582E" w:rsidRDefault="005A582E" w:rsidP="005A582E">
            <w:r w:rsidRPr="005A582E">
              <w:t>6</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55A2ABC" w14:textId="77777777" w:rsidR="005A582E" w:rsidRPr="005A582E" w:rsidRDefault="005A582E" w:rsidP="005A582E">
            <w:r w:rsidRPr="005A582E">
              <w:t>49.8</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F264165" w14:textId="77777777" w:rsidR="005A582E" w:rsidRPr="005A582E" w:rsidRDefault="005A582E" w:rsidP="005A582E">
            <w:r w:rsidRPr="005A582E">
              <w:t>3</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9A78406" w14:textId="77777777" w:rsidR="005A582E" w:rsidRPr="005A582E" w:rsidRDefault="005A582E" w:rsidP="005A582E">
            <w:r w:rsidRPr="005A582E">
              <w:t>26.4</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A80CD31" w14:textId="77777777" w:rsidR="005A582E" w:rsidRPr="005A582E" w:rsidRDefault="005A582E" w:rsidP="005A582E">
            <w:r w:rsidRPr="005A582E">
              <w:t>1</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A4CCA0A" w14:textId="77777777" w:rsidR="005A582E" w:rsidRPr="005A582E" w:rsidRDefault="005A582E" w:rsidP="005A582E">
            <w:r w:rsidRPr="005A582E">
              <w:t>25</w:t>
            </w:r>
          </w:p>
        </w:tc>
      </w:tr>
      <w:tr w:rsidR="005A582E" w:rsidRPr="005A582E" w14:paraId="3346277D"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79CEBD5"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A0FF5C2" w14:textId="77777777" w:rsidR="005A582E" w:rsidRPr="005A582E" w:rsidRDefault="005A582E" w:rsidP="005A582E">
            <w:r w:rsidRPr="005A582E">
              <w:rPr>
                <w:b/>
                <w:bCs/>
              </w:rPr>
              <w:t>Kerala</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1541A32"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27DE0C9"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22532B8" w14:textId="77777777" w:rsidR="005A582E" w:rsidRPr="005A582E" w:rsidRDefault="005A582E" w:rsidP="005A582E">
            <w:r w:rsidRPr="005A582E">
              <w:t>1</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817A36B" w14:textId="77777777" w:rsidR="005A582E" w:rsidRPr="005A582E" w:rsidRDefault="005A582E" w:rsidP="005A582E">
            <w:r w:rsidRPr="005A582E">
              <w:t>1.4</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DE53343" w14:textId="77777777" w:rsidR="005A582E" w:rsidRPr="005A582E" w:rsidRDefault="005A582E" w:rsidP="005A582E">
            <w:r w:rsidRPr="005A582E">
              <w:t>0</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CEC60B1" w14:textId="77777777" w:rsidR="005A582E" w:rsidRPr="005A582E" w:rsidRDefault="005A582E" w:rsidP="005A582E">
            <w:r w:rsidRPr="005A582E">
              <w:t>0</w:t>
            </w:r>
          </w:p>
        </w:tc>
      </w:tr>
      <w:tr w:rsidR="005A582E" w:rsidRPr="005A582E" w14:paraId="38933DD8"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565C14D"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BB5671C" w14:textId="77777777" w:rsidR="005A582E" w:rsidRPr="005A582E" w:rsidRDefault="005A582E" w:rsidP="005A582E">
            <w:r w:rsidRPr="005A582E">
              <w:rPr>
                <w:b/>
                <w:bCs/>
              </w:rPr>
              <w:t>Madhya Pradesh</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9418999" w14:textId="77777777" w:rsidR="005A582E" w:rsidRPr="005A582E" w:rsidRDefault="005A582E" w:rsidP="005A582E">
            <w:r w:rsidRPr="005A582E">
              <w:t>1</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2485FB1" w14:textId="77777777" w:rsidR="005A582E" w:rsidRPr="005A582E" w:rsidRDefault="005A582E" w:rsidP="005A582E">
            <w:r w:rsidRPr="005A582E">
              <w:t>4</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D8BCA1E" w14:textId="77777777" w:rsidR="005A582E" w:rsidRPr="005A582E" w:rsidRDefault="005A582E" w:rsidP="005A582E">
            <w:r w:rsidRPr="005A582E">
              <w:t>1</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6D598F3" w14:textId="77777777" w:rsidR="005A582E" w:rsidRPr="005A582E" w:rsidRDefault="005A582E" w:rsidP="005A582E">
            <w:r w:rsidRPr="005A582E">
              <w:t>3</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5950A9" w14:textId="77777777" w:rsidR="005A582E" w:rsidRPr="005A582E" w:rsidRDefault="005A582E" w:rsidP="005A582E">
            <w:r w:rsidRPr="005A582E">
              <w:t>0</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C782794" w14:textId="77777777" w:rsidR="005A582E" w:rsidRPr="005A582E" w:rsidRDefault="005A582E" w:rsidP="005A582E">
            <w:r w:rsidRPr="005A582E">
              <w:t>0</w:t>
            </w:r>
          </w:p>
        </w:tc>
      </w:tr>
      <w:tr w:rsidR="005A582E" w:rsidRPr="005A582E" w14:paraId="5E2F59F7"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3B86296"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3AAC32C" w14:textId="77777777" w:rsidR="005A582E" w:rsidRPr="005A582E" w:rsidRDefault="005A582E" w:rsidP="005A582E">
            <w:r w:rsidRPr="005A582E">
              <w:rPr>
                <w:b/>
                <w:bCs/>
              </w:rPr>
              <w:t>Maharashtra</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90E4F0B" w14:textId="77777777" w:rsidR="005A582E" w:rsidRPr="005A582E" w:rsidRDefault="005A582E" w:rsidP="005A582E">
            <w:r w:rsidRPr="005A582E">
              <w:t>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4FB2D98" w14:textId="77777777" w:rsidR="005A582E" w:rsidRPr="005A582E" w:rsidRDefault="005A582E" w:rsidP="005A582E">
            <w:r w:rsidRPr="005A582E">
              <w:t>5.4</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310D679" w14:textId="77777777" w:rsidR="005A582E" w:rsidRPr="005A582E" w:rsidRDefault="005A582E" w:rsidP="005A582E">
            <w:r w:rsidRPr="005A582E">
              <w:t>0</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800808D" w14:textId="77777777" w:rsidR="005A582E" w:rsidRPr="005A582E" w:rsidRDefault="005A582E" w:rsidP="005A582E">
            <w:r w:rsidRPr="005A582E">
              <w:t>0</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6507B98" w14:textId="77777777" w:rsidR="005A582E" w:rsidRPr="005A582E" w:rsidRDefault="005A582E" w:rsidP="005A582E">
            <w:r w:rsidRPr="005A582E">
              <w:t>2</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8A21C95" w14:textId="77777777" w:rsidR="005A582E" w:rsidRPr="005A582E" w:rsidRDefault="005A582E" w:rsidP="005A582E">
            <w:r w:rsidRPr="005A582E">
              <w:t>8</w:t>
            </w:r>
          </w:p>
        </w:tc>
      </w:tr>
      <w:tr w:rsidR="005A582E" w:rsidRPr="005A582E" w14:paraId="3B7E2DEC"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99B50C4"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6764898" w14:textId="77777777" w:rsidR="005A582E" w:rsidRPr="005A582E" w:rsidRDefault="005A582E" w:rsidP="005A582E">
            <w:r w:rsidRPr="005A582E">
              <w:rPr>
                <w:b/>
                <w:bCs/>
              </w:rPr>
              <w:t>Manipur</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2CBBD71" w14:textId="77777777" w:rsidR="005A582E" w:rsidRPr="005A582E" w:rsidRDefault="005A582E" w:rsidP="005A582E">
            <w:r w:rsidRPr="005A582E">
              <w:t>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D2F8A2C" w14:textId="77777777" w:rsidR="005A582E" w:rsidRPr="005A582E" w:rsidRDefault="005A582E" w:rsidP="005A582E">
            <w:r w:rsidRPr="005A582E">
              <w:t>11.93</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3D45FAC" w14:textId="77777777" w:rsidR="005A582E" w:rsidRPr="005A582E" w:rsidRDefault="005A582E" w:rsidP="005A582E">
            <w:r w:rsidRPr="005A582E">
              <w:t>4</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5673156" w14:textId="77777777" w:rsidR="005A582E" w:rsidRPr="005A582E" w:rsidRDefault="005A582E" w:rsidP="005A582E">
            <w:r w:rsidRPr="005A582E">
              <w:t>15.98</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2DC80CA" w14:textId="77777777" w:rsidR="005A582E" w:rsidRPr="005A582E" w:rsidRDefault="005A582E" w:rsidP="005A582E">
            <w:r w:rsidRPr="005A582E">
              <w:t>6</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045A956" w14:textId="77777777" w:rsidR="005A582E" w:rsidRPr="005A582E" w:rsidRDefault="005A582E" w:rsidP="005A582E">
            <w:r w:rsidRPr="005A582E">
              <w:t>35.23</w:t>
            </w:r>
          </w:p>
        </w:tc>
      </w:tr>
      <w:tr w:rsidR="005A582E" w:rsidRPr="005A582E" w14:paraId="0C9D89D9"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2B47CF0"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12A0AF6" w14:textId="77777777" w:rsidR="005A582E" w:rsidRPr="005A582E" w:rsidRDefault="005A582E" w:rsidP="005A582E">
            <w:r w:rsidRPr="005A582E">
              <w:rPr>
                <w:b/>
                <w:bCs/>
              </w:rPr>
              <w:t>Odisha</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4F337F1" w14:textId="77777777" w:rsidR="005A582E" w:rsidRPr="005A582E" w:rsidRDefault="005A582E" w:rsidP="005A582E">
            <w:r w:rsidRPr="005A582E">
              <w:t>1</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1B5D158" w14:textId="77777777" w:rsidR="005A582E" w:rsidRPr="005A582E" w:rsidRDefault="005A582E" w:rsidP="005A582E">
            <w:r w:rsidRPr="005A582E">
              <w:t>4</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72D1108" w14:textId="77777777" w:rsidR="005A582E" w:rsidRPr="005A582E" w:rsidRDefault="005A582E" w:rsidP="005A582E">
            <w:r w:rsidRPr="005A582E">
              <w:t>0</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6F3479C" w14:textId="77777777" w:rsidR="005A582E" w:rsidRPr="005A582E" w:rsidRDefault="005A582E" w:rsidP="005A582E">
            <w:r w:rsidRPr="005A582E">
              <w:t>0</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E0EEE22" w14:textId="77777777" w:rsidR="005A582E" w:rsidRPr="005A582E" w:rsidRDefault="005A582E" w:rsidP="005A582E">
            <w:r w:rsidRPr="005A582E">
              <w:t>0</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DD26C9C" w14:textId="77777777" w:rsidR="005A582E" w:rsidRPr="005A582E" w:rsidRDefault="005A582E" w:rsidP="005A582E">
            <w:r w:rsidRPr="005A582E">
              <w:t>0</w:t>
            </w:r>
          </w:p>
        </w:tc>
      </w:tr>
      <w:tr w:rsidR="005A582E" w:rsidRPr="005A582E" w14:paraId="3620F318"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2BDEFF9"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ABE865" w14:textId="77777777" w:rsidR="005A582E" w:rsidRPr="005A582E" w:rsidRDefault="005A582E" w:rsidP="005A582E">
            <w:r w:rsidRPr="005A582E">
              <w:rPr>
                <w:b/>
                <w:bCs/>
              </w:rPr>
              <w:t>Punjab</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CFF225D" w14:textId="77777777" w:rsidR="005A582E" w:rsidRPr="005A582E" w:rsidRDefault="005A582E" w:rsidP="005A582E">
            <w:r w:rsidRPr="005A582E">
              <w:t>1</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2D6220D" w14:textId="77777777" w:rsidR="005A582E" w:rsidRPr="005A582E" w:rsidRDefault="005A582E" w:rsidP="005A582E">
            <w:r w:rsidRPr="005A582E">
              <w:t>1.2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BE52582" w14:textId="77777777" w:rsidR="005A582E" w:rsidRPr="005A582E" w:rsidRDefault="005A582E" w:rsidP="005A582E">
            <w:r w:rsidRPr="005A582E">
              <w:t>0</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0DCF5CC" w14:textId="77777777" w:rsidR="005A582E" w:rsidRPr="005A582E" w:rsidRDefault="005A582E" w:rsidP="005A582E">
            <w:r w:rsidRPr="005A582E">
              <w:t>0</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7CE5977" w14:textId="77777777" w:rsidR="005A582E" w:rsidRPr="005A582E" w:rsidRDefault="005A582E" w:rsidP="005A582E">
            <w:r w:rsidRPr="005A582E">
              <w:t>0</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24B1993" w14:textId="77777777" w:rsidR="005A582E" w:rsidRPr="005A582E" w:rsidRDefault="005A582E" w:rsidP="005A582E">
            <w:r w:rsidRPr="005A582E">
              <w:t>0</w:t>
            </w:r>
          </w:p>
        </w:tc>
      </w:tr>
      <w:tr w:rsidR="005A582E" w:rsidRPr="005A582E" w14:paraId="50681B43"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91ABFA1"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2364A26" w14:textId="77777777" w:rsidR="005A582E" w:rsidRPr="005A582E" w:rsidRDefault="005A582E" w:rsidP="005A582E">
            <w:r w:rsidRPr="005A582E">
              <w:rPr>
                <w:b/>
                <w:bCs/>
              </w:rPr>
              <w:t>Rajasthan</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7C7524B"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4ACF3D2"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A129155" w14:textId="77777777" w:rsidR="005A582E" w:rsidRPr="005A582E" w:rsidRDefault="005A582E" w:rsidP="005A582E">
            <w:r w:rsidRPr="005A582E">
              <w:t>1</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655E661C" w14:textId="77777777" w:rsidR="005A582E" w:rsidRPr="005A582E" w:rsidRDefault="005A582E" w:rsidP="005A582E">
            <w:r w:rsidRPr="005A582E">
              <w:t>7.5</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1802027" w14:textId="77777777" w:rsidR="005A582E" w:rsidRPr="005A582E" w:rsidRDefault="005A582E" w:rsidP="005A582E">
            <w:r w:rsidRPr="005A582E">
              <w:t>1</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B5E6C28" w14:textId="77777777" w:rsidR="005A582E" w:rsidRPr="005A582E" w:rsidRDefault="005A582E" w:rsidP="005A582E">
            <w:r w:rsidRPr="005A582E">
              <w:t>2</w:t>
            </w:r>
          </w:p>
        </w:tc>
      </w:tr>
      <w:tr w:rsidR="005A582E" w:rsidRPr="005A582E" w14:paraId="6E5B2ADF"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4EAC649"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DC5BC67" w14:textId="77777777" w:rsidR="005A582E" w:rsidRPr="005A582E" w:rsidRDefault="005A582E" w:rsidP="005A582E">
            <w:r w:rsidRPr="005A582E">
              <w:rPr>
                <w:b/>
                <w:bCs/>
              </w:rPr>
              <w:t>Telangana</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5D9AC1D"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AAC8F35" w14:textId="77777777" w:rsidR="005A582E" w:rsidRPr="005A582E" w:rsidRDefault="005A582E" w:rsidP="005A582E">
            <w:r w:rsidRPr="005A582E">
              <w:t>0</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8FEA059" w14:textId="77777777" w:rsidR="005A582E" w:rsidRPr="005A582E" w:rsidRDefault="005A582E" w:rsidP="005A582E">
            <w:r w:rsidRPr="005A582E">
              <w:t>1</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B5A43BC" w14:textId="77777777" w:rsidR="005A582E" w:rsidRPr="005A582E" w:rsidRDefault="005A582E" w:rsidP="005A582E">
            <w:r w:rsidRPr="005A582E">
              <w:t>4.29</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0E54F1F" w14:textId="77777777" w:rsidR="005A582E" w:rsidRPr="005A582E" w:rsidRDefault="005A582E" w:rsidP="005A582E">
            <w:r w:rsidRPr="005A582E">
              <w:t>0</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8195193" w14:textId="77777777" w:rsidR="005A582E" w:rsidRPr="005A582E" w:rsidRDefault="005A582E" w:rsidP="005A582E">
            <w:r w:rsidRPr="005A582E">
              <w:t>0</w:t>
            </w:r>
          </w:p>
        </w:tc>
      </w:tr>
      <w:tr w:rsidR="005A582E" w:rsidRPr="005A582E" w14:paraId="1930B268" w14:textId="77777777" w:rsidTr="005A582E">
        <w:trPr>
          <w:trHeight w:val="360"/>
          <w:jc w:val="center"/>
        </w:trPr>
        <w:tc>
          <w:tcPr>
            <w:tcW w:w="921"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A88AF3D" w14:textId="77777777" w:rsidR="005A582E" w:rsidRPr="005A582E" w:rsidRDefault="005A582E" w:rsidP="005A582E">
            <w:r w:rsidRPr="005A582E">
              <w:t> </w:t>
            </w:r>
          </w:p>
        </w:tc>
        <w:tc>
          <w:tcPr>
            <w:tcW w:w="169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8B78550" w14:textId="77777777" w:rsidR="005A582E" w:rsidRPr="005A582E" w:rsidRDefault="005A582E" w:rsidP="005A582E">
            <w:r w:rsidRPr="005A582E">
              <w:rPr>
                <w:b/>
                <w:bCs/>
              </w:rPr>
              <w:t>West Bengal</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38212D9" w14:textId="77777777" w:rsidR="005A582E" w:rsidRPr="005A582E" w:rsidRDefault="005A582E" w:rsidP="005A582E">
            <w:r w:rsidRPr="005A582E">
              <w:t>3</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019DEEE" w14:textId="77777777" w:rsidR="005A582E" w:rsidRPr="005A582E" w:rsidRDefault="005A582E" w:rsidP="005A582E">
            <w:r w:rsidRPr="005A582E">
              <w:t>15.35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B8A30F9" w14:textId="77777777" w:rsidR="005A582E" w:rsidRPr="005A582E" w:rsidRDefault="005A582E" w:rsidP="005A582E">
            <w:r w:rsidRPr="005A582E">
              <w:t>5</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F857222" w14:textId="77777777" w:rsidR="005A582E" w:rsidRPr="005A582E" w:rsidRDefault="005A582E" w:rsidP="005A582E">
            <w:r w:rsidRPr="005A582E">
              <w:t>34.62</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D786C99" w14:textId="77777777" w:rsidR="005A582E" w:rsidRPr="005A582E" w:rsidRDefault="005A582E" w:rsidP="005A582E">
            <w:r w:rsidRPr="005A582E">
              <w:t>1</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1FEB1927" w14:textId="77777777" w:rsidR="005A582E" w:rsidRPr="005A582E" w:rsidRDefault="005A582E" w:rsidP="005A582E">
            <w:r w:rsidRPr="005A582E">
              <w:t>15</w:t>
            </w:r>
          </w:p>
        </w:tc>
      </w:tr>
      <w:tr w:rsidR="005A582E" w:rsidRPr="005A582E" w14:paraId="7EC64486" w14:textId="77777777" w:rsidTr="005A582E">
        <w:trPr>
          <w:jc w:val="center"/>
        </w:trPr>
        <w:tc>
          <w:tcPr>
            <w:tcW w:w="2619" w:type="dxa"/>
            <w:gridSpan w:val="2"/>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7C38ECF6" w14:textId="77777777" w:rsidR="005A582E" w:rsidRPr="005A582E" w:rsidRDefault="005A582E" w:rsidP="005A582E">
            <w:r w:rsidRPr="005A582E">
              <w:rPr>
                <w:b/>
                <w:bCs/>
              </w:rPr>
              <w:t>TOTAL</w:t>
            </w:r>
          </w:p>
        </w:tc>
        <w:tc>
          <w:tcPr>
            <w:tcW w:w="1092"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2EE78783" w14:textId="77777777" w:rsidR="005A582E" w:rsidRPr="005A582E" w:rsidRDefault="005A582E" w:rsidP="005A582E">
            <w:r w:rsidRPr="005A582E">
              <w:rPr>
                <w:b/>
                <w:bCs/>
              </w:rPr>
              <w:t>22</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3468708" w14:textId="77777777" w:rsidR="005A582E" w:rsidRPr="005A582E" w:rsidRDefault="005A582E" w:rsidP="005A582E">
            <w:r w:rsidRPr="005A582E">
              <w:rPr>
                <w:b/>
                <w:bCs/>
              </w:rPr>
              <w:t>133.05</w:t>
            </w:r>
          </w:p>
        </w:tc>
        <w:tc>
          <w:tcPr>
            <w:tcW w:w="117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43B6FA99" w14:textId="77777777" w:rsidR="005A582E" w:rsidRPr="005A582E" w:rsidRDefault="005A582E" w:rsidP="005A582E">
            <w:r w:rsidRPr="005A582E">
              <w:rPr>
                <w:b/>
                <w:bCs/>
              </w:rPr>
              <w:t>20</w:t>
            </w:r>
          </w:p>
        </w:tc>
        <w:tc>
          <w:tcPr>
            <w:tcW w:w="108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5DB89E5E" w14:textId="77777777" w:rsidR="005A582E" w:rsidRPr="005A582E" w:rsidRDefault="005A582E" w:rsidP="005A582E">
            <w:r w:rsidRPr="005A582E">
              <w:rPr>
                <w:b/>
                <w:bCs/>
              </w:rPr>
              <w:t>119.48</w:t>
            </w:r>
          </w:p>
        </w:tc>
        <w:tc>
          <w:tcPr>
            <w:tcW w:w="1350"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0EA06461" w14:textId="77777777" w:rsidR="005A582E" w:rsidRPr="005A582E" w:rsidRDefault="005A582E" w:rsidP="005A582E">
            <w:r w:rsidRPr="005A582E">
              <w:rPr>
                <w:b/>
                <w:bCs/>
              </w:rPr>
              <w:t>15</w:t>
            </w:r>
          </w:p>
        </w:tc>
        <w:tc>
          <w:tcPr>
            <w:tcW w:w="1718" w:type="dxa"/>
            <w:tcBorders>
              <w:top w:val="single" w:sz="6" w:space="0" w:color="DDDDDD"/>
              <w:left w:val="outset" w:sz="6" w:space="0" w:color="auto"/>
              <w:bottom w:val="single" w:sz="6" w:space="0" w:color="DDDDDD"/>
              <w:right w:val="single" w:sz="6" w:space="0" w:color="DDDDDD"/>
            </w:tcBorders>
            <w:shd w:val="clear" w:color="auto" w:fill="auto"/>
            <w:tcMar>
              <w:top w:w="120" w:type="dxa"/>
              <w:left w:w="120" w:type="dxa"/>
              <w:bottom w:w="120" w:type="dxa"/>
              <w:right w:w="120" w:type="dxa"/>
            </w:tcMar>
            <w:hideMark/>
          </w:tcPr>
          <w:p w14:paraId="3A3783C1" w14:textId="77777777" w:rsidR="005A582E" w:rsidRPr="005A582E" w:rsidRDefault="005A582E" w:rsidP="005A582E">
            <w:r w:rsidRPr="005A582E">
              <w:rPr>
                <w:b/>
                <w:bCs/>
              </w:rPr>
              <w:t>108.43</w:t>
            </w:r>
          </w:p>
        </w:tc>
      </w:tr>
    </w:tbl>
    <w:p w14:paraId="173FB87A" w14:textId="77777777" w:rsidR="005A582E" w:rsidRPr="005A582E" w:rsidRDefault="005A582E" w:rsidP="005A582E">
      <w:r w:rsidRPr="005A582E">
        <w:t> </w:t>
      </w:r>
    </w:p>
    <w:p w14:paraId="0294D41A" w14:textId="77777777" w:rsidR="005A582E" w:rsidRPr="005A582E" w:rsidRDefault="005A582E" w:rsidP="005A582E">
      <w:r w:rsidRPr="005A582E">
        <w:t>* In pursuant of the instructions issued by Department of Expenditure regarding Revised procedure for flow of funds under Central Sector Schemes and implementation of Central Nodal Agency (CNA) Module, the financial assistance under this scheme was released through Central Nodal Agency Module of payment to the selected grantee organizations.</w:t>
      </w:r>
    </w:p>
    <w:p w14:paraId="22998A44" w14:textId="77777777" w:rsidR="005A582E" w:rsidRPr="005A582E" w:rsidRDefault="005A582E" w:rsidP="005A582E">
      <w:r w:rsidRPr="005A582E">
        <w:lastRenderedPageBreak/>
        <w:t> </w:t>
      </w:r>
    </w:p>
    <w:p w14:paraId="775A1B9C" w14:textId="77777777" w:rsidR="005A582E" w:rsidRPr="005A582E" w:rsidRDefault="005A582E" w:rsidP="005A582E">
      <w:r w:rsidRPr="005A582E">
        <w:br/>
        <w:t xml:space="preserve">(Release ID: 2084829) Visitor </w:t>
      </w:r>
      <w:proofErr w:type="gramStart"/>
      <w:r w:rsidRPr="005A582E">
        <w:t>Counter :</w:t>
      </w:r>
      <w:proofErr w:type="gramEnd"/>
      <w:r w:rsidRPr="005A582E">
        <w:t xml:space="preserve"> 1755</w:t>
      </w:r>
    </w:p>
    <w:p w14:paraId="56E21666" w14:textId="77777777" w:rsidR="005A582E" w:rsidRPr="005A582E" w:rsidRDefault="005A582E" w:rsidP="005A582E">
      <w:r w:rsidRPr="005A582E">
        <w:t>Read this release in: </w:t>
      </w:r>
      <w:hyperlink r:id="rId5" w:tgtFrame="_blank" w:history="1">
        <w:r w:rsidRPr="005A582E">
          <w:rPr>
            <w:rStyle w:val="Hyperlink"/>
          </w:rPr>
          <w:t>Urdu </w:t>
        </w:r>
      </w:hyperlink>
      <w:r w:rsidRPr="005A582E">
        <w:t>, </w:t>
      </w:r>
      <w:hyperlink r:id="rId6" w:tgtFrame="_blank" w:history="1">
        <w:r w:rsidRPr="005A582E">
          <w:rPr>
            <w:rStyle w:val="Hyperlink"/>
          </w:rPr>
          <w:t>Hindi </w:t>
        </w:r>
      </w:hyperlink>
      <w:r w:rsidRPr="005A582E">
        <w:t>, </w:t>
      </w:r>
      <w:hyperlink r:id="rId7" w:tgtFrame="_blank" w:history="1">
        <w:r w:rsidRPr="005A582E">
          <w:rPr>
            <w:rStyle w:val="Hyperlink"/>
          </w:rPr>
          <w:t>Manipuri</w:t>
        </w:r>
      </w:hyperlink>
    </w:p>
    <w:p w14:paraId="4AAC5191" w14:textId="77777777" w:rsidR="00F67737" w:rsidRDefault="00F67737"/>
    <w:sectPr w:rsidR="00F677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D7DFF"/>
    <w:multiLevelType w:val="multilevel"/>
    <w:tmpl w:val="F31ACF6A"/>
    <w:lvl w:ilvl="0">
      <w:start w:val="7"/>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D485CE6"/>
    <w:multiLevelType w:val="multilevel"/>
    <w:tmpl w:val="5A48FEE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CCF125C"/>
    <w:multiLevelType w:val="multilevel"/>
    <w:tmpl w:val="083068D6"/>
    <w:lvl w:ilvl="0">
      <w:start w:val="5"/>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55084F23"/>
    <w:multiLevelType w:val="multilevel"/>
    <w:tmpl w:val="8A6A8D00"/>
    <w:lvl w:ilvl="0">
      <w:start w:val="6"/>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578D0310"/>
    <w:multiLevelType w:val="multilevel"/>
    <w:tmpl w:val="696259F8"/>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60F84BDC"/>
    <w:multiLevelType w:val="multilevel"/>
    <w:tmpl w:val="F11C6B36"/>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73CD4A79"/>
    <w:multiLevelType w:val="multilevel"/>
    <w:tmpl w:val="9218391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7A9E579C"/>
    <w:multiLevelType w:val="multilevel"/>
    <w:tmpl w:val="82D22E24"/>
    <w:lvl w:ilvl="0">
      <w:start w:val="8"/>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862941874">
    <w:abstractNumId w:val="6"/>
  </w:num>
  <w:num w:numId="2" w16cid:durableId="972950489">
    <w:abstractNumId w:val="5"/>
  </w:num>
  <w:num w:numId="3" w16cid:durableId="1951620621">
    <w:abstractNumId w:val="1"/>
  </w:num>
  <w:num w:numId="4" w16cid:durableId="166793408">
    <w:abstractNumId w:val="4"/>
  </w:num>
  <w:num w:numId="5" w16cid:durableId="637879575">
    <w:abstractNumId w:val="2"/>
  </w:num>
  <w:num w:numId="6" w16cid:durableId="1722248932">
    <w:abstractNumId w:val="3"/>
  </w:num>
  <w:num w:numId="7" w16cid:durableId="1558517540">
    <w:abstractNumId w:val="0"/>
  </w:num>
  <w:num w:numId="8" w16cid:durableId="9171328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82E"/>
    <w:rsid w:val="001040FA"/>
    <w:rsid w:val="005A582E"/>
    <w:rsid w:val="0084419E"/>
    <w:rsid w:val="00F677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1F3C9"/>
  <w15:chartTrackingRefBased/>
  <w15:docId w15:val="{4DBAF08E-116A-4045-BFB2-DA9907F2D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582E"/>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5A582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5A582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5A582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5A582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5A582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82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82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82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582E"/>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5A582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5A582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5A582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5A582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5A582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82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82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82E"/>
    <w:rPr>
      <w:rFonts w:eastAsiaTheme="majorEastAsia" w:cstheme="majorBidi"/>
      <w:color w:val="272727" w:themeColor="text1" w:themeTint="D8"/>
    </w:rPr>
  </w:style>
  <w:style w:type="paragraph" w:styleId="Title">
    <w:name w:val="Title"/>
    <w:basedOn w:val="Normal"/>
    <w:next w:val="Normal"/>
    <w:link w:val="TitleChar"/>
    <w:uiPriority w:val="10"/>
    <w:qFormat/>
    <w:rsid w:val="005A582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82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82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82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82E"/>
    <w:pPr>
      <w:spacing w:before="160"/>
      <w:jc w:val="center"/>
    </w:pPr>
    <w:rPr>
      <w:i/>
      <w:iCs/>
      <w:color w:val="404040" w:themeColor="text1" w:themeTint="BF"/>
    </w:rPr>
  </w:style>
  <w:style w:type="character" w:customStyle="1" w:styleId="QuoteChar">
    <w:name w:val="Quote Char"/>
    <w:basedOn w:val="DefaultParagraphFont"/>
    <w:link w:val="Quote"/>
    <w:uiPriority w:val="29"/>
    <w:rsid w:val="005A582E"/>
    <w:rPr>
      <w:i/>
      <w:iCs/>
      <w:color w:val="404040" w:themeColor="text1" w:themeTint="BF"/>
    </w:rPr>
  </w:style>
  <w:style w:type="paragraph" w:styleId="ListParagraph">
    <w:name w:val="List Paragraph"/>
    <w:basedOn w:val="Normal"/>
    <w:uiPriority w:val="34"/>
    <w:qFormat/>
    <w:rsid w:val="005A582E"/>
    <w:pPr>
      <w:ind w:left="720"/>
      <w:contextualSpacing/>
    </w:pPr>
  </w:style>
  <w:style w:type="character" w:styleId="IntenseEmphasis">
    <w:name w:val="Intense Emphasis"/>
    <w:basedOn w:val="DefaultParagraphFont"/>
    <w:uiPriority w:val="21"/>
    <w:qFormat/>
    <w:rsid w:val="005A582E"/>
    <w:rPr>
      <w:i/>
      <w:iCs/>
      <w:color w:val="2E74B5" w:themeColor="accent1" w:themeShade="BF"/>
    </w:rPr>
  </w:style>
  <w:style w:type="paragraph" w:styleId="IntenseQuote">
    <w:name w:val="Intense Quote"/>
    <w:basedOn w:val="Normal"/>
    <w:next w:val="Normal"/>
    <w:link w:val="IntenseQuoteChar"/>
    <w:uiPriority w:val="30"/>
    <w:qFormat/>
    <w:rsid w:val="005A582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5A582E"/>
    <w:rPr>
      <w:i/>
      <w:iCs/>
      <w:color w:val="2E74B5" w:themeColor="accent1" w:themeShade="BF"/>
    </w:rPr>
  </w:style>
  <w:style w:type="character" w:styleId="IntenseReference">
    <w:name w:val="Intense Reference"/>
    <w:basedOn w:val="DefaultParagraphFont"/>
    <w:uiPriority w:val="32"/>
    <w:qFormat/>
    <w:rsid w:val="005A582E"/>
    <w:rPr>
      <w:b/>
      <w:bCs/>
      <w:smallCaps/>
      <w:color w:val="2E74B5" w:themeColor="accent1" w:themeShade="BF"/>
      <w:spacing w:val="5"/>
    </w:rPr>
  </w:style>
  <w:style w:type="paragraph" w:customStyle="1" w:styleId="msonormal0">
    <w:name w:val="msonormal"/>
    <w:basedOn w:val="Normal"/>
    <w:rsid w:val="005A58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5A58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A582E"/>
    <w:rPr>
      <w:b/>
      <w:bCs/>
    </w:rPr>
  </w:style>
  <w:style w:type="character" w:styleId="Hyperlink">
    <w:name w:val="Hyperlink"/>
    <w:basedOn w:val="DefaultParagraphFont"/>
    <w:uiPriority w:val="99"/>
    <w:unhideWhenUsed/>
    <w:rsid w:val="005A582E"/>
    <w:rPr>
      <w:color w:val="0000FF"/>
      <w:u w:val="single"/>
    </w:rPr>
  </w:style>
  <w:style w:type="character" w:styleId="FollowedHyperlink">
    <w:name w:val="FollowedHyperlink"/>
    <w:basedOn w:val="DefaultParagraphFont"/>
    <w:uiPriority w:val="99"/>
    <w:semiHidden/>
    <w:unhideWhenUsed/>
    <w:rsid w:val="005A582E"/>
    <w:rPr>
      <w:color w:val="800080"/>
      <w:u w:val="single"/>
    </w:rPr>
  </w:style>
  <w:style w:type="character" w:styleId="UnresolvedMention">
    <w:name w:val="Unresolved Mention"/>
    <w:basedOn w:val="DefaultParagraphFont"/>
    <w:uiPriority w:val="99"/>
    <w:semiHidden/>
    <w:unhideWhenUsed/>
    <w:rsid w:val="005A582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33391829">
      <w:bodyDiv w:val="1"/>
      <w:marLeft w:val="0"/>
      <w:marRight w:val="0"/>
      <w:marTop w:val="0"/>
      <w:marBottom w:val="0"/>
      <w:divBdr>
        <w:top w:val="none" w:sz="0" w:space="0" w:color="auto"/>
        <w:left w:val="none" w:sz="0" w:space="0" w:color="auto"/>
        <w:bottom w:val="none" w:sz="0" w:space="0" w:color="auto"/>
        <w:right w:val="none" w:sz="0" w:space="0" w:color="auto"/>
      </w:divBdr>
      <w:divsChild>
        <w:div w:id="1008755142">
          <w:marLeft w:val="0"/>
          <w:marRight w:val="0"/>
          <w:marTop w:val="0"/>
          <w:marBottom w:val="0"/>
          <w:divBdr>
            <w:top w:val="none" w:sz="0" w:space="0" w:color="auto"/>
            <w:left w:val="none" w:sz="0" w:space="0" w:color="auto"/>
            <w:bottom w:val="none" w:sz="0" w:space="0" w:color="auto"/>
            <w:right w:val="none" w:sz="0" w:space="0" w:color="auto"/>
          </w:divBdr>
        </w:div>
        <w:div w:id="1934506084">
          <w:marLeft w:val="0"/>
          <w:marRight w:val="0"/>
          <w:marTop w:val="0"/>
          <w:marBottom w:val="0"/>
          <w:divBdr>
            <w:top w:val="none" w:sz="0" w:space="0" w:color="auto"/>
            <w:left w:val="none" w:sz="0" w:space="0" w:color="auto"/>
            <w:bottom w:val="none" w:sz="0" w:space="0" w:color="auto"/>
            <w:right w:val="none" w:sz="0" w:space="0" w:color="auto"/>
          </w:divBdr>
        </w:div>
        <w:div w:id="1194609594">
          <w:marLeft w:val="0"/>
          <w:marRight w:val="0"/>
          <w:marTop w:val="0"/>
          <w:marBottom w:val="0"/>
          <w:divBdr>
            <w:top w:val="none" w:sz="0" w:space="0" w:color="auto"/>
            <w:left w:val="none" w:sz="0" w:space="0" w:color="auto"/>
            <w:bottom w:val="none" w:sz="0" w:space="0" w:color="auto"/>
            <w:right w:val="none" w:sz="0" w:space="0" w:color="auto"/>
          </w:divBdr>
        </w:div>
        <w:div w:id="1054692975">
          <w:marLeft w:val="0"/>
          <w:marRight w:val="0"/>
          <w:marTop w:val="0"/>
          <w:marBottom w:val="0"/>
          <w:divBdr>
            <w:top w:val="none" w:sz="0" w:space="0" w:color="auto"/>
            <w:left w:val="none" w:sz="0" w:space="0" w:color="auto"/>
            <w:bottom w:val="none" w:sz="0" w:space="0" w:color="auto"/>
            <w:right w:val="none" w:sz="0" w:space="0" w:color="auto"/>
          </w:divBdr>
        </w:div>
      </w:divsChild>
    </w:div>
    <w:div w:id="1991396655">
      <w:bodyDiv w:val="1"/>
      <w:marLeft w:val="0"/>
      <w:marRight w:val="0"/>
      <w:marTop w:val="0"/>
      <w:marBottom w:val="0"/>
      <w:divBdr>
        <w:top w:val="none" w:sz="0" w:space="0" w:color="auto"/>
        <w:left w:val="none" w:sz="0" w:space="0" w:color="auto"/>
        <w:bottom w:val="none" w:sz="0" w:space="0" w:color="auto"/>
        <w:right w:val="none" w:sz="0" w:space="0" w:color="auto"/>
      </w:divBdr>
      <w:divsChild>
        <w:div w:id="1943803114">
          <w:marLeft w:val="0"/>
          <w:marRight w:val="0"/>
          <w:marTop w:val="0"/>
          <w:marBottom w:val="0"/>
          <w:divBdr>
            <w:top w:val="none" w:sz="0" w:space="0" w:color="auto"/>
            <w:left w:val="none" w:sz="0" w:space="0" w:color="auto"/>
            <w:bottom w:val="none" w:sz="0" w:space="0" w:color="auto"/>
            <w:right w:val="none" w:sz="0" w:space="0" w:color="auto"/>
          </w:divBdr>
        </w:div>
        <w:div w:id="570239340">
          <w:marLeft w:val="0"/>
          <w:marRight w:val="0"/>
          <w:marTop w:val="0"/>
          <w:marBottom w:val="0"/>
          <w:divBdr>
            <w:top w:val="none" w:sz="0" w:space="0" w:color="auto"/>
            <w:left w:val="none" w:sz="0" w:space="0" w:color="auto"/>
            <w:bottom w:val="none" w:sz="0" w:space="0" w:color="auto"/>
            <w:right w:val="none" w:sz="0" w:space="0" w:color="auto"/>
          </w:divBdr>
        </w:div>
        <w:div w:id="454253836">
          <w:marLeft w:val="0"/>
          <w:marRight w:val="0"/>
          <w:marTop w:val="0"/>
          <w:marBottom w:val="0"/>
          <w:divBdr>
            <w:top w:val="none" w:sz="0" w:space="0" w:color="auto"/>
            <w:left w:val="none" w:sz="0" w:space="0" w:color="auto"/>
            <w:bottom w:val="none" w:sz="0" w:space="0" w:color="auto"/>
            <w:right w:val="none" w:sz="0" w:space="0" w:color="auto"/>
          </w:divBdr>
        </w:div>
        <w:div w:id="65565225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ib.gov.in/PressReleasePage.aspx?PRID=208503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ib.gov.in/PressReleasePage.aspx?PRID=2084977" TargetMode="External"/><Relationship Id="rId5" Type="http://schemas.openxmlformats.org/officeDocument/2006/relationships/hyperlink" Target="https://pib.gov.in/PressReleasePage.aspx?PRID=208498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2219</Words>
  <Characters>10945</Characters>
  <Application>Microsoft Office Word</Application>
  <DocSecurity>0</DocSecurity>
  <Lines>1216</Lines>
  <Paragraphs>1012</Paragraphs>
  <ScaleCrop>false</ScaleCrop>
  <Company/>
  <LinksUpToDate>false</LinksUpToDate>
  <CharactersWithSpaces>12152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chirag agrawal</dc:creator>
  <cp:keywords/>
  <dc:description/>
  <cp:lastModifiedBy>chirag agrawal</cp:lastModifiedBy>
  <cp:revision>1</cp:revision>
  <dcterms:created xsi:type="dcterms:W3CDTF">2025-05-31T16:15:00Z</dcterms:created>
  <dcterms:modified xsi:type="dcterms:W3CDTF">2025-05-31T16:16:00Z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47124f04-2df5-4c8d-8706-9fdf5fe27c3c</vt:lpwstr>
  </property>
</Properties>
</file>