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007/drop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Senin,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10,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2022-01-10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Asam askorbat ( Vitamin C ) 50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105,00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700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Antasida DOEN suspensi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2,13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