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019/drop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26,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2022-01-26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Obat Batuk Hitam sirup (OBH)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8,58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Lidokain compositum / Pehacain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3,09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Piridoksin HCl ( Vitamin B6 )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Amlodipin 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Sianokobalamin ( Vitamin B12 ) 50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Anacetin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9,95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Furosemide / Farsiretik 40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374,00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