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400"/>
        <w:gridCol w:w="4466"/>
      </w:tblGrid>
      <w:tr>
        <w:trPr>
          <w:cantSplit/>
        </w:trPr>
        <w:tc>
          <w:tcPr>
            <w:tcW w:type="dxa" w:w="5400"/>
            <w:tcBorders>
              <w:top w:val="none" w:color="FFFFFF" w:sz="0"/>
              <w:left w:val="none" w:color="FFFFFF" w:sz="0"/>
              <w:bottom w:val="single" w:color="D9B866" w:sz="18"/>
              <w:right w:val="none" w:color="FFFFFF" w:sz="0"/>
            </w:tcBorders>
            <w:shd w:fill="121417" w:color="auto" w:val="clear"/>
            <w:tcMar>
              <w:top w:type="dxa" w:w="300"/>
              <w:left w:type="dxa" w:w="340"/>
              <w:bottom w:type="dxa" w:w="300"/>
              <w:right w:type="dxa" w:w="120"/>
            </w:tcMar>
            <w:vAlign w:val="center"/>
          </w:tcPr>
          <w:p>
            <w:pPr>
              <w:spacing w:after="0" w:before="0" w:line="264" w:lineRule="auto"/>
            </w:pPr>
            <w:r>
              <w:drawing>
                <wp:inline distT="0" distB="0" distL="0" distR="0">
                  <wp:extent cx="22479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47900" cy="552450"/>
                          </a:xfrm>
                          <a:prstGeom prst="rect">
                            <a:avLst/>
                          </a:prstGeom>
                        </pic:spPr>
                      </pic:pic>
                    </a:graphicData>
                  </a:graphic>
                </wp:inline>
              </w:drawing>
            </w:r>
          </w:p>
        </w:tc>
        <w:tc>
          <w:tcPr>
            <w:tcW w:type="dxa" w:w="4466"/>
            <w:tcBorders>
              <w:top w:val="none" w:color="FFFFFF" w:sz="0"/>
              <w:left w:val="none" w:color="FFFFFF" w:sz="0"/>
              <w:bottom w:val="single" w:color="D9B866" w:sz="18"/>
              <w:right w:val="none" w:color="FFFFFF" w:sz="0"/>
            </w:tcBorders>
            <w:shd w:fill="121417" w:color="auto" w:val="clear"/>
            <w:tcMar>
              <w:top w:type="dxa" w:w="260"/>
              <w:left w:type="dxa" w:w="120"/>
              <w:bottom w:type="dxa" w:w="260"/>
              <w:right w:type="dxa" w:w="340"/>
            </w:tcMar>
            <w:vAlign w:val="center"/>
          </w:tcPr>
          <w:p>
            <w:pPr>
              <w:spacing w:after="20" w:before="0" w:line="264" w:lineRule="auto"/>
              <w:jc w:val="right"/>
            </w:pPr>
            <w:r>
              <w:rPr>
                <w:rFonts w:ascii="Arial" w:cs="Arial" w:eastAsia="Arial" w:hAnsi="Arial"/>
                <w:b/>
                <w:bCs/>
                <w:color w:val="FFFFFF"/>
                <w:sz w:val="22"/>
                <w:szCs w:val="22"/>
              </w:rPr>
              <w:t xml:space="preserve">Merz-Automobile</w:t>
            </w:r>
          </w:p>
          <w:p>
            <w:pPr>
              <w:spacing w:after="0" w:before="0" w:line="264" w:lineRule="auto"/>
              <w:jc w:val="right"/>
            </w:pPr>
            <w:r>
              <w:rPr>
                <w:rFonts w:ascii="Arial" w:cs="Arial" w:eastAsia="Arial" w:hAnsi="Arial"/>
                <w:color w:val="B9BCC2"/>
                <w:sz w:val="16"/>
                <w:szCs w:val="16"/>
              </w:rPr>
              <w:t xml:space="preserve">Inh. Segvan Demir</w:t>
            </w:r>
          </w:p>
          <w:p>
            <w:pPr>
              <w:spacing w:after="60" w:before="0" w:line="264" w:lineRule="auto"/>
              <w:jc w:val="right"/>
            </w:pPr>
            <w:r>
              <w:rPr>
                <w:rFonts w:ascii="Arial" w:cs="Arial" w:eastAsia="Arial" w:hAnsi="Arial"/>
                <w:color w:val="B9BCC2"/>
                <w:sz w:val="16"/>
                <w:szCs w:val="16"/>
              </w:rPr>
              <w:t xml:space="preserve">Zigelhuettenstr. 45 · 64832 Babenhausen</w:t>
            </w:r>
          </w:p>
          <w:p>
            <w:pPr>
              <w:spacing w:after="0" w:before="0" w:line="264" w:lineRule="auto"/>
              <w:jc w:val="right"/>
            </w:pPr>
            <w:r>
              <w:rPr>
                <w:rFonts w:ascii="Arial" w:cs="Arial" w:eastAsia="Arial" w:hAnsi="Arial"/>
                <w:b/>
                <w:bCs/>
                <w:color w:val="D9B866"/>
                <w:sz w:val="16"/>
                <w:szCs w:val="16"/>
              </w:rPr>
              <w:t xml:space="preserve">0162 7777611</w:t>
            </w:r>
          </w:p>
          <w:p>
            <w:pPr>
              <w:spacing w:after="0" w:before="0" w:line="264" w:lineRule="auto"/>
              <w:jc w:val="right"/>
            </w:pPr>
            <w:r>
              <w:rPr>
                <w:rFonts w:ascii="Arial" w:cs="Arial" w:eastAsia="Arial" w:hAnsi="Arial"/>
                <w:b/>
                <w:bCs/>
                <w:color w:val="D9B866"/>
                <w:sz w:val="16"/>
                <w:szCs w:val="16"/>
              </w:rPr>
              <w:t xml:space="preserve">merz-automobile@gmx.de</w:t>
            </w:r>
          </w:p>
        </w:tc>
      </w:tr>
    </w:tbl>
    <w:p>
      <w:pPr>
        <w:spacing w:after="260" w:before="0" w:line="200" w:lineRule="auto"/>
      </w:pPr>
      <w:r>
        <w:rPr>
          <w:rFonts w:ascii="Arial" w:cs="Arial" w:eastAsia="Arial" w:hAnsi="Arial"/>
          <w:color w:val="2B2E33"/>
          <w:sz w:val="18"/>
          <w:szCs w:val="18"/>
        </w:rPr>
        <w:t xml:space="preserve"/>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366"/>
        <w:gridCol w:w="4200"/>
      </w:tblGrid>
      <w:tr>
        <w:trPr>
          <w:cantSplit/>
        </w:trPr>
        <w:tc>
          <w:tcPr>
            <w:tcW w:type="dxa" w:w="5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3DED4" w:sz="4"/>
              </w:pBdr>
              <w:spacing w:after="100" w:before="0" w:line="264" w:lineRule="auto"/>
            </w:pPr>
            <w:r>
              <w:rPr>
                <w:rFonts w:ascii="Arial" w:cs="Arial" w:eastAsia="Arial" w:hAnsi="Arial"/>
                <w:color w:val="9A9EA5"/>
                <w:sz w:val="13"/>
                <w:szCs w:val="13"/>
              </w:rPr>
              <w:t xml:space="preserve">Merz-Automobile · Zigelhuettenstr. 45 · 64832 Babenhausen</w:t>
            </w:r>
          </w:p>
          <w:p>
            <w:pPr>
              <w:spacing w:after="0" w:before="0" w:line="264" w:lineRule="auto"/>
            </w:pPr>
            <w:r>
              <w:rPr>
                <w:rFonts w:ascii="Arial" w:cs="Arial" w:eastAsia="Arial" w:hAnsi="Arial"/>
                <w:b/>
                <w:bCs/>
                <w:color w:val="9A7A34"/>
                <w:spacing w:val="30"/>
                <w:sz w:val="15"/>
                <w:szCs w:val="15"/>
              </w:rPr>
              <w:t xml:space="preserve">KÄUFER / RECHNUNGSEMPFÄNGER</w:t>
            </w:r>
          </w:p>
          <w:tbl>
            <w:tblPr>
              <w:tblW w:type="dxa" w:w="53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3800"/>
            </w:tblGrid>
            <w:tr>
              <w:trPr>
                <w:cantSplit/>
              </w:trPr>
              <w:tc>
                <w:tcPr>
                  <w:tcW w:type="dxa" w:w="1500"/>
                  <w:tcBorders>
                    <w:top w:val="none" w:color="FFFFFF" w:sz="0"/>
                    <w:left w:val="none" w:color="FFFFFF" w:sz="0"/>
                    <w:bottom w:val="none" w:color="FFFFFF" w:sz="0"/>
                    <w:right w:val="none" w:color="FFFFFF" w:sz="0"/>
                  </w:tcBorders>
                  <w:tcMar>
                    <w:top w:type="dxa" w:w="150"/>
                    <w:left w:type="dxa" w:w="0"/>
                    <w:bottom w:type="dxa" w:w="50"/>
                    <w:right w:type="dxa" w:w="80"/>
                  </w:tcMar>
                  <w:vAlign w:val="bottom"/>
                </w:tcPr>
                <w:p>
                  <w:pPr>
                    <w:spacing w:after="0" w:before="0" w:line="264" w:lineRule="auto"/>
                  </w:pPr>
                  <w:r>
                    <w:rPr>
                      <w:rFonts w:ascii="Arial" w:cs="Arial" w:eastAsia="Arial" w:hAnsi="Arial"/>
                      <w:color w:val="6B6F76"/>
                      <w:sz w:val="16"/>
                      <w:szCs w:val="16"/>
                    </w:rPr>
                    <w:t xml:space="preserve">Name / Firma</w:t>
                  </w:r>
                </w:p>
              </w:tc>
              <w:tc>
                <w:tcPr>
                  <w:tcW w:type="dxa" w:w="3800"/>
                  <w:tcBorders>
                    <w:top w:val="none" w:color="FFFFFF" w:sz="0"/>
                    <w:left w:val="none" w:color="FFFFFF" w:sz="0"/>
                    <w:bottom w:val="single" w:color="BFB8AA" w:sz="6"/>
                    <w:right w:val="none" w:color="FFFFFF" w:sz="0"/>
                  </w:tcBorders>
                  <w:tcMar>
                    <w:top w:type="dxa" w:w="150"/>
                    <w:left w:type="dxa" w:w="80"/>
                    <w:bottom w:type="dxa" w:w="50"/>
                    <w:right w:type="dxa" w:w="0"/>
                  </w:tcMar>
                  <w:vAlign w:val="bottom"/>
                </w:tcPr>
                <w:p>
                  <w:pPr>
                    <w:spacing w:after="0" w:before="0" w:line="264" w:lineRule="auto"/>
                  </w:pPr>
                  <w:r>
                    <w:rPr>
                      <w:rFonts w:ascii="Arial" w:cs="Arial" w:eastAsia="Arial" w:hAnsi="Arial"/>
                      <w:color w:val="2B2E33"/>
                      <w:sz w:val="18"/>
                      <w:szCs w:val="18"/>
                    </w:rPr>
                    <w:t xml:space="preserve"/>
                  </w:r>
                </w:p>
              </w:tc>
            </w:tr>
            <w:tr>
              <w:trPr>
                <w:cantSplit/>
              </w:trPr>
              <w:tc>
                <w:tcPr>
                  <w:tcW w:type="dxa" w:w="1500"/>
                  <w:tcBorders>
                    <w:top w:val="none" w:color="FFFFFF" w:sz="0"/>
                    <w:left w:val="none" w:color="FFFFFF" w:sz="0"/>
                    <w:bottom w:val="none" w:color="FFFFFF" w:sz="0"/>
                    <w:right w:val="none" w:color="FFFFFF" w:sz="0"/>
                  </w:tcBorders>
                  <w:tcMar>
                    <w:top w:type="dxa" w:w="150"/>
                    <w:left w:type="dxa" w:w="0"/>
                    <w:bottom w:type="dxa" w:w="50"/>
                    <w:right w:type="dxa" w:w="80"/>
                  </w:tcMar>
                  <w:vAlign w:val="bottom"/>
                </w:tcPr>
                <w:p>
                  <w:pPr>
                    <w:spacing w:after="0" w:before="0" w:line="264" w:lineRule="auto"/>
                  </w:pPr>
                  <w:r>
                    <w:rPr>
                      <w:rFonts w:ascii="Arial" w:cs="Arial" w:eastAsia="Arial" w:hAnsi="Arial"/>
                      <w:color w:val="6B6F76"/>
                      <w:sz w:val="16"/>
                      <w:szCs w:val="16"/>
                    </w:rPr>
                    <w:t xml:space="preserve">Straße / Nr.</w:t>
                  </w:r>
                </w:p>
              </w:tc>
              <w:tc>
                <w:tcPr>
                  <w:tcW w:type="dxa" w:w="3800"/>
                  <w:tcBorders>
                    <w:top w:val="none" w:color="FFFFFF" w:sz="0"/>
                    <w:left w:val="none" w:color="FFFFFF" w:sz="0"/>
                    <w:bottom w:val="single" w:color="BFB8AA" w:sz="6"/>
                    <w:right w:val="none" w:color="FFFFFF" w:sz="0"/>
                  </w:tcBorders>
                  <w:tcMar>
                    <w:top w:type="dxa" w:w="150"/>
                    <w:left w:type="dxa" w:w="80"/>
                    <w:bottom w:type="dxa" w:w="50"/>
                    <w:right w:type="dxa" w:w="0"/>
                  </w:tcMar>
                  <w:vAlign w:val="bottom"/>
                </w:tcPr>
                <w:p>
                  <w:pPr>
                    <w:spacing w:after="0" w:before="0" w:line="264" w:lineRule="auto"/>
                  </w:pPr>
                  <w:r>
                    <w:rPr>
                      <w:rFonts w:ascii="Arial" w:cs="Arial" w:eastAsia="Arial" w:hAnsi="Arial"/>
                      <w:color w:val="2B2E33"/>
                      <w:sz w:val="18"/>
                      <w:szCs w:val="18"/>
                    </w:rPr>
                    <w:t xml:space="preserve"/>
                  </w:r>
                </w:p>
              </w:tc>
            </w:tr>
            <w:tr>
              <w:trPr>
                <w:cantSplit/>
              </w:trPr>
              <w:tc>
                <w:tcPr>
                  <w:tcW w:type="dxa" w:w="1500"/>
                  <w:tcBorders>
                    <w:top w:val="none" w:color="FFFFFF" w:sz="0"/>
                    <w:left w:val="none" w:color="FFFFFF" w:sz="0"/>
                    <w:bottom w:val="none" w:color="FFFFFF" w:sz="0"/>
                    <w:right w:val="none" w:color="FFFFFF" w:sz="0"/>
                  </w:tcBorders>
                  <w:tcMar>
                    <w:top w:type="dxa" w:w="150"/>
                    <w:left w:type="dxa" w:w="0"/>
                    <w:bottom w:type="dxa" w:w="50"/>
                    <w:right w:type="dxa" w:w="80"/>
                  </w:tcMar>
                  <w:vAlign w:val="bottom"/>
                </w:tcPr>
                <w:p>
                  <w:pPr>
                    <w:spacing w:after="0" w:before="0" w:line="264" w:lineRule="auto"/>
                  </w:pPr>
                  <w:r>
                    <w:rPr>
                      <w:rFonts w:ascii="Arial" w:cs="Arial" w:eastAsia="Arial" w:hAnsi="Arial"/>
                      <w:color w:val="6B6F76"/>
                      <w:sz w:val="16"/>
                      <w:szCs w:val="16"/>
                    </w:rPr>
                    <w:t xml:space="preserve">PLZ / Ort</w:t>
                  </w:r>
                </w:p>
              </w:tc>
              <w:tc>
                <w:tcPr>
                  <w:tcW w:type="dxa" w:w="3800"/>
                  <w:tcBorders>
                    <w:top w:val="none" w:color="FFFFFF" w:sz="0"/>
                    <w:left w:val="none" w:color="FFFFFF" w:sz="0"/>
                    <w:bottom w:val="single" w:color="BFB8AA" w:sz="6"/>
                    <w:right w:val="none" w:color="FFFFFF" w:sz="0"/>
                  </w:tcBorders>
                  <w:tcMar>
                    <w:top w:type="dxa" w:w="150"/>
                    <w:left w:type="dxa" w:w="80"/>
                    <w:bottom w:type="dxa" w:w="50"/>
                    <w:right w:type="dxa" w:w="0"/>
                  </w:tcMar>
                  <w:vAlign w:val="bottom"/>
                </w:tcPr>
                <w:p>
                  <w:pPr>
                    <w:spacing w:after="0" w:before="0" w:line="264" w:lineRule="auto"/>
                  </w:pPr>
                  <w:r>
                    <w:rPr>
                      <w:rFonts w:ascii="Arial" w:cs="Arial" w:eastAsia="Arial" w:hAnsi="Arial"/>
                      <w:color w:val="2B2E33"/>
                      <w:sz w:val="18"/>
                      <w:szCs w:val="18"/>
                    </w:rPr>
                    <w:t xml:space="preserve"/>
                  </w:r>
                </w:p>
              </w:tc>
            </w:tr>
          </w:tbl>
          <w:p/>
        </w:tc>
        <w:tc>
          <w:tcPr>
            <w:tcW w:type="dxa" w:w="366"/>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line="264" w:lineRule="auto"/>
            </w:pPr>
            <w:r>
              <w:rPr>
                <w:rFonts w:ascii="Arial" w:cs="Arial" w:eastAsia="Arial" w:hAnsi="Arial"/>
                <w:color w:val="2B2E33"/>
                <w:sz w:val="18"/>
                <w:szCs w:val="18"/>
              </w:rPr>
              <w:t xml:space="preserve"/>
            </w:r>
          </w:p>
        </w:tc>
        <w:tc>
          <w:tcPr>
            <w:tcW w:type="dxa" w:w="42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200"/>
              <w:tblBorders>
                <w:top w:val="none" w:color="FFFFFF" w:sz="0"/>
                <w:left w:val="single" w:color="9A7A34" w:sz="18"/>
                <w:bottom w:val="none" w:color="FFFFFF" w:sz="0"/>
                <w:right w:val="none" w:color="FFFFFF" w:sz="0"/>
                <w:insideH w:val="none" w:color="FFFFFF" w:sz="0"/>
                <w:insideV w:val="none" w:color="FFFFFF" w:sz="0"/>
              </w:tblBorders>
              <w:tblLayout w:type="fixed"/>
            </w:tblPr>
            <w:tblGrid>
              <w:gridCol w:w="1700"/>
              <w:gridCol w:w="2500"/>
            </w:tblGrid>
            <w:tr>
              <w:trPr>
                <w:cantSplit/>
              </w:trPr>
              <w:tc>
                <w:tcPr>
                  <w:tcW w:type="dxa" w:w="1700"/>
                  <w:tcBorders>
                    <w:top w:val="none" w:color="FFFFFF" w:sz="0"/>
                    <w:left w:val="none" w:color="FFFFFF" w:sz="0"/>
                    <w:bottom w:val="single" w:color="FFFFFF" w:sz="8"/>
                    <w:right w:val="none" w:color="FFFFFF" w:sz="0"/>
                  </w:tcBorders>
                  <w:shd w:fill="F6F3ED" w:color="auto" w:val="clear"/>
                  <w:tcMar>
                    <w:top w:type="dxa" w:w="90"/>
                    <w:left w:type="dxa" w:w="200"/>
                    <w:bottom w:type="dxa" w:w="90"/>
                    <w:right w:type="dxa" w:w="80"/>
                  </w:tcMar>
                  <w:vAlign w:val="center"/>
                </w:tcPr>
                <w:p>
                  <w:pPr>
                    <w:spacing w:after="0" w:before="0" w:line="264" w:lineRule="auto"/>
                  </w:pPr>
                  <w:r>
                    <w:rPr>
                      <w:rFonts w:ascii="Arial" w:cs="Arial" w:eastAsia="Arial" w:hAnsi="Arial"/>
                      <w:color w:val="6B6F76"/>
                      <w:sz w:val="15"/>
                      <w:szCs w:val="15"/>
                    </w:rPr>
                    <w:t xml:space="preserve">Rechnung Nr.</w:t>
                  </w:r>
                </w:p>
              </w:tc>
              <w:tc>
                <w:tcPr>
                  <w:tcW w:type="dxa" w:w="2500"/>
                  <w:tcBorders>
                    <w:top w:val="none" w:color="FFFFFF" w:sz="0"/>
                    <w:left w:val="none" w:color="FFFFFF" w:sz="0"/>
                    <w:bottom w:val="single" w:color="FFFFFF" w:sz="8"/>
                    <w:right w:val="none" w:color="FFFFFF" w:sz="0"/>
                  </w:tcBorders>
                  <w:shd w:fill="F6F3ED" w:color="auto" w:val="clear"/>
                  <w:tcMar>
                    <w:top w:type="dxa" w:w="90"/>
                    <w:left w:type="dxa" w:w="80"/>
                    <w:bottom w:type="dxa" w:w="90"/>
                    <w:right w:type="dxa" w:w="200"/>
                  </w:tcMar>
                  <w:vAlign w:val="center"/>
                </w:tcPr>
                <w:p>
                  <w:pPr>
                    <w:spacing w:after="0" w:before="0" w:line="264" w:lineRule="auto"/>
                  </w:pPr>
                  <w:r>
                    <w:rPr>
                      <w:rFonts w:ascii="Arial" w:cs="Arial" w:eastAsia="Arial" w:hAnsi="Arial"/>
                      <w:b/>
                      <w:bCs/>
                      <w:color w:val="121417"/>
                      <w:sz w:val="20"/>
                      <w:szCs w:val="20"/>
                    </w:rPr>
                    <w:t xml:space="preserve">01.2025</w:t>
                  </w:r>
                </w:p>
              </w:tc>
            </w:tr>
            <w:tr>
              <w:trPr>
                <w:cantSplit/>
              </w:trPr>
              <w:tc>
                <w:tcPr>
                  <w:tcW w:type="dxa" w:w="1700"/>
                  <w:tcBorders>
                    <w:top w:val="none" w:color="FFFFFF" w:sz="0"/>
                    <w:left w:val="none" w:color="FFFFFF" w:sz="0"/>
                    <w:bottom w:val="single" w:color="FFFFFF" w:sz="8"/>
                    <w:right w:val="none" w:color="FFFFFF" w:sz="0"/>
                  </w:tcBorders>
                  <w:shd w:fill="F6F3ED" w:color="auto" w:val="clear"/>
                  <w:tcMar>
                    <w:top w:type="dxa" w:w="90"/>
                    <w:left w:type="dxa" w:w="200"/>
                    <w:bottom w:type="dxa" w:w="90"/>
                    <w:right w:type="dxa" w:w="80"/>
                  </w:tcMar>
                  <w:vAlign w:val="center"/>
                </w:tcPr>
                <w:p>
                  <w:pPr>
                    <w:spacing w:after="0" w:before="0" w:line="264" w:lineRule="auto"/>
                  </w:pPr>
                  <w:r>
                    <w:rPr>
                      <w:rFonts w:ascii="Arial" w:cs="Arial" w:eastAsia="Arial" w:hAnsi="Arial"/>
                      <w:color w:val="6B6F76"/>
                      <w:sz w:val="15"/>
                      <w:szCs w:val="15"/>
                    </w:rPr>
                    <w:t xml:space="preserve">Rechnungsdatum</w:t>
                  </w:r>
                </w:p>
              </w:tc>
              <w:tc>
                <w:tcPr>
                  <w:tcW w:type="dxa" w:w="2500"/>
                  <w:tcBorders>
                    <w:top w:val="none" w:color="FFFFFF" w:sz="0"/>
                    <w:left w:val="none" w:color="FFFFFF" w:sz="0"/>
                    <w:bottom w:val="single" w:color="FFFFFF" w:sz="8"/>
                    <w:right w:val="none" w:color="FFFFFF" w:sz="0"/>
                  </w:tcBorders>
                  <w:shd w:fill="F6F3ED" w:color="auto" w:val="clear"/>
                  <w:tcMar>
                    <w:top w:type="dxa" w:w="90"/>
                    <w:left w:type="dxa" w:w="80"/>
                    <w:bottom w:type="dxa" w:w="90"/>
                    <w:right w:type="dxa" w:w="200"/>
                  </w:tcMar>
                  <w:vAlign w:val="center"/>
                </w:tcPr>
                <w:p>
                  <w:pPr>
                    <w:spacing w:after="0" w:before="0" w:line="264" w:lineRule="auto"/>
                  </w:pPr>
                  <w:r>
                    <w:rPr>
                      <w:rFonts w:ascii="Arial" w:cs="Arial" w:eastAsia="Arial" w:hAnsi="Arial"/>
                      <w:b/>
                      <w:bCs/>
                      <w:color w:val="121417"/>
                      <w:sz w:val="17"/>
                      <w:szCs w:val="17"/>
                    </w:rPr>
                    <w:t xml:space="preserve">12.09.2026</w:t>
                  </w:r>
                </w:p>
              </w:tc>
            </w:tr>
            <w:tr>
              <w:trPr>
                <w:cantSplit/>
              </w:trPr>
              <w:tc>
                <w:tcPr>
                  <w:tcW w:type="dxa" w:w="1700"/>
                  <w:tcBorders>
                    <w:top w:val="none" w:color="FFFFFF" w:sz="0"/>
                    <w:left w:val="none" w:color="FFFFFF" w:sz="0"/>
                    <w:bottom w:val="single" w:color="FFFFFF" w:sz="8"/>
                    <w:right w:val="none" w:color="FFFFFF" w:sz="0"/>
                  </w:tcBorders>
                  <w:shd w:fill="F6F3ED" w:color="auto" w:val="clear"/>
                  <w:tcMar>
                    <w:top w:type="dxa" w:w="90"/>
                    <w:left w:type="dxa" w:w="200"/>
                    <w:bottom w:type="dxa" w:w="90"/>
                    <w:right w:type="dxa" w:w="80"/>
                  </w:tcMar>
                  <w:vAlign w:val="center"/>
                </w:tcPr>
                <w:p>
                  <w:pPr>
                    <w:spacing w:after="0" w:before="0" w:line="264" w:lineRule="auto"/>
                  </w:pPr>
                  <w:r>
                    <w:rPr>
                      <w:rFonts w:ascii="Arial" w:cs="Arial" w:eastAsia="Arial" w:hAnsi="Arial"/>
                      <w:color w:val="6B6F76"/>
                      <w:sz w:val="15"/>
                      <w:szCs w:val="15"/>
                    </w:rPr>
                    <w:t xml:space="preserve">Lieferdatum</w:t>
                  </w:r>
                </w:p>
              </w:tc>
              <w:tc>
                <w:tcPr>
                  <w:tcW w:type="dxa" w:w="2500"/>
                  <w:tcBorders>
                    <w:top w:val="none" w:color="FFFFFF" w:sz="0"/>
                    <w:left w:val="none" w:color="FFFFFF" w:sz="0"/>
                    <w:bottom w:val="single" w:color="FFFFFF" w:sz="8"/>
                    <w:right w:val="none" w:color="FFFFFF" w:sz="0"/>
                  </w:tcBorders>
                  <w:shd w:fill="F6F3ED" w:color="auto" w:val="clear"/>
                  <w:tcMar>
                    <w:top w:type="dxa" w:w="90"/>
                    <w:left w:type="dxa" w:w="80"/>
                    <w:bottom w:type="dxa" w:w="90"/>
                    <w:right w:type="dxa" w:w="200"/>
                  </w:tcMar>
                  <w:vAlign w:val="center"/>
                </w:tcPr>
                <w:p>
                  <w:pPr>
                    <w:spacing w:after="0" w:before="0" w:line="264" w:lineRule="auto"/>
                  </w:pPr>
                  <w:r>
                    <w:rPr>
                      <w:rFonts w:ascii="Arial" w:cs="Arial" w:eastAsia="Arial" w:hAnsi="Arial"/>
                      <w:color w:val="121417"/>
                      <w:sz w:val="17"/>
                      <w:szCs w:val="17"/>
                    </w:rPr>
                    <w:t xml:space="preserve">entspricht Rechnungsdatum</w:t>
                  </w:r>
                </w:p>
              </w:tc>
            </w:tr>
            <w:tr>
              <w:trPr>
                <w:cantSplit/>
              </w:trPr>
              <w:tc>
                <w:tcPr>
                  <w:tcW w:type="dxa" w:w="1700"/>
                  <w:tcBorders>
                    <w:top w:val="none" w:color="FFFFFF" w:sz="0"/>
                    <w:left w:val="none" w:color="FFFFFF" w:sz="0"/>
                    <w:bottom w:val="single" w:color="FFFFFF" w:sz="8"/>
                    <w:right w:val="none" w:color="FFFFFF" w:sz="0"/>
                  </w:tcBorders>
                  <w:shd w:fill="F6F3ED" w:color="auto" w:val="clear"/>
                  <w:tcMar>
                    <w:top w:type="dxa" w:w="90"/>
                    <w:left w:type="dxa" w:w="200"/>
                    <w:bottom w:type="dxa" w:w="90"/>
                    <w:right w:type="dxa" w:w="80"/>
                  </w:tcMar>
                  <w:vAlign w:val="center"/>
                </w:tcPr>
                <w:p>
                  <w:pPr>
                    <w:spacing w:after="0" w:before="0" w:line="264" w:lineRule="auto"/>
                  </w:pPr>
                  <w:r>
                    <w:rPr>
                      <w:rFonts w:ascii="Arial" w:cs="Arial" w:eastAsia="Arial" w:hAnsi="Arial"/>
                      <w:color w:val="6B6F76"/>
                      <w:sz w:val="15"/>
                      <w:szCs w:val="15"/>
                    </w:rPr>
                    <w:t xml:space="preserve">Steuer-Nr.</w:t>
                  </w:r>
                </w:p>
              </w:tc>
              <w:tc>
                <w:tcPr>
                  <w:tcW w:type="dxa" w:w="2500"/>
                  <w:tcBorders>
                    <w:top w:val="none" w:color="FFFFFF" w:sz="0"/>
                    <w:left w:val="none" w:color="FFFFFF" w:sz="0"/>
                    <w:bottom w:val="single" w:color="FFFFFF" w:sz="8"/>
                    <w:right w:val="none" w:color="FFFFFF" w:sz="0"/>
                  </w:tcBorders>
                  <w:shd w:fill="F6F3ED" w:color="auto" w:val="clear"/>
                  <w:tcMar>
                    <w:top w:type="dxa" w:w="90"/>
                    <w:left w:type="dxa" w:w="80"/>
                    <w:bottom w:type="dxa" w:w="90"/>
                    <w:right w:type="dxa" w:w="200"/>
                  </w:tcMar>
                  <w:vAlign w:val="center"/>
                </w:tcPr>
                <w:p>
                  <w:pPr>
                    <w:spacing w:after="0" w:before="0" w:line="264" w:lineRule="auto"/>
                  </w:pPr>
                  <w:r>
                    <w:rPr>
                      <w:rFonts w:ascii="Arial" w:cs="Arial" w:eastAsia="Arial" w:hAnsi="Arial"/>
                      <w:color w:val="121417"/>
                      <w:sz w:val="17"/>
                      <w:szCs w:val="17"/>
                    </w:rPr>
                    <w:t xml:space="preserve">00881132280</w:t>
                  </w:r>
                </w:p>
              </w:tc>
            </w:tr>
          </w:tbl>
          <w:p/>
        </w:tc>
      </w:tr>
    </w:tbl>
    <w:p>
      <w:pPr>
        <w:spacing w:after="40" w:before="380" w:line="264" w:lineRule="auto"/>
      </w:pPr>
      <w:r>
        <w:rPr>
          <w:rFonts w:ascii="Arial" w:cs="Arial" w:eastAsia="Arial" w:hAnsi="Arial"/>
          <w:b/>
          <w:bCs/>
          <w:color w:val="D0142C"/>
          <w:spacing w:val="60"/>
          <w:sz w:val="15"/>
          <w:szCs w:val="15"/>
        </w:rPr>
        <w:t xml:space="preserve">GEBRAUCHTFAHRZEUG</w:t>
      </w:r>
    </w:p>
    <w:p>
      <w:pPr>
        <w:spacing w:after="0" w:before="0" w:line="240" w:lineRule="auto"/>
      </w:pPr>
      <w:r>
        <w:rPr>
          <w:rFonts w:ascii="Arial" w:cs="Arial" w:eastAsia="Arial" w:hAnsi="Arial"/>
          <w:b/>
          <w:bCs/>
          <w:color w:val="121417"/>
          <w:sz w:val="44"/>
          <w:szCs w:val="44"/>
        </w:rPr>
        <w:t xml:space="preserve">Kaufvertrag und Rechnung</w:t>
      </w:r>
    </w:p>
    <w:p>
      <w:pPr>
        <w:keepNext/>
        <w:pBdr>
          <w:bottom w:val="single" w:color="121417" w:sz="8"/>
        </w:pBdr>
        <w:spacing w:after="120" w:before="260" w:line="264" w:lineRule="auto"/>
      </w:pPr>
      <w:r>
        <w:rPr>
          <w:rFonts w:ascii="Arial" w:cs="Arial" w:eastAsia="Arial" w:hAnsi="Arial"/>
          <w:b/>
          <w:bCs/>
          <w:color w:val="9A7A34"/>
          <w:spacing w:val="20"/>
          <w:sz w:val="18"/>
          <w:szCs w:val="18"/>
        </w:rPr>
        <w:t xml:space="preserve">01</w:t>
      </w:r>
      <w:r>
        <w:rPr>
          <w:rFonts w:ascii="Arial" w:cs="Arial" w:eastAsia="Arial" w:hAnsi="Arial"/>
          <w:color w:val="2B2E33"/>
          <w:sz w:val="18"/>
          <w:szCs w:val="18"/>
        </w:rPr>
        <w:t xml:space="preserve">   </w:t>
      </w:r>
      <w:r>
        <w:rPr>
          <w:rFonts w:ascii="Arial" w:cs="Arial" w:eastAsia="Arial" w:hAnsi="Arial"/>
          <w:b/>
          <w:bCs/>
          <w:color w:val="121417"/>
          <w:spacing w:val="40"/>
          <w:sz w:val="18"/>
          <w:szCs w:val="18"/>
        </w:rPr>
        <w:t xml:space="preserve">FAHRZEUGDATEN</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50"/>
        <w:gridCol w:w="3083"/>
        <w:gridCol w:w="1850"/>
        <w:gridCol w:w="3083"/>
      </w:tblGrid>
      <w:tr>
        <w:trPr>
          <w:cantSplit/>
          <w:trHeight w:val="440" w:hRule="atLeast"/>
        </w:trPr>
        <w:tc>
          <w:tcPr>
            <w:tcW w:type="dxa" w:w="1850"/>
            <w:tcBorders>
              <w:top w:val="single" w:color="E3DED4" w:sz="4"/>
              <w:left w:val="single" w:color="E3DED4" w:sz="4"/>
              <w:bottom w:val="single" w:color="E3DED4" w:sz="4"/>
              <w:right w:val="single" w:color="E3DED4" w:sz="4"/>
            </w:tcBorders>
            <w:shd w:fill="F6F3ED" w:color="auto" w:val="clear"/>
            <w:tcMar>
              <w:top w:type="dxa" w:w="90"/>
              <w:left w:type="dxa" w:w="160"/>
              <w:bottom w:type="dxa" w:w="90"/>
              <w:right w:type="dxa" w:w="100"/>
            </w:tcMar>
            <w:vAlign w:val="center"/>
          </w:tcPr>
          <w:p>
            <w:pPr>
              <w:spacing w:after="0" w:before="0" w:line="264" w:lineRule="auto"/>
            </w:pPr>
            <w:r>
              <w:rPr>
                <w:rFonts w:ascii="Arial" w:cs="Arial" w:eastAsia="Arial" w:hAnsi="Arial"/>
                <w:b/>
                <w:bCs/>
                <w:color w:val="6B6F76"/>
                <w:sz w:val="15"/>
                <w:szCs w:val="15"/>
              </w:rPr>
              <w:t xml:space="preserve">Fahrzeug</w:t>
            </w:r>
          </w:p>
        </w:tc>
        <w:tc>
          <w:tcPr>
            <w:tcW w:type="dxa" w:w="3083"/>
            <w:tcBorders>
              <w:top w:val="single" w:color="E3DED4" w:sz="4"/>
              <w:left w:val="single" w:color="E3DED4" w:sz="4"/>
              <w:bottom w:val="single" w:color="E3DED4" w:sz="4"/>
              <w:right w:val="single" w:color="E3DED4" w:sz="4"/>
            </w:tcBorders>
            <w:tcMar>
              <w:top w:type="dxa" w:w="90"/>
              <w:left w:type="dxa" w:w="160"/>
              <w:bottom w:type="dxa" w:w="90"/>
              <w:right w:type="dxa" w:w="120"/>
            </w:tcMar>
            <w:vAlign w:val="center"/>
          </w:tcPr>
          <w:p>
            <w:pPr>
              <w:spacing w:after="0" w:before="0" w:line="264" w:lineRule="auto"/>
            </w:pPr>
            <w:r>
              <w:rPr>
                <w:rFonts w:ascii="Arial" w:cs="Arial" w:eastAsia="Arial" w:hAnsi="Arial"/>
                <w:color w:val="121417"/>
                <w:sz w:val="18"/>
                <w:szCs w:val="18"/>
              </w:rPr>
              <w:t xml:space="preserve"/>
            </w:r>
          </w:p>
        </w:tc>
        <w:tc>
          <w:tcPr>
            <w:tcW w:type="dxa" w:w="1850"/>
            <w:tcBorders>
              <w:top w:val="single" w:color="E3DED4" w:sz="4"/>
              <w:left w:val="single" w:color="E3DED4" w:sz="4"/>
              <w:bottom w:val="single" w:color="E3DED4" w:sz="4"/>
              <w:right w:val="single" w:color="E3DED4" w:sz="4"/>
            </w:tcBorders>
            <w:shd w:fill="F6F3ED" w:color="auto" w:val="clear"/>
            <w:tcMar>
              <w:top w:type="dxa" w:w="90"/>
              <w:left w:type="dxa" w:w="160"/>
              <w:bottom w:type="dxa" w:w="90"/>
              <w:right w:type="dxa" w:w="100"/>
            </w:tcMar>
            <w:vAlign w:val="center"/>
          </w:tcPr>
          <w:p>
            <w:pPr>
              <w:spacing w:after="0" w:before="0" w:line="264" w:lineRule="auto"/>
            </w:pPr>
            <w:r>
              <w:rPr>
                <w:rFonts w:ascii="Arial" w:cs="Arial" w:eastAsia="Arial" w:hAnsi="Arial"/>
                <w:b/>
                <w:bCs/>
                <w:color w:val="6B6F76"/>
                <w:sz w:val="15"/>
                <w:szCs w:val="15"/>
              </w:rPr>
              <w:t xml:space="preserve">Typ / Modell</w:t>
            </w:r>
          </w:p>
        </w:tc>
        <w:tc>
          <w:tcPr>
            <w:tcW w:type="dxa" w:w="3083"/>
            <w:tcBorders>
              <w:top w:val="single" w:color="E3DED4" w:sz="4"/>
              <w:left w:val="single" w:color="E3DED4" w:sz="4"/>
              <w:bottom w:val="single" w:color="E3DED4" w:sz="4"/>
              <w:right w:val="single" w:color="E3DED4" w:sz="4"/>
            </w:tcBorders>
            <w:tcMar>
              <w:top w:type="dxa" w:w="90"/>
              <w:left w:type="dxa" w:w="160"/>
              <w:bottom w:type="dxa" w:w="90"/>
              <w:right w:type="dxa" w:w="120"/>
            </w:tcMar>
            <w:vAlign w:val="center"/>
          </w:tcPr>
          <w:p>
            <w:pPr>
              <w:spacing w:after="0" w:before="0" w:line="264" w:lineRule="auto"/>
            </w:pPr>
            <w:r>
              <w:rPr>
                <w:rFonts w:ascii="Arial" w:cs="Arial" w:eastAsia="Arial" w:hAnsi="Arial"/>
                <w:color w:val="121417"/>
                <w:sz w:val="18"/>
                <w:szCs w:val="18"/>
              </w:rPr>
              <w:t xml:space="preserve"/>
            </w:r>
          </w:p>
        </w:tc>
      </w:tr>
      <w:tr>
        <w:trPr>
          <w:cantSplit/>
          <w:trHeight w:val="440" w:hRule="atLeast"/>
        </w:trPr>
        <w:tc>
          <w:tcPr>
            <w:tcW w:type="dxa" w:w="1850"/>
            <w:tcBorders>
              <w:top w:val="single" w:color="E3DED4" w:sz="4"/>
              <w:left w:val="single" w:color="E3DED4" w:sz="4"/>
              <w:bottom w:val="single" w:color="E3DED4" w:sz="4"/>
              <w:right w:val="single" w:color="E3DED4" w:sz="4"/>
            </w:tcBorders>
            <w:shd w:fill="F6F3ED" w:color="auto" w:val="clear"/>
            <w:tcMar>
              <w:top w:type="dxa" w:w="90"/>
              <w:left w:type="dxa" w:w="160"/>
              <w:bottom w:type="dxa" w:w="90"/>
              <w:right w:type="dxa" w:w="100"/>
            </w:tcMar>
            <w:vAlign w:val="center"/>
          </w:tcPr>
          <w:p>
            <w:pPr>
              <w:spacing w:after="0" w:before="0" w:line="264" w:lineRule="auto"/>
            </w:pPr>
            <w:r>
              <w:rPr>
                <w:rFonts w:ascii="Arial" w:cs="Arial" w:eastAsia="Arial" w:hAnsi="Arial"/>
                <w:b/>
                <w:bCs/>
                <w:color w:val="6B6F76"/>
                <w:sz w:val="15"/>
                <w:szCs w:val="15"/>
              </w:rPr>
              <w:t xml:space="preserve">VIN (FIN)</w:t>
            </w:r>
          </w:p>
        </w:tc>
        <w:tc>
          <w:tcPr>
            <w:tcW w:type="dxa" w:w="8016"/>
            <w:gridSpan w:val="3"/>
            <w:tcBorders>
              <w:top w:val="single" w:color="E3DED4" w:sz="4"/>
              <w:left w:val="single" w:color="E3DED4" w:sz="4"/>
              <w:bottom w:val="single" w:color="E3DED4" w:sz="4"/>
              <w:right w:val="single" w:color="E3DED4" w:sz="4"/>
            </w:tcBorders>
            <w:tcMar>
              <w:top w:type="dxa" w:w="90"/>
              <w:left w:type="dxa" w:w="160"/>
              <w:bottom w:type="dxa" w:w="90"/>
              <w:right w:type="dxa" w:w="120"/>
            </w:tcMar>
            <w:vAlign w:val="center"/>
          </w:tcPr>
          <w:p>
            <w:pPr>
              <w:spacing w:after="0" w:before="0" w:line="264" w:lineRule="auto"/>
            </w:pPr>
            <w:r>
              <w:rPr>
                <w:rFonts w:ascii="Arial" w:cs="Arial" w:eastAsia="Arial" w:hAnsi="Arial"/>
                <w:color w:val="121417"/>
                <w:sz w:val="18"/>
                <w:szCs w:val="18"/>
              </w:rPr>
              <w:t xml:space="preserve"/>
            </w:r>
          </w:p>
        </w:tc>
      </w:tr>
      <w:tr>
        <w:trPr>
          <w:cantSplit/>
          <w:trHeight w:val="440" w:hRule="atLeast"/>
        </w:trPr>
        <w:tc>
          <w:tcPr>
            <w:tcW w:type="dxa" w:w="1850"/>
            <w:tcBorders>
              <w:top w:val="single" w:color="E3DED4" w:sz="4"/>
              <w:left w:val="single" w:color="E3DED4" w:sz="4"/>
              <w:bottom w:val="single" w:color="E3DED4" w:sz="4"/>
              <w:right w:val="single" w:color="E3DED4" w:sz="4"/>
            </w:tcBorders>
            <w:shd w:fill="F6F3ED" w:color="auto" w:val="clear"/>
            <w:tcMar>
              <w:top w:type="dxa" w:w="90"/>
              <w:left w:type="dxa" w:w="160"/>
              <w:bottom w:type="dxa" w:w="90"/>
              <w:right w:type="dxa" w:w="100"/>
            </w:tcMar>
            <w:vAlign w:val="center"/>
          </w:tcPr>
          <w:p>
            <w:pPr>
              <w:spacing w:after="0" w:before="0" w:line="264" w:lineRule="auto"/>
            </w:pPr>
            <w:r>
              <w:rPr>
                <w:rFonts w:ascii="Arial" w:cs="Arial" w:eastAsia="Arial" w:hAnsi="Arial"/>
                <w:b/>
                <w:bCs/>
                <w:color w:val="6B6F76"/>
                <w:sz w:val="15"/>
                <w:szCs w:val="15"/>
              </w:rPr>
              <w:t xml:space="preserve">Erstzulassung</w:t>
            </w:r>
          </w:p>
        </w:tc>
        <w:tc>
          <w:tcPr>
            <w:tcW w:type="dxa" w:w="3083"/>
            <w:tcBorders>
              <w:top w:val="single" w:color="E3DED4" w:sz="4"/>
              <w:left w:val="single" w:color="E3DED4" w:sz="4"/>
              <w:bottom w:val="single" w:color="E3DED4" w:sz="4"/>
              <w:right w:val="single" w:color="E3DED4" w:sz="4"/>
            </w:tcBorders>
            <w:tcMar>
              <w:top w:type="dxa" w:w="90"/>
              <w:left w:type="dxa" w:w="160"/>
              <w:bottom w:type="dxa" w:w="90"/>
              <w:right w:type="dxa" w:w="120"/>
            </w:tcMar>
            <w:vAlign w:val="center"/>
          </w:tcPr>
          <w:p>
            <w:pPr>
              <w:spacing w:after="0" w:before="0" w:line="264" w:lineRule="auto"/>
            </w:pPr>
            <w:r>
              <w:rPr>
                <w:rFonts w:ascii="Arial" w:cs="Arial" w:eastAsia="Arial" w:hAnsi="Arial"/>
                <w:color w:val="121417"/>
                <w:sz w:val="18"/>
                <w:szCs w:val="18"/>
              </w:rPr>
              <w:t xml:space="preserve"/>
            </w:r>
          </w:p>
        </w:tc>
        <w:tc>
          <w:tcPr>
            <w:tcW w:type="dxa" w:w="1850"/>
            <w:tcBorders>
              <w:top w:val="single" w:color="E3DED4" w:sz="4"/>
              <w:left w:val="single" w:color="E3DED4" w:sz="4"/>
              <w:bottom w:val="single" w:color="E3DED4" w:sz="4"/>
              <w:right w:val="single" w:color="E3DED4" w:sz="4"/>
            </w:tcBorders>
            <w:shd w:fill="F6F3ED" w:color="auto" w:val="clear"/>
            <w:tcMar>
              <w:top w:type="dxa" w:w="90"/>
              <w:left w:type="dxa" w:w="160"/>
              <w:bottom w:type="dxa" w:w="90"/>
              <w:right w:type="dxa" w:w="100"/>
            </w:tcMar>
            <w:vAlign w:val="center"/>
          </w:tcPr>
          <w:p>
            <w:pPr>
              <w:spacing w:after="0" w:before="0" w:line="264" w:lineRule="auto"/>
            </w:pPr>
            <w:r>
              <w:rPr>
                <w:rFonts w:ascii="Arial" w:cs="Arial" w:eastAsia="Arial" w:hAnsi="Arial"/>
                <w:b/>
                <w:bCs/>
                <w:color w:val="6B6F76"/>
                <w:sz w:val="15"/>
                <w:szCs w:val="15"/>
              </w:rPr>
              <w:t xml:space="preserve">Leistung (kW)</w:t>
            </w:r>
          </w:p>
        </w:tc>
        <w:tc>
          <w:tcPr>
            <w:tcW w:type="dxa" w:w="3083"/>
            <w:tcBorders>
              <w:top w:val="single" w:color="E3DED4" w:sz="4"/>
              <w:left w:val="single" w:color="E3DED4" w:sz="4"/>
              <w:bottom w:val="single" w:color="E3DED4" w:sz="4"/>
              <w:right w:val="single" w:color="E3DED4" w:sz="4"/>
            </w:tcBorders>
            <w:tcMar>
              <w:top w:type="dxa" w:w="90"/>
              <w:left w:type="dxa" w:w="160"/>
              <w:bottom w:type="dxa" w:w="90"/>
              <w:right w:type="dxa" w:w="120"/>
            </w:tcMar>
            <w:vAlign w:val="center"/>
          </w:tcPr>
          <w:p>
            <w:pPr>
              <w:spacing w:after="0" w:before="0" w:line="264" w:lineRule="auto"/>
            </w:pPr>
            <w:r>
              <w:rPr>
                <w:rFonts w:ascii="Arial" w:cs="Arial" w:eastAsia="Arial" w:hAnsi="Arial"/>
                <w:color w:val="121417"/>
                <w:sz w:val="18"/>
                <w:szCs w:val="18"/>
              </w:rPr>
              <w:t xml:space="preserve"/>
            </w:r>
          </w:p>
        </w:tc>
      </w:tr>
      <w:tr>
        <w:trPr>
          <w:cantSplit/>
          <w:trHeight w:val="440" w:hRule="atLeast"/>
        </w:trPr>
        <w:tc>
          <w:tcPr>
            <w:tcW w:type="dxa" w:w="1850"/>
            <w:tcBorders>
              <w:top w:val="single" w:color="E3DED4" w:sz="4"/>
              <w:left w:val="single" w:color="E3DED4" w:sz="4"/>
              <w:bottom w:val="single" w:color="E3DED4" w:sz="4"/>
              <w:right w:val="single" w:color="E3DED4" w:sz="4"/>
            </w:tcBorders>
            <w:shd w:fill="F6F3ED" w:color="auto" w:val="clear"/>
            <w:tcMar>
              <w:top w:type="dxa" w:w="90"/>
              <w:left w:type="dxa" w:w="160"/>
              <w:bottom w:type="dxa" w:w="90"/>
              <w:right w:type="dxa" w:w="100"/>
            </w:tcMar>
            <w:vAlign w:val="center"/>
          </w:tcPr>
          <w:p>
            <w:pPr>
              <w:spacing w:after="0" w:before="0" w:line="264" w:lineRule="auto"/>
            </w:pPr>
            <w:r>
              <w:rPr>
                <w:rFonts w:ascii="Arial" w:cs="Arial" w:eastAsia="Arial" w:hAnsi="Arial"/>
                <w:b/>
                <w:bCs/>
                <w:color w:val="6B6F76"/>
                <w:sz w:val="15"/>
                <w:szCs w:val="15"/>
              </w:rPr>
              <w:t xml:space="preserve">Laufleistung</w:t>
            </w:r>
          </w:p>
        </w:tc>
        <w:tc>
          <w:tcPr>
            <w:tcW w:type="dxa" w:w="3083"/>
            <w:tcBorders>
              <w:top w:val="single" w:color="E3DED4" w:sz="4"/>
              <w:left w:val="single" w:color="E3DED4" w:sz="4"/>
              <w:bottom w:val="single" w:color="E3DED4" w:sz="4"/>
              <w:right w:val="single" w:color="E3DED4" w:sz="4"/>
            </w:tcBorders>
            <w:tcMar>
              <w:top w:type="dxa" w:w="90"/>
              <w:left w:type="dxa" w:w="160"/>
              <w:bottom w:type="dxa" w:w="90"/>
              <w:right w:type="dxa" w:w="120"/>
            </w:tcMar>
            <w:vAlign w:val="center"/>
          </w:tcPr>
          <w:p>
            <w:pPr>
              <w:spacing w:after="0" w:before="0" w:line="264" w:lineRule="auto"/>
            </w:pPr>
            <w:r>
              <w:rPr>
                <w:rFonts w:ascii="Arial" w:cs="Arial" w:eastAsia="Arial" w:hAnsi="Arial"/>
                <w:color w:val="121417"/>
                <w:sz w:val="18"/>
                <w:szCs w:val="18"/>
              </w:rPr>
              <w:t xml:space="preserve"/>
            </w:r>
          </w:p>
        </w:tc>
        <w:tc>
          <w:tcPr>
            <w:tcW w:type="dxa" w:w="1850"/>
            <w:tcBorders>
              <w:top w:val="single" w:color="E3DED4" w:sz="4"/>
              <w:left w:val="single" w:color="E3DED4" w:sz="4"/>
              <w:bottom w:val="single" w:color="E3DED4" w:sz="4"/>
              <w:right w:val="single" w:color="E3DED4" w:sz="4"/>
            </w:tcBorders>
            <w:shd w:fill="F6F3ED" w:color="auto" w:val="clear"/>
            <w:tcMar>
              <w:top w:type="dxa" w:w="90"/>
              <w:left w:type="dxa" w:w="160"/>
              <w:bottom w:type="dxa" w:w="90"/>
              <w:right w:type="dxa" w:w="100"/>
            </w:tcMar>
            <w:vAlign w:val="center"/>
          </w:tcPr>
          <w:p>
            <w:pPr>
              <w:spacing w:after="0" w:before="0" w:line="264" w:lineRule="auto"/>
            </w:pPr>
            <w:r>
              <w:rPr>
                <w:rFonts w:ascii="Arial" w:cs="Arial" w:eastAsia="Arial" w:hAnsi="Arial"/>
                <w:b/>
                <w:bCs/>
                <w:color w:val="6B6F76"/>
                <w:sz w:val="15"/>
                <w:szCs w:val="15"/>
              </w:rPr>
              <w:t xml:space="preserve">Antriebsart</w:t>
            </w:r>
          </w:p>
        </w:tc>
        <w:tc>
          <w:tcPr>
            <w:tcW w:type="dxa" w:w="3083"/>
            <w:tcBorders>
              <w:top w:val="single" w:color="E3DED4" w:sz="4"/>
              <w:left w:val="single" w:color="E3DED4" w:sz="4"/>
              <w:bottom w:val="single" w:color="E3DED4" w:sz="4"/>
              <w:right w:val="single" w:color="E3DED4" w:sz="4"/>
            </w:tcBorders>
            <w:tcMar>
              <w:top w:type="dxa" w:w="90"/>
              <w:left w:type="dxa" w:w="160"/>
              <w:bottom w:type="dxa" w:w="90"/>
              <w:right w:type="dxa" w:w="120"/>
            </w:tcMar>
            <w:vAlign w:val="center"/>
          </w:tcPr>
          <w:p>
            <w:pPr>
              <w:spacing w:after="0" w:before="0" w:line="264" w:lineRule="auto"/>
            </w:pPr>
            <w:r>
              <w:rPr>
                <w:rFonts w:ascii="Arial" w:cs="Arial" w:eastAsia="Arial" w:hAnsi="Arial"/>
                <w:color w:val="121417"/>
                <w:sz w:val="18"/>
                <w:szCs w:val="18"/>
              </w:rPr>
              <w:t xml:space="preserve"/>
            </w:r>
          </w:p>
        </w:tc>
      </w:tr>
      <w:tr>
        <w:trPr>
          <w:cantSplit/>
          <w:trHeight w:val="440" w:hRule="atLeast"/>
        </w:trPr>
        <w:tc>
          <w:tcPr>
            <w:tcW w:type="dxa" w:w="1850"/>
            <w:tcBorders>
              <w:top w:val="single" w:color="E3DED4" w:sz="4"/>
              <w:left w:val="single" w:color="E3DED4" w:sz="4"/>
              <w:bottom w:val="single" w:color="E3DED4" w:sz="4"/>
              <w:right w:val="single" w:color="E3DED4" w:sz="4"/>
            </w:tcBorders>
            <w:shd w:fill="F6F3ED" w:color="auto" w:val="clear"/>
            <w:tcMar>
              <w:top w:type="dxa" w:w="90"/>
              <w:left w:type="dxa" w:w="160"/>
              <w:bottom w:type="dxa" w:w="90"/>
              <w:right w:type="dxa" w:w="100"/>
            </w:tcMar>
            <w:vAlign w:val="center"/>
          </w:tcPr>
          <w:p>
            <w:pPr>
              <w:spacing w:after="0" w:before="0" w:line="264" w:lineRule="auto"/>
            </w:pPr>
            <w:r>
              <w:rPr>
                <w:rFonts w:ascii="Arial" w:cs="Arial" w:eastAsia="Arial" w:hAnsi="Arial"/>
                <w:b/>
                <w:bCs/>
                <w:color w:val="6B6F76"/>
                <w:sz w:val="15"/>
                <w:szCs w:val="15"/>
              </w:rPr>
              <w:t xml:space="preserve">Vorschaden bekannt</w:t>
            </w:r>
          </w:p>
        </w:tc>
        <w:tc>
          <w:tcPr>
            <w:tcW w:type="dxa" w:w="8016"/>
            <w:gridSpan w:val="3"/>
            <w:tcBorders>
              <w:top w:val="single" w:color="E3DED4" w:sz="4"/>
              <w:left w:val="single" w:color="E3DED4" w:sz="4"/>
              <w:bottom w:val="single" w:color="E3DED4" w:sz="4"/>
              <w:right w:val="single" w:color="E3DED4" w:sz="4"/>
            </w:tcBorders>
            <w:tcMar>
              <w:top w:type="dxa" w:w="90"/>
              <w:left w:type="dxa" w:w="160"/>
              <w:bottom w:type="dxa" w:w="90"/>
              <w:right w:type="dxa" w:w="120"/>
            </w:tcMar>
            <w:vAlign w:val="center"/>
          </w:tcPr>
          <w:p>
            <w:pPr>
              <w:spacing w:after="0" w:before="0" w:line="264" w:lineRule="auto"/>
            </w:pPr>
            <w:r>
              <w:rPr>
                <w:rFonts w:ascii="Arial" w:cs="Arial" w:eastAsia="Arial" w:hAnsi="Arial"/>
                <w:color w:val="121417"/>
                <w:sz w:val="18"/>
                <w:szCs w:val="18"/>
              </w:rPr>
              <w:t xml:space="preserve">Ja (Höhe unbekannt)</w:t>
            </w:r>
          </w:p>
        </w:tc>
      </w:tr>
      <w:tr>
        <w:trPr>
          <w:cantSplit/>
          <w:trHeight w:val="820" w:hRule="atLeast"/>
        </w:trPr>
        <w:tc>
          <w:tcPr>
            <w:tcW w:type="dxa" w:w="1850"/>
            <w:tcBorders>
              <w:top w:val="single" w:color="E3DED4" w:sz="4"/>
              <w:left w:val="single" w:color="E3DED4" w:sz="4"/>
              <w:bottom w:val="single" w:color="E3DED4" w:sz="4"/>
              <w:right w:val="single" w:color="E3DED4" w:sz="4"/>
            </w:tcBorders>
            <w:shd w:fill="F6F3ED" w:color="auto" w:val="clear"/>
            <w:tcMar>
              <w:top w:type="dxa" w:w="90"/>
              <w:left w:type="dxa" w:w="160"/>
              <w:bottom w:type="dxa" w:w="90"/>
              <w:right w:type="dxa" w:w="100"/>
            </w:tcMar>
            <w:vAlign w:val="center"/>
          </w:tcPr>
          <w:p>
            <w:pPr>
              <w:spacing w:after="0" w:before="0" w:line="264" w:lineRule="auto"/>
            </w:pPr>
            <w:r>
              <w:rPr>
                <w:rFonts w:ascii="Arial" w:cs="Arial" w:eastAsia="Arial" w:hAnsi="Arial"/>
                <w:b/>
                <w:bCs/>
                <w:color w:val="6B6F76"/>
                <w:sz w:val="15"/>
                <w:szCs w:val="15"/>
              </w:rPr>
              <w:t xml:space="preserve">Sonder­informationen</w:t>
            </w:r>
          </w:p>
        </w:tc>
        <w:tc>
          <w:tcPr>
            <w:tcW w:type="dxa" w:w="8016"/>
            <w:gridSpan w:val="3"/>
            <w:tcBorders>
              <w:top w:val="single" w:color="E3DED4" w:sz="4"/>
              <w:left w:val="single" w:color="E3DED4" w:sz="4"/>
              <w:bottom w:val="single" w:color="E3DED4" w:sz="4"/>
              <w:right w:val="single" w:color="E3DED4" w:sz="4"/>
            </w:tcBorders>
            <w:tcMar>
              <w:top w:type="dxa" w:w="90"/>
              <w:left w:type="dxa" w:w="160"/>
              <w:bottom w:type="dxa" w:w="90"/>
              <w:right w:type="dxa" w:w="120"/>
            </w:tcMar>
            <w:vAlign w:val="center"/>
          </w:tcPr>
          <w:p>
            <w:pPr>
              <w:spacing w:after="0" w:before="0" w:line="264" w:lineRule="auto"/>
            </w:pPr>
            <w:r>
              <w:rPr>
                <w:rFonts w:ascii="Arial" w:cs="Arial" w:eastAsia="Arial" w:hAnsi="Arial"/>
                <w:color w:val="121417"/>
                <w:sz w:val="18"/>
                <w:szCs w:val="18"/>
              </w:rPr>
              <w:t xml:space="preserve"/>
            </w:r>
          </w:p>
        </w:tc>
      </w:tr>
      <w:tr>
        <w:trPr>
          <w:cantSplit/>
          <w:trHeight w:val="820" w:hRule="atLeast"/>
        </w:trPr>
        <w:tc>
          <w:tcPr>
            <w:tcW w:type="dxa" w:w="1850"/>
            <w:tcBorders>
              <w:top w:val="single" w:color="E3DED4" w:sz="4"/>
              <w:left w:val="single" w:color="E3DED4" w:sz="4"/>
              <w:bottom w:val="single" w:color="E3DED4" w:sz="4"/>
              <w:right w:val="single" w:color="E3DED4" w:sz="4"/>
            </w:tcBorders>
            <w:shd w:fill="F6F3ED" w:color="auto" w:val="clear"/>
            <w:tcMar>
              <w:top w:type="dxa" w:w="90"/>
              <w:left w:type="dxa" w:w="160"/>
              <w:bottom w:type="dxa" w:w="90"/>
              <w:right w:type="dxa" w:w="100"/>
            </w:tcMar>
            <w:vAlign w:val="center"/>
          </w:tcPr>
          <w:p>
            <w:pPr>
              <w:spacing w:after="0" w:before="0" w:line="264" w:lineRule="auto"/>
            </w:pPr>
            <w:r>
              <w:rPr>
                <w:rFonts w:ascii="Arial" w:cs="Arial" w:eastAsia="Arial" w:hAnsi="Arial"/>
                <w:b/>
                <w:bCs/>
                <w:color w:val="6B6F76"/>
                <w:sz w:val="15"/>
                <w:szCs w:val="15"/>
              </w:rPr>
              <w:t xml:space="preserve">Zubehör / Unterlagen</w:t>
            </w:r>
          </w:p>
        </w:tc>
        <w:tc>
          <w:tcPr>
            <w:tcW w:type="dxa" w:w="8016"/>
            <w:gridSpan w:val="3"/>
            <w:tcBorders>
              <w:top w:val="single" w:color="E3DED4" w:sz="4"/>
              <w:left w:val="single" w:color="E3DED4" w:sz="4"/>
              <w:bottom w:val="single" w:color="E3DED4" w:sz="4"/>
              <w:right w:val="single" w:color="E3DED4" w:sz="4"/>
            </w:tcBorders>
            <w:tcMar>
              <w:top w:type="dxa" w:w="90"/>
              <w:left w:type="dxa" w:w="160"/>
              <w:bottom w:type="dxa" w:w="90"/>
              <w:right w:type="dxa" w:w="120"/>
            </w:tcMar>
            <w:vAlign w:val="center"/>
          </w:tcPr>
          <w:p>
            <w:pPr>
              <w:spacing w:after="0" w:before="0" w:line="264" w:lineRule="auto"/>
            </w:pPr>
            <w:r>
              <w:rPr>
                <w:rFonts w:ascii="Arial" w:cs="Arial" w:eastAsia="Arial" w:hAnsi="Arial"/>
                <w:color w:val="121417"/>
                <w:sz w:val="18"/>
                <w:szCs w:val="18"/>
              </w:rPr>
              <w:t xml:space="preserve"/>
            </w:r>
          </w:p>
        </w:tc>
      </w:tr>
    </w:tbl>
    <w:p>
      <w:pPr>
        <w:pBdr>
          <w:left w:val="single" w:color="9A7A34" w:sz="18" w:space="8"/>
        </w:pBdr>
        <w:spacing w:after="0" w:before="160" w:line="264" w:lineRule="auto"/>
        <w:ind w:left="160"/>
      </w:pPr>
      <w:r>
        <w:rPr>
          <w:rFonts w:ascii="Arial" w:cs="Arial" w:eastAsia="Arial" w:hAnsi="Arial"/>
          <w:b/>
          <w:bCs/>
          <w:color w:val="121417"/>
          <w:sz w:val="16"/>
          <w:szCs w:val="16"/>
        </w:rPr>
        <w:t xml:space="preserve">Hinweis zur Besteuerung: </w:t>
      </w:r>
      <w:r>
        <w:rPr>
          <w:rFonts w:ascii="Arial" w:cs="Arial" w:eastAsia="Arial" w:hAnsi="Arial"/>
          <w:color w:val="2B2E33"/>
          <w:sz w:val="16"/>
          <w:szCs w:val="16"/>
        </w:rPr>
        <w:t xml:space="preserve">Differenzbesteuerung gemäß § 25a UStG. Umsatzsteuer wird nicht gesondert ausgewiesen.</w:t>
      </w:r>
    </w:p>
    <w:p>
      <w:pPr>
        <w:spacing w:after="120" w:before="0" w:line="200" w:lineRule="auto"/>
      </w:pPr>
      <w:r>
        <w:rPr>
          <w:rFonts w:ascii="Arial" w:cs="Arial" w:eastAsia="Arial" w:hAnsi="Arial"/>
          <w:color w:val="2B2E33"/>
          <w:sz w:val="18"/>
          <w:szCs w:val="18"/>
        </w:rPr>
        <w:t xml:space="preserve"/>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66"/>
        <w:gridCol w:w="4200"/>
      </w:tblGrid>
      <w:tr>
        <w:trPr>
          <w:cantSplit/>
        </w:trPr>
        <w:tc>
          <w:tcPr>
            <w:tcW w:type="dxa" w:w="5666"/>
            <w:tcBorders>
              <w:top w:val="none" w:color="FFFFFF" w:sz="0"/>
              <w:left w:val="single" w:color="D0142C" w:sz="36"/>
              <w:bottom w:val="none" w:color="FFFFFF" w:sz="0"/>
              <w:right w:val="none" w:color="FFFFFF" w:sz="0"/>
            </w:tcBorders>
            <w:shd w:fill="121417" w:color="auto" w:val="clear"/>
            <w:tcMar>
              <w:top w:type="dxa" w:w="200"/>
              <w:left w:type="dxa" w:w="300"/>
              <w:bottom w:type="dxa" w:w="200"/>
              <w:right w:type="dxa" w:w="120"/>
            </w:tcMar>
            <w:vAlign w:val="center"/>
          </w:tcPr>
          <w:p>
            <w:pPr>
              <w:spacing w:after="0" w:before="0" w:line="264" w:lineRule="auto"/>
            </w:pPr>
            <w:r>
              <w:rPr>
                <w:rFonts w:ascii="Arial" w:cs="Arial" w:eastAsia="Arial" w:hAnsi="Arial"/>
                <w:b/>
                <w:bCs/>
                <w:color w:val="FFFFFF"/>
                <w:spacing w:val="60"/>
                <w:sz w:val="18"/>
                <w:szCs w:val="18"/>
              </w:rPr>
              <w:t xml:space="preserve">GESAMTBETRAG</w:t>
            </w:r>
          </w:p>
          <w:p>
            <w:pPr>
              <w:spacing w:after="0" w:before="30" w:line="264" w:lineRule="auto"/>
            </w:pPr>
            <w:r>
              <w:rPr>
                <w:rFonts w:ascii="Arial" w:cs="Arial" w:eastAsia="Arial" w:hAnsi="Arial"/>
                <w:color w:val="A9ADB4"/>
                <w:sz w:val="14"/>
                <w:szCs w:val="14"/>
              </w:rPr>
              <w:t xml:space="preserve">Differenzbesteuert gem. § 25a UStG</w:t>
            </w:r>
          </w:p>
        </w:tc>
        <w:tc>
          <w:tcPr>
            <w:tcW w:type="dxa" w:w="4200"/>
            <w:tcBorders>
              <w:top w:val="none" w:color="FFFFFF" w:sz="0"/>
              <w:left w:val="none" w:color="FFFFFF" w:sz="0"/>
              <w:bottom w:val="none" w:color="FFFFFF" w:sz="0"/>
              <w:right w:val="none" w:color="FFFFFF" w:sz="0"/>
            </w:tcBorders>
            <w:shd w:fill="121417" w:color="auto" w:val="clear"/>
            <w:tcMar>
              <w:top w:type="dxa" w:w="160"/>
              <w:left w:type="dxa" w:w="120"/>
              <w:bottom w:type="dxa" w:w="160"/>
              <w:right w:type="dxa" w:w="300"/>
            </w:tcMar>
            <w:vAlign w:val="center"/>
          </w:tcPr>
          <w:p>
            <w:pPr>
              <w:spacing w:after="0" w:before="0" w:line="264" w:lineRule="auto"/>
              <w:jc w:val="right"/>
            </w:pPr>
            <w:r>
              <w:rPr>
                <w:rFonts w:ascii="Arial" w:cs="Arial" w:eastAsia="Arial" w:hAnsi="Arial"/>
                <w:b/>
                <w:bCs/>
                <w:color w:val="D9B866"/>
                <w:sz w:val="40"/>
                <w:szCs w:val="40"/>
              </w:rPr>
              <w:t xml:space="preserve">6.300,00 €</w:t>
            </w:r>
          </w:p>
        </w:tc>
      </w:tr>
    </w:tbl>
    <w:p>
      <w:pPr>
        <w:tabs>
          <w:tab w:val="left" w:pos="1700"/>
        </w:tabs>
        <w:spacing w:after="0" w:before="200" w:line="264" w:lineRule="auto"/>
      </w:pPr>
      <w:r>
        <w:rPr>
          <w:rFonts w:ascii="Arial" w:cs="Arial" w:eastAsia="Arial" w:hAnsi="Arial"/>
          <w:b/>
          <w:bCs/>
          <w:color w:val="9A7A34"/>
          <w:spacing w:val="30"/>
          <w:sz w:val="15"/>
          <w:szCs w:val="15"/>
        </w:rPr>
        <w:t xml:space="preserve">ZAHLUNGSART</w:t>
      </w:r>
      <w:r>
        <w:rPr>
          <w:rFonts w:ascii="Arial" w:cs="Arial" w:eastAsia="Arial" w:hAnsi="Arial"/>
          <w:color w:val="2B2E33"/>
          <w:sz w:val="18"/>
          <w:szCs w:val="18"/>
        </w:rPr>
        <w:t xml:space="preserve">	</w:t>
      </w:r>
      <w:r>
        <w:rPr>
          <w:rFonts w:ascii="Arial" w:cs="Arial" w:eastAsia="Arial" w:hAnsi="Arial"/>
          <w:color w:val="121417"/>
          <w:sz w:val="20"/>
          <w:szCs w:val="20"/>
        </w:rPr>
        <w:t xml:space="preserve">☐ </w:t>
      </w:r>
      <w:r>
        <w:rPr>
          <w:rFonts w:ascii="Arial" w:cs="Arial" w:eastAsia="Arial" w:hAnsi="Arial"/>
          <w:color w:val="121417"/>
          <w:sz w:val="17"/>
          <w:szCs w:val="17"/>
        </w:rPr>
        <w:t xml:space="preserve">Barzahlung</w:t>
      </w:r>
      <w:r>
        <w:rPr>
          <w:rFonts w:ascii="Arial" w:cs="Arial" w:eastAsia="Arial" w:hAnsi="Arial"/>
          <w:color w:val="2B2E33"/>
          <w:sz w:val="18"/>
          <w:szCs w:val="18"/>
        </w:rPr>
        <w:t xml:space="preserve">      </w:t>
      </w:r>
      <w:r>
        <w:rPr>
          <w:rFonts w:ascii="Arial" w:cs="Arial" w:eastAsia="Arial" w:hAnsi="Arial"/>
          <w:color w:val="121417"/>
          <w:sz w:val="20"/>
          <w:szCs w:val="20"/>
        </w:rPr>
        <w:t xml:space="preserve">☐ </w:t>
      </w:r>
      <w:r>
        <w:rPr>
          <w:rFonts w:ascii="Arial" w:cs="Arial" w:eastAsia="Arial" w:hAnsi="Arial"/>
          <w:color w:val="121417"/>
          <w:sz w:val="17"/>
          <w:szCs w:val="17"/>
        </w:rPr>
        <w:t xml:space="preserve">Überweisung</w:t>
      </w:r>
      <w:r>
        <w:rPr>
          <w:rFonts w:ascii="Arial" w:cs="Arial" w:eastAsia="Arial" w:hAnsi="Arial"/>
          <w:color w:val="2B2E33"/>
          <w:sz w:val="18"/>
          <w:szCs w:val="18"/>
        </w:rPr>
        <w:t xml:space="preserve">      </w:t>
      </w:r>
      <w:r>
        <w:rPr>
          <w:rFonts w:ascii="Arial" w:cs="Arial" w:eastAsia="Arial" w:hAnsi="Arial"/>
          <w:color w:val="121417"/>
          <w:sz w:val="20"/>
          <w:szCs w:val="20"/>
        </w:rPr>
        <w:t xml:space="preserve">☐ </w:t>
      </w:r>
      <w:r>
        <w:rPr>
          <w:rFonts w:ascii="Arial" w:cs="Arial" w:eastAsia="Arial" w:hAnsi="Arial"/>
          <w:color w:val="121417"/>
          <w:sz w:val="17"/>
          <w:szCs w:val="17"/>
        </w:rPr>
        <w:t xml:space="preserve">Sonstige: </w:t>
      </w:r>
      <w:r>
        <w:rPr>
          <w:rFonts w:ascii="Arial" w:cs="Arial" w:eastAsia="Arial" w:hAnsi="Arial"/>
          <w:color w:val="BFB8AA"/>
          <w:sz w:val="17"/>
          <w:szCs w:val="17"/>
        </w:rPr>
        <w:t xml:space="preserve">______________________</w:t>
      </w:r>
    </w:p>
    <w:p>
      <w:pPr>
        <w:keepNext/>
        <w:pBdr>
          <w:bottom w:val="single" w:color="121417" w:sz="8"/>
        </w:pBdr>
        <w:spacing w:after="120" w:before="300" w:line="264" w:lineRule="auto"/>
      </w:pPr>
      <w:r>
        <w:rPr>
          <w:rFonts w:ascii="Arial" w:cs="Arial" w:eastAsia="Arial" w:hAnsi="Arial"/>
          <w:b/>
          <w:bCs/>
          <w:color w:val="9A7A34"/>
          <w:spacing w:val="20"/>
          <w:sz w:val="18"/>
          <w:szCs w:val="18"/>
        </w:rPr>
        <w:t xml:space="preserve">02</w:t>
      </w:r>
      <w:r>
        <w:rPr>
          <w:rFonts w:ascii="Arial" w:cs="Arial" w:eastAsia="Arial" w:hAnsi="Arial"/>
          <w:color w:val="2B2E33"/>
          <w:sz w:val="18"/>
          <w:szCs w:val="18"/>
        </w:rPr>
        <w:t xml:space="preserve">   </w:t>
      </w:r>
      <w:r>
        <w:rPr>
          <w:rFonts w:ascii="Arial" w:cs="Arial" w:eastAsia="Arial" w:hAnsi="Arial"/>
          <w:b/>
          <w:bCs/>
          <w:color w:val="121417"/>
          <w:spacing w:val="40"/>
          <w:sz w:val="18"/>
          <w:szCs w:val="18"/>
        </w:rPr>
        <w:t xml:space="preserve">ÜBERGABE UND BESTÄTIGUNG</w:t>
      </w:r>
    </w:p>
    <w:p>
      <w:pPr>
        <w:keepNext/>
        <w:spacing w:after="60" w:before="0" w:line="264" w:lineRule="auto"/>
      </w:pPr>
      <w:r>
        <w:rPr>
          <w:rFonts w:ascii="Arial" w:cs="Arial" w:eastAsia="Arial" w:hAnsi="Arial"/>
          <w:color w:val="2B2E33"/>
          <w:sz w:val="17"/>
          <w:szCs w:val="17"/>
        </w:rPr>
        <w:t xml:space="preserve">Der Käufer bestätigt den Erhalt und die Übernahme des oben bezeichneten Fahrzeugs sowie den Erhalt der beigefügten AGB.</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22"/>
        <w:gridCol w:w="400"/>
        <w:gridCol w:w="3022"/>
        <w:gridCol w:w="400"/>
        <w:gridCol w:w="3022"/>
      </w:tblGrid>
      <w:tr>
        <w:trPr>
          <w:cantSplit/>
          <w:trHeight w:val="700" w:hRule="atLeast"/>
        </w:trPr>
        <w:tc>
          <w:tcPr>
            <w:tcW w:type="dxa" w:w="3022"/>
            <w:tcBorders>
              <w:top w:val="none" w:color="FFFFFF" w:sz="0"/>
              <w:left w:val="none" w:color="FFFFFF" w:sz="0"/>
              <w:bottom w:val="single" w:color="121417" w:sz="6"/>
              <w:right w:val="none" w:color="FFFFFF" w:sz="0"/>
            </w:tcBorders>
            <w:tcMar>
              <w:top w:type="dxa" w:w="80"/>
              <w:left w:type="dxa" w:w="140"/>
              <w:bottom w:type="dxa" w:w="80"/>
              <w:right w:type="dxa" w:w="140"/>
            </w:tcMar>
            <w:vAlign w:val="center"/>
          </w:tcPr>
          <w:p>
            <w:pPr>
              <w:spacing w:after="0" w:before="0" w:line="264" w:lineRule="auto"/>
            </w:pPr>
            <w:r>
              <w:rPr>
                <w:rFonts w:ascii="Arial" w:cs="Arial" w:eastAsia="Arial" w:hAnsi="Arial"/>
                <w:color w:val="2B2E33"/>
                <w:sz w:val="18"/>
                <w:szCs w:val="18"/>
              </w:rPr>
              <w:t xml:space="preserve"/>
            </w:r>
          </w:p>
        </w:tc>
        <w:tc>
          <w:tcPr>
            <w:tcW w:type="dxa" w:w="4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line="264" w:lineRule="auto"/>
            </w:pPr>
            <w:r>
              <w:rPr>
                <w:rFonts w:ascii="Arial" w:cs="Arial" w:eastAsia="Arial" w:hAnsi="Arial"/>
                <w:color w:val="2B2E33"/>
                <w:sz w:val="18"/>
                <w:szCs w:val="18"/>
              </w:rPr>
              <w:t xml:space="preserve"/>
            </w:r>
          </w:p>
        </w:tc>
        <w:tc>
          <w:tcPr>
            <w:tcW w:type="dxa" w:w="3022"/>
            <w:tcBorders>
              <w:top w:val="none" w:color="FFFFFF" w:sz="0"/>
              <w:left w:val="none" w:color="FFFFFF" w:sz="0"/>
              <w:bottom w:val="single" w:color="121417" w:sz="6"/>
              <w:right w:val="none" w:color="FFFFFF" w:sz="0"/>
            </w:tcBorders>
            <w:tcMar>
              <w:top w:type="dxa" w:w="80"/>
              <w:left w:type="dxa" w:w="140"/>
              <w:bottom w:type="dxa" w:w="80"/>
              <w:right w:type="dxa" w:w="140"/>
            </w:tcMar>
            <w:vAlign w:val="center"/>
          </w:tcPr>
          <w:p>
            <w:pPr>
              <w:spacing w:after="0" w:before="0" w:line="264" w:lineRule="auto"/>
            </w:pPr>
            <w:r>
              <w:rPr>
                <w:rFonts w:ascii="Arial" w:cs="Arial" w:eastAsia="Arial" w:hAnsi="Arial"/>
                <w:color w:val="2B2E33"/>
                <w:sz w:val="18"/>
                <w:szCs w:val="18"/>
              </w:rPr>
              <w:t xml:space="preserve"/>
            </w:r>
          </w:p>
        </w:tc>
        <w:tc>
          <w:tcPr>
            <w:tcW w:type="dxa" w:w="4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line="264" w:lineRule="auto"/>
            </w:pPr>
            <w:r>
              <w:rPr>
                <w:rFonts w:ascii="Arial" w:cs="Arial" w:eastAsia="Arial" w:hAnsi="Arial"/>
                <w:color w:val="2B2E33"/>
                <w:sz w:val="18"/>
                <w:szCs w:val="18"/>
              </w:rPr>
              <w:t xml:space="preserve"/>
            </w:r>
          </w:p>
        </w:tc>
        <w:tc>
          <w:tcPr>
            <w:tcW w:type="dxa" w:w="3022"/>
            <w:tcBorders>
              <w:top w:val="none" w:color="FFFFFF" w:sz="0"/>
              <w:left w:val="none" w:color="FFFFFF" w:sz="0"/>
              <w:bottom w:val="single" w:color="121417" w:sz="6"/>
              <w:right w:val="none" w:color="FFFFFF" w:sz="0"/>
            </w:tcBorders>
            <w:tcMar>
              <w:top w:type="dxa" w:w="80"/>
              <w:left w:type="dxa" w:w="140"/>
              <w:bottom w:type="dxa" w:w="80"/>
              <w:right w:type="dxa" w:w="140"/>
            </w:tcMar>
            <w:vAlign w:val="center"/>
          </w:tcPr>
          <w:p>
            <w:pPr>
              <w:spacing w:after="0" w:before="0" w:line="264" w:lineRule="auto"/>
            </w:pPr>
            <w:r>
              <w:rPr>
                <w:rFonts w:ascii="Arial" w:cs="Arial" w:eastAsia="Arial" w:hAnsi="Arial"/>
                <w:color w:val="2B2E33"/>
                <w:sz w:val="18"/>
                <w:szCs w:val="18"/>
              </w:rPr>
              <w:t xml:space="preserve"/>
            </w:r>
          </w:p>
        </w:tc>
      </w:tr>
      <w:tr>
        <w:trPr>
          <w:cantSplit/>
        </w:trPr>
        <w:tc>
          <w:tcPr>
            <w:tcW w:type="dxa" w:w="3022"/>
            <w:tcBorders>
              <w:top w:val="none" w:color="FFFFFF" w:sz="0"/>
              <w:left w:val="none" w:color="FFFFFF" w:sz="0"/>
              <w:bottom w:val="none" w:color="FFFFFF" w:sz="0"/>
              <w:right w:val="none" w:color="FFFFFF" w:sz="0"/>
            </w:tcBorders>
            <w:tcMar>
              <w:top w:type="dxa" w:w="60"/>
              <w:left w:type="dxa" w:w="0"/>
              <w:bottom w:type="dxa" w:w="0"/>
              <w:right w:type="dxa" w:w="0"/>
            </w:tcMar>
            <w:vAlign w:val="center"/>
          </w:tcPr>
          <w:p>
            <w:pPr>
              <w:spacing w:after="0" w:before="0" w:line="264" w:lineRule="auto"/>
            </w:pPr>
            <w:r>
              <w:rPr>
                <w:rFonts w:ascii="Arial" w:cs="Arial" w:eastAsia="Arial" w:hAnsi="Arial"/>
                <w:color w:val="6B6F76"/>
                <w:sz w:val="14"/>
                <w:szCs w:val="14"/>
              </w:rPr>
              <w:t xml:space="preserve">Ort / Datum</w:t>
            </w:r>
          </w:p>
        </w:tc>
        <w:tc>
          <w:tcPr>
            <w:tcW w:type="dxa" w:w="4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line="264" w:lineRule="auto"/>
            </w:pPr>
            <w:r>
              <w:rPr>
                <w:rFonts w:ascii="Arial" w:cs="Arial" w:eastAsia="Arial" w:hAnsi="Arial"/>
                <w:color w:val="2B2E33"/>
                <w:sz w:val="18"/>
                <w:szCs w:val="18"/>
              </w:rPr>
              <w:t xml:space="preserve"/>
            </w:r>
          </w:p>
        </w:tc>
        <w:tc>
          <w:tcPr>
            <w:tcW w:type="dxa" w:w="3022"/>
            <w:tcBorders>
              <w:top w:val="none" w:color="FFFFFF" w:sz="0"/>
              <w:left w:val="none" w:color="FFFFFF" w:sz="0"/>
              <w:bottom w:val="none" w:color="FFFFFF" w:sz="0"/>
              <w:right w:val="none" w:color="FFFFFF" w:sz="0"/>
            </w:tcBorders>
            <w:tcMar>
              <w:top w:type="dxa" w:w="60"/>
              <w:left w:type="dxa" w:w="0"/>
              <w:bottom w:type="dxa" w:w="0"/>
              <w:right w:type="dxa" w:w="0"/>
            </w:tcMar>
            <w:vAlign w:val="center"/>
          </w:tcPr>
          <w:p>
            <w:pPr>
              <w:spacing w:after="0" w:before="0" w:line="264" w:lineRule="auto"/>
            </w:pPr>
            <w:r>
              <w:rPr>
                <w:rFonts w:ascii="Arial" w:cs="Arial" w:eastAsia="Arial" w:hAnsi="Arial"/>
                <w:color w:val="6B6F76"/>
                <w:sz w:val="14"/>
                <w:szCs w:val="14"/>
              </w:rPr>
              <w:t xml:space="preserve">Unterschrift Käufer</w:t>
            </w:r>
          </w:p>
        </w:tc>
        <w:tc>
          <w:tcPr>
            <w:tcW w:type="dxa" w:w="4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line="264" w:lineRule="auto"/>
            </w:pPr>
            <w:r>
              <w:rPr>
                <w:rFonts w:ascii="Arial" w:cs="Arial" w:eastAsia="Arial" w:hAnsi="Arial"/>
                <w:color w:val="2B2E33"/>
                <w:sz w:val="18"/>
                <w:szCs w:val="18"/>
              </w:rPr>
              <w:t xml:space="preserve"/>
            </w:r>
          </w:p>
        </w:tc>
        <w:tc>
          <w:tcPr>
            <w:tcW w:type="dxa" w:w="3022"/>
            <w:tcBorders>
              <w:top w:val="none" w:color="FFFFFF" w:sz="0"/>
              <w:left w:val="none" w:color="FFFFFF" w:sz="0"/>
              <w:bottom w:val="none" w:color="FFFFFF" w:sz="0"/>
              <w:right w:val="none" w:color="FFFFFF" w:sz="0"/>
            </w:tcBorders>
            <w:tcMar>
              <w:top w:type="dxa" w:w="60"/>
              <w:left w:type="dxa" w:w="0"/>
              <w:bottom w:type="dxa" w:w="0"/>
              <w:right w:type="dxa" w:w="0"/>
            </w:tcMar>
            <w:vAlign w:val="center"/>
          </w:tcPr>
          <w:p>
            <w:pPr>
              <w:spacing w:after="0" w:before="0" w:line="264" w:lineRule="auto"/>
            </w:pPr>
            <w:r>
              <w:rPr>
                <w:rFonts w:ascii="Arial" w:cs="Arial" w:eastAsia="Arial" w:hAnsi="Arial"/>
                <w:color w:val="6B6F76"/>
                <w:sz w:val="14"/>
                <w:szCs w:val="14"/>
              </w:rPr>
              <w:t xml:space="preserve">Unterschrift / Stempel Verkäufer</w:t>
            </w:r>
          </w:p>
        </w:tc>
      </w:tr>
    </w:tbl>
    <w:p>
      <w:pPr>
        <w:sectPr>
          <w:footerReference w:type="default" r:id="rId7"/>
          <w:pgSz w:w="11906" w:h="16838" w:orient="portrait"/>
          <w:pgMar w:top="640" w:right="1020" w:bottom="1250" w:left="1020" w:header="500" w:footer="420" w:gutter="0"/>
          <w:pgNumType/>
          <w:docGrid w:linePitch="360"/>
        </w:sectPr>
      </w:pPr>
    </w:p>
    <w:p>
      <w:pPr>
        <w:spacing w:after="30" w:before="60" w:line="264" w:lineRule="auto"/>
      </w:pPr>
      <w:r>
        <w:rPr>
          <w:rFonts w:ascii="Arial" w:cs="Arial" w:eastAsia="Arial" w:hAnsi="Arial"/>
          <w:b/>
          <w:bCs/>
          <w:color w:val="D0142C"/>
          <w:spacing w:val="60"/>
          <w:sz w:val="15"/>
          <w:szCs w:val="15"/>
        </w:rPr>
        <w:t xml:space="preserve">VERTRAGSBEDINGUNGEN</w:t>
      </w:r>
    </w:p>
    <w:p>
      <w:pPr>
        <w:spacing w:after="40" w:before="0" w:line="240" w:lineRule="auto"/>
      </w:pPr>
      <w:r>
        <w:rPr>
          <w:rFonts w:ascii="Arial" w:cs="Arial" w:eastAsia="Arial" w:hAnsi="Arial"/>
          <w:b/>
          <w:bCs/>
          <w:color w:val="121417"/>
          <w:sz w:val="32"/>
          <w:szCs w:val="32"/>
        </w:rPr>
        <w:t xml:space="preserve">AGB für den Verkauf von Gebrauchtfahrzeugen</w:t>
      </w:r>
    </w:p>
    <w:p>
      <w:pPr>
        <w:spacing w:after="80" w:before="0" w:line="264" w:lineRule="auto"/>
      </w:pPr>
      <w:r>
        <w:rPr>
          <w:rFonts w:ascii="Arial" w:cs="Arial" w:eastAsia="Arial" w:hAnsi="Arial"/>
          <w:color w:val="6B6F76"/>
          <w:sz w:val="16"/>
          <w:szCs w:val="16"/>
        </w:rPr>
        <w:t xml:space="preserve">Merz-Automobile · Inh. Segvan Demir · Zigelhuettenstr. 45 · 64832 Babenhausen</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8766"/>
      </w:tblGrid>
      <w:tr>
        <w:trPr>
          <w:cantSplit/>
        </w:trPr>
        <w:tc>
          <w:tcPr>
            <w:tcW w:type="dxa" w:w="1100"/>
            <w:tcBorders>
              <w:top w:val="none" w:color="FFFFFF" w:sz="0"/>
              <w:left w:val="none" w:color="FFFFFF" w:sz="0"/>
              <w:bottom w:val="none" w:color="FFFFFF" w:sz="0"/>
              <w:right w:val="none" w:color="FFFFFF" w:sz="0"/>
            </w:tcBorders>
            <w:tcMar>
              <w:top w:type="dxa" w:w="60"/>
              <w:left w:type="dxa" w:w="0"/>
              <w:bottom w:type="dxa" w:w="50"/>
              <w:right w:type="dxa" w:w="0"/>
            </w:tcMar>
            <w:vAlign w:val="bottom"/>
          </w:tcPr>
          <w:p>
            <w:pPr>
              <w:spacing w:after="0" w:before="0" w:line="264" w:lineRule="auto"/>
            </w:pPr>
            <w:r>
              <w:rPr>
                <w:rFonts w:ascii="Arial" w:cs="Arial" w:eastAsia="Arial" w:hAnsi="Arial"/>
                <w:b/>
                <w:bCs/>
                <w:color w:val="121417"/>
                <w:sz w:val="17"/>
                <w:szCs w:val="17"/>
              </w:rPr>
              <w:t xml:space="preserve">Käufer:</w:t>
            </w:r>
          </w:p>
        </w:tc>
        <w:tc>
          <w:tcPr>
            <w:tcW w:type="dxa" w:w="8766"/>
            <w:tcBorders>
              <w:top w:val="none" w:color="FFFFFF" w:sz="0"/>
              <w:left w:val="none" w:color="FFFFFF" w:sz="0"/>
              <w:bottom w:val="single" w:color="BFB8AA" w:sz="6"/>
              <w:right w:val="none" w:color="FFFFFF" w:sz="0"/>
            </w:tcBorders>
            <w:tcMar>
              <w:top w:type="dxa" w:w="60"/>
              <w:left w:type="dxa" w:w="0"/>
              <w:bottom w:type="dxa" w:w="50"/>
              <w:right w:type="dxa" w:w="0"/>
            </w:tcMar>
            <w:vAlign w:val="bottom"/>
          </w:tcPr>
          <w:p>
            <w:pPr>
              <w:spacing w:after="0" w:before="0" w:line="264" w:lineRule="auto"/>
            </w:pPr>
            <w:r>
              <w:rPr>
                <w:rFonts w:ascii="Arial" w:cs="Arial" w:eastAsia="Arial" w:hAnsi="Arial"/>
                <w:color w:val="2B2E33"/>
                <w:sz w:val="18"/>
                <w:szCs w:val="18"/>
              </w:rPr>
              <w:t xml:space="preserve"/>
            </w:r>
          </w:p>
        </w:tc>
      </w:tr>
    </w:tbl>
    <w:p>
      <w:pPr>
        <w:spacing w:after="80" w:before="0" w:line="200" w:lineRule="auto"/>
      </w:pPr>
      <w:r>
        <w:rPr>
          <w:rFonts w:ascii="Arial" w:cs="Arial" w:eastAsia="Arial" w:hAnsi="Arial"/>
          <w:color w:val="2B2E33"/>
          <w:sz w:val="18"/>
          <w:szCs w:val="18"/>
        </w:rPr>
        <w:t xml:space="preserve"/>
      </w:r>
    </w:p>
    <w:p>
      <w:pPr>
        <w:sectPr>
          <w:headerReference w:type="default" r:id="rId8"/>
          <w:footerReference w:type="default" r:id="rId9"/>
          <w:type w:val="nextPage"/>
          <w:pgSz w:w="11906" w:h="16838" w:orient="portrait"/>
          <w:pgMar w:top="1160" w:right="1020" w:bottom="1250" w:left="1020" w:header="500" w:footer="420" w:gutter="0"/>
          <w:pgNumType/>
          <w:docGrid w:linePitch="360"/>
        </w:sectPr>
      </w:pPr>
    </w:p>
    <w:p>
      <w:pPr>
        <w:keepNext/>
        <w:pBdr>
          <w:bottom w:val="single" w:color="E3DED4" w:sz="4"/>
        </w:pBdr>
        <w:spacing w:after="70" w:before="0" w:line="264" w:lineRule="auto"/>
      </w:pPr>
      <w:r>
        <w:rPr>
          <w:rFonts w:ascii="Arial" w:cs="Arial" w:eastAsia="Arial" w:hAnsi="Arial"/>
          <w:b/>
          <w:bCs/>
          <w:color w:val="9A7A34"/>
          <w:sz w:val="17"/>
          <w:szCs w:val="17"/>
        </w:rPr>
        <w:t xml:space="preserve">01</w:t>
      </w:r>
      <w:r>
        <w:rPr>
          <w:rFonts w:ascii="Arial" w:cs="Arial" w:eastAsia="Arial" w:hAnsi="Arial"/>
          <w:color w:val="2B2E33"/>
          <w:sz w:val="18"/>
          <w:szCs w:val="18"/>
        </w:rPr>
        <w:t xml:space="preserve">  </w:t>
      </w:r>
      <w:r>
        <w:rPr>
          <w:rFonts w:ascii="Arial" w:cs="Arial" w:eastAsia="Arial" w:hAnsi="Arial"/>
          <w:b/>
          <w:bCs/>
          <w:color w:val="121417"/>
          <w:sz w:val="17"/>
          <w:szCs w:val="17"/>
        </w:rPr>
        <w:t xml:space="preserve">Prüf- und Besichtigungsrechte des Käufers</w:t>
      </w:r>
    </w:p>
    <w:p>
      <w:pPr>
        <w:tabs>
          <w:tab w:val="left" w:pos="400"/>
        </w:tabs>
        <w:spacing w:after="50" w:before="0" w:line="250" w:lineRule="auto"/>
        <w:ind w:left="400" w:hanging="400"/>
      </w:pPr>
      <w:r>
        <w:rPr>
          <w:rFonts w:ascii="Arial" w:cs="Arial" w:eastAsia="Arial" w:hAnsi="Arial"/>
          <w:b/>
          <w:bCs/>
          <w:color w:val="9A7A34"/>
          <w:sz w:val="15"/>
          <w:szCs w:val="15"/>
        </w:rPr>
        <w:t xml:space="preserve">1.1.</w:t>
      </w:r>
      <w:r>
        <w:rPr>
          <w:rFonts w:ascii="Arial" w:cs="Arial" w:eastAsia="Arial" w:hAnsi="Arial"/>
          <w:color w:val="2B2E33"/>
          <w:sz w:val="18"/>
          <w:szCs w:val="18"/>
        </w:rPr>
        <w:t xml:space="preserve">	</w:t>
      </w:r>
      <w:r>
        <w:rPr>
          <w:rFonts w:ascii="Arial" w:cs="Arial" w:eastAsia="Arial" w:hAnsi="Arial"/>
          <w:color w:val="2B2E33"/>
          <w:sz w:val="15"/>
          <w:szCs w:val="15"/>
        </w:rPr>
        <w:t xml:space="preserve">Der Käufer hat vor Abschluss des Kaufvertrags das Recht, das Fahrzeug umfassend zu besichtigen, zu prüfen, eine Probefahrt durchzuführen sowie eine Untersuchung durch eine unabhängige Prüforganisation (z. B. TÜV, Dekra) vornehmen zu lassen.</w:t>
      </w:r>
    </w:p>
    <w:p>
      <w:pPr>
        <w:tabs>
          <w:tab w:val="left" w:pos="400"/>
        </w:tabs>
        <w:spacing w:after="50" w:before="0" w:line="250" w:lineRule="auto"/>
        <w:ind w:left="400" w:hanging="400"/>
      </w:pPr>
      <w:r>
        <w:rPr>
          <w:rFonts w:ascii="Arial" w:cs="Arial" w:eastAsia="Arial" w:hAnsi="Arial"/>
          <w:b/>
          <w:bCs/>
          <w:color w:val="9A7A34"/>
          <w:sz w:val="15"/>
          <w:szCs w:val="15"/>
        </w:rPr>
        <w:t xml:space="preserve">1.2.</w:t>
      </w:r>
      <w:r>
        <w:rPr>
          <w:rFonts w:ascii="Arial" w:cs="Arial" w:eastAsia="Arial" w:hAnsi="Arial"/>
          <w:color w:val="2B2E33"/>
          <w:sz w:val="18"/>
          <w:szCs w:val="18"/>
        </w:rPr>
        <w:t xml:space="preserve">	</w:t>
      </w:r>
      <w:r>
        <w:rPr>
          <w:rFonts w:ascii="Arial" w:cs="Arial" w:eastAsia="Arial" w:hAnsi="Arial"/>
          <w:color w:val="2B2E33"/>
          <w:sz w:val="15"/>
          <w:szCs w:val="15"/>
        </w:rPr>
        <w:t xml:space="preserve">Mit Vertragsabschluss bestätigt der Käufer, dass ihm diese Möglichkeiten uneingeschränkt zur Verfügung standen.</w:t>
      </w:r>
    </w:p>
    <w:p>
      <w:pPr>
        <w:tabs>
          <w:tab w:val="left" w:pos="400"/>
        </w:tabs>
        <w:spacing w:after="50" w:before="0" w:line="250" w:lineRule="auto"/>
        <w:ind w:left="400" w:hanging="400"/>
      </w:pPr>
      <w:r>
        <w:rPr>
          <w:rFonts w:ascii="Arial" w:cs="Arial" w:eastAsia="Arial" w:hAnsi="Arial"/>
          <w:b/>
          <w:bCs/>
          <w:color w:val="9A7A34"/>
          <w:sz w:val="15"/>
          <w:szCs w:val="15"/>
        </w:rPr>
        <w:t xml:space="preserve">1.3.</w:t>
      </w:r>
      <w:r>
        <w:rPr>
          <w:rFonts w:ascii="Arial" w:cs="Arial" w:eastAsia="Arial" w:hAnsi="Arial"/>
          <w:color w:val="2B2E33"/>
          <w:sz w:val="18"/>
          <w:szCs w:val="18"/>
        </w:rPr>
        <w:t xml:space="preserve">	</w:t>
      </w:r>
      <w:r>
        <w:rPr>
          <w:rFonts w:ascii="Arial" w:cs="Arial" w:eastAsia="Arial" w:hAnsi="Arial"/>
          <w:color w:val="2B2E33"/>
          <w:sz w:val="15"/>
          <w:szCs w:val="15"/>
        </w:rPr>
        <w:t xml:space="preserve">Der Käufer trägt die Verantwortung, sich vor Vertragsabschluss über den tatsächlichen Zustand des Fahrzeugs ein vollständiges Bild zu verschaffen.</w:t>
      </w:r>
    </w:p>
    <w:p>
      <w:pPr>
        <w:tabs>
          <w:tab w:val="left" w:pos="400"/>
        </w:tabs>
        <w:spacing w:after="50" w:before="0" w:line="250" w:lineRule="auto"/>
        <w:ind w:left="400" w:hanging="400"/>
      </w:pPr>
      <w:r>
        <w:rPr>
          <w:rFonts w:ascii="Arial" w:cs="Arial" w:eastAsia="Arial" w:hAnsi="Arial"/>
          <w:b/>
          <w:bCs/>
          <w:color w:val="9A7A34"/>
          <w:sz w:val="15"/>
          <w:szCs w:val="15"/>
        </w:rPr>
        <w:t xml:space="preserve">1.4.</w:t>
      </w:r>
      <w:r>
        <w:rPr>
          <w:rFonts w:ascii="Arial" w:cs="Arial" w:eastAsia="Arial" w:hAnsi="Arial"/>
          <w:color w:val="2B2E33"/>
          <w:sz w:val="18"/>
          <w:szCs w:val="18"/>
        </w:rPr>
        <w:t xml:space="preserve">	</w:t>
      </w:r>
      <w:r>
        <w:rPr>
          <w:rFonts w:ascii="Arial" w:cs="Arial" w:eastAsia="Arial" w:hAnsi="Arial"/>
          <w:color w:val="2B2E33"/>
          <w:sz w:val="15"/>
          <w:szCs w:val="15"/>
        </w:rPr>
        <w:t xml:space="preserve">Der Käufer bestätigt, dass er sich vor dem Kauf sowohl technisch als auch optisch vom Zustand des Fahrzeugs überzeugt hat und das Fahrzeug bewusst in diesem Zustand erwirbt.</w:t>
      </w:r>
    </w:p>
    <w:p>
      <w:pPr>
        <w:tabs>
          <w:tab w:val="left" w:pos="400"/>
        </w:tabs>
        <w:spacing w:after="50" w:before="0" w:line="250" w:lineRule="auto"/>
        <w:ind w:left="400" w:hanging="400"/>
      </w:pPr>
      <w:r>
        <w:rPr>
          <w:rFonts w:ascii="Arial" w:cs="Arial" w:eastAsia="Arial" w:hAnsi="Arial"/>
          <w:b/>
          <w:bCs/>
          <w:color w:val="9A7A34"/>
          <w:sz w:val="15"/>
          <w:szCs w:val="15"/>
        </w:rPr>
        <w:t xml:space="preserve">1.5.</w:t>
      </w:r>
      <w:r>
        <w:rPr>
          <w:rFonts w:ascii="Arial" w:cs="Arial" w:eastAsia="Arial" w:hAnsi="Arial"/>
          <w:color w:val="2B2E33"/>
          <w:sz w:val="18"/>
          <w:szCs w:val="18"/>
        </w:rPr>
        <w:t xml:space="preserve">	</w:t>
      </w:r>
      <w:r>
        <w:rPr>
          <w:rFonts w:ascii="Arial" w:cs="Arial" w:eastAsia="Arial" w:hAnsi="Arial"/>
          <w:color w:val="2B2E33"/>
          <w:sz w:val="15"/>
          <w:szCs w:val="15"/>
        </w:rPr>
        <w:t xml:space="preserve">Dem Käufer ist bewusst, welchen technischen und optischen Zustand das Fahrzeug beim Kauf aufweist.</w:t>
      </w:r>
    </w:p>
    <w:p>
      <w:pPr>
        <w:tabs>
          <w:tab w:val="left" w:pos="400"/>
        </w:tabs>
        <w:spacing w:after="50" w:before="0" w:line="250" w:lineRule="auto"/>
        <w:ind w:left="400" w:hanging="400"/>
      </w:pPr>
      <w:r>
        <w:rPr>
          <w:rFonts w:ascii="Arial" w:cs="Arial" w:eastAsia="Arial" w:hAnsi="Arial"/>
          <w:b/>
          <w:bCs/>
          <w:color w:val="9A7A34"/>
          <w:sz w:val="15"/>
          <w:szCs w:val="15"/>
        </w:rPr>
        <w:t xml:space="preserve">1.6.</w:t>
      </w:r>
      <w:r>
        <w:rPr>
          <w:rFonts w:ascii="Arial" w:cs="Arial" w:eastAsia="Arial" w:hAnsi="Arial"/>
          <w:color w:val="2B2E33"/>
          <w:sz w:val="18"/>
          <w:szCs w:val="18"/>
        </w:rPr>
        <w:t xml:space="preserve">	</w:t>
      </w:r>
      <w:r>
        <w:rPr>
          <w:rFonts w:ascii="Arial" w:cs="Arial" w:eastAsia="Arial" w:hAnsi="Arial"/>
          <w:color w:val="2B2E33"/>
          <w:sz w:val="15"/>
          <w:szCs w:val="15"/>
        </w:rPr>
        <w:t xml:space="preserve">Vor dem Kauf hat der Käufer das Recht, das Fahrzeug bei TÜV, Dekra, einer freien Werkstatt, einer Fachwerkstatt oder von einer sachkundigen Person seiner Wahl prüfen zu lassen.</w:t>
      </w:r>
    </w:p>
    <w:p>
      <w:pPr>
        <w:tabs>
          <w:tab w:val="left" w:pos="400"/>
        </w:tabs>
        <w:spacing w:after="50" w:before="0" w:line="250" w:lineRule="auto"/>
        <w:ind w:left="400" w:hanging="400"/>
      </w:pPr>
      <w:r>
        <w:rPr>
          <w:rFonts w:ascii="Arial" w:cs="Arial" w:eastAsia="Arial" w:hAnsi="Arial"/>
          <w:b/>
          <w:bCs/>
          <w:color w:val="9A7A34"/>
          <w:sz w:val="15"/>
          <w:szCs w:val="15"/>
        </w:rPr>
        <w:t xml:space="preserve">1.7.</w:t>
      </w:r>
      <w:r>
        <w:rPr>
          <w:rFonts w:ascii="Arial" w:cs="Arial" w:eastAsia="Arial" w:hAnsi="Arial"/>
          <w:color w:val="2B2E33"/>
          <w:sz w:val="18"/>
          <w:szCs w:val="18"/>
        </w:rPr>
        <w:t xml:space="preserve">	</w:t>
      </w:r>
      <w:r>
        <w:rPr>
          <w:rFonts w:ascii="Arial" w:cs="Arial" w:eastAsia="Arial" w:hAnsi="Arial"/>
          <w:color w:val="2B2E33"/>
          <w:sz w:val="15"/>
          <w:szCs w:val="15"/>
        </w:rPr>
        <w:t xml:space="preserve">Fahrzeugprüfung: Das Fahrzeug wurde vom Käufer vor Vertragsabschluss eingehend besichtigt, Probe gefahren und kontrolliert. Der Käufer erklärt, dass er sich vom Zustand des Fahrzeugs überzeugt hat. Die Haftung für offensichtliche Mängel, die bei einer sorgfältigen Prüfung erkennbar gewesen wären, ist ausgeschlossen.</w:t>
      </w:r>
    </w:p>
    <w:p>
      <w:pPr>
        <w:keepNext/>
        <w:pBdr>
          <w:bottom w:val="single" w:color="E3DED4" w:sz="4"/>
        </w:pBdr>
        <w:spacing w:after="70" w:before="150" w:line="264" w:lineRule="auto"/>
      </w:pPr>
      <w:r>
        <w:rPr>
          <w:rFonts w:ascii="Arial" w:cs="Arial" w:eastAsia="Arial" w:hAnsi="Arial"/>
          <w:b/>
          <w:bCs/>
          <w:color w:val="9A7A34"/>
          <w:sz w:val="17"/>
          <w:szCs w:val="17"/>
        </w:rPr>
        <w:t xml:space="preserve">02</w:t>
      </w:r>
      <w:r>
        <w:rPr>
          <w:rFonts w:ascii="Arial" w:cs="Arial" w:eastAsia="Arial" w:hAnsi="Arial"/>
          <w:color w:val="2B2E33"/>
          <w:sz w:val="18"/>
          <w:szCs w:val="18"/>
        </w:rPr>
        <w:t xml:space="preserve">  </w:t>
      </w:r>
      <w:r>
        <w:rPr>
          <w:rFonts w:ascii="Arial" w:cs="Arial" w:eastAsia="Arial" w:hAnsi="Arial"/>
          <w:b/>
          <w:bCs/>
          <w:color w:val="121417"/>
          <w:sz w:val="17"/>
          <w:szCs w:val="17"/>
        </w:rPr>
        <w:t xml:space="preserve">Ausschluss der Sachmängelhaftung</w:t>
      </w:r>
    </w:p>
    <w:p>
      <w:pPr>
        <w:tabs>
          <w:tab w:val="left" w:pos="400"/>
        </w:tabs>
        <w:spacing w:after="50" w:before="0" w:line="250" w:lineRule="auto"/>
        <w:ind w:left="400" w:hanging="400"/>
      </w:pPr>
      <w:r>
        <w:rPr>
          <w:rFonts w:ascii="Arial" w:cs="Arial" w:eastAsia="Arial" w:hAnsi="Arial"/>
          <w:b/>
          <w:bCs/>
          <w:color w:val="9A7A34"/>
          <w:sz w:val="15"/>
          <w:szCs w:val="15"/>
        </w:rPr>
        <w:t xml:space="preserve">2.1.</w:t>
      </w:r>
      <w:r>
        <w:rPr>
          <w:rFonts w:ascii="Arial" w:cs="Arial" w:eastAsia="Arial" w:hAnsi="Arial"/>
          <w:color w:val="2B2E33"/>
          <w:sz w:val="18"/>
          <w:szCs w:val="18"/>
        </w:rPr>
        <w:t xml:space="preserve">	</w:t>
      </w:r>
      <w:r>
        <w:rPr>
          <w:rFonts w:ascii="Arial" w:cs="Arial" w:eastAsia="Arial" w:hAnsi="Arial"/>
          <w:color w:val="2B2E33"/>
          <w:sz w:val="15"/>
          <w:szCs w:val="15"/>
        </w:rPr>
        <w:t xml:space="preserve">Das Fahrzeug wird ausschließlich „wie besichtigt“ und „im gegenwärtigen Zustand“ verkauft.</w:t>
      </w:r>
    </w:p>
    <w:p>
      <w:pPr>
        <w:tabs>
          <w:tab w:val="left" w:pos="400"/>
        </w:tabs>
        <w:spacing w:after="50" w:before="0" w:line="250" w:lineRule="auto"/>
        <w:ind w:left="400" w:hanging="400"/>
      </w:pPr>
      <w:r>
        <w:rPr>
          <w:rFonts w:ascii="Arial" w:cs="Arial" w:eastAsia="Arial" w:hAnsi="Arial"/>
          <w:b/>
          <w:bCs/>
          <w:color w:val="9A7A34"/>
          <w:sz w:val="15"/>
          <w:szCs w:val="15"/>
        </w:rPr>
        <w:t xml:space="preserve">2.2.</w:t>
      </w:r>
      <w:r>
        <w:rPr>
          <w:rFonts w:ascii="Arial" w:cs="Arial" w:eastAsia="Arial" w:hAnsi="Arial"/>
          <w:color w:val="2B2E33"/>
          <w:sz w:val="18"/>
          <w:szCs w:val="18"/>
        </w:rPr>
        <w:t xml:space="preserve">	</w:t>
      </w:r>
      <w:r>
        <w:rPr>
          <w:rFonts w:ascii="Arial" w:cs="Arial" w:eastAsia="Arial" w:hAnsi="Arial"/>
          <w:color w:val="2B2E33"/>
          <w:sz w:val="15"/>
          <w:szCs w:val="15"/>
        </w:rPr>
        <w:t xml:space="preserve">Die Sachmängelhaftung wird – soweit gesetzlich zulässig – vollständig ausgeschlossen. Dies gilt für sämtliche offenen, verdeckten und später auftretenden Mängel.</w:t>
      </w:r>
    </w:p>
    <w:p>
      <w:pPr>
        <w:tabs>
          <w:tab w:val="left" w:pos="400"/>
        </w:tabs>
        <w:spacing w:after="50" w:before="0" w:line="250" w:lineRule="auto"/>
        <w:ind w:left="400" w:hanging="400"/>
      </w:pPr>
      <w:r>
        <w:rPr>
          <w:rFonts w:ascii="Arial" w:cs="Arial" w:eastAsia="Arial" w:hAnsi="Arial"/>
          <w:b/>
          <w:bCs/>
          <w:color w:val="9A7A34"/>
          <w:sz w:val="15"/>
          <w:szCs w:val="15"/>
        </w:rPr>
        <w:t xml:space="preserve">2.3.</w:t>
      </w:r>
      <w:r>
        <w:rPr>
          <w:rFonts w:ascii="Arial" w:cs="Arial" w:eastAsia="Arial" w:hAnsi="Arial"/>
          <w:color w:val="2B2E33"/>
          <w:sz w:val="18"/>
          <w:szCs w:val="18"/>
        </w:rPr>
        <w:t xml:space="preserve">	</w:t>
      </w:r>
      <w:r>
        <w:rPr>
          <w:rFonts w:ascii="Arial" w:cs="Arial" w:eastAsia="Arial" w:hAnsi="Arial"/>
          <w:color w:val="2B2E33"/>
          <w:sz w:val="15"/>
          <w:szCs w:val="15"/>
        </w:rPr>
        <w:t xml:space="preserve">Nach Übergabe bestehen keine Ansprüche des Käufers auf Nachbesserung, Rücktritt, Minderung und/oder Schadensersatz, sofern nicht ausdrücklich schriftlich im Kaufvertrag vereinbart.</w:t>
      </w:r>
    </w:p>
    <w:p>
      <w:pPr>
        <w:tabs>
          <w:tab w:val="left" w:pos="400"/>
        </w:tabs>
        <w:spacing w:after="50" w:before="0" w:line="250" w:lineRule="auto"/>
        <w:ind w:left="400" w:hanging="400"/>
      </w:pPr>
      <w:r>
        <w:rPr>
          <w:rFonts w:ascii="Arial" w:cs="Arial" w:eastAsia="Arial" w:hAnsi="Arial"/>
          <w:b/>
          <w:bCs/>
          <w:color w:val="9A7A34"/>
          <w:sz w:val="15"/>
          <w:szCs w:val="15"/>
        </w:rPr>
        <w:t xml:space="preserve">2.4.</w:t>
      </w:r>
      <w:r>
        <w:rPr>
          <w:rFonts w:ascii="Arial" w:cs="Arial" w:eastAsia="Arial" w:hAnsi="Arial"/>
          <w:color w:val="2B2E33"/>
          <w:sz w:val="18"/>
          <w:szCs w:val="18"/>
        </w:rPr>
        <w:t xml:space="preserve">	</w:t>
      </w:r>
      <w:r>
        <w:rPr>
          <w:rFonts w:ascii="Arial" w:cs="Arial" w:eastAsia="Arial" w:hAnsi="Arial"/>
          <w:color w:val="2B2E33"/>
          <w:sz w:val="15"/>
          <w:szCs w:val="15"/>
        </w:rPr>
        <w:t xml:space="preserve">Nachträgliche Reklamationen, technische Beanstandungen oder Wertminderungsforderungen sind ausgeschlossen.</w:t>
      </w:r>
    </w:p>
    <w:p>
      <w:pPr>
        <w:tabs>
          <w:tab w:val="left" w:pos="400"/>
        </w:tabs>
        <w:spacing w:after="50" w:before="0" w:line="250" w:lineRule="auto"/>
        <w:ind w:left="400" w:hanging="400"/>
      </w:pPr>
      <w:r>
        <w:rPr>
          <w:rFonts w:ascii="Arial" w:cs="Arial" w:eastAsia="Arial" w:hAnsi="Arial"/>
          <w:b/>
          <w:bCs/>
          <w:color w:val="9A7A34"/>
          <w:sz w:val="15"/>
          <w:szCs w:val="15"/>
        </w:rPr>
        <w:t xml:space="preserve">2.5.</w:t>
      </w:r>
      <w:r>
        <w:rPr>
          <w:rFonts w:ascii="Arial" w:cs="Arial" w:eastAsia="Arial" w:hAnsi="Arial"/>
          <w:color w:val="2B2E33"/>
          <w:sz w:val="18"/>
          <w:szCs w:val="18"/>
        </w:rPr>
        <w:t xml:space="preserve">	</w:t>
      </w:r>
      <w:r>
        <w:rPr>
          <w:rFonts w:ascii="Arial" w:cs="Arial" w:eastAsia="Arial" w:hAnsi="Arial"/>
          <w:b/>
          <w:bCs/>
          <w:color w:val="121417"/>
          <w:sz w:val="15"/>
          <w:szCs w:val="15"/>
        </w:rPr>
        <w:t xml:space="preserve">Bei Privatkäufen ist die Gewährleistung maximal 12 Monate begrenzt und darüber hinaus ausgeschlossen, soweit gesetzlich zulässig.</w:t>
      </w:r>
    </w:p>
    <w:p>
      <w:pPr>
        <w:tabs>
          <w:tab w:val="left" w:pos="400"/>
        </w:tabs>
        <w:spacing w:after="50" w:before="0" w:line="250" w:lineRule="auto"/>
        <w:ind w:left="400" w:hanging="400"/>
      </w:pPr>
      <w:r>
        <w:rPr>
          <w:rFonts w:ascii="Arial" w:cs="Arial" w:eastAsia="Arial" w:hAnsi="Arial"/>
          <w:b/>
          <w:bCs/>
          <w:color w:val="9A7A34"/>
          <w:sz w:val="15"/>
          <w:szCs w:val="15"/>
        </w:rPr>
        <w:t xml:space="preserve">2.6.</w:t>
      </w:r>
      <w:r>
        <w:rPr>
          <w:rFonts w:ascii="Arial" w:cs="Arial" w:eastAsia="Arial" w:hAnsi="Arial"/>
          <w:color w:val="2B2E33"/>
          <w:sz w:val="18"/>
          <w:szCs w:val="18"/>
        </w:rPr>
        <w:t xml:space="preserve">	</w:t>
      </w:r>
      <w:r>
        <w:rPr>
          <w:rFonts w:ascii="Arial" w:cs="Arial" w:eastAsia="Arial" w:hAnsi="Arial"/>
          <w:b/>
          <w:bCs/>
          <w:color w:val="121417"/>
          <w:sz w:val="15"/>
          <w:szCs w:val="15"/>
        </w:rPr>
        <w:t xml:space="preserve">Bei gewerblichen Käufen ist die Gewährleistung vollständig ausgeschlossen. Nach dem Kauf gilt: gekauft wie besichtigt, gefahren und geprüft.</w:t>
      </w:r>
    </w:p>
    <w:p>
      <w:pPr>
        <w:tabs>
          <w:tab w:val="left" w:pos="400"/>
        </w:tabs>
        <w:spacing w:after="50" w:before="0" w:line="250" w:lineRule="auto"/>
        <w:ind w:left="400" w:hanging="400"/>
      </w:pPr>
      <w:r>
        <w:rPr>
          <w:rFonts w:ascii="Arial" w:cs="Arial" w:eastAsia="Arial" w:hAnsi="Arial"/>
          <w:b/>
          <w:bCs/>
          <w:color w:val="9A7A34"/>
          <w:sz w:val="15"/>
          <w:szCs w:val="15"/>
        </w:rPr>
        <w:t xml:space="preserve">2.7.</w:t>
      </w:r>
      <w:r>
        <w:rPr>
          <w:rFonts w:ascii="Arial" w:cs="Arial" w:eastAsia="Arial" w:hAnsi="Arial"/>
          <w:color w:val="2B2E33"/>
          <w:sz w:val="18"/>
          <w:szCs w:val="18"/>
        </w:rPr>
        <w:t xml:space="preserve">	</w:t>
      </w:r>
      <w:r>
        <w:rPr>
          <w:rFonts w:ascii="Arial" w:cs="Arial" w:eastAsia="Arial" w:hAnsi="Arial"/>
          <w:b/>
          <w:bCs/>
          <w:color w:val="121417"/>
          <w:sz w:val="15"/>
          <w:szCs w:val="15"/>
        </w:rPr>
        <w:t xml:space="preserve">Für Verschleißteile wie Reifen, Bremsen, Stoßdämpfer, Zahnriemen, Steuerketten usw. wird keine Haftung übernommen. Reklamationen nach dem Kauf werden nicht angenommen.</w:t>
      </w:r>
    </w:p>
    <w:p>
      <w:pPr>
        <w:keepNext/>
        <w:pBdr>
          <w:bottom w:val="single" w:color="E3DED4" w:sz="4"/>
        </w:pBdr>
        <w:spacing w:after="70" w:before="150" w:line="264" w:lineRule="auto"/>
      </w:pPr>
      <w:r>
        <w:rPr>
          <w:rFonts w:ascii="Arial" w:cs="Arial" w:eastAsia="Arial" w:hAnsi="Arial"/>
          <w:b/>
          <w:bCs/>
          <w:color w:val="9A7A34"/>
          <w:sz w:val="17"/>
          <w:szCs w:val="17"/>
        </w:rPr>
        <w:t xml:space="preserve">03</w:t>
      </w:r>
      <w:r>
        <w:rPr>
          <w:rFonts w:ascii="Arial" w:cs="Arial" w:eastAsia="Arial" w:hAnsi="Arial"/>
          <w:color w:val="2B2E33"/>
          <w:sz w:val="18"/>
          <w:szCs w:val="18"/>
        </w:rPr>
        <w:t xml:space="preserve">  </w:t>
      </w:r>
      <w:r>
        <w:rPr>
          <w:rFonts w:ascii="Arial" w:cs="Arial" w:eastAsia="Arial" w:hAnsi="Arial"/>
          <w:b/>
          <w:bCs/>
          <w:color w:val="121417"/>
          <w:sz w:val="17"/>
          <w:szCs w:val="17"/>
        </w:rPr>
        <w:t xml:space="preserve">Arglistige Täuschung</w:t>
      </w:r>
    </w:p>
    <w:p>
      <w:pPr>
        <w:tabs>
          <w:tab w:val="left" w:pos="400"/>
        </w:tabs>
        <w:spacing w:after="50" w:before="0" w:line="250" w:lineRule="auto"/>
        <w:ind w:left="400" w:hanging="400"/>
      </w:pPr>
      <w:r>
        <w:rPr>
          <w:rFonts w:ascii="Arial" w:cs="Arial" w:eastAsia="Arial" w:hAnsi="Arial"/>
          <w:b/>
          <w:bCs/>
          <w:color w:val="9A7A34"/>
          <w:sz w:val="15"/>
          <w:szCs w:val="15"/>
        </w:rPr>
        <w:t xml:space="preserve">3.1.</w:t>
      </w:r>
      <w:r>
        <w:rPr>
          <w:rFonts w:ascii="Arial" w:cs="Arial" w:eastAsia="Arial" w:hAnsi="Arial"/>
          <w:color w:val="2B2E33"/>
          <w:sz w:val="18"/>
          <w:szCs w:val="18"/>
        </w:rPr>
        <w:t xml:space="preserve">	</w:t>
      </w:r>
      <w:r>
        <w:rPr>
          <w:rFonts w:ascii="Arial" w:cs="Arial" w:eastAsia="Arial" w:hAnsi="Arial"/>
          <w:color w:val="2B2E33"/>
          <w:sz w:val="15"/>
          <w:szCs w:val="15"/>
        </w:rPr>
        <w:t xml:space="preserve">Arglist setzt voraus, dass dem Verkäufer ein wesentlicher Mangel bekannt war und dieser vorsätzlich verschwiegen wurde.</w:t>
      </w:r>
    </w:p>
    <w:p>
      <w:pPr>
        <w:tabs>
          <w:tab w:val="left" w:pos="400"/>
        </w:tabs>
        <w:spacing w:after="50" w:before="0" w:line="250" w:lineRule="auto"/>
        <w:ind w:left="400" w:hanging="400"/>
      </w:pPr>
      <w:r>
        <w:rPr>
          <w:rFonts w:ascii="Arial" w:cs="Arial" w:eastAsia="Arial" w:hAnsi="Arial"/>
          <w:b/>
          <w:bCs/>
          <w:color w:val="9A7A34"/>
          <w:sz w:val="15"/>
          <w:szCs w:val="15"/>
        </w:rPr>
        <w:t xml:space="preserve">3.2.</w:t>
      </w:r>
      <w:r>
        <w:rPr>
          <w:rFonts w:ascii="Arial" w:cs="Arial" w:eastAsia="Arial" w:hAnsi="Arial"/>
          <w:color w:val="2B2E33"/>
          <w:sz w:val="18"/>
          <w:szCs w:val="18"/>
        </w:rPr>
        <w:t xml:space="preserve">	</w:t>
      </w:r>
      <w:r>
        <w:rPr>
          <w:rFonts w:ascii="Arial" w:cs="Arial" w:eastAsia="Arial" w:hAnsi="Arial"/>
          <w:color w:val="2B2E33"/>
          <w:sz w:val="15"/>
          <w:szCs w:val="15"/>
        </w:rPr>
        <w:t xml:space="preserve">Das Auftreten eines späteren Defekts begründet keinen Verdacht auf Arglist.</w:t>
      </w:r>
    </w:p>
    <w:p>
      <w:pPr>
        <w:tabs>
          <w:tab w:val="left" w:pos="400"/>
        </w:tabs>
        <w:spacing w:after="50" w:before="0" w:line="250" w:lineRule="auto"/>
        <w:ind w:left="400" w:hanging="400"/>
      </w:pPr>
      <w:r>
        <w:rPr>
          <w:rFonts w:ascii="Arial" w:cs="Arial" w:eastAsia="Arial" w:hAnsi="Arial"/>
          <w:b/>
          <w:bCs/>
          <w:color w:val="9A7A34"/>
          <w:sz w:val="15"/>
          <w:szCs w:val="15"/>
        </w:rPr>
        <w:t xml:space="preserve">3.3.</w:t>
      </w:r>
      <w:r>
        <w:rPr>
          <w:rFonts w:ascii="Arial" w:cs="Arial" w:eastAsia="Arial" w:hAnsi="Arial"/>
          <w:color w:val="2B2E33"/>
          <w:sz w:val="18"/>
          <w:szCs w:val="18"/>
        </w:rPr>
        <w:t xml:space="preserve">	</w:t>
      </w:r>
      <w:r>
        <w:rPr>
          <w:rFonts w:ascii="Arial" w:cs="Arial" w:eastAsia="Arial" w:hAnsi="Arial"/>
          <w:color w:val="2B2E33"/>
          <w:sz w:val="15"/>
          <w:szCs w:val="15"/>
        </w:rPr>
        <w:t xml:space="preserve">Der Käufer erkennt ausdrücklich an, dass Gebrauchtfahrzeuge alters-, nutzungs- und laufleistungsbedingtem Verschleiß unterliegen.</w:t>
      </w:r>
    </w:p>
    <w:p>
      <w:pPr>
        <w:keepNext/>
        <w:pBdr>
          <w:bottom w:val="single" w:color="E3DED4" w:sz="4"/>
        </w:pBdr>
        <w:spacing w:after="70" w:before="150" w:line="264" w:lineRule="auto"/>
      </w:pPr>
      <w:r>
        <w:rPr>
          <w:rFonts w:ascii="Arial" w:cs="Arial" w:eastAsia="Arial" w:hAnsi="Arial"/>
          <w:b/>
          <w:bCs/>
          <w:color w:val="9A7A34"/>
          <w:sz w:val="17"/>
          <w:szCs w:val="17"/>
        </w:rPr>
        <w:t xml:space="preserve">04</w:t>
      </w:r>
      <w:r>
        <w:rPr>
          <w:rFonts w:ascii="Arial" w:cs="Arial" w:eastAsia="Arial" w:hAnsi="Arial"/>
          <w:color w:val="2B2E33"/>
          <w:sz w:val="18"/>
          <w:szCs w:val="18"/>
        </w:rPr>
        <w:t xml:space="preserve">  </w:t>
      </w:r>
      <w:r>
        <w:rPr>
          <w:rFonts w:ascii="Arial" w:cs="Arial" w:eastAsia="Arial" w:hAnsi="Arial"/>
          <w:b/>
          <w:bCs/>
          <w:color w:val="121417"/>
          <w:sz w:val="17"/>
          <w:szCs w:val="17"/>
        </w:rPr>
        <w:t xml:space="preserve">Garantie über Partnerunternehmen</w:t>
      </w:r>
    </w:p>
    <w:p>
      <w:pPr>
        <w:tabs>
          <w:tab w:val="left" w:pos="400"/>
        </w:tabs>
        <w:spacing w:after="50" w:before="0" w:line="250" w:lineRule="auto"/>
        <w:ind w:left="400" w:hanging="400"/>
      </w:pPr>
      <w:r>
        <w:rPr>
          <w:rFonts w:ascii="Arial" w:cs="Arial" w:eastAsia="Arial" w:hAnsi="Arial"/>
          <w:b/>
          <w:bCs/>
          <w:color w:val="9A7A34"/>
          <w:sz w:val="15"/>
          <w:szCs w:val="15"/>
        </w:rPr>
        <w:t xml:space="preserve">4.1.</w:t>
      </w:r>
      <w:r>
        <w:rPr>
          <w:rFonts w:ascii="Arial" w:cs="Arial" w:eastAsia="Arial" w:hAnsi="Arial"/>
          <w:color w:val="2B2E33"/>
          <w:sz w:val="18"/>
          <w:szCs w:val="18"/>
        </w:rPr>
        <w:t xml:space="preserve">	</w:t>
      </w:r>
      <w:r>
        <w:rPr>
          <w:rFonts w:ascii="Arial" w:cs="Arial" w:eastAsia="Arial" w:hAnsi="Arial"/>
          <w:color w:val="2B2E33"/>
          <w:sz w:val="15"/>
          <w:szCs w:val="15"/>
        </w:rPr>
        <w:t xml:space="preserve">Auf Wunsch kann der Käufer eine Garantie über ein Partnerunternehmen des Verkäufers abschließen.</w:t>
      </w:r>
    </w:p>
    <w:p>
      <w:pPr>
        <w:tabs>
          <w:tab w:val="left" w:pos="400"/>
        </w:tabs>
        <w:spacing w:after="50" w:before="0" w:line="250" w:lineRule="auto"/>
        <w:ind w:left="400" w:hanging="400"/>
      </w:pPr>
      <w:r>
        <w:rPr>
          <w:rFonts w:ascii="Arial" w:cs="Arial" w:eastAsia="Arial" w:hAnsi="Arial"/>
          <w:b/>
          <w:bCs/>
          <w:color w:val="9A7A34"/>
          <w:sz w:val="15"/>
          <w:szCs w:val="15"/>
        </w:rPr>
        <w:t xml:space="preserve">4.2.</w:t>
      </w:r>
      <w:r>
        <w:rPr>
          <w:rFonts w:ascii="Arial" w:cs="Arial" w:eastAsia="Arial" w:hAnsi="Arial"/>
          <w:color w:val="2B2E33"/>
          <w:sz w:val="18"/>
          <w:szCs w:val="18"/>
        </w:rPr>
        <w:t xml:space="preserve">	</w:t>
      </w:r>
      <w:r>
        <w:rPr>
          <w:rFonts w:ascii="Arial" w:cs="Arial" w:eastAsia="Arial" w:hAnsi="Arial"/>
          <w:color w:val="2B2E33"/>
          <w:sz w:val="15"/>
          <w:szCs w:val="15"/>
        </w:rPr>
        <w:t xml:space="preserve">Die Garantie wird laufleistungsabhängig berechnet.</w:t>
      </w:r>
    </w:p>
    <w:p>
      <w:pPr>
        <w:tabs>
          <w:tab w:val="left" w:pos="400"/>
        </w:tabs>
        <w:spacing w:after="50" w:before="0" w:line="250" w:lineRule="auto"/>
        <w:ind w:left="400" w:hanging="400"/>
      </w:pPr>
      <w:r>
        <w:rPr>
          <w:rFonts w:ascii="Arial" w:cs="Arial" w:eastAsia="Arial" w:hAnsi="Arial"/>
          <w:b/>
          <w:bCs/>
          <w:color w:val="9A7A34"/>
          <w:sz w:val="15"/>
          <w:szCs w:val="15"/>
        </w:rPr>
        <w:t xml:space="preserve">4.3.</w:t>
      </w:r>
      <w:r>
        <w:rPr>
          <w:rFonts w:ascii="Arial" w:cs="Arial" w:eastAsia="Arial" w:hAnsi="Arial"/>
          <w:color w:val="2B2E33"/>
          <w:sz w:val="18"/>
          <w:szCs w:val="18"/>
        </w:rPr>
        <w:t xml:space="preserve">	</w:t>
      </w:r>
      <w:r>
        <w:rPr>
          <w:rFonts w:ascii="Arial" w:cs="Arial" w:eastAsia="Arial" w:hAnsi="Arial"/>
          <w:color w:val="2B2E33"/>
          <w:sz w:val="15"/>
          <w:szCs w:val="15"/>
        </w:rPr>
        <w:t xml:space="preserve">Der Käufer entscheidet eigenständig über Art und Umfang des gewünschten Garantiepakets.</w:t>
      </w:r>
    </w:p>
    <w:p>
      <w:pPr>
        <w:tabs>
          <w:tab w:val="left" w:pos="400"/>
        </w:tabs>
        <w:spacing w:after="50" w:before="0" w:line="250" w:lineRule="auto"/>
        <w:ind w:left="400" w:hanging="400"/>
      </w:pPr>
      <w:r>
        <w:rPr>
          <w:rFonts w:ascii="Arial" w:cs="Arial" w:eastAsia="Arial" w:hAnsi="Arial"/>
          <w:b/>
          <w:bCs/>
          <w:color w:val="9A7A34"/>
          <w:sz w:val="15"/>
          <w:szCs w:val="15"/>
        </w:rPr>
        <w:t xml:space="preserve">4.4.</w:t>
      </w:r>
      <w:r>
        <w:rPr>
          <w:rFonts w:ascii="Arial" w:cs="Arial" w:eastAsia="Arial" w:hAnsi="Arial"/>
          <w:color w:val="2B2E33"/>
          <w:sz w:val="18"/>
          <w:szCs w:val="18"/>
        </w:rPr>
        <w:t xml:space="preserve">	</w:t>
      </w:r>
      <w:r>
        <w:rPr>
          <w:rFonts w:ascii="Arial" w:cs="Arial" w:eastAsia="Arial" w:hAnsi="Arial"/>
          <w:color w:val="2B2E33"/>
          <w:sz w:val="15"/>
          <w:szCs w:val="15"/>
        </w:rPr>
        <w:t xml:space="preserve">Im Garantiefall ist ausschließlich der Käufer für Meldung, Kommunikation und Abwicklung mit der Garantiegesellschaft verantwortlich.</w:t>
      </w:r>
    </w:p>
    <w:p>
      <w:pPr>
        <w:tabs>
          <w:tab w:val="left" w:pos="400"/>
        </w:tabs>
        <w:spacing w:after="50" w:before="0" w:line="250" w:lineRule="auto"/>
        <w:ind w:left="400" w:hanging="400"/>
      </w:pPr>
      <w:r>
        <w:rPr>
          <w:rFonts w:ascii="Arial" w:cs="Arial" w:eastAsia="Arial" w:hAnsi="Arial"/>
          <w:b/>
          <w:bCs/>
          <w:color w:val="9A7A34"/>
          <w:sz w:val="15"/>
          <w:szCs w:val="15"/>
        </w:rPr>
        <w:t xml:space="preserve">4.5.</w:t>
      </w:r>
      <w:r>
        <w:rPr>
          <w:rFonts w:ascii="Arial" w:cs="Arial" w:eastAsia="Arial" w:hAnsi="Arial"/>
          <w:color w:val="2B2E33"/>
          <w:sz w:val="18"/>
          <w:szCs w:val="18"/>
        </w:rPr>
        <w:t xml:space="preserve">	</w:t>
      </w:r>
      <w:r>
        <w:rPr>
          <w:rFonts w:ascii="Arial" w:cs="Arial" w:eastAsia="Arial" w:hAnsi="Arial"/>
          <w:color w:val="2B2E33"/>
          <w:sz w:val="15"/>
          <w:szCs w:val="15"/>
        </w:rPr>
        <w:t xml:space="preserve">Der Verkäufer übernimmt keinerlei Haftung für Entscheidungen, Ablehnungen oder Leistungsumfänge der Garantiegesellschaft.</w:t>
      </w:r>
    </w:p>
    <w:p>
      <w:pPr>
        <w:tabs>
          <w:tab w:val="left" w:pos="400"/>
        </w:tabs>
        <w:spacing w:after="50" w:before="0" w:line="250" w:lineRule="auto"/>
        <w:ind w:left="400" w:hanging="400"/>
      </w:pPr>
      <w:r>
        <w:rPr>
          <w:rFonts w:ascii="Arial" w:cs="Arial" w:eastAsia="Arial" w:hAnsi="Arial"/>
          <w:b/>
          <w:bCs/>
          <w:color w:val="9A7A34"/>
          <w:sz w:val="15"/>
          <w:szCs w:val="15"/>
        </w:rPr>
        <w:t xml:space="preserve">4.6.</w:t>
      </w:r>
      <w:r>
        <w:rPr>
          <w:rFonts w:ascii="Arial" w:cs="Arial" w:eastAsia="Arial" w:hAnsi="Arial"/>
          <w:color w:val="2B2E33"/>
          <w:sz w:val="18"/>
          <w:szCs w:val="18"/>
        </w:rPr>
        <w:t xml:space="preserve">	</w:t>
      </w:r>
      <w:r>
        <w:rPr>
          <w:rFonts w:ascii="Arial" w:cs="Arial" w:eastAsia="Arial" w:hAnsi="Arial"/>
          <w:b/>
          <w:bCs/>
          <w:color w:val="121417"/>
          <w:sz w:val="15"/>
          <w:szCs w:val="15"/>
        </w:rPr>
        <w:t xml:space="preserve">Im Garantie- oder Gewährleistungsfall trägt der Käufer die Kosten und Verantwortung für den Transport des Fahrzeugs zum Verkäufer.</w:t>
      </w:r>
    </w:p>
    <w:p>
      <w:pPr>
        <w:keepNext/>
        <w:pBdr>
          <w:bottom w:val="single" w:color="E3DED4" w:sz="4"/>
        </w:pBdr>
        <w:spacing w:after="70" w:before="150" w:line="264" w:lineRule="auto"/>
      </w:pPr>
      <w:r>
        <w:rPr>
          <w:rFonts w:ascii="Arial" w:cs="Arial" w:eastAsia="Arial" w:hAnsi="Arial"/>
          <w:b/>
          <w:bCs/>
          <w:color w:val="9A7A34"/>
          <w:sz w:val="17"/>
          <w:szCs w:val="17"/>
        </w:rPr>
        <w:t xml:space="preserve">05</w:t>
      </w:r>
      <w:r>
        <w:rPr>
          <w:rFonts w:ascii="Arial" w:cs="Arial" w:eastAsia="Arial" w:hAnsi="Arial"/>
          <w:color w:val="2B2E33"/>
          <w:sz w:val="18"/>
          <w:szCs w:val="18"/>
        </w:rPr>
        <w:t xml:space="preserve">  </w:t>
      </w:r>
      <w:r>
        <w:rPr>
          <w:rFonts w:ascii="Arial" w:cs="Arial" w:eastAsia="Arial" w:hAnsi="Arial"/>
          <w:b/>
          <w:bCs/>
          <w:color w:val="121417"/>
          <w:sz w:val="17"/>
          <w:szCs w:val="17"/>
        </w:rPr>
        <w:t xml:space="preserve">Vertragsgrundlagen</w:t>
      </w:r>
    </w:p>
    <w:p>
      <w:pPr>
        <w:tabs>
          <w:tab w:val="left" w:pos="400"/>
        </w:tabs>
        <w:spacing w:after="50" w:before="0" w:line="250" w:lineRule="auto"/>
        <w:ind w:left="400" w:hanging="400"/>
      </w:pPr>
      <w:r>
        <w:rPr>
          <w:rFonts w:ascii="Arial" w:cs="Arial" w:eastAsia="Arial" w:hAnsi="Arial"/>
          <w:b/>
          <w:bCs/>
          <w:color w:val="9A7A34"/>
          <w:sz w:val="15"/>
          <w:szCs w:val="15"/>
        </w:rPr>
        <w:t xml:space="preserve">5.1.</w:t>
      </w:r>
      <w:r>
        <w:rPr>
          <w:rFonts w:ascii="Arial" w:cs="Arial" w:eastAsia="Arial" w:hAnsi="Arial"/>
          <w:color w:val="2B2E33"/>
          <w:sz w:val="18"/>
          <w:szCs w:val="18"/>
        </w:rPr>
        <w:t xml:space="preserve">	</w:t>
      </w:r>
      <w:r>
        <w:rPr>
          <w:rFonts w:ascii="Arial" w:cs="Arial" w:eastAsia="Arial" w:hAnsi="Arial"/>
          <w:color w:val="2B2E33"/>
          <w:sz w:val="15"/>
          <w:szCs w:val="15"/>
        </w:rPr>
        <w:t xml:space="preserve">Eigenschaften des Fahrzeugs gelten nur dann als zugesichert, wenn sie schriftlich im Kaufvertrag festgehalten sind.</w:t>
      </w:r>
    </w:p>
    <w:p>
      <w:pPr>
        <w:tabs>
          <w:tab w:val="left" w:pos="400"/>
        </w:tabs>
        <w:spacing w:after="50" w:before="0" w:line="250" w:lineRule="auto"/>
        <w:ind w:left="400" w:hanging="400"/>
      </w:pPr>
      <w:r>
        <w:rPr>
          <w:rFonts w:ascii="Arial" w:cs="Arial" w:eastAsia="Arial" w:hAnsi="Arial"/>
          <w:b/>
          <w:bCs/>
          <w:color w:val="9A7A34"/>
          <w:sz w:val="15"/>
          <w:szCs w:val="15"/>
        </w:rPr>
        <w:t xml:space="preserve">5.2.</w:t>
      </w:r>
      <w:r>
        <w:rPr>
          <w:rFonts w:ascii="Arial" w:cs="Arial" w:eastAsia="Arial" w:hAnsi="Arial"/>
          <w:color w:val="2B2E33"/>
          <w:sz w:val="18"/>
          <w:szCs w:val="18"/>
        </w:rPr>
        <w:t xml:space="preserve">	</w:t>
      </w:r>
      <w:r>
        <w:rPr>
          <w:rFonts w:ascii="Arial" w:cs="Arial" w:eastAsia="Arial" w:hAnsi="Arial"/>
          <w:color w:val="2B2E33"/>
          <w:sz w:val="15"/>
          <w:szCs w:val="15"/>
        </w:rPr>
        <w:t xml:space="preserve">Mündliche Nebenabreden bestehen nicht.</w:t>
      </w:r>
    </w:p>
    <w:p>
      <w:pPr>
        <w:tabs>
          <w:tab w:val="left" w:pos="400"/>
        </w:tabs>
        <w:spacing w:after="50" w:before="0" w:line="250" w:lineRule="auto"/>
        <w:ind w:left="400" w:hanging="400"/>
      </w:pPr>
      <w:r>
        <w:rPr>
          <w:rFonts w:ascii="Arial" w:cs="Arial" w:eastAsia="Arial" w:hAnsi="Arial"/>
          <w:b/>
          <w:bCs/>
          <w:color w:val="9A7A34"/>
          <w:sz w:val="15"/>
          <w:szCs w:val="15"/>
        </w:rPr>
        <w:t xml:space="preserve">5.3.</w:t>
      </w:r>
      <w:r>
        <w:rPr>
          <w:rFonts w:ascii="Arial" w:cs="Arial" w:eastAsia="Arial" w:hAnsi="Arial"/>
          <w:color w:val="2B2E33"/>
          <w:sz w:val="18"/>
          <w:szCs w:val="18"/>
        </w:rPr>
        <w:t xml:space="preserve">	</w:t>
      </w:r>
      <w:r>
        <w:rPr>
          <w:rFonts w:ascii="Arial" w:cs="Arial" w:eastAsia="Arial" w:hAnsi="Arial"/>
          <w:color w:val="2B2E33"/>
          <w:sz w:val="15"/>
          <w:szCs w:val="15"/>
        </w:rPr>
        <w:t xml:space="preserve">Angaben aus Online-Anzeigen, mündlichen Aussagen oder sonstigen externen Informationsquellen sind unverbindlich und werden nur wirksam, wenn sie schriftlich im Kaufvertrag festgehalten sind.</w:t>
      </w:r>
    </w:p>
    <w:p>
      <w:pPr>
        <w:tabs>
          <w:tab w:val="left" w:pos="400"/>
        </w:tabs>
        <w:spacing w:after="50" w:before="0" w:line="250" w:lineRule="auto"/>
        <w:ind w:left="400" w:hanging="400"/>
      </w:pPr>
      <w:r>
        <w:rPr>
          <w:rFonts w:ascii="Arial" w:cs="Arial" w:eastAsia="Arial" w:hAnsi="Arial"/>
          <w:b/>
          <w:bCs/>
          <w:color w:val="9A7A34"/>
          <w:sz w:val="15"/>
          <w:szCs w:val="15"/>
        </w:rPr>
        <w:t xml:space="preserve">5.4.</w:t>
      </w:r>
      <w:r>
        <w:rPr>
          <w:rFonts w:ascii="Arial" w:cs="Arial" w:eastAsia="Arial" w:hAnsi="Arial"/>
          <w:color w:val="2B2E33"/>
          <w:sz w:val="18"/>
          <w:szCs w:val="18"/>
        </w:rPr>
        <w:t xml:space="preserve">	</w:t>
      </w:r>
      <w:r>
        <w:rPr>
          <w:rFonts w:ascii="Arial" w:cs="Arial" w:eastAsia="Arial" w:hAnsi="Arial"/>
          <w:color w:val="2B2E33"/>
          <w:sz w:val="15"/>
          <w:szCs w:val="15"/>
        </w:rPr>
        <w:t xml:space="preserve">Der Käufer bestätigt, dass er das Fahrzeug in Person besichtigt hat und sämtliche vorhandenen Ausstattungen und Extras vor Ort auf deren Funktion prüfen konnte.</w:t>
      </w:r>
    </w:p>
    <w:p>
      <w:pPr>
        <w:tabs>
          <w:tab w:val="left" w:pos="400"/>
        </w:tabs>
        <w:spacing w:after="50" w:before="0" w:line="250" w:lineRule="auto"/>
        <w:ind w:left="400" w:hanging="400"/>
      </w:pPr>
      <w:r>
        <w:rPr>
          <w:rFonts w:ascii="Arial" w:cs="Arial" w:eastAsia="Arial" w:hAnsi="Arial"/>
          <w:b/>
          <w:bCs/>
          <w:color w:val="9A7A34"/>
          <w:sz w:val="15"/>
          <w:szCs w:val="15"/>
        </w:rPr>
        <w:t xml:space="preserve">5.5.</w:t>
      </w:r>
      <w:r>
        <w:rPr>
          <w:rFonts w:ascii="Arial" w:cs="Arial" w:eastAsia="Arial" w:hAnsi="Arial"/>
          <w:color w:val="2B2E33"/>
          <w:sz w:val="18"/>
          <w:szCs w:val="18"/>
        </w:rPr>
        <w:t xml:space="preserve">	</w:t>
      </w:r>
      <w:r>
        <w:rPr>
          <w:rFonts w:ascii="Arial" w:cs="Arial" w:eastAsia="Arial" w:hAnsi="Arial"/>
          <w:color w:val="2B2E33"/>
          <w:sz w:val="15"/>
          <w:szCs w:val="15"/>
        </w:rPr>
        <w:t xml:space="preserve">Nach dem Kauf werden keinerlei Reklamationen bezüglich Ausstattungsmerkmalen, Funktionen oder fehlenden Extras akzeptiert.</w:t>
      </w:r>
    </w:p>
    <w:p>
      <w:pPr>
        <w:keepNext/>
        <w:pBdr>
          <w:bottom w:val="single" w:color="E3DED4" w:sz="4"/>
        </w:pBdr>
        <w:spacing w:after="70" w:before="150" w:line="264" w:lineRule="auto"/>
      </w:pPr>
      <w:r>
        <w:rPr>
          <w:rFonts w:ascii="Arial" w:cs="Arial" w:eastAsia="Arial" w:hAnsi="Arial"/>
          <w:b/>
          <w:bCs/>
          <w:color w:val="9A7A34"/>
          <w:sz w:val="17"/>
          <w:szCs w:val="17"/>
        </w:rPr>
        <w:t xml:space="preserve">06</w:t>
      </w:r>
      <w:r>
        <w:rPr>
          <w:rFonts w:ascii="Arial" w:cs="Arial" w:eastAsia="Arial" w:hAnsi="Arial"/>
          <w:color w:val="2B2E33"/>
          <w:sz w:val="18"/>
          <w:szCs w:val="18"/>
        </w:rPr>
        <w:t xml:space="preserve">  </w:t>
      </w:r>
      <w:r>
        <w:rPr>
          <w:rFonts w:ascii="Arial" w:cs="Arial" w:eastAsia="Arial" w:hAnsi="Arial"/>
          <w:b/>
          <w:bCs/>
          <w:color w:val="121417"/>
          <w:sz w:val="17"/>
          <w:szCs w:val="17"/>
        </w:rPr>
        <w:t xml:space="preserve">Haftungsausschlüsse</w:t>
      </w:r>
    </w:p>
    <w:p>
      <w:pPr>
        <w:tabs>
          <w:tab w:val="left" w:pos="400"/>
        </w:tabs>
        <w:spacing w:after="50" w:before="0" w:line="250" w:lineRule="auto"/>
        <w:ind w:left="400" w:hanging="400"/>
      </w:pPr>
      <w:r>
        <w:rPr>
          <w:rFonts w:ascii="Arial" w:cs="Arial" w:eastAsia="Arial" w:hAnsi="Arial"/>
          <w:b/>
          <w:bCs/>
          <w:color w:val="9A7A34"/>
          <w:sz w:val="15"/>
          <w:szCs w:val="15"/>
        </w:rPr>
        <w:t xml:space="preserve">6.0.</w:t>
      </w:r>
      <w:r>
        <w:rPr>
          <w:rFonts w:ascii="Arial" w:cs="Arial" w:eastAsia="Arial" w:hAnsi="Arial"/>
          <w:color w:val="2B2E33"/>
          <w:sz w:val="18"/>
          <w:szCs w:val="18"/>
        </w:rPr>
        <w:t xml:space="preserve">	</w:t>
      </w:r>
      <w:r>
        <w:rPr>
          <w:rFonts w:ascii="Arial" w:cs="Arial" w:eastAsia="Arial" w:hAnsi="Arial"/>
          <w:color w:val="2B2E33"/>
          <w:sz w:val="15"/>
          <w:szCs w:val="15"/>
        </w:rPr>
        <w:t xml:space="preserve">Im Hinblick auf mögliche Vorschäden gilt: Sollte dem Verkäufer ein Vorschaden bekannt sein, wird dieser ausdrücklich und schriftlich im Kaufvertrag vermerkt. Wird im Kaufvertrag kein Hinweis auf einen Vorschaden aufgeführt, bedeutet dies, dass dem Verkäufer kein Vorschaden bekannt ist und keine Zusicherung über einen nicht vorhandenen Vorschaden abgegeben wird. Der Käufer ist darüber informiert und erkennt an, dass der Verkäufer keine Verpflichtung hat, eine Vorschadensprüfung vorab durchzuführen.</w:t>
      </w:r>
    </w:p>
    <w:p>
      <w:pPr>
        <w:tabs>
          <w:tab w:val="left" w:pos="400"/>
        </w:tabs>
        <w:spacing w:after="50" w:before="0" w:line="250" w:lineRule="auto"/>
        <w:ind w:left="400" w:hanging="400"/>
      </w:pPr>
      <w:r>
        <w:rPr>
          <w:rFonts w:ascii="Arial" w:cs="Arial" w:eastAsia="Arial" w:hAnsi="Arial"/>
          <w:b/>
          <w:bCs/>
          <w:color w:val="9A7A34"/>
          <w:sz w:val="15"/>
          <w:szCs w:val="15"/>
        </w:rPr>
        <w:t xml:space="preserve">6.1.</w:t>
      </w:r>
      <w:r>
        <w:rPr>
          <w:rFonts w:ascii="Arial" w:cs="Arial" w:eastAsia="Arial" w:hAnsi="Arial"/>
          <w:color w:val="2B2E33"/>
          <w:sz w:val="18"/>
          <w:szCs w:val="18"/>
        </w:rPr>
        <w:t xml:space="preserve">	</w:t>
      </w:r>
      <w:r>
        <w:rPr>
          <w:rFonts w:ascii="Arial" w:cs="Arial" w:eastAsia="Arial" w:hAnsi="Arial"/>
          <w:color w:val="2B2E33"/>
          <w:sz w:val="15"/>
          <w:szCs w:val="15"/>
        </w:rPr>
        <w:t xml:space="preserve">Wir weisen bewusst darauf hin, dass in unseren Kaufverträgen nicht festgehalten wird, ob ein Vorschaden bekannt oder nicht bekannt ist. Da wir lediglich als Zwischenhändler auftreten und die Fahrzeuge häufig bereits mehrere Halter hatten, können wir weder zusichern noch garantieren, ob ein Fahrzeug einen Vorschaden hatte oder nicht. Dies ist dem Käufer bekannt.</w:t>
      </w:r>
    </w:p>
    <w:p>
      <w:pPr>
        <w:tabs>
          <w:tab w:val="left" w:pos="400"/>
        </w:tabs>
        <w:spacing w:after="50" w:before="0" w:line="250" w:lineRule="auto"/>
        <w:ind w:left="400" w:hanging="400"/>
      </w:pPr>
      <w:r>
        <w:rPr>
          <w:rFonts w:ascii="Arial" w:cs="Arial" w:eastAsia="Arial" w:hAnsi="Arial"/>
          <w:b/>
          <w:bCs/>
          <w:color w:val="9A7A34"/>
          <w:sz w:val="15"/>
          <w:szCs w:val="15"/>
        </w:rPr>
        <w:t xml:space="preserve">6.2.</w:t>
      </w:r>
      <w:r>
        <w:rPr>
          <w:rFonts w:ascii="Arial" w:cs="Arial" w:eastAsia="Arial" w:hAnsi="Arial"/>
          <w:color w:val="2B2E33"/>
          <w:sz w:val="18"/>
          <w:szCs w:val="18"/>
        </w:rPr>
        <w:t xml:space="preserve">	</w:t>
      </w:r>
      <w:r>
        <w:rPr>
          <w:rFonts w:ascii="Arial" w:cs="Arial" w:eastAsia="Arial" w:hAnsi="Arial"/>
          <w:color w:val="2B2E33"/>
          <w:sz w:val="15"/>
          <w:szCs w:val="15"/>
        </w:rPr>
        <w:t xml:space="preserve">Jegliche Haftung für technische Defekte, Motorschäden, Getriebeschäden, elektrische Störungen, Verschleißteile und Betriebsstoffe, die nach Übergabe auftreten, ist ausgeschlossen.</w:t>
      </w:r>
    </w:p>
    <w:p>
      <w:pPr>
        <w:tabs>
          <w:tab w:val="left" w:pos="400"/>
        </w:tabs>
        <w:spacing w:after="50" w:before="0" w:line="250" w:lineRule="auto"/>
        <w:ind w:left="400" w:hanging="400"/>
      </w:pPr>
      <w:r>
        <w:rPr>
          <w:rFonts w:ascii="Arial" w:cs="Arial" w:eastAsia="Arial" w:hAnsi="Arial"/>
          <w:b/>
          <w:bCs/>
          <w:color w:val="9A7A34"/>
          <w:sz w:val="15"/>
          <w:szCs w:val="15"/>
        </w:rPr>
        <w:t xml:space="preserve">6.3.</w:t>
      </w:r>
      <w:r>
        <w:rPr>
          <w:rFonts w:ascii="Arial" w:cs="Arial" w:eastAsia="Arial" w:hAnsi="Arial"/>
          <w:color w:val="2B2E33"/>
          <w:sz w:val="18"/>
          <w:szCs w:val="18"/>
        </w:rPr>
        <w:t xml:space="preserve">	</w:t>
      </w:r>
      <w:r>
        <w:rPr>
          <w:rFonts w:ascii="Arial" w:cs="Arial" w:eastAsia="Arial" w:hAnsi="Arial"/>
          <w:color w:val="2B2E33"/>
          <w:sz w:val="15"/>
          <w:szCs w:val="15"/>
        </w:rPr>
        <w:t xml:space="preserve">Ebenso ausgeschlossen sind Folgeschäden, wirtschaftliche Verluste, Nutzungsausfälle oder Wertminderungen.</w:t>
      </w:r>
    </w:p>
    <w:p>
      <w:pPr>
        <w:keepNext/>
        <w:pBdr>
          <w:bottom w:val="single" w:color="E3DED4" w:sz="4"/>
        </w:pBdr>
        <w:spacing w:after="70" w:before="150" w:line="264" w:lineRule="auto"/>
      </w:pPr>
      <w:r>
        <w:rPr>
          <w:rFonts w:ascii="Arial" w:cs="Arial" w:eastAsia="Arial" w:hAnsi="Arial"/>
          <w:b/>
          <w:bCs/>
          <w:color w:val="9A7A34"/>
          <w:sz w:val="17"/>
          <w:szCs w:val="17"/>
        </w:rPr>
        <w:t xml:space="preserve">07</w:t>
      </w:r>
      <w:r>
        <w:rPr>
          <w:rFonts w:ascii="Arial" w:cs="Arial" w:eastAsia="Arial" w:hAnsi="Arial"/>
          <w:color w:val="2B2E33"/>
          <w:sz w:val="18"/>
          <w:szCs w:val="18"/>
        </w:rPr>
        <w:t xml:space="preserve">  </w:t>
      </w:r>
      <w:r>
        <w:rPr>
          <w:rFonts w:ascii="Arial" w:cs="Arial" w:eastAsia="Arial" w:hAnsi="Arial"/>
          <w:b/>
          <w:bCs/>
          <w:color w:val="121417"/>
          <w:sz w:val="17"/>
          <w:szCs w:val="17"/>
        </w:rPr>
        <w:t xml:space="preserve">Eigentumsübergang</w:t>
      </w:r>
    </w:p>
    <w:p>
      <w:pPr>
        <w:tabs>
          <w:tab w:val="left" w:pos="400"/>
        </w:tabs>
        <w:spacing w:after="50" w:before="0" w:line="250" w:lineRule="auto"/>
        <w:ind w:left="400" w:hanging="400"/>
      </w:pPr>
      <w:r>
        <w:rPr>
          <w:rFonts w:ascii="Arial" w:cs="Arial" w:eastAsia="Arial" w:hAnsi="Arial"/>
          <w:b/>
          <w:bCs/>
          <w:color w:val="9A7A34"/>
          <w:sz w:val="15"/>
          <w:szCs w:val="15"/>
        </w:rPr>
        <w:t xml:space="preserve">7.1.</w:t>
      </w:r>
      <w:r>
        <w:rPr>
          <w:rFonts w:ascii="Arial" w:cs="Arial" w:eastAsia="Arial" w:hAnsi="Arial"/>
          <w:color w:val="2B2E33"/>
          <w:sz w:val="18"/>
          <w:szCs w:val="18"/>
        </w:rPr>
        <w:t xml:space="preserve">	</w:t>
      </w:r>
      <w:r>
        <w:rPr>
          <w:rFonts w:ascii="Arial" w:cs="Arial" w:eastAsia="Arial" w:hAnsi="Arial"/>
          <w:color w:val="2B2E33"/>
          <w:sz w:val="15"/>
          <w:szCs w:val="15"/>
        </w:rPr>
        <w:t xml:space="preserve">Eigentum geht erst nach vollständiger Zahlung des Kaufpreises auf den Käufer über.</w:t>
      </w:r>
    </w:p>
    <w:p>
      <w:pPr>
        <w:tabs>
          <w:tab w:val="left" w:pos="400"/>
        </w:tabs>
        <w:spacing w:after="50" w:before="0" w:line="250" w:lineRule="auto"/>
        <w:ind w:left="400" w:hanging="400"/>
      </w:pPr>
      <w:r>
        <w:rPr>
          <w:rFonts w:ascii="Arial" w:cs="Arial" w:eastAsia="Arial" w:hAnsi="Arial"/>
          <w:b/>
          <w:bCs/>
          <w:color w:val="9A7A34"/>
          <w:sz w:val="15"/>
          <w:szCs w:val="15"/>
        </w:rPr>
        <w:t xml:space="preserve">7.2.</w:t>
      </w:r>
      <w:r>
        <w:rPr>
          <w:rFonts w:ascii="Arial" w:cs="Arial" w:eastAsia="Arial" w:hAnsi="Arial"/>
          <w:color w:val="2B2E33"/>
          <w:sz w:val="18"/>
          <w:szCs w:val="18"/>
        </w:rPr>
        <w:t xml:space="preserve">	</w:t>
      </w:r>
      <w:r>
        <w:rPr>
          <w:rFonts w:ascii="Arial" w:cs="Arial" w:eastAsia="Arial" w:hAnsi="Arial"/>
          <w:color w:val="2B2E33"/>
          <w:sz w:val="15"/>
          <w:szCs w:val="15"/>
        </w:rPr>
        <w:t xml:space="preserve">Mit Übergabe erkennt der Käufer den Zustand des Fahrzeugs verbindlich an.</w:t>
      </w:r>
    </w:p>
    <w:p>
      <w:pPr>
        <w:keepNext/>
        <w:pBdr>
          <w:bottom w:val="single" w:color="E3DED4" w:sz="4"/>
        </w:pBdr>
        <w:spacing w:after="70" w:before="150" w:line="264" w:lineRule="auto"/>
      </w:pPr>
      <w:r>
        <w:rPr>
          <w:rFonts w:ascii="Arial" w:cs="Arial" w:eastAsia="Arial" w:hAnsi="Arial"/>
          <w:b/>
          <w:bCs/>
          <w:color w:val="9A7A34"/>
          <w:sz w:val="17"/>
          <w:szCs w:val="17"/>
        </w:rPr>
        <w:t xml:space="preserve">08</w:t>
      </w:r>
      <w:r>
        <w:rPr>
          <w:rFonts w:ascii="Arial" w:cs="Arial" w:eastAsia="Arial" w:hAnsi="Arial"/>
          <w:color w:val="2B2E33"/>
          <w:sz w:val="18"/>
          <w:szCs w:val="18"/>
        </w:rPr>
        <w:t xml:space="preserve">  </w:t>
      </w:r>
      <w:r>
        <w:rPr>
          <w:rFonts w:ascii="Arial" w:cs="Arial" w:eastAsia="Arial" w:hAnsi="Arial"/>
          <w:b/>
          <w:bCs/>
          <w:color w:val="121417"/>
          <w:sz w:val="17"/>
          <w:szCs w:val="17"/>
        </w:rPr>
        <w:t xml:space="preserve">Salvatorische Klausel</w:t>
      </w:r>
    </w:p>
    <w:p>
      <w:pPr>
        <w:spacing w:after="50" w:before="0" w:line="250" w:lineRule="auto"/>
      </w:pPr>
      <w:r>
        <w:rPr>
          <w:rFonts w:ascii="Arial" w:cs="Arial" w:eastAsia="Arial" w:hAnsi="Arial"/>
          <w:color w:val="2B2E33"/>
          <w:sz w:val="15"/>
          <w:szCs w:val="15"/>
        </w:rPr>
        <w:t xml:space="preserve">Sollte eine Bestimmung dieser AGB unwirksam sein, bleibt die Wirksamkeit der übrigen Bestimmungen unberührt.</w:t>
      </w:r>
    </w:p>
    <w:p>
      <w:pPr>
        <w:spacing w:after="60" w:before="0" w:line="200" w:lineRule="auto"/>
      </w:pPr>
      <w:r>
        <w:rPr>
          <w:rFonts w:ascii="Arial" w:cs="Arial" w:eastAsia="Arial" w:hAnsi="Arial"/>
          <w:color w:val="2B2E33"/>
          <w:sz w:val="18"/>
          <w:szCs w:val="18"/>
        </w:rPr>
        <w:t xml:space="preserve"/>
      </w:r>
    </w:p>
    <w:tbl>
      <w:tblPr>
        <w:tblW w:type="dxa" w:w="467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36"/>
        <w:gridCol w:w="400"/>
        <w:gridCol w:w="2137"/>
      </w:tblGrid>
      <w:tr>
        <w:trPr>
          <w:cantSplit/>
          <w:trHeight w:val="620" w:hRule="atLeast"/>
        </w:trPr>
        <w:tc>
          <w:tcPr>
            <w:tcW w:type="dxa" w:w="2136"/>
            <w:tcBorders>
              <w:top w:val="none" w:color="FFFFFF" w:sz="0"/>
              <w:left w:val="none" w:color="FFFFFF" w:sz="0"/>
              <w:bottom w:val="single" w:color="121417" w:sz="6"/>
              <w:right w:val="none" w:color="FFFFFF" w:sz="0"/>
            </w:tcBorders>
            <w:tcMar>
              <w:top w:type="dxa" w:w="80"/>
              <w:left w:type="dxa" w:w="140"/>
              <w:bottom w:type="dxa" w:w="80"/>
              <w:right w:type="dxa" w:w="140"/>
            </w:tcMar>
            <w:vAlign w:val="center"/>
          </w:tcPr>
          <w:p>
            <w:pPr>
              <w:spacing w:after="0" w:before="0" w:line="264" w:lineRule="auto"/>
            </w:pPr>
            <w:r>
              <w:rPr>
                <w:rFonts w:ascii="Arial" w:cs="Arial" w:eastAsia="Arial" w:hAnsi="Arial"/>
                <w:color w:val="2B2E33"/>
                <w:sz w:val="18"/>
                <w:szCs w:val="18"/>
              </w:rPr>
              <w:t xml:space="preserve"/>
            </w:r>
          </w:p>
        </w:tc>
        <w:tc>
          <w:tcPr>
            <w:tcW w:type="dxa" w:w="4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line="264" w:lineRule="auto"/>
            </w:pPr>
            <w:r>
              <w:rPr>
                <w:rFonts w:ascii="Arial" w:cs="Arial" w:eastAsia="Arial" w:hAnsi="Arial"/>
                <w:color w:val="2B2E33"/>
                <w:sz w:val="18"/>
                <w:szCs w:val="18"/>
              </w:rPr>
              <w:t xml:space="preserve"/>
            </w:r>
          </w:p>
        </w:tc>
        <w:tc>
          <w:tcPr>
            <w:tcW w:type="dxa" w:w="2137"/>
            <w:tcBorders>
              <w:top w:val="none" w:color="FFFFFF" w:sz="0"/>
              <w:left w:val="none" w:color="FFFFFF" w:sz="0"/>
              <w:bottom w:val="single" w:color="121417" w:sz="6"/>
              <w:right w:val="none" w:color="FFFFFF" w:sz="0"/>
            </w:tcBorders>
            <w:tcMar>
              <w:top w:type="dxa" w:w="80"/>
              <w:left w:type="dxa" w:w="140"/>
              <w:bottom w:type="dxa" w:w="80"/>
              <w:right w:type="dxa" w:w="140"/>
            </w:tcMar>
            <w:vAlign w:val="center"/>
          </w:tcPr>
          <w:p>
            <w:pPr>
              <w:spacing w:after="0" w:before="0" w:line="264" w:lineRule="auto"/>
            </w:pPr>
            <w:r>
              <w:rPr>
                <w:rFonts w:ascii="Arial" w:cs="Arial" w:eastAsia="Arial" w:hAnsi="Arial"/>
                <w:color w:val="2B2E33"/>
                <w:sz w:val="18"/>
                <w:szCs w:val="18"/>
              </w:rPr>
              <w:t xml:space="preserve"/>
            </w:r>
          </w:p>
        </w:tc>
      </w:tr>
      <w:tr>
        <w:trPr>
          <w:cantSplit/>
        </w:trPr>
        <w:tc>
          <w:tcPr>
            <w:tcW w:type="dxa" w:w="2136"/>
            <w:tcBorders>
              <w:top w:val="none" w:color="FFFFFF" w:sz="0"/>
              <w:left w:val="none" w:color="FFFFFF" w:sz="0"/>
              <w:bottom w:val="none" w:color="FFFFFF" w:sz="0"/>
              <w:right w:val="none" w:color="FFFFFF" w:sz="0"/>
            </w:tcBorders>
            <w:tcMar>
              <w:top w:type="dxa" w:w="60"/>
              <w:left w:type="dxa" w:w="0"/>
              <w:bottom w:type="dxa" w:w="0"/>
              <w:right w:type="dxa" w:w="0"/>
            </w:tcMar>
            <w:vAlign w:val="center"/>
          </w:tcPr>
          <w:p>
            <w:pPr>
              <w:spacing w:after="0" w:before="0" w:line="264" w:lineRule="auto"/>
            </w:pPr>
            <w:r>
              <w:rPr>
                <w:rFonts w:ascii="Arial" w:cs="Arial" w:eastAsia="Arial" w:hAnsi="Arial"/>
                <w:color w:val="6B6F76"/>
                <w:sz w:val="14"/>
                <w:szCs w:val="14"/>
              </w:rPr>
              <w:t xml:space="preserve">Datum</w:t>
            </w:r>
          </w:p>
        </w:tc>
        <w:tc>
          <w:tcPr>
            <w:tcW w:type="dxa" w:w="4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line="264" w:lineRule="auto"/>
            </w:pPr>
            <w:r>
              <w:rPr>
                <w:rFonts w:ascii="Arial" w:cs="Arial" w:eastAsia="Arial" w:hAnsi="Arial"/>
                <w:color w:val="2B2E33"/>
                <w:sz w:val="18"/>
                <w:szCs w:val="18"/>
              </w:rPr>
              <w:t xml:space="preserve"/>
            </w:r>
          </w:p>
        </w:tc>
        <w:tc>
          <w:tcPr>
            <w:tcW w:type="dxa" w:w="2137"/>
            <w:tcBorders>
              <w:top w:val="none" w:color="FFFFFF" w:sz="0"/>
              <w:left w:val="none" w:color="FFFFFF" w:sz="0"/>
              <w:bottom w:val="none" w:color="FFFFFF" w:sz="0"/>
              <w:right w:val="none" w:color="FFFFFF" w:sz="0"/>
            </w:tcBorders>
            <w:tcMar>
              <w:top w:type="dxa" w:w="60"/>
              <w:left w:type="dxa" w:w="0"/>
              <w:bottom w:type="dxa" w:w="0"/>
              <w:right w:type="dxa" w:w="0"/>
            </w:tcMar>
            <w:vAlign w:val="center"/>
          </w:tcPr>
          <w:p>
            <w:pPr>
              <w:spacing w:after="0" w:before="0" w:line="264" w:lineRule="auto"/>
            </w:pPr>
            <w:r>
              <w:rPr>
                <w:rFonts w:ascii="Arial" w:cs="Arial" w:eastAsia="Arial" w:hAnsi="Arial"/>
                <w:color w:val="6B6F76"/>
                <w:sz w:val="14"/>
                <w:szCs w:val="14"/>
              </w:rPr>
              <w:t xml:space="preserve">Unterschrift Käufer</w:t>
            </w:r>
          </w:p>
        </w:tc>
      </w:tr>
    </w:tbl>
    <w:sectPr>
      <w:headerReference w:type="default" r:id="rId10"/>
      <w:footerReference w:type="default" r:id="rId11"/>
      <w:type w:val="continuous"/>
      <w:pgSz w:w="11906" w:h="16838" w:orient="portrait"/>
      <w:pgMar w:top="1160" w:right="1020" w:bottom="1250" w:left="1020" w:header="500" w:footer="420" w:gutter="0"/>
      <w:pgNumType/>
      <w:cols w:space="5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866"/>
      <w:tblBorders>
        <w:top w:val="single" w:color="9A7A34" w:sz="8"/>
        <w:left w:val="none" w:color="FFFFFF" w:sz="0"/>
        <w:bottom w:val="none" w:color="FFFFFF" w:sz="0"/>
        <w:right w:val="none" w:color="FFFFFF" w:sz="0"/>
        <w:insideH w:val="none" w:color="FFFFFF" w:sz="0"/>
        <w:insideV w:val="none" w:color="FFFFFF" w:sz="0"/>
      </w:tblBorders>
      <w:tblLayout w:type="fixed"/>
    </w:tblPr>
    <w:tblGrid>
      <w:gridCol w:w="2900"/>
      <w:gridCol w:w="2500"/>
      <w:gridCol w:w="3366"/>
      <w:gridCol w:w="1100"/>
    </w:tblGrid>
    <w:tr>
      <w:trPr>
        <w:cantSplit/>
      </w:trPr>
      <w:tc>
        <w:tcPr>
          <w:tcW w:type="dxa" w:w="2900"/>
          <w:tcBorders>
            <w:top w:val="none" w:color="FFFFFF" w:sz="0"/>
            <w:left w:val="none" w:color="FFFFFF" w:sz="0"/>
            <w:bottom w:val="none" w:color="FFFFFF" w:sz="0"/>
            <w:right w:val="none" w:color="FFFFFF" w:sz="0"/>
          </w:tcBorders>
          <w:tcMar>
            <w:top w:type="dxa" w:w="120"/>
            <w:left w:type="dxa" w:w="0"/>
            <w:bottom w:type="dxa" w:w="0"/>
            <w:right w:type="dxa" w:w="100"/>
          </w:tcMar>
          <w:vAlign w:val="top"/>
        </w:tcPr>
        <w:p>
          <w:pPr>
            <w:spacing w:after="20" w:before="0" w:line="264" w:lineRule="auto"/>
          </w:pPr>
          <w:r>
            <w:rPr>
              <w:rFonts w:ascii="Arial" w:cs="Arial" w:eastAsia="Arial" w:hAnsi="Arial"/>
              <w:b/>
              <w:bCs/>
              <w:color w:val="121417"/>
              <w:sz w:val="13"/>
              <w:szCs w:val="13"/>
            </w:rPr>
            <w:t xml:space="preserve">Merz-Automobile</w:t>
          </w:r>
        </w:p>
        <w:p>
          <w:pPr>
            <w:spacing w:after="0" w:before="0" w:line="264" w:lineRule="auto"/>
          </w:pPr>
          <w:r>
            <w:rPr>
              <w:rFonts w:ascii="Arial" w:cs="Arial" w:eastAsia="Arial" w:hAnsi="Arial"/>
              <w:color w:val="6B6F76"/>
              <w:sz w:val="13"/>
              <w:szCs w:val="13"/>
            </w:rPr>
            <w:t xml:space="preserve">Inh. Segvan Demir</w:t>
          </w:r>
        </w:p>
        <w:p>
          <w:pPr>
            <w:spacing w:after="0" w:before="0" w:line="264" w:lineRule="auto"/>
          </w:pPr>
          <w:r>
            <w:rPr>
              <w:rFonts w:ascii="Arial" w:cs="Arial" w:eastAsia="Arial" w:hAnsi="Arial"/>
              <w:color w:val="6B6F76"/>
              <w:sz w:val="13"/>
              <w:szCs w:val="13"/>
            </w:rPr>
            <w:t xml:space="preserve">Zigelhuettenstr. 45</w:t>
          </w:r>
        </w:p>
        <w:p>
          <w:pPr>
            <w:spacing w:after="0" w:before="0" w:line="264" w:lineRule="auto"/>
          </w:pPr>
          <w:r>
            <w:rPr>
              <w:rFonts w:ascii="Arial" w:cs="Arial" w:eastAsia="Arial" w:hAnsi="Arial"/>
              <w:color w:val="6B6F76"/>
              <w:sz w:val="13"/>
              <w:szCs w:val="13"/>
            </w:rPr>
            <w:t xml:space="preserve">64832 Babenhausen</w:t>
          </w:r>
        </w:p>
      </w:tc>
      <w:tc>
        <w:tcPr>
          <w:tcW w:type="dxa" w:w="2500"/>
          <w:tcBorders>
            <w:top w:val="none" w:color="FFFFFF" w:sz="0"/>
            <w:left w:val="none" w:color="FFFFFF" w:sz="0"/>
            <w:bottom w:val="none" w:color="FFFFFF" w:sz="0"/>
            <w:right w:val="none" w:color="FFFFFF" w:sz="0"/>
          </w:tcBorders>
          <w:tcMar>
            <w:top w:type="dxa" w:w="120"/>
            <w:left w:type="dxa" w:w="0"/>
            <w:bottom w:type="dxa" w:w="0"/>
            <w:right w:type="dxa" w:w="100"/>
          </w:tcMar>
          <w:vAlign w:val="top"/>
        </w:tcPr>
        <w:p>
          <w:pPr>
            <w:spacing w:after="20" w:before="0" w:line="264" w:lineRule="auto"/>
          </w:pPr>
          <w:r>
            <w:rPr>
              <w:rFonts w:ascii="Arial" w:cs="Arial" w:eastAsia="Arial" w:hAnsi="Arial"/>
              <w:b/>
              <w:bCs/>
              <w:color w:val="121417"/>
              <w:sz w:val="13"/>
              <w:szCs w:val="13"/>
            </w:rPr>
            <w:t xml:space="preserve">Kontakt</w:t>
          </w:r>
        </w:p>
        <w:p>
          <w:pPr>
            <w:spacing w:after="0" w:before="0" w:line="264" w:lineRule="auto"/>
          </w:pPr>
          <w:r>
            <w:rPr>
              <w:rFonts w:ascii="Arial" w:cs="Arial" w:eastAsia="Arial" w:hAnsi="Arial"/>
              <w:color w:val="6B6F76"/>
              <w:sz w:val="13"/>
              <w:szCs w:val="13"/>
            </w:rPr>
            <w:t xml:space="preserve">0162 7777611</w:t>
          </w:r>
        </w:p>
        <w:p>
          <w:pPr>
            <w:spacing w:after="0" w:before="0" w:line="264" w:lineRule="auto"/>
          </w:pPr>
          <w:r>
            <w:rPr>
              <w:rFonts w:ascii="Arial" w:cs="Arial" w:eastAsia="Arial" w:hAnsi="Arial"/>
              <w:color w:val="6B6F76"/>
              <w:sz w:val="13"/>
              <w:szCs w:val="13"/>
            </w:rPr>
            <w:t xml:space="preserve">merz-automobile@gmx.de</w:t>
          </w:r>
        </w:p>
        <w:p>
          <w:pPr>
            <w:spacing w:after="0" w:before="0" w:line="264" w:lineRule="auto"/>
          </w:pPr>
          <w:r>
            <w:rPr>
              <w:rFonts w:ascii="Arial" w:cs="Arial" w:eastAsia="Arial" w:hAnsi="Arial"/>
              <w:color w:val="6B6F76"/>
              <w:sz w:val="13"/>
              <w:szCs w:val="13"/>
            </w:rPr>
            <w:t xml:space="preserve">Steuer-Nr. 00881132280</w:t>
          </w:r>
        </w:p>
      </w:tc>
      <w:tc>
        <w:tcPr>
          <w:tcW w:type="dxa" w:w="3366"/>
          <w:tcBorders>
            <w:top w:val="none" w:color="FFFFFF" w:sz="0"/>
            <w:left w:val="none" w:color="FFFFFF" w:sz="0"/>
            <w:bottom w:val="none" w:color="FFFFFF" w:sz="0"/>
            <w:right w:val="none" w:color="FFFFFF" w:sz="0"/>
          </w:tcBorders>
          <w:tcMar>
            <w:top w:type="dxa" w:w="120"/>
            <w:left w:type="dxa" w:w="0"/>
            <w:bottom w:type="dxa" w:w="0"/>
            <w:right w:type="dxa" w:w="100"/>
          </w:tcMar>
          <w:vAlign w:val="top"/>
        </w:tcPr>
        <w:p>
          <w:pPr>
            <w:spacing w:after="20" w:before="0" w:line="264" w:lineRule="auto"/>
          </w:pPr>
          <w:r>
            <w:rPr>
              <w:rFonts w:ascii="Arial" w:cs="Arial" w:eastAsia="Arial" w:hAnsi="Arial"/>
              <w:b/>
              <w:bCs/>
              <w:color w:val="121417"/>
              <w:sz w:val="13"/>
              <w:szCs w:val="13"/>
            </w:rPr>
            <w:t xml:space="preserve">Bankverbindung</w:t>
          </w:r>
        </w:p>
        <w:p>
          <w:pPr>
            <w:spacing w:after="0" w:before="0" w:line="264" w:lineRule="auto"/>
          </w:pPr>
          <w:r>
            <w:rPr>
              <w:rFonts w:ascii="Arial" w:cs="Arial" w:eastAsia="Arial" w:hAnsi="Arial"/>
              <w:color w:val="6B6F76"/>
              <w:sz w:val="13"/>
              <w:szCs w:val="13"/>
            </w:rPr>
            <w:t xml:space="preserve">Volksbank Dreieich</w:t>
          </w:r>
        </w:p>
        <w:p>
          <w:pPr>
            <w:spacing w:after="0" w:before="0" w:line="264" w:lineRule="auto"/>
          </w:pPr>
          <w:r>
            <w:rPr>
              <w:rFonts w:ascii="Arial" w:cs="Arial" w:eastAsia="Arial" w:hAnsi="Arial"/>
              <w:color w:val="6B6F76"/>
              <w:sz w:val="13"/>
              <w:szCs w:val="13"/>
            </w:rPr>
            <w:t xml:space="preserve">IBAN DE95 5059 2200 0005 4668 73</w:t>
          </w:r>
        </w:p>
      </w:tc>
      <w:tc>
        <w:tcPr>
          <w:tcW w:type="dxa" w:w="1100"/>
          <w:tcBorders>
            <w:top w:val="none" w:color="FFFFFF" w:sz="0"/>
            <w:left w:val="none" w:color="FFFFFF" w:sz="0"/>
            <w:bottom w:val="none" w:color="FFFFFF" w:sz="0"/>
            <w:right w:val="none" w:color="FFFFFF" w:sz="0"/>
          </w:tcBorders>
          <w:tcMar>
            <w:top w:type="dxa" w:w="120"/>
            <w:left w:type="dxa" w:w="0"/>
            <w:bottom w:type="dxa" w:w="0"/>
            <w:right w:type="dxa" w:w="0"/>
          </w:tcMar>
          <w:vAlign w:val="top"/>
        </w:tcPr>
        <w:p>
          <w:pPr>
            <w:spacing w:after="0" w:before="0" w:line="264" w:lineRule="auto"/>
            <w:jc w:val="right"/>
          </w:pPr>
          <w:r>
            <w:rPr>
              <w:rFonts w:ascii="Arial" w:cs="Arial" w:eastAsia="Arial" w:hAnsi="Arial"/>
              <w:color w:val="6B6F76"/>
              <w:sz w:val="13"/>
              <w:szCs w:val="13"/>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866"/>
      <w:tblBorders>
        <w:top w:val="single" w:color="9A7A34" w:sz="8"/>
        <w:left w:val="none" w:color="FFFFFF" w:sz="0"/>
        <w:bottom w:val="none" w:color="FFFFFF" w:sz="0"/>
        <w:right w:val="none" w:color="FFFFFF" w:sz="0"/>
        <w:insideH w:val="none" w:color="FFFFFF" w:sz="0"/>
        <w:insideV w:val="none" w:color="FFFFFF" w:sz="0"/>
      </w:tblBorders>
      <w:tblLayout w:type="fixed"/>
    </w:tblPr>
    <w:tblGrid>
      <w:gridCol w:w="2900"/>
      <w:gridCol w:w="2500"/>
      <w:gridCol w:w="3366"/>
      <w:gridCol w:w="1100"/>
    </w:tblGrid>
    <w:tr>
      <w:trPr>
        <w:cantSplit/>
      </w:trPr>
      <w:tc>
        <w:tcPr>
          <w:tcW w:type="dxa" w:w="2900"/>
          <w:tcBorders>
            <w:top w:val="none" w:color="FFFFFF" w:sz="0"/>
            <w:left w:val="none" w:color="FFFFFF" w:sz="0"/>
            <w:bottom w:val="none" w:color="FFFFFF" w:sz="0"/>
            <w:right w:val="none" w:color="FFFFFF" w:sz="0"/>
          </w:tcBorders>
          <w:tcMar>
            <w:top w:type="dxa" w:w="120"/>
            <w:left w:type="dxa" w:w="0"/>
            <w:bottom w:type="dxa" w:w="0"/>
            <w:right w:type="dxa" w:w="100"/>
          </w:tcMar>
          <w:vAlign w:val="top"/>
        </w:tcPr>
        <w:p>
          <w:pPr>
            <w:spacing w:after="20" w:before="0" w:line="264" w:lineRule="auto"/>
          </w:pPr>
          <w:r>
            <w:rPr>
              <w:rFonts w:ascii="Arial" w:cs="Arial" w:eastAsia="Arial" w:hAnsi="Arial"/>
              <w:b/>
              <w:bCs/>
              <w:color w:val="121417"/>
              <w:sz w:val="13"/>
              <w:szCs w:val="13"/>
            </w:rPr>
            <w:t xml:space="preserve">Merz-Automobile</w:t>
          </w:r>
        </w:p>
        <w:p>
          <w:pPr>
            <w:spacing w:after="0" w:before="0" w:line="264" w:lineRule="auto"/>
          </w:pPr>
          <w:r>
            <w:rPr>
              <w:rFonts w:ascii="Arial" w:cs="Arial" w:eastAsia="Arial" w:hAnsi="Arial"/>
              <w:color w:val="6B6F76"/>
              <w:sz w:val="13"/>
              <w:szCs w:val="13"/>
            </w:rPr>
            <w:t xml:space="preserve">Inh. Segvan Demir</w:t>
          </w:r>
        </w:p>
        <w:p>
          <w:pPr>
            <w:spacing w:after="0" w:before="0" w:line="264" w:lineRule="auto"/>
          </w:pPr>
          <w:r>
            <w:rPr>
              <w:rFonts w:ascii="Arial" w:cs="Arial" w:eastAsia="Arial" w:hAnsi="Arial"/>
              <w:color w:val="6B6F76"/>
              <w:sz w:val="13"/>
              <w:szCs w:val="13"/>
            </w:rPr>
            <w:t xml:space="preserve">Zigelhuettenstr. 45</w:t>
          </w:r>
        </w:p>
        <w:p>
          <w:pPr>
            <w:spacing w:after="0" w:before="0" w:line="264" w:lineRule="auto"/>
          </w:pPr>
          <w:r>
            <w:rPr>
              <w:rFonts w:ascii="Arial" w:cs="Arial" w:eastAsia="Arial" w:hAnsi="Arial"/>
              <w:color w:val="6B6F76"/>
              <w:sz w:val="13"/>
              <w:szCs w:val="13"/>
            </w:rPr>
            <w:t xml:space="preserve">64832 Babenhausen</w:t>
          </w:r>
        </w:p>
      </w:tc>
      <w:tc>
        <w:tcPr>
          <w:tcW w:type="dxa" w:w="2500"/>
          <w:tcBorders>
            <w:top w:val="none" w:color="FFFFFF" w:sz="0"/>
            <w:left w:val="none" w:color="FFFFFF" w:sz="0"/>
            <w:bottom w:val="none" w:color="FFFFFF" w:sz="0"/>
            <w:right w:val="none" w:color="FFFFFF" w:sz="0"/>
          </w:tcBorders>
          <w:tcMar>
            <w:top w:type="dxa" w:w="120"/>
            <w:left w:type="dxa" w:w="0"/>
            <w:bottom w:type="dxa" w:w="0"/>
            <w:right w:type="dxa" w:w="100"/>
          </w:tcMar>
          <w:vAlign w:val="top"/>
        </w:tcPr>
        <w:p>
          <w:pPr>
            <w:spacing w:after="20" w:before="0" w:line="264" w:lineRule="auto"/>
          </w:pPr>
          <w:r>
            <w:rPr>
              <w:rFonts w:ascii="Arial" w:cs="Arial" w:eastAsia="Arial" w:hAnsi="Arial"/>
              <w:b/>
              <w:bCs/>
              <w:color w:val="121417"/>
              <w:sz w:val="13"/>
              <w:szCs w:val="13"/>
            </w:rPr>
            <w:t xml:space="preserve">Kontakt</w:t>
          </w:r>
        </w:p>
        <w:p>
          <w:pPr>
            <w:spacing w:after="0" w:before="0" w:line="264" w:lineRule="auto"/>
          </w:pPr>
          <w:r>
            <w:rPr>
              <w:rFonts w:ascii="Arial" w:cs="Arial" w:eastAsia="Arial" w:hAnsi="Arial"/>
              <w:color w:val="6B6F76"/>
              <w:sz w:val="13"/>
              <w:szCs w:val="13"/>
            </w:rPr>
            <w:t xml:space="preserve">0162 7777611</w:t>
          </w:r>
        </w:p>
        <w:p>
          <w:pPr>
            <w:spacing w:after="0" w:before="0" w:line="264" w:lineRule="auto"/>
          </w:pPr>
          <w:r>
            <w:rPr>
              <w:rFonts w:ascii="Arial" w:cs="Arial" w:eastAsia="Arial" w:hAnsi="Arial"/>
              <w:color w:val="6B6F76"/>
              <w:sz w:val="13"/>
              <w:szCs w:val="13"/>
            </w:rPr>
            <w:t xml:space="preserve">merz-automobile@gmx.de</w:t>
          </w:r>
        </w:p>
        <w:p>
          <w:pPr>
            <w:spacing w:after="0" w:before="0" w:line="264" w:lineRule="auto"/>
          </w:pPr>
          <w:r>
            <w:rPr>
              <w:rFonts w:ascii="Arial" w:cs="Arial" w:eastAsia="Arial" w:hAnsi="Arial"/>
              <w:color w:val="6B6F76"/>
              <w:sz w:val="13"/>
              <w:szCs w:val="13"/>
            </w:rPr>
            <w:t xml:space="preserve">Steuer-Nr. 00881132280</w:t>
          </w:r>
        </w:p>
      </w:tc>
      <w:tc>
        <w:tcPr>
          <w:tcW w:type="dxa" w:w="3366"/>
          <w:tcBorders>
            <w:top w:val="none" w:color="FFFFFF" w:sz="0"/>
            <w:left w:val="none" w:color="FFFFFF" w:sz="0"/>
            <w:bottom w:val="none" w:color="FFFFFF" w:sz="0"/>
            <w:right w:val="none" w:color="FFFFFF" w:sz="0"/>
          </w:tcBorders>
          <w:tcMar>
            <w:top w:type="dxa" w:w="120"/>
            <w:left w:type="dxa" w:w="0"/>
            <w:bottom w:type="dxa" w:w="0"/>
            <w:right w:type="dxa" w:w="100"/>
          </w:tcMar>
          <w:vAlign w:val="top"/>
        </w:tcPr>
        <w:p>
          <w:pPr>
            <w:spacing w:after="20" w:before="0" w:line="264" w:lineRule="auto"/>
          </w:pPr>
          <w:r>
            <w:rPr>
              <w:rFonts w:ascii="Arial" w:cs="Arial" w:eastAsia="Arial" w:hAnsi="Arial"/>
              <w:b/>
              <w:bCs/>
              <w:color w:val="121417"/>
              <w:sz w:val="13"/>
              <w:szCs w:val="13"/>
            </w:rPr>
            <w:t xml:space="preserve">Bankverbindung</w:t>
          </w:r>
        </w:p>
        <w:p>
          <w:pPr>
            <w:spacing w:after="0" w:before="0" w:line="264" w:lineRule="auto"/>
          </w:pPr>
          <w:r>
            <w:rPr>
              <w:rFonts w:ascii="Arial" w:cs="Arial" w:eastAsia="Arial" w:hAnsi="Arial"/>
              <w:color w:val="6B6F76"/>
              <w:sz w:val="13"/>
              <w:szCs w:val="13"/>
            </w:rPr>
            <w:t xml:space="preserve">Volksbank Dreieich</w:t>
          </w:r>
        </w:p>
        <w:p>
          <w:pPr>
            <w:spacing w:after="0" w:before="0" w:line="264" w:lineRule="auto"/>
          </w:pPr>
          <w:r>
            <w:rPr>
              <w:rFonts w:ascii="Arial" w:cs="Arial" w:eastAsia="Arial" w:hAnsi="Arial"/>
              <w:color w:val="6B6F76"/>
              <w:sz w:val="13"/>
              <w:szCs w:val="13"/>
            </w:rPr>
            <w:t xml:space="preserve">IBAN DE95 5059 2200 0005 4668 73</w:t>
          </w:r>
        </w:p>
      </w:tc>
      <w:tc>
        <w:tcPr>
          <w:tcW w:type="dxa" w:w="1100"/>
          <w:tcBorders>
            <w:top w:val="none" w:color="FFFFFF" w:sz="0"/>
            <w:left w:val="none" w:color="FFFFFF" w:sz="0"/>
            <w:bottom w:val="none" w:color="FFFFFF" w:sz="0"/>
            <w:right w:val="none" w:color="FFFFFF" w:sz="0"/>
          </w:tcBorders>
          <w:tcMar>
            <w:top w:type="dxa" w:w="120"/>
            <w:left w:type="dxa" w:w="0"/>
            <w:bottom w:type="dxa" w:w="0"/>
            <w:right w:type="dxa" w:w="0"/>
          </w:tcMar>
          <w:vAlign w:val="top"/>
        </w:tcPr>
        <w:p>
          <w:pPr>
            <w:spacing w:after="0" w:before="0" w:line="264" w:lineRule="auto"/>
            <w:jc w:val="right"/>
          </w:pPr>
          <w:r>
            <w:rPr>
              <w:rFonts w:ascii="Arial" w:cs="Arial" w:eastAsia="Arial" w:hAnsi="Arial"/>
              <w:color w:val="6B6F76"/>
              <w:sz w:val="13"/>
              <w:szCs w:val="13"/>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866"/>
      <w:tblBorders>
        <w:top w:val="single" w:color="9A7A34" w:sz="8"/>
        <w:left w:val="none" w:color="FFFFFF" w:sz="0"/>
        <w:bottom w:val="none" w:color="FFFFFF" w:sz="0"/>
        <w:right w:val="none" w:color="FFFFFF" w:sz="0"/>
        <w:insideH w:val="none" w:color="FFFFFF" w:sz="0"/>
        <w:insideV w:val="none" w:color="FFFFFF" w:sz="0"/>
      </w:tblBorders>
      <w:tblLayout w:type="fixed"/>
    </w:tblPr>
    <w:tblGrid>
      <w:gridCol w:w="2900"/>
      <w:gridCol w:w="2500"/>
      <w:gridCol w:w="3366"/>
      <w:gridCol w:w="1100"/>
    </w:tblGrid>
    <w:tr>
      <w:trPr>
        <w:cantSplit/>
      </w:trPr>
      <w:tc>
        <w:tcPr>
          <w:tcW w:type="dxa" w:w="2900"/>
          <w:tcBorders>
            <w:top w:val="none" w:color="FFFFFF" w:sz="0"/>
            <w:left w:val="none" w:color="FFFFFF" w:sz="0"/>
            <w:bottom w:val="none" w:color="FFFFFF" w:sz="0"/>
            <w:right w:val="none" w:color="FFFFFF" w:sz="0"/>
          </w:tcBorders>
          <w:tcMar>
            <w:top w:type="dxa" w:w="120"/>
            <w:left w:type="dxa" w:w="0"/>
            <w:bottom w:type="dxa" w:w="0"/>
            <w:right w:type="dxa" w:w="100"/>
          </w:tcMar>
          <w:vAlign w:val="top"/>
        </w:tcPr>
        <w:p>
          <w:pPr>
            <w:spacing w:after="20" w:before="0" w:line="264" w:lineRule="auto"/>
          </w:pPr>
          <w:r>
            <w:rPr>
              <w:rFonts w:ascii="Arial" w:cs="Arial" w:eastAsia="Arial" w:hAnsi="Arial"/>
              <w:b/>
              <w:bCs/>
              <w:color w:val="121417"/>
              <w:sz w:val="13"/>
              <w:szCs w:val="13"/>
            </w:rPr>
            <w:t xml:space="preserve">Merz-Automobile</w:t>
          </w:r>
        </w:p>
        <w:p>
          <w:pPr>
            <w:spacing w:after="0" w:before="0" w:line="264" w:lineRule="auto"/>
          </w:pPr>
          <w:r>
            <w:rPr>
              <w:rFonts w:ascii="Arial" w:cs="Arial" w:eastAsia="Arial" w:hAnsi="Arial"/>
              <w:color w:val="6B6F76"/>
              <w:sz w:val="13"/>
              <w:szCs w:val="13"/>
            </w:rPr>
            <w:t xml:space="preserve">Inh. Segvan Demir</w:t>
          </w:r>
        </w:p>
        <w:p>
          <w:pPr>
            <w:spacing w:after="0" w:before="0" w:line="264" w:lineRule="auto"/>
          </w:pPr>
          <w:r>
            <w:rPr>
              <w:rFonts w:ascii="Arial" w:cs="Arial" w:eastAsia="Arial" w:hAnsi="Arial"/>
              <w:color w:val="6B6F76"/>
              <w:sz w:val="13"/>
              <w:szCs w:val="13"/>
            </w:rPr>
            <w:t xml:space="preserve">Zigelhuettenstr. 45</w:t>
          </w:r>
        </w:p>
        <w:p>
          <w:pPr>
            <w:spacing w:after="0" w:before="0" w:line="264" w:lineRule="auto"/>
          </w:pPr>
          <w:r>
            <w:rPr>
              <w:rFonts w:ascii="Arial" w:cs="Arial" w:eastAsia="Arial" w:hAnsi="Arial"/>
              <w:color w:val="6B6F76"/>
              <w:sz w:val="13"/>
              <w:szCs w:val="13"/>
            </w:rPr>
            <w:t xml:space="preserve">64832 Babenhausen</w:t>
          </w:r>
        </w:p>
      </w:tc>
      <w:tc>
        <w:tcPr>
          <w:tcW w:type="dxa" w:w="2500"/>
          <w:tcBorders>
            <w:top w:val="none" w:color="FFFFFF" w:sz="0"/>
            <w:left w:val="none" w:color="FFFFFF" w:sz="0"/>
            <w:bottom w:val="none" w:color="FFFFFF" w:sz="0"/>
            <w:right w:val="none" w:color="FFFFFF" w:sz="0"/>
          </w:tcBorders>
          <w:tcMar>
            <w:top w:type="dxa" w:w="120"/>
            <w:left w:type="dxa" w:w="0"/>
            <w:bottom w:type="dxa" w:w="0"/>
            <w:right w:type="dxa" w:w="100"/>
          </w:tcMar>
          <w:vAlign w:val="top"/>
        </w:tcPr>
        <w:p>
          <w:pPr>
            <w:spacing w:after="20" w:before="0" w:line="264" w:lineRule="auto"/>
          </w:pPr>
          <w:r>
            <w:rPr>
              <w:rFonts w:ascii="Arial" w:cs="Arial" w:eastAsia="Arial" w:hAnsi="Arial"/>
              <w:b/>
              <w:bCs/>
              <w:color w:val="121417"/>
              <w:sz w:val="13"/>
              <w:szCs w:val="13"/>
            </w:rPr>
            <w:t xml:space="preserve">Kontakt</w:t>
          </w:r>
        </w:p>
        <w:p>
          <w:pPr>
            <w:spacing w:after="0" w:before="0" w:line="264" w:lineRule="auto"/>
          </w:pPr>
          <w:r>
            <w:rPr>
              <w:rFonts w:ascii="Arial" w:cs="Arial" w:eastAsia="Arial" w:hAnsi="Arial"/>
              <w:color w:val="6B6F76"/>
              <w:sz w:val="13"/>
              <w:szCs w:val="13"/>
            </w:rPr>
            <w:t xml:space="preserve">0162 7777611</w:t>
          </w:r>
        </w:p>
        <w:p>
          <w:pPr>
            <w:spacing w:after="0" w:before="0" w:line="264" w:lineRule="auto"/>
          </w:pPr>
          <w:r>
            <w:rPr>
              <w:rFonts w:ascii="Arial" w:cs="Arial" w:eastAsia="Arial" w:hAnsi="Arial"/>
              <w:color w:val="6B6F76"/>
              <w:sz w:val="13"/>
              <w:szCs w:val="13"/>
            </w:rPr>
            <w:t xml:space="preserve">merz-automobile@gmx.de</w:t>
          </w:r>
        </w:p>
        <w:p>
          <w:pPr>
            <w:spacing w:after="0" w:before="0" w:line="264" w:lineRule="auto"/>
          </w:pPr>
          <w:r>
            <w:rPr>
              <w:rFonts w:ascii="Arial" w:cs="Arial" w:eastAsia="Arial" w:hAnsi="Arial"/>
              <w:color w:val="6B6F76"/>
              <w:sz w:val="13"/>
              <w:szCs w:val="13"/>
            </w:rPr>
            <w:t xml:space="preserve">Steuer-Nr. 00881132280</w:t>
          </w:r>
        </w:p>
      </w:tc>
      <w:tc>
        <w:tcPr>
          <w:tcW w:type="dxa" w:w="3366"/>
          <w:tcBorders>
            <w:top w:val="none" w:color="FFFFFF" w:sz="0"/>
            <w:left w:val="none" w:color="FFFFFF" w:sz="0"/>
            <w:bottom w:val="none" w:color="FFFFFF" w:sz="0"/>
            <w:right w:val="none" w:color="FFFFFF" w:sz="0"/>
          </w:tcBorders>
          <w:tcMar>
            <w:top w:type="dxa" w:w="120"/>
            <w:left w:type="dxa" w:w="0"/>
            <w:bottom w:type="dxa" w:w="0"/>
            <w:right w:type="dxa" w:w="100"/>
          </w:tcMar>
          <w:vAlign w:val="top"/>
        </w:tcPr>
        <w:p>
          <w:pPr>
            <w:spacing w:after="20" w:before="0" w:line="264" w:lineRule="auto"/>
          </w:pPr>
          <w:r>
            <w:rPr>
              <w:rFonts w:ascii="Arial" w:cs="Arial" w:eastAsia="Arial" w:hAnsi="Arial"/>
              <w:b/>
              <w:bCs/>
              <w:color w:val="121417"/>
              <w:sz w:val="13"/>
              <w:szCs w:val="13"/>
            </w:rPr>
            <w:t xml:space="preserve">Bankverbindung</w:t>
          </w:r>
        </w:p>
        <w:p>
          <w:pPr>
            <w:spacing w:after="0" w:before="0" w:line="264" w:lineRule="auto"/>
          </w:pPr>
          <w:r>
            <w:rPr>
              <w:rFonts w:ascii="Arial" w:cs="Arial" w:eastAsia="Arial" w:hAnsi="Arial"/>
              <w:color w:val="6B6F76"/>
              <w:sz w:val="13"/>
              <w:szCs w:val="13"/>
            </w:rPr>
            <w:t xml:space="preserve">Volksbank Dreieich</w:t>
          </w:r>
        </w:p>
        <w:p>
          <w:pPr>
            <w:spacing w:after="0" w:before="0" w:line="264" w:lineRule="auto"/>
          </w:pPr>
          <w:r>
            <w:rPr>
              <w:rFonts w:ascii="Arial" w:cs="Arial" w:eastAsia="Arial" w:hAnsi="Arial"/>
              <w:color w:val="6B6F76"/>
              <w:sz w:val="13"/>
              <w:szCs w:val="13"/>
            </w:rPr>
            <w:t xml:space="preserve">IBAN DE95 5059 2200 0005 4668 73</w:t>
          </w:r>
        </w:p>
      </w:tc>
      <w:tc>
        <w:tcPr>
          <w:tcW w:type="dxa" w:w="1100"/>
          <w:tcBorders>
            <w:top w:val="none" w:color="FFFFFF" w:sz="0"/>
            <w:left w:val="none" w:color="FFFFFF" w:sz="0"/>
            <w:bottom w:val="none" w:color="FFFFFF" w:sz="0"/>
            <w:right w:val="none" w:color="FFFFFF" w:sz="0"/>
          </w:tcBorders>
          <w:tcMar>
            <w:top w:type="dxa" w:w="120"/>
            <w:left w:type="dxa" w:w="0"/>
            <w:bottom w:type="dxa" w:w="0"/>
            <w:right w:type="dxa" w:w="0"/>
          </w:tcMar>
          <w:vAlign w:val="top"/>
        </w:tcPr>
        <w:p>
          <w:pPr>
            <w:spacing w:after="0" w:before="0" w:line="264" w:lineRule="auto"/>
            <w:jc w:val="right"/>
          </w:pPr>
          <w:r>
            <w:rPr>
              <w:rFonts w:ascii="Arial" w:cs="Arial" w:eastAsia="Arial" w:hAnsi="Arial"/>
              <w:color w:val="6B6F76"/>
              <w:sz w:val="13"/>
              <w:szCs w:val="13"/>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66"/>
      <w:tblBorders>
        <w:top w:val="none" w:color="FFFFFF" w:sz="0"/>
        <w:left w:val="none" w:color="FFFFFF" w:sz="0"/>
        <w:bottom w:val="single" w:color="121417" w:sz="8"/>
        <w:right w:val="none" w:color="FFFFFF" w:sz="0"/>
        <w:insideH w:val="none" w:color="FFFFFF" w:sz="0"/>
        <w:insideV w:val="none" w:color="FFFFFF" w:sz="0"/>
      </w:tblBorders>
      <w:tblLayout w:type="fixed"/>
    </w:tblPr>
    <w:tblGrid>
      <w:gridCol w:w="4900"/>
      <w:gridCol w:w="4966"/>
    </w:tblGrid>
    <w:tr>
      <w:trPr>
        <w:cantSplit/>
      </w:trPr>
      <w:tc>
        <w:tcPr>
          <w:tcW w:type="dxa" w:w="4900"/>
          <w:tcBorders>
            <w:top w:val="none" w:color="FFFFFF" w:sz="0"/>
            <w:left w:val="none" w:color="FFFFFF" w:sz="0"/>
            <w:bottom w:val="none" w:color="FFFFFF" w:sz="0"/>
            <w:right w:val="none" w:color="FFFFFF" w:sz="0"/>
          </w:tcBorders>
          <w:tcMar>
            <w:top w:type="dxa" w:w="0"/>
            <w:left w:type="dxa" w:w="0"/>
            <w:bottom w:type="dxa" w:w="100"/>
            <w:right w:type="dxa" w:w="0"/>
          </w:tcMar>
          <w:vAlign w:val="center"/>
        </w:tcPr>
        <w:p>
          <w:pPr>
            <w:spacing w:after="0" w:before="0" w:line="264" w:lineRule="auto"/>
          </w:pPr>
          <w:r>
            <w:drawing>
              <wp:inline distT="0" distB="0" distL="0" distR="0">
                <wp:extent cx="14287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52425"/>
                        </a:xfrm>
                        <a:prstGeom prst="rect">
                          <a:avLst/>
                        </a:prstGeom>
                      </pic:spPr>
                    </pic:pic>
                  </a:graphicData>
                </a:graphic>
              </wp:inline>
            </w:drawing>
          </w:r>
        </w:p>
      </w:tc>
      <w:tc>
        <w:tcPr>
          <w:tcW w:type="dxa" w:w="4966"/>
          <w:tcBorders>
            <w:top w:val="none" w:color="FFFFFF" w:sz="0"/>
            <w:left w:val="none" w:color="FFFFFF" w:sz="0"/>
            <w:bottom w:val="none" w:color="FFFFFF" w:sz="0"/>
            <w:right w:val="none" w:color="FFFFFF" w:sz="0"/>
          </w:tcBorders>
          <w:tcMar>
            <w:top w:type="dxa" w:w="0"/>
            <w:left w:type="dxa" w:w="0"/>
            <w:bottom w:type="dxa" w:w="110"/>
            <w:right w:type="dxa" w:w="0"/>
          </w:tcMar>
          <w:vAlign w:val="bottom"/>
        </w:tcPr>
        <w:p>
          <w:pPr>
            <w:spacing w:after="0" w:before="0" w:line="264" w:lineRule="auto"/>
            <w:jc w:val="right"/>
          </w:pPr>
          <w:r>
            <w:rPr>
              <w:rFonts w:ascii="Arial" w:cs="Arial" w:eastAsia="Arial" w:hAnsi="Arial"/>
              <w:b/>
              <w:bCs/>
              <w:color w:val="9A7A34"/>
              <w:spacing w:val="30"/>
              <w:sz w:val="13"/>
              <w:szCs w:val="13"/>
            </w:rPr>
            <w:t xml:space="preserve">ANLAGE ZUR RECHNUNG</w:t>
          </w:r>
          <w:r>
            <w:rPr>
              <w:rFonts w:ascii="Arial" w:cs="Arial" w:eastAsia="Arial" w:hAnsi="Arial"/>
              <w:color w:val="6B6F76"/>
              <w:sz w:val="13"/>
              <w:szCs w:val="13"/>
            </w:rPr>
            <w:t xml:space="preserve">   ·   AGB</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66"/>
      <w:tblBorders>
        <w:top w:val="none" w:color="FFFFFF" w:sz="0"/>
        <w:left w:val="none" w:color="FFFFFF" w:sz="0"/>
        <w:bottom w:val="single" w:color="121417" w:sz="8"/>
        <w:right w:val="none" w:color="FFFFFF" w:sz="0"/>
        <w:insideH w:val="none" w:color="FFFFFF" w:sz="0"/>
        <w:insideV w:val="none" w:color="FFFFFF" w:sz="0"/>
      </w:tblBorders>
      <w:tblLayout w:type="fixed"/>
    </w:tblPr>
    <w:tblGrid>
      <w:gridCol w:w="4900"/>
      <w:gridCol w:w="4966"/>
    </w:tblGrid>
    <w:tr>
      <w:trPr>
        <w:cantSplit/>
      </w:trPr>
      <w:tc>
        <w:tcPr>
          <w:tcW w:type="dxa" w:w="4900"/>
          <w:tcBorders>
            <w:top w:val="none" w:color="FFFFFF" w:sz="0"/>
            <w:left w:val="none" w:color="FFFFFF" w:sz="0"/>
            <w:bottom w:val="none" w:color="FFFFFF" w:sz="0"/>
            <w:right w:val="none" w:color="FFFFFF" w:sz="0"/>
          </w:tcBorders>
          <w:tcMar>
            <w:top w:type="dxa" w:w="0"/>
            <w:left w:type="dxa" w:w="0"/>
            <w:bottom w:type="dxa" w:w="100"/>
            <w:right w:type="dxa" w:w="0"/>
          </w:tcMar>
          <w:vAlign w:val="center"/>
        </w:tcPr>
        <w:p>
          <w:pPr>
            <w:spacing w:after="0" w:before="0" w:line="264" w:lineRule="auto"/>
          </w:pPr>
          <w:r>
            <w:drawing>
              <wp:inline distT="0" distB="0" distL="0" distR="0">
                <wp:extent cx="14287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52425"/>
                        </a:xfrm>
                        <a:prstGeom prst="rect">
                          <a:avLst/>
                        </a:prstGeom>
                      </pic:spPr>
                    </pic:pic>
                  </a:graphicData>
                </a:graphic>
              </wp:inline>
            </w:drawing>
          </w:r>
        </w:p>
      </w:tc>
      <w:tc>
        <w:tcPr>
          <w:tcW w:type="dxa" w:w="4966"/>
          <w:tcBorders>
            <w:top w:val="none" w:color="FFFFFF" w:sz="0"/>
            <w:left w:val="none" w:color="FFFFFF" w:sz="0"/>
            <w:bottom w:val="none" w:color="FFFFFF" w:sz="0"/>
            <w:right w:val="none" w:color="FFFFFF" w:sz="0"/>
          </w:tcBorders>
          <w:tcMar>
            <w:top w:type="dxa" w:w="0"/>
            <w:left w:type="dxa" w:w="0"/>
            <w:bottom w:type="dxa" w:w="110"/>
            <w:right w:type="dxa" w:w="0"/>
          </w:tcMar>
          <w:vAlign w:val="bottom"/>
        </w:tcPr>
        <w:p>
          <w:pPr>
            <w:spacing w:after="0" w:before="0" w:line="264" w:lineRule="auto"/>
            <w:jc w:val="right"/>
          </w:pPr>
          <w:r>
            <w:rPr>
              <w:rFonts w:ascii="Arial" w:cs="Arial" w:eastAsia="Arial" w:hAnsi="Arial"/>
              <w:b/>
              <w:bCs/>
              <w:color w:val="9A7A34"/>
              <w:spacing w:val="30"/>
              <w:sz w:val="13"/>
              <w:szCs w:val="13"/>
            </w:rPr>
            <w:t xml:space="preserve">ANLAGE ZUR RECHNUNG</w:t>
          </w:r>
          <w:r>
            <w:rPr>
              <w:rFonts w:ascii="Arial" w:cs="Arial" w:eastAsia="Arial" w:hAnsi="Arial"/>
              <w:color w:val="6B6F76"/>
              <w:sz w:val="13"/>
              <w:szCs w:val="13"/>
            </w:rPr>
            <w:t xml:space="preserve">   ·   AGB</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E33"/>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422eef6e66cd2712c47f7f66b59a33fe12e528d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065b7ba3025edfd3544c382d58d9d272361432b.png"/></Relationships>
</file>

<file path=word/_rels/header2.xml.rels><?xml version="1.0" encoding="UTF-8"?><Relationships xmlns="http://schemas.openxmlformats.org/package/2006/relationships"><Relationship Id="rId0" Type="http://schemas.openxmlformats.org/officeDocument/2006/relationships/image" Target="media/0065b7ba3025edfd3544c382d58d9d272361432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Kaufvertrag und Rechnung – Merz-Automobile</dc:title>
  <dc:creator>Merz-Automobile</dc:creator>
  <cp:lastModifiedBy>Un-named</cp:lastModifiedBy>
  <cp:revision>1</cp:revision>
  <dcterms:created xsi:type="dcterms:W3CDTF">2026-10-22T18:36:56.666Z</dcterms:created>
  <dcterms:modified xsi:type="dcterms:W3CDTF">2026-10-22T18:36:56.666Z</dcterms:modified>
</cp:coreProperties>
</file>

<file path=docProps/custom.xml><?xml version="1.0" encoding="utf-8"?>
<Properties xmlns="http://schemas.openxmlformats.org/officeDocument/2006/custom-properties" xmlns:vt="http://schemas.openxmlformats.org/officeDocument/2006/docPropsVTypes"/>
</file>