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4F4" w:rsidRDefault="00B84C5F" w:rsidP="00F234F4">
      <w:pPr>
        <w:jc w:val="both"/>
        <w:rPr>
          <w:rFonts w:ascii="Times New Roman" w:hAnsi="Times New Roman" w:cs="Times New Roman"/>
          <w:b/>
          <w:sz w:val="24"/>
          <w:szCs w:val="24"/>
        </w:rPr>
      </w:pPr>
      <w:r>
        <w:rPr>
          <w:rFonts w:ascii="Times New Roman" w:hAnsi="Times New Roman" w:cs="Times New Roman"/>
          <w:b/>
          <w:sz w:val="24"/>
          <w:szCs w:val="24"/>
        </w:rPr>
        <w:t>Rapor-</w:t>
      </w:r>
      <w:r w:rsidR="00A007AD">
        <w:rPr>
          <w:rFonts w:ascii="Times New Roman" w:hAnsi="Times New Roman" w:cs="Times New Roman"/>
          <w:b/>
          <w:sz w:val="24"/>
          <w:szCs w:val="24"/>
        </w:rPr>
        <w:t>7</w:t>
      </w:r>
      <w:bookmarkStart w:id="0" w:name="_GoBack"/>
      <w:bookmarkEnd w:id="0"/>
    </w:p>
    <w:p w:rsidR="00A007AD" w:rsidRPr="00235A97" w:rsidRDefault="00A007AD" w:rsidP="00A007AD">
      <w:pPr>
        <w:spacing w:line="360" w:lineRule="auto"/>
        <w:jc w:val="both"/>
        <w:rPr>
          <w:rFonts w:ascii="Times New Roman" w:hAnsi="Times New Roman" w:cs="Times New Roman"/>
          <w:color w:val="0D0D0D" w:themeColor="text1" w:themeTint="F2"/>
          <w:sz w:val="24"/>
          <w:szCs w:val="24"/>
          <w:shd w:val="clear" w:color="auto" w:fill="FFFFFF"/>
        </w:rPr>
      </w:pPr>
      <w:r w:rsidRPr="00235A97">
        <w:rPr>
          <w:rFonts w:ascii="Times New Roman" w:hAnsi="Times New Roman" w:cs="Times New Roman"/>
          <w:b/>
          <w:bCs/>
          <w:color w:val="0D0D0D" w:themeColor="text1" w:themeTint="F2"/>
          <w:sz w:val="24"/>
          <w:szCs w:val="24"/>
          <w:u w:val="single"/>
          <w:shd w:val="clear" w:color="auto" w:fill="FFFFFF"/>
        </w:rPr>
        <w:t>IV. Aşama - Model Kurma:</w:t>
      </w:r>
      <w:r w:rsidRPr="00235A97">
        <w:rPr>
          <w:rFonts w:ascii="Times New Roman" w:hAnsi="Times New Roman" w:cs="Times New Roman"/>
          <w:color w:val="0D0D0D" w:themeColor="text1" w:themeTint="F2"/>
          <w:sz w:val="24"/>
          <w:szCs w:val="24"/>
          <w:shd w:val="clear" w:color="auto" w:fill="FFFFFF"/>
        </w:rPr>
        <w:t xml:space="preserve">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w:t>
      </w:r>
      <w:proofErr w:type="gramStart"/>
      <w:r w:rsidRPr="00235A97">
        <w:rPr>
          <w:rFonts w:ascii="Times New Roman" w:hAnsi="Times New Roman" w:cs="Times New Roman"/>
          <w:color w:val="0D0D0D" w:themeColor="text1" w:themeTint="F2"/>
          <w:sz w:val="24"/>
          <w:szCs w:val="24"/>
          <w:shd w:val="clear" w:color="auto" w:fill="FFFFFF"/>
        </w:rPr>
        <w:t>Zeka</w:t>
      </w:r>
      <w:proofErr w:type="gramEnd"/>
      <w:r w:rsidRPr="00235A97">
        <w:rPr>
          <w:rFonts w:ascii="Times New Roman" w:hAnsi="Times New Roman" w:cs="Times New Roman"/>
          <w:color w:val="0D0D0D" w:themeColor="text1" w:themeTint="F2"/>
          <w:sz w:val="24"/>
          <w:szCs w:val="24"/>
          <w:shd w:val="clear" w:color="auto" w:fill="FFFFFF"/>
        </w:rPr>
        <w:t xml:space="preserve"> dersinde elde ettiğiniz kazanımlar bu aşamada size önemli bir katkı sunacaktır. </w:t>
      </w:r>
    </w:p>
    <w:p w:rsidR="00A007AD" w:rsidRPr="00235A97" w:rsidRDefault="00A007AD" w:rsidP="00A007AD">
      <w:pPr>
        <w:spacing w:line="360" w:lineRule="auto"/>
        <w:jc w:val="both"/>
        <w:rPr>
          <w:rFonts w:ascii="Times New Roman" w:hAnsi="Times New Roman" w:cs="Times New Roman"/>
          <w:color w:val="0D0D0D" w:themeColor="text1" w:themeTint="F2"/>
          <w:sz w:val="24"/>
          <w:szCs w:val="24"/>
          <w:shd w:val="clear" w:color="auto" w:fill="FFFFFF"/>
        </w:rPr>
      </w:pPr>
      <w:r w:rsidRPr="00235A97">
        <w:rPr>
          <w:rFonts w:ascii="Times New Roman" w:hAnsi="Times New Roman" w:cs="Times New Roman"/>
          <w:color w:val="0D0D0D" w:themeColor="text1" w:themeTint="F2"/>
          <w:sz w:val="24"/>
          <w:szCs w:val="24"/>
          <w:shd w:val="clear" w:color="auto" w:fill="FFFFFF"/>
        </w:rPr>
        <w:t xml:space="preserve">Veri modeli verinin hangi kurallara göre yapılandırıldığını analiz edip bunları belirlemeye denir. Burada elde edilen verilere bakarak tahminler yürütmek analizler yapmak mümkündür. </w:t>
      </w:r>
    </w:p>
    <w:p w:rsidR="00A007AD" w:rsidRPr="00235A97" w:rsidRDefault="00A007AD" w:rsidP="00A007AD">
      <w:pPr>
        <w:spacing w:line="360" w:lineRule="auto"/>
        <w:jc w:val="both"/>
        <w:rPr>
          <w:rFonts w:ascii="Times New Roman" w:hAnsi="Times New Roman" w:cs="Times New Roman"/>
          <w:color w:val="0D0D0D" w:themeColor="text1" w:themeTint="F2"/>
          <w:sz w:val="24"/>
          <w:szCs w:val="24"/>
          <w:shd w:val="clear" w:color="auto" w:fill="FFFFFF"/>
        </w:rPr>
      </w:pPr>
      <w:r w:rsidRPr="00235A97">
        <w:rPr>
          <w:rFonts w:ascii="Times New Roman" w:hAnsi="Times New Roman" w:cs="Times New Roman"/>
          <w:color w:val="0D0D0D" w:themeColor="text1" w:themeTint="F2"/>
          <w:sz w:val="24"/>
          <w:szCs w:val="24"/>
          <w:shd w:val="clear" w:color="auto" w:fill="FFFFFF"/>
        </w:rPr>
        <w:t>Veri Modellerinin Sınıflandırılması:</w:t>
      </w:r>
    </w:p>
    <w:p w:rsidR="00A007AD" w:rsidRPr="00B262B2" w:rsidRDefault="00A007AD" w:rsidP="00A007AD">
      <w:pPr>
        <w:shd w:val="clear" w:color="auto" w:fill="FFFFFF"/>
        <w:spacing w:after="0" w:line="360" w:lineRule="auto"/>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Veri Modellerinin Sınıflandırılması</w:t>
      </w:r>
    </w:p>
    <w:p w:rsidR="00A007AD" w:rsidRPr="00B262B2" w:rsidRDefault="00A007AD" w:rsidP="00A007AD">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Yüksek Seviyeli Veri Modelleri:</w:t>
      </w:r>
      <w:r w:rsidRPr="00B262B2">
        <w:rPr>
          <w:rFonts w:ascii="Times New Roman" w:eastAsia="Times New Roman" w:hAnsi="Times New Roman" w:cs="Times New Roman"/>
          <w:b/>
          <w:bCs/>
          <w:color w:val="0D0D0D" w:themeColor="text1" w:themeTint="F2"/>
          <w:sz w:val="24"/>
          <w:szCs w:val="24"/>
          <w:bdr w:val="none" w:sz="0" w:space="0" w:color="auto" w:frame="1"/>
          <w:lang w:eastAsia="tr-TR"/>
        </w:rPr>
        <w:t> </w:t>
      </w:r>
      <w:r w:rsidRPr="00B262B2">
        <w:rPr>
          <w:rFonts w:ascii="Times New Roman" w:eastAsia="Times New Roman" w:hAnsi="Times New Roman" w:cs="Times New Roman"/>
          <w:color w:val="0D0D0D" w:themeColor="text1" w:themeTint="F2"/>
          <w:sz w:val="24"/>
          <w:szCs w:val="24"/>
          <w:lang w:eastAsia="tr-TR"/>
        </w:rPr>
        <w:t>Bu modeller nesneler(</w:t>
      </w:r>
      <w:proofErr w:type="spellStart"/>
      <w:r w:rsidRPr="00B262B2">
        <w:rPr>
          <w:rFonts w:ascii="Times New Roman" w:eastAsia="Times New Roman" w:hAnsi="Times New Roman" w:cs="Times New Roman"/>
          <w:color w:val="0D0D0D" w:themeColor="text1" w:themeTint="F2"/>
          <w:sz w:val="24"/>
          <w:szCs w:val="24"/>
          <w:lang w:eastAsia="tr-TR"/>
        </w:rPr>
        <w:t>entities</w:t>
      </w:r>
      <w:proofErr w:type="spellEnd"/>
      <w:r w:rsidRPr="00B262B2">
        <w:rPr>
          <w:rFonts w:ascii="Times New Roman" w:eastAsia="Times New Roman" w:hAnsi="Times New Roman" w:cs="Times New Roman"/>
          <w:color w:val="0D0D0D" w:themeColor="text1" w:themeTint="F2"/>
          <w:sz w:val="24"/>
          <w:szCs w:val="24"/>
          <w:lang w:eastAsia="tr-TR"/>
        </w:rPr>
        <w:t>), nitelikler(</w:t>
      </w:r>
      <w:proofErr w:type="spellStart"/>
      <w:r w:rsidRPr="00B262B2">
        <w:rPr>
          <w:rFonts w:ascii="Times New Roman" w:eastAsia="Times New Roman" w:hAnsi="Times New Roman" w:cs="Times New Roman"/>
          <w:color w:val="0D0D0D" w:themeColor="text1" w:themeTint="F2"/>
          <w:sz w:val="24"/>
          <w:szCs w:val="24"/>
          <w:lang w:eastAsia="tr-TR"/>
        </w:rPr>
        <w:t>attributes</w:t>
      </w:r>
      <w:proofErr w:type="spellEnd"/>
      <w:r w:rsidRPr="00B262B2">
        <w:rPr>
          <w:rFonts w:ascii="Times New Roman" w:eastAsia="Times New Roman" w:hAnsi="Times New Roman" w:cs="Times New Roman"/>
          <w:color w:val="0D0D0D" w:themeColor="text1" w:themeTint="F2"/>
          <w:sz w:val="24"/>
          <w:szCs w:val="24"/>
          <w:lang w:eastAsia="tr-TR"/>
        </w:rPr>
        <w:t>) ve ilişkiler(</w:t>
      </w:r>
      <w:proofErr w:type="spellStart"/>
      <w:r w:rsidRPr="00B262B2">
        <w:rPr>
          <w:rFonts w:ascii="Times New Roman" w:eastAsia="Times New Roman" w:hAnsi="Times New Roman" w:cs="Times New Roman"/>
          <w:color w:val="0D0D0D" w:themeColor="text1" w:themeTint="F2"/>
          <w:sz w:val="24"/>
          <w:szCs w:val="24"/>
          <w:lang w:eastAsia="tr-TR"/>
        </w:rPr>
        <w:t>relationships</w:t>
      </w:r>
      <w:proofErr w:type="spellEnd"/>
      <w:r w:rsidRPr="00B262B2">
        <w:rPr>
          <w:rFonts w:ascii="Times New Roman" w:eastAsia="Times New Roman" w:hAnsi="Times New Roman" w:cs="Times New Roman"/>
          <w:color w:val="0D0D0D" w:themeColor="text1" w:themeTint="F2"/>
          <w:sz w:val="24"/>
          <w:szCs w:val="24"/>
          <w:lang w:eastAsia="tr-TR"/>
        </w:rPr>
        <w:t xml:space="preserve">) gibi </w:t>
      </w:r>
      <w:proofErr w:type="gramStart"/>
      <w:r w:rsidRPr="00B262B2">
        <w:rPr>
          <w:rFonts w:ascii="Times New Roman" w:eastAsia="Times New Roman" w:hAnsi="Times New Roman" w:cs="Times New Roman"/>
          <w:color w:val="0D0D0D" w:themeColor="text1" w:themeTint="F2"/>
          <w:sz w:val="24"/>
          <w:szCs w:val="24"/>
          <w:lang w:eastAsia="tr-TR"/>
        </w:rPr>
        <w:t>konseptler</w:t>
      </w:r>
      <w:proofErr w:type="gramEnd"/>
      <w:r w:rsidRPr="00B262B2">
        <w:rPr>
          <w:rFonts w:ascii="Times New Roman" w:eastAsia="Times New Roman" w:hAnsi="Times New Roman" w:cs="Times New Roman"/>
          <w:color w:val="0D0D0D" w:themeColor="text1" w:themeTint="F2"/>
          <w:sz w:val="24"/>
          <w:szCs w:val="24"/>
          <w:lang w:eastAsia="tr-TR"/>
        </w:rPr>
        <w:t xml:space="preserve"> kullanırlar. Bu modellere örnek; EER, UML, </w:t>
      </w:r>
      <w:proofErr w:type="spellStart"/>
      <w:r w:rsidRPr="00B262B2">
        <w:rPr>
          <w:rFonts w:ascii="Times New Roman" w:eastAsia="Times New Roman" w:hAnsi="Times New Roman" w:cs="Times New Roman"/>
          <w:color w:val="0D0D0D" w:themeColor="text1" w:themeTint="F2"/>
          <w:sz w:val="24"/>
          <w:szCs w:val="24"/>
          <w:lang w:eastAsia="tr-TR"/>
        </w:rPr>
        <w:t>v.b</w:t>
      </w:r>
      <w:proofErr w:type="spellEnd"/>
      <w:r w:rsidRPr="00B262B2">
        <w:rPr>
          <w:rFonts w:ascii="Times New Roman" w:eastAsia="Times New Roman" w:hAnsi="Times New Roman" w:cs="Times New Roman"/>
          <w:color w:val="0D0D0D" w:themeColor="text1" w:themeTint="F2"/>
          <w:sz w:val="24"/>
          <w:szCs w:val="24"/>
          <w:lang w:eastAsia="tr-TR"/>
        </w:rPr>
        <w:t>.</w:t>
      </w:r>
    </w:p>
    <w:p w:rsidR="00A007AD" w:rsidRPr="00B262B2" w:rsidRDefault="00A007AD" w:rsidP="00A007AD">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Mantıksal Veri Modelleri:</w:t>
      </w:r>
      <w:r w:rsidRPr="00B262B2">
        <w:rPr>
          <w:rFonts w:ascii="Times New Roman" w:eastAsia="Times New Roman" w:hAnsi="Times New Roman" w:cs="Times New Roman"/>
          <w:color w:val="0D0D0D" w:themeColor="text1" w:themeTint="F2"/>
          <w:sz w:val="24"/>
          <w:szCs w:val="24"/>
          <w:lang w:eastAsia="tr-TR"/>
        </w:rPr>
        <w:t xml:space="preserve"> Bu modeldeki </w:t>
      </w:r>
      <w:proofErr w:type="gramStart"/>
      <w:r w:rsidRPr="00B262B2">
        <w:rPr>
          <w:rFonts w:ascii="Times New Roman" w:eastAsia="Times New Roman" w:hAnsi="Times New Roman" w:cs="Times New Roman"/>
          <w:color w:val="0D0D0D" w:themeColor="text1" w:themeTint="F2"/>
          <w:sz w:val="24"/>
          <w:szCs w:val="24"/>
          <w:lang w:eastAsia="tr-TR"/>
        </w:rPr>
        <w:t>konseptler</w:t>
      </w:r>
      <w:proofErr w:type="gramEnd"/>
      <w:r w:rsidRPr="00B262B2">
        <w:rPr>
          <w:rFonts w:ascii="Times New Roman" w:eastAsia="Times New Roman" w:hAnsi="Times New Roman" w:cs="Times New Roman"/>
          <w:color w:val="0D0D0D" w:themeColor="text1" w:themeTint="F2"/>
          <w:sz w:val="24"/>
          <w:szCs w:val="24"/>
          <w:lang w:eastAsia="tr-TR"/>
        </w:rPr>
        <w:t xml:space="preserve"> verilerin bilgisayarda fiziksel olarak organize olma biçimine çok benzerler. Bunlara örnekler; ilişkisel, nesneye-yönelik, nesne-ilişkisel, XML veri modelleridir.</w:t>
      </w:r>
    </w:p>
    <w:p w:rsidR="00A007AD" w:rsidRPr="00B262B2" w:rsidRDefault="00A007AD" w:rsidP="00A007AD">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Fiziksel Veri Modelleri:</w:t>
      </w:r>
      <w:r w:rsidRPr="00B262B2">
        <w:rPr>
          <w:rFonts w:ascii="Times New Roman" w:eastAsia="Times New Roman" w:hAnsi="Times New Roman" w:cs="Times New Roman"/>
          <w:color w:val="0D0D0D" w:themeColor="text1" w:themeTint="F2"/>
          <w:sz w:val="24"/>
          <w:szCs w:val="24"/>
          <w:lang w:eastAsia="tr-TR"/>
        </w:rPr>
        <w:t xml:space="preserve"> Bu modeller verilerin bilgisayarda nasıl tutulduklarını detaylı olarak gösteren </w:t>
      </w:r>
      <w:proofErr w:type="gramStart"/>
      <w:r w:rsidRPr="00B262B2">
        <w:rPr>
          <w:rFonts w:ascii="Times New Roman" w:eastAsia="Times New Roman" w:hAnsi="Times New Roman" w:cs="Times New Roman"/>
          <w:color w:val="0D0D0D" w:themeColor="text1" w:themeTint="F2"/>
          <w:sz w:val="24"/>
          <w:szCs w:val="24"/>
          <w:lang w:eastAsia="tr-TR"/>
        </w:rPr>
        <w:t>konseptlere</w:t>
      </w:r>
      <w:proofErr w:type="gramEnd"/>
      <w:r w:rsidRPr="00B262B2">
        <w:rPr>
          <w:rFonts w:ascii="Times New Roman" w:eastAsia="Times New Roman" w:hAnsi="Times New Roman" w:cs="Times New Roman"/>
          <w:color w:val="0D0D0D" w:themeColor="text1" w:themeTint="F2"/>
          <w:sz w:val="24"/>
          <w:szCs w:val="24"/>
          <w:lang w:eastAsia="tr-TR"/>
        </w:rPr>
        <w:t xml:space="preserve"> sahiptirler. Bunlar kayıtların biçimiyle, kayıtların sırasıyla, ulaşma yollarıyla ilgili bilgiler içerirler. Dizinleme (B+ </w:t>
      </w:r>
      <w:proofErr w:type="spellStart"/>
      <w:r w:rsidRPr="00B262B2">
        <w:rPr>
          <w:rFonts w:ascii="Times New Roman" w:eastAsia="Times New Roman" w:hAnsi="Times New Roman" w:cs="Times New Roman"/>
          <w:color w:val="0D0D0D" w:themeColor="text1" w:themeTint="F2"/>
          <w:sz w:val="24"/>
          <w:szCs w:val="24"/>
          <w:lang w:eastAsia="tr-TR"/>
        </w:rPr>
        <w:t>tree</w:t>
      </w:r>
      <w:proofErr w:type="spellEnd"/>
      <w:r w:rsidRPr="00B262B2">
        <w:rPr>
          <w:rFonts w:ascii="Times New Roman" w:eastAsia="Times New Roman" w:hAnsi="Times New Roman" w:cs="Times New Roman"/>
          <w:color w:val="0D0D0D" w:themeColor="text1" w:themeTint="F2"/>
          <w:sz w:val="24"/>
          <w:szCs w:val="24"/>
          <w:lang w:eastAsia="tr-TR"/>
        </w:rPr>
        <w:t>) fiziksel veri modelinin önemli bir ögesidir.</w:t>
      </w:r>
    </w:p>
    <w:p w:rsidR="00A007AD" w:rsidRPr="00235A97" w:rsidRDefault="00A007AD" w:rsidP="00A007AD">
      <w:pPr>
        <w:spacing w:line="360" w:lineRule="auto"/>
        <w:jc w:val="both"/>
        <w:rPr>
          <w:rFonts w:ascii="Times New Roman" w:hAnsi="Times New Roman" w:cs="Times New Roman"/>
          <w:color w:val="0D0D0D" w:themeColor="text1" w:themeTint="F2"/>
          <w:sz w:val="24"/>
          <w:szCs w:val="24"/>
        </w:rPr>
      </w:pPr>
      <w:r w:rsidRPr="00235A97">
        <w:rPr>
          <w:rFonts w:ascii="Times New Roman" w:hAnsi="Times New Roman" w:cs="Times New Roman"/>
          <w:color w:val="0D0D0D" w:themeColor="text1" w:themeTint="F2"/>
          <w:sz w:val="24"/>
          <w:szCs w:val="24"/>
        </w:rPr>
        <w:t xml:space="preserve">Bu verilerden model oluşturmak için </w:t>
      </w:r>
      <w:proofErr w:type="spellStart"/>
      <w:r w:rsidRPr="00235A97">
        <w:rPr>
          <w:rFonts w:ascii="Times New Roman" w:hAnsi="Times New Roman" w:cs="Times New Roman"/>
          <w:color w:val="0D0D0D" w:themeColor="text1" w:themeTint="F2"/>
          <w:sz w:val="24"/>
          <w:szCs w:val="24"/>
        </w:rPr>
        <w:t>geliştrilirmiş</w:t>
      </w:r>
      <w:proofErr w:type="spellEnd"/>
      <w:r w:rsidRPr="00235A97">
        <w:rPr>
          <w:rFonts w:ascii="Times New Roman" w:hAnsi="Times New Roman" w:cs="Times New Roman"/>
          <w:color w:val="0D0D0D" w:themeColor="text1" w:themeTint="F2"/>
          <w:sz w:val="24"/>
          <w:szCs w:val="24"/>
        </w:rPr>
        <w:t xml:space="preserve"> çeşitli yöntemler vardır. Bu yöntemleri incelemeden önce </w:t>
      </w:r>
      <w:proofErr w:type="spellStart"/>
      <w:r w:rsidRPr="00235A97">
        <w:rPr>
          <w:rFonts w:ascii="Times New Roman" w:hAnsi="Times New Roman" w:cs="Times New Roman"/>
          <w:color w:val="0D0D0D" w:themeColor="text1" w:themeTint="F2"/>
          <w:sz w:val="24"/>
          <w:szCs w:val="24"/>
        </w:rPr>
        <w:t>regrasyon</w:t>
      </w:r>
      <w:proofErr w:type="spellEnd"/>
      <w:r w:rsidRPr="00235A97">
        <w:rPr>
          <w:rFonts w:ascii="Times New Roman" w:hAnsi="Times New Roman" w:cs="Times New Roman"/>
          <w:color w:val="0D0D0D" w:themeColor="text1" w:themeTint="F2"/>
          <w:sz w:val="24"/>
          <w:szCs w:val="24"/>
        </w:rPr>
        <w:t xml:space="preserve"> kavramını irdelememiz gerekiyor. </w:t>
      </w:r>
    </w:p>
    <w:p w:rsidR="00A007AD" w:rsidRPr="00235A97" w:rsidRDefault="00A007AD" w:rsidP="00A007AD">
      <w:pPr>
        <w:shd w:val="clear" w:color="auto" w:fill="FFFFFF"/>
        <w:spacing w:after="100" w:afterAutospacing="1" w:line="360" w:lineRule="auto"/>
        <w:jc w:val="both"/>
        <w:rPr>
          <w:rFonts w:ascii="Times New Roman" w:eastAsia="Times New Roman" w:hAnsi="Times New Roman" w:cs="Times New Roman"/>
          <w:color w:val="0D0D0D" w:themeColor="text1" w:themeTint="F2"/>
          <w:sz w:val="24"/>
          <w:szCs w:val="24"/>
          <w:lang w:eastAsia="tr-TR"/>
        </w:rPr>
      </w:pPr>
      <w:proofErr w:type="spellStart"/>
      <w:r w:rsidRPr="00235A97">
        <w:rPr>
          <w:rFonts w:ascii="Times New Roman" w:eastAsia="Times New Roman" w:hAnsi="Times New Roman" w:cs="Times New Roman"/>
          <w:b/>
          <w:color w:val="0D0D0D" w:themeColor="text1" w:themeTint="F2"/>
          <w:sz w:val="24"/>
          <w:szCs w:val="24"/>
          <w:u w:val="single"/>
          <w:lang w:eastAsia="tr-TR"/>
        </w:rPr>
        <w:t>Regrasyon</w:t>
      </w:r>
      <w:proofErr w:type="spellEnd"/>
      <w:r w:rsidRPr="00235A97">
        <w:rPr>
          <w:rFonts w:ascii="Times New Roman" w:eastAsia="Times New Roman" w:hAnsi="Times New Roman" w:cs="Times New Roman"/>
          <w:b/>
          <w:color w:val="0D0D0D" w:themeColor="text1" w:themeTint="F2"/>
          <w:sz w:val="24"/>
          <w:szCs w:val="24"/>
          <w:u w:val="single"/>
          <w:lang w:eastAsia="tr-TR"/>
        </w:rPr>
        <w:t>:</w:t>
      </w:r>
      <w:r w:rsidRPr="00235A97">
        <w:rPr>
          <w:rFonts w:ascii="Times New Roman" w:eastAsia="Times New Roman" w:hAnsi="Times New Roman" w:cs="Times New Roman"/>
          <w:b/>
          <w:color w:val="0D0D0D" w:themeColor="text1" w:themeTint="F2"/>
          <w:sz w:val="24"/>
          <w:szCs w:val="24"/>
          <w:lang w:eastAsia="tr-TR"/>
        </w:rPr>
        <w:t xml:space="preserve"> </w:t>
      </w:r>
      <w:r w:rsidRPr="00490770">
        <w:rPr>
          <w:rFonts w:ascii="Times New Roman" w:eastAsia="Times New Roman" w:hAnsi="Times New Roman" w:cs="Times New Roman"/>
          <w:color w:val="0D0D0D" w:themeColor="text1" w:themeTint="F2"/>
          <w:sz w:val="24"/>
          <w:szCs w:val="24"/>
          <w:lang w:eastAsia="tr-TR"/>
        </w:rPr>
        <w:t>Regresyon, bağımsız öngörücülere dayanan bir hedef değeri modelleme yöntemidir. Bağımlı değişken olarak da bilinen sonuç değişkeni ile genellikle bağımsız değişken olarak adlandırılan bir veya daha fazla değişken arasındaki ilişkiyi bulmak için kullanılan istatistiksel bir araçtır.  Bu yöntem çoğunlukla değişkenler arasındaki neden sonuç ilişkisini tahmin etmek ve bulmak için kullanılır. </w:t>
      </w:r>
      <w:r w:rsidRPr="00235A97">
        <w:rPr>
          <w:rFonts w:ascii="Times New Roman" w:eastAsia="Times New Roman" w:hAnsi="Times New Roman" w:cs="Times New Roman"/>
          <w:b/>
          <w:bCs/>
          <w:color w:val="0D0D0D" w:themeColor="text1" w:themeTint="F2"/>
          <w:sz w:val="24"/>
          <w:szCs w:val="24"/>
          <w:lang w:eastAsia="tr-TR"/>
        </w:rPr>
        <w:t>Regresyon </w:t>
      </w:r>
      <w:r w:rsidRPr="00490770">
        <w:rPr>
          <w:rFonts w:ascii="Times New Roman" w:eastAsia="Times New Roman" w:hAnsi="Times New Roman" w:cs="Times New Roman"/>
          <w:color w:val="0D0D0D" w:themeColor="text1" w:themeTint="F2"/>
          <w:sz w:val="24"/>
          <w:szCs w:val="24"/>
          <w:lang w:eastAsia="tr-TR"/>
        </w:rPr>
        <w:t>teknikleri çoğunlukla bağımsız değişkenlerin sayısına ve bağımsız ve bağımlı değişkenler arasındaki ilişkinin türüne göre farklılık gösterir.</w:t>
      </w:r>
    </w:p>
    <w:p w:rsidR="00A007AD" w:rsidRPr="00623728" w:rsidRDefault="00A007AD" w:rsidP="00A007AD">
      <w:pPr>
        <w:shd w:val="clear" w:color="auto" w:fill="FFFFFF"/>
        <w:spacing w:after="100" w:afterAutospacing="1" w:line="360" w:lineRule="auto"/>
        <w:jc w:val="both"/>
        <w:rPr>
          <w:rFonts w:ascii="Times New Roman" w:eastAsia="Times New Roman" w:hAnsi="Times New Roman" w:cs="Times New Roman"/>
          <w:b/>
          <w:color w:val="0D0D0D" w:themeColor="text1" w:themeTint="F2"/>
          <w:sz w:val="24"/>
          <w:szCs w:val="24"/>
          <w:lang w:eastAsia="tr-TR"/>
        </w:rPr>
      </w:pPr>
      <w:r w:rsidRPr="00623728">
        <w:rPr>
          <w:rFonts w:ascii="Times New Roman" w:eastAsia="Times New Roman" w:hAnsi="Times New Roman" w:cs="Times New Roman"/>
          <w:b/>
          <w:color w:val="0D0D0D" w:themeColor="text1" w:themeTint="F2"/>
          <w:sz w:val="24"/>
          <w:szCs w:val="24"/>
          <w:lang w:eastAsia="tr-TR"/>
        </w:rPr>
        <w:t>Regresyon Analizi Nedir?</w:t>
      </w:r>
    </w:p>
    <w:p w:rsidR="00A007AD" w:rsidRPr="00623728" w:rsidRDefault="00A007AD" w:rsidP="00A007AD">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sidRPr="00235A97">
        <w:rPr>
          <w:rFonts w:ascii="Times New Roman" w:eastAsia="Times New Roman" w:hAnsi="Times New Roman" w:cs="Times New Roman"/>
          <w:b/>
          <w:bCs/>
          <w:color w:val="212529"/>
          <w:sz w:val="24"/>
          <w:szCs w:val="24"/>
          <w:lang w:eastAsia="tr-TR"/>
        </w:rPr>
        <w:lastRenderedPageBreak/>
        <w:t>Regresyon analizi</w:t>
      </w:r>
      <w:r w:rsidRPr="00623728">
        <w:rPr>
          <w:rFonts w:ascii="Times New Roman" w:eastAsia="Times New Roman" w:hAnsi="Times New Roman" w:cs="Times New Roman"/>
          <w:color w:val="212529"/>
          <w:sz w:val="24"/>
          <w:szCs w:val="24"/>
          <w:lang w:eastAsia="tr-TR"/>
        </w:rPr>
        <w:t> bağımlı bir değişken ile bağımsız bir değişken arasındaki ilişkinin ortadan kaldırılması için kullanılan istatistiksel bir yöntemdir. Değişkenler arasındaki ilişkinin gücüne erişmede faydalıdır.</w:t>
      </w:r>
    </w:p>
    <w:p w:rsidR="00A007AD" w:rsidRPr="00623728" w:rsidRDefault="00A007AD" w:rsidP="00A007AD">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sidRPr="00623728">
        <w:rPr>
          <w:rFonts w:ascii="Times New Roman" w:eastAsia="Times New Roman" w:hAnsi="Times New Roman" w:cs="Times New Roman"/>
          <w:color w:val="212529"/>
          <w:sz w:val="24"/>
          <w:szCs w:val="24"/>
          <w:lang w:eastAsia="tr-TR"/>
        </w:rPr>
        <w:t>Değişkenler arasındaki gelecekteki ilişkinin modellenmesine de yardımcı olur. Regresyon analizi doğrusal, doğrusal olmayan ve çoklu doğrusal gibi çeşitli tiplerde yapılır. Ancak en faydalı olanlar basit doğrusal ve çoklu doğrusaldır.</w:t>
      </w:r>
    </w:p>
    <w:p w:rsidR="00A007AD" w:rsidRPr="00235A97" w:rsidRDefault="00A007AD" w:rsidP="00A007AD">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sidRPr="00623728">
        <w:rPr>
          <w:rFonts w:ascii="Times New Roman" w:eastAsia="Times New Roman" w:hAnsi="Times New Roman" w:cs="Times New Roman"/>
          <w:color w:val="212529"/>
          <w:sz w:val="24"/>
          <w:szCs w:val="24"/>
          <w:lang w:eastAsia="tr-TR"/>
        </w:rPr>
        <w:t>Bununla birlikte, doğrusal olmayan analiz temel olarak karmaşık veri kümeleriyle başa çıkmada yardımcı olur. Karmaşık veri setlerinde bağımsız ve bağımlı değişken doğrusal olmayan bir ilişki gösterir.</w:t>
      </w:r>
    </w:p>
    <w:p w:rsidR="00A007AD" w:rsidRPr="00235A97" w:rsidRDefault="00A007AD" w:rsidP="00A007AD">
      <w:pPr>
        <w:shd w:val="clear" w:color="auto" w:fill="FFFFFF"/>
        <w:spacing w:after="100" w:afterAutospacing="1" w:line="360" w:lineRule="auto"/>
        <w:jc w:val="both"/>
        <w:rPr>
          <w:rFonts w:ascii="Times New Roman" w:eastAsia="Times New Roman" w:hAnsi="Times New Roman" w:cs="Times New Roman"/>
          <w:b/>
          <w:color w:val="212529"/>
          <w:sz w:val="24"/>
          <w:szCs w:val="24"/>
          <w:lang w:eastAsia="tr-TR"/>
        </w:rPr>
      </w:pPr>
      <w:r w:rsidRPr="00235A97">
        <w:rPr>
          <w:rFonts w:ascii="Times New Roman" w:eastAsia="Times New Roman" w:hAnsi="Times New Roman" w:cs="Times New Roman"/>
          <w:b/>
          <w:color w:val="212529"/>
          <w:sz w:val="24"/>
          <w:szCs w:val="24"/>
          <w:lang w:eastAsia="tr-TR"/>
        </w:rPr>
        <w:t>Veri Modelleme Teknikleri</w:t>
      </w:r>
    </w:p>
    <w:p w:rsidR="00A007AD" w:rsidRDefault="00A007AD" w:rsidP="00A007AD">
      <w:pPr>
        <w:shd w:val="clear" w:color="auto" w:fill="FFFFFF"/>
        <w:spacing w:after="100" w:afterAutospacing="1" w:line="360" w:lineRule="auto"/>
        <w:rPr>
          <w:rFonts w:ascii="Times New Roman" w:hAnsi="Times New Roman" w:cs="Times New Roman"/>
          <w:color w:val="444444"/>
          <w:sz w:val="24"/>
          <w:szCs w:val="24"/>
        </w:rPr>
      </w:pPr>
      <w:r w:rsidRPr="00235A97">
        <w:rPr>
          <w:rStyle w:val="Gl"/>
          <w:rFonts w:ascii="Times New Roman" w:hAnsi="Times New Roman" w:cs="Times New Roman"/>
          <w:color w:val="444444"/>
          <w:sz w:val="24"/>
          <w:szCs w:val="24"/>
          <w:shd w:val="clear" w:color="auto" w:fill="FFFFFF"/>
        </w:rPr>
        <w:t>1 – Varlık İlişkisi Şeması</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Bir Varlık İlişkisi Şeması (</w:t>
      </w:r>
      <w:proofErr w:type="spellStart"/>
      <w:r w:rsidRPr="00235A97">
        <w:rPr>
          <w:rFonts w:ascii="Times New Roman" w:hAnsi="Times New Roman" w:cs="Times New Roman"/>
          <w:color w:val="444444"/>
          <w:sz w:val="24"/>
          <w:szCs w:val="24"/>
          <w:shd w:val="clear" w:color="auto" w:fill="FFFFFF"/>
        </w:rPr>
        <w:t>Entity</w:t>
      </w:r>
      <w:proofErr w:type="spellEnd"/>
      <w:r w:rsidRPr="00235A97">
        <w:rPr>
          <w:rFonts w:ascii="Times New Roman" w:hAnsi="Times New Roman" w:cs="Times New Roman"/>
          <w:color w:val="444444"/>
          <w:sz w:val="24"/>
          <w:szCs w:val="24"/>
          <w:shd w:val="clear" w:color="auto" w:fill="FFFFFF"/>
        </w:rPr>
        <w:t xml:space="preserve"> </w:t>
      </w:r>
      <w:proofErr w:type="spellStart"/>
      <w:r w:rsidRPr="00235A97">
        <w:rPr>
          <w:rFonts w:ascii="Times New Roman" w:hAnsi="Times New Roman" w:cs="Times New Roman"/>
          <w:color w:val="444444"/>
          <w:sz w:val="24"/>
          <w:szCs w:val="24"/>
          <w:shd w:val="clear" w:color="auto" w:fill="FFFFFF"/>
        </w:rPr>
        <w:t>Relationship</w:t>
      </w:r>
      <w:proofErr w:type="spellEnd"/>
      <w:r w:rsidRPr="00235A97">
        <w:rPr>
          <w:rFonts w:ascii="Times New Roman" w:hAnsi="Times New Roman" w:cs="Times New Roman"/>
          <w:color w:val="444444"/>
          <w:sz w:val="24"/>
          <w:szCs w:val="24"/>
          <w:shd w:val="clear" w:color="auto" w:fill="FFFFFF"/>
        </w:rPr>
        <w:t xml:space="preserve"> </w:t>
      </w:r>
      <w:proofErr w:type="spellStart"/>
      <w:r w:rsidRPr="00235A97">
        <w:rPr>
          <w:rFonts w:ascii="Times New Roman" w:hAnsi="Times New Roman" w:cs="Times New Roman"/>
          <w:color w:val="444444"/>
          <w:sz w:val="24"/>
          <w:szCs w:val="24"/>
          <w:shd w:val="clear" w:color="auto" w:fill="FFFFFF"/>
        </w:rPr>
        <w:t>Diagram</w:t>
      </w:r>
      <w:proofErr w:type="spellEnd"/>
      <w:r w:rsidRPr="00235A97">
        <w:rPr>
          <w:rFonts w:ascii="Times New Roman" w:hAnsi="Times New Roman" w:cs="Times New Roman"/>
          <w:color w:val="444444"/>
          <w:sz w:val="24"/>
          <w:szCs w:val="24"/>
          <w:shd w:val="clear" w:color="auto" w:fill="FFFFFF"/>
        </w:rPr>
        <w:t xml:space="preserve"> – ERD), ilişkileri ve nitelikleri modeller. </w:t>
      </w:r>
      <w:proofErr w:type="spellStart"/>
      <w:r w:rsidRPr="00235A97">
        <w:rPr>
          <w:rFonts w:ascii="Times New Roman" w:hAnsi="Times New Roman" w:cs="Times New Roman"/>
          <w:color w:val="444444"/>
          <w:sz w:val="24"/>
          <w:szCs w:val="24"/>
          <w:shd w:val="clear" w:color="auto" w:fill="FFFFFF"/>
        </w:rPr>
        <w:t>ERD’ler</w:t>
      </w:r>
      <w:proofErr w:type="spellEnd"/>
      <w:r w:rsidRPr="00235A97">
        <w:rPr>
          <w:rFonts w:ascii="Times New Roman" w:hAnsi="Times New Roman" w:cs="Times New Roman"/>
          <w:color w:val="444444"/>
          <w:sz w:val="24"/>
          <w:szCs w:val="24"/>
          <w:shd w:val="clear" w:color="auto" w:fill="FFFFFF"/>
        </w:rPr>
        <w:t xml:space="preserve">, düşük seviye fiziksel veri tabanı modelinden, orta seviye makul veri tabanı ve üst seviye iş alanı modeline kadar çoklu seviyelerindeki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modellerinde kullanılabilir.</w:t>
      </w:r>
      <w:r>
        <w:rPr>
          <w:rFonts w:ascii="Times New Roman" w:hAnsi="Times New Roman" w:cs="Times New Roman"/>
          <w:color w:val="444444"/>
          <w:sz w:val="24"/>
          <w:szCs w:val="24"/>
        </w:rPr>
        <w:t xml:space="preserve"> </w:t>
      </w:r>
      <w:r w:rsidRPr="00235A97">
        <w:rPr>
          <w:rFonts w:ascii="Times New Roman" w:hAnsi="Times New Roman" w:cs="Times New Roman"/>
          <w:color w:val="444444"/>
          <w:sz w:val="24"/>
          <w:szCs w:val="24"/>
          <w:shd w:val="clear" w:color="auto" w:fill="FFFFFF"/>
        </w:rPr>
        <w:t>Eğer çok</w:t>
      </w:r>
      <w:r>
        <w:rPr>
          <w:rFonts w:ascii="Times New Roman" w:hAnsi="Times New Roman" w:cs="Times New Roman"/>
          <w:color w:val="444444"/>
          <w:sz w:val="24"/>
          <w:szCs w:val="24"/>
          <w:shd w:val="clear" w:color="auto" w:fill="FFFFFF"/>
        </w:rPr>
        <w:t xml:space="preserve">lu </w:t>
      </w:r>
      <w:proofErr w:type="gramStart"/>
      <w:r>
        <w:rPr>
          <w:rFonts w:ascii="Times New Roman" w:hAnsi="Times New Roman" w:cs="Times New Roman"/>
          <w:color w:val="444444"/>
          <w:sz w:val="24"/>
          <w:szCs w:val="24"/>
          <w:shd w:val="clear" w:color="auto" w:fill="FFFFFF"/>
        </w:rPr>
        <w:t>konsept</w:t>
      </w:r>
      <w:proofErr w:type="gramEnd"/>
      <w:r>
        <w:rPr>
          <w:rFonts w:ascii="Times New Roman" w:hAnsi="Times New Roman" w:cs="Times New Roman"/>
          <w:color w:val="444444"/>
          <w:sz w:val="24"/>
          <w:szCs w:val="24"/>
          <w:shd w:val="clear" w:color="auto" w:fill="FFFFFF"/>
        </w:rPr>
        <w:t xml:space="preserve"> ve </w:t>
      </w:r>
      <w:proofErr w:type="spellStart"/>
      <w:r>
        <w:rPr>
          <w:rFonts w:ascii="Times New Roman" w:hAnsi="Times New Roman" w:cs="Times New Roman"/>
          <w:color w:val="444444"/>
          <w:sz w:val="24"/>
          <w:szCs w:val="24"/>
          <w:shd w:val="clear" w:color="auto" w:fill="FFFFFF"/>
        </w:rPr>
        <w:t>veritabanı</w:t>
      </w:r>
      <w:proofErr w:type="spellEnd"/>
      <w:r>
        <w:rPr>
          <w:rFonts w:ascii="Times New Roman" w:hAnsi="Times New Roman" w:cs="Times New Roman"/>
          <w:color w:val="444444"/>
          <w:sz w:val="24"/>
          <w:szCs w:val="24"/>
          <w:shd w:val="clear" w:color="auto" w:fill="FFFFFF"/>
        </w:rPr>
        <w:t xml:space="preserve"> şeması </w:t>
      </w:r>
      <w:r w:rsidRPr="00235A97">
        <w:rPr>
          <w:rFonts w:ascii="Times New Roman" w:hAnsi="Times New Roman" w:cs="Times New Roman"/>
          <w:color w:val="444444"/>
          <w:sz w:val="24"/>
          <w:szCs w:val="24"/>
          <w:shd w:val="clear" w:color="auto" w:fill="FFFFFF"/>
        </w:rPr>
        <w:t>varsa ve her konsept ya da şemanı</w:t>
      </w:r>
      <w:r>
        <w:rPr>
          <w:rFonts w:ascii="Times New Roman" w:hAnsi="Times New Roman" w:cs="Times New Roman"/>
          <w:color w:val="444444"/>
          <w:sz w:val="24"/>
          <w:szCs w:val="24"/>
          <w:shd w:val="clear" w:color="auto" w:fill="FFFFFF"/>
        </w:rPr>
        <w:t xml:space="preserve">n sınırları analiz </w:t>
      </w:r>
      <w:proofErr w:type="spellStart"/>
      <w:r>
        <w:rPr>
          <w:rFonts w:ascii="Times New Roman" w:hAnsi="Times New Roman" w:cs="Times New Roman"/>
          <w:color w:val="444444"/>
          <w:sz w:val="24"/>
          <w:szCs w:val="24"/>
          <w:shd w:val="clear" w:color="auto" w:fill="FFFFFF"/>
        </w:rPr>
        <w:t>edilyorsa</w:t>
      </w:r>
      <w:proofErr w:type="spellEnd"/>
      <w:r w:rsidRPr="00235A97">
        <w:rPr>
          <w:rFonts w:ascii="Times New Roman" w:hAnsi="Times New Roman" w:cs="Times New Roman"/>
          <w:color w:val="444444"/>
          <w:sz w:val="24"/>
          <w:szCs w:val="24"/>
          <w:shd w:val="clear" w:color="auto" w:fill="FFFFFF"/>
        </w:rPr>
        <w:t>, ERD iyi bir seçenektir. Nitelikleri tanımlayarak her varlığın neye ait olduğunu tespit edersiniz. İlişkileri belirleyerek her varlığın modelinizdeki diğer varlıklara nasıl bağlı olduğunu tespit edersiniz.</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Style w:val="Gl"/>
          <w:rFonts w:ascii="Times New Roman" w:hAnsi="Times New Roman" w:cs="Times New Roman"/>
          <w:color w:val="444444"/>
          <w:sz w:val="24"/>
          <w:szCs w:val="24"/>
          <w:shd w:val="clear" w:color="auto" w:fill="FFFFFF"/>
        </w:rPr>
        <w:t>2 – Data Matrisi</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Bir Data Matrisi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modeli hakkında daha detaylı bilgi sağlar ve farklı formların çeşitliliğini kapsar. Tipik olarak bir Data Matrisi iş tablosu formatında tutulur ve her bir nitelik hakkında ek bilgiyle birlikte niteliklerin bir listesini içerir. Bir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matrisi sütununda tutulabilen bazı genel ek bilgi tipleri aşağıdakileri içerir: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Data tipi</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Uygun değerler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 Gerekli ve </w:t>
      </w:r>
      <w:proofErr w:type="spellStart"/>
      <w:r w:rsidRPr="00235A97">
        <w:rPr>
          <w:rFonts w:ascii="Times New Roman" w:hAnsi="Times New Roman" w:cs="Times New Roman"/>
          <w:color w:val="444444"/>
          <w:sz w:val="24"/>
          <w:szCs w:val="24"/>
          <w:shd w:val="clear" w:color="auto" w:fill="FFFFFF"/>
        </w:rPr>
        <w:t>opsiyonel</w:t>
      </w:r>
      <w:proofErr w:type="spellEnd"/>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Örnek Data</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Notlar</w:t>
      </w:r>
      <w:r w:rsidRPr="00235A97">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xml:space="preserve">Data modelindeki </w:t>
      </w:r>
      <w:r w:rsidRPr="00235A97">
        <w:rPr>
          <w:rFonts w:ascii="Times New Roman" w:hAnsi="Times New Roman" w:cs="Times New Roman"/>
          <w:color w:val="444444"/>
          <w:sz w:val="24"/>
          <w:szCs w:val="24"/>
          <w:shd w:val="clear" w:color="auto" w:fill="FFFFFF"/>
        </w:rPr>
        <w:t xml:space="preserve">her bir nitelik hakkında </w:t>
      </w:r>
      <w:r>
        <w:rPr>
          <w:rFonts w:ascii="Times New Roman" w:hAnsi="Times New Roman" w:cs="Times New Roman"/>
          <w:color w:val="444444"/>
          <w:sz w:val="24"/>
          <w:szCs w:val="24"/>
          <w:shd w:val="clear" w:color="auto" w:fill="FFFFFF"/>
        </w:rPr>
        <w:t>detaylı bilgileri analiz etmek</w:t>
      </w:r>
      <w:r w:rsidRPr="00235A97">
        <w:rPr>
          <w:rFonts w:ascii="Times New Roman" w:hAnsi="Times New Roman" w:cs="Times New Roman"/>
          <w:color w:val="444444"/>
          <w:sz w:val="24"/>
          <w:szCs w:val="24"/>
          <w:shd w:val="clear" w:color="auto" w:fill="FFFFFF"/>
        </w:rPr>
        <w:t xml:space="preserve"> gerektiğinde Data </w:t>
      </w:r>
      <w:r w:rsidRPr="00235A97">
        <w:rPr>
          <w:rFonts w:ascii="Times New Roman" w:hAnsi="Times New Roman" w:cs="Times New Roman"/>
          <w:color w:val="444444"/>
          <w:sz w:val="24"/>
          <w:szCs w:val="24"/>
          <w:shd w:val="clear" w:color="auto" w:fill="FFFFFF"/>
        </w:rPr>
        <w:lastRenderedPageBreak/>
        <w:t xml:space="preserve">Matrisi iyi bir seçenektir. Bu bilgi genelde fiziksel veri tabanını </w:t>
      </w:r>
      <w:proofErr w:type="gramStart"/>
      <w:r w:rsidRPr="00235A97">
        <w:rPr>
          <w:rFonts w:ascii="Times New Roman" w:hAnsi="Times New Roman" w:cs="Times New Roman"/>
          <w:color w:val="444444"/>
          <w:sz w:val="24"/>
          <w:szCs w:val="24"/>
          <w:shd w:val="clear" w:color="auto" w:fill="FFFFFF"/>
        </w:rPr>
        <w:t>dizayn etmek</w:t>
      </w:r>
      <w:proofErr w:type="gramEnd"/>
      <w:r w:rsidRPr="00235A97">
        <w:rPr>
          <w:rFonts w:ascii="Times New Roman" w:hAnsi="Times New Roman" w:cs="Times New Roman"/>
          <w:color w:val="444444"/>
          <w:sz w:val="24"/>
          <w:szCs w:val="24"/>
          <w:shd w:val="clear" w:color="auto" w:fill="FFFFFF"/>
        </w:rPr>
        <w:t xml:space="preserve"> ve tasarlamak için kullanılır ve bu sebeple data mimarı veya veri tabanı geliştiricileri buna ihtiyaç duyar.</w:t>
      </w:r>
      <w:r w:rsidRPr="00235A97">
        <w:rPr>
          <w:rFonts w:ascii="Times New Roman" w:hAnsi="Times New Roman" w:cs="Times New Roman"/>
          <w:color w:val="444444"/>
          <w:sz w:val="24"/>
          <w:szCs w:val="24"/>
        </w:rPr>
        <w:br/>
      </w:r>
    </w:p>
    <w:p w:rsidR="00A007AD" w:rsidRPr="00623728" w:rsidRDefault="00A007AD" w:rsidP="00A007AD">
      <w:pPr>
        <w:shd w:val="clear" w:color="auto" w:fill="FFFFFF"/>
        <w:spacing w:after="100" w:afterAutospacing="1" w:line="360" w:lineRule="auto"/>
        <w:rPr>
          <w:rFonts w:ascii="Times New Roman" w:eastAsia="Times New Roman" w:hAnsi="Times New Roman" w:cs="Times New Roman"/>
          <w:b/>
          <w:color w:val="212529"/>
          <w:sz w:val="24"/>
          <w:szCs w:val="24"/>
          <w:lang w:eastAsia="tr-TR"/>
        </w:rPr>
      </w:pPr>
      <w:r w:rsidRPr="00235A97">
        <w:rPr>
          <w:rFonts w:ascii="Times New Roman" w:hAnsi="Times New Roman" w:cs="Times New Roman"/>
          <w:color w:val="444444"/>
          <w:sz w:val="24"/>
          <w:szCs w:val="24"/>
        </w:rPr>
        <w:br/>
      </w:r>
      <w:r w:rsidRPr="00235A97">
        <w:rPr>
          <w:rStyle w:val="Gl"/>
          <w:rFonts w:ascii="Times New Roman" w:hAnsi="Times New Roman" w:cs="Times New Roman"/>
          <w:color w:val="444444"/>
          <w:sz w:val="24"/>
          <w:szCs w:val="24"/>
          <w:shd w:val="clear" w:color="auto" w:fill="FFFFFF"/>
        </w:rPr>
        <w:t>3 – Data Planlama Verisi</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Bir Data Planlama Verisi, bilginin birbirine bağlı iki farklı veri tabanında nasıl stoklandığını gösterir. Veri tabanlar</w:t>
      </w:r>
      <w:r>
        <w:rPr>
          <w:rFonts w:ascii="Times New Roman" w:hAnsi="Times New Roman" w:cs="Times New Roman"/>
          <w:color w:val="444444"/>
          <w:sz w:val="24"/>
          <w:szCs w:val="24"/>
          <w:shd w:val="clear" w:color="auto" w:fill="FFFFFF"/>
        </w:rPr>
        <w:t>ı genellikle organizasyonlar</w:t>
      </w:r>
      <w:r w:rsidRPr="00235A97">
        <w:rPr>
          <w:rFonts w:ascii="Times New Roman" w:hAnsi="Times New Roman" w:cs="Times New Roman"/>
          <w:color w:val="444444"/>
          <w:sz w:val="24"/>
          <w:szCs w:val="24"/>
          <w:shd w:val="clear" w:color="auto" w:fill="FFFFFF"/>
        </w:rPr>
        <w:t>, organizasyon ve üçüncü parti tedarikçi veya ikili</w:t>
      </w:r>
      <w:r>
        <w:rPr>
          <w:rFonts w:ascii="Times New Roman" w:hAnsi="Times New Roman" w:cs="Times New Roman"/>
          <w:color w:val="444444"/>
          <w:sz w:val="24"/>
          <w:szCs w:val="24"/>
          <w:shd w:val="clear" w:color="auto" w:fill="FFFFFF"/>
        </w:rPr>
        <w:t xml:space="preserve"> işbirliği organizasyonlarının</w:t>
      </w:r>
      <w:r w:rsidRPr="00235A97">
        <w:rPr>
          <w:rFonts w:ascii="Times New Roman" w:hAnsi="Times New Roman" w:cs="Times New Roman"/>
          <w:color w:val="444444"/>
          <w:sz w:val="24"/>
          <w:szCs w:val="24"/>
          <w:shd w:val="clear" w:color="auto" w:fill="FFFFFF"/>
        </w:rPr>
        <w:t xml:space="preserve"> sahip olduğu iki farklı bilgi teknolojisi sisteminin parçasıdır.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Data değişimi ve ithali için aynı anda iki sisteme birden bağlan</w:t>
      </w:r>
      <w:r>
        <w:rPr>
          <w:rFonts w:ascii="Times New Roman" w:hAnsi="Times New Roman" w:cs="Times New Roman"/>
          <w:color w:val="444444"/>
          <w:sz w:val="24"/>
          <w:szCs w:val="24"/>
          <w:shd w:val="clear" w:color="auto" w:fill="FFFFFF"/>
        </w:rPr>
        <w:t>ılacaksa</w:t>
      </w:r>
      <w:r w:rsidRPr="00235A97">
        <w:rPr>
          <w:rFonts w:ascii="Times New Roman" w:hAnsi="Times New Roman" w:cs="Times New Roman"/>
          <w:color w:val="444444"/>
          <w:sz w:val="24"/>
          <w:szCs w:val="24"/>
          <w:shd w:val="clear" w:color="auto" w:fill="FFFFFF"/>
        </w:rPr>
        <w:t xml:space="preserve">,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planlama verisi iyi bir seçim olacaktır.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Style w:val="Gl"/>
          <w:rFonts w:ascii="Times New Roman" w:hAnsi="Times New Roman" w:cs="Times New Roman"/>
          <w:color w:val="444444"/>
          <w:sz w:val="24"/>
          <w:szCs w:val="24"/>
          <w:shd w:val="clear" w:color="auto" w:fill="FFFFFF"/>
        </w:rPr>
        <w:t>4 – Data Akış Şeması</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Data Akış Şemaları BABOK Guide kitabında listelenmiş iki </w:t>
      </w:r>
      <w:proofErr w:type="gramStart"/>
      <w:r w:rsidRPr="00235A97">
        <w:rPr>
          <w:rFonts w:ascii="Times New Roman" w:hAnsi="Times New Roman" w:cs="Times New Roman"/>
          <w:color w:val="444444"/>
          <w:sz w:val="24"/>
          <w:szCs w:val="24"/>
          <w:shd w:val="clear" w:color="auto" w:fill="FFFFFF"/>
        </w:rPr>
        <w:t>formel</w:t>
      </w:r>
      <w:proofErr w:type="gramEnd"/>
      <w:r w:rsidRPr="00235A97">
        <w:rPr>
          <w:rFonts w:ascii="Times New Roman" w:hAnsi="Times New Roman" w:cs="Times New Roman"/>
          <w:color w:val="444444"/>
          <w:sz w:val="24"/>
          <w:szCs w:val="24"/>
          <w:shd w:val="clear" w:color="auto" w:fill="FFFFFF"/>
        </w:rPr>
        <w:t xml:space="preserve"> seçenekten birini veya basit bir iş akışı şemasını kullanarak oluşturulabilir.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Data Akış Şeması hangi </w:t>
      </w:r>
      <w:proofErr w:type="gramStart"/>
      <w:r w:rsidRPr="00235A97">
        <w:rPr>
          <w:rFonts w:ascii="Times New Roman" w:hAnsi="Times New Roman" w:cs="Times New Roman"/>
          <w:color w:val="444444"/>
          <w:sz w:val="24"/>
          <w:szCs w:val="24"/>
          <w:shd w:val="clear" w:color="auto" w:fill="FFFFFF"/>
        </w:rPr>
        <w:t>datanın</w:t>
      </w:r>
      <w:proofErr w:type="gramEnd"/>
      <w:r w:rsidRPr="00235A97">
        <w:rPr>
          <w:rFonts w:ascii="Times New Roman" w:hAnsi="Times New Roman" w:cs="Times New Roman"/>
          <w:color w:val="444444"/>
          <w:sz w:val="24"/>
          <w:szCs w:val="24"/>
          <w:shd w:val="clear" w:color="auto" w:fill="FFFFFF"/>
        </w:rPr>
        <w:t xml:space="preserve"> oluşturulduğunu veya sistem tarafından tasarlandığını veya tutulduğunu size söylemez. Bir Data Akış Şeması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stoklarını, süreçlerini ve data çıktılarını gösterir.</w:t>
      </w:r>
      <w:r w:rsidRPr="00235A97">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xml:space="preserve">Eğer </w:t>
      </w:r>
      <w:proofErr w:type="gramStart"/>
      <w:r>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çok fazla süreçten geçiyorsa, ne zaman ve nasıl bu süreçlerin gerçekleştirileceğini belirlemeye yardımcı olduğu için Data Akış Şeması iyi bir seçimdir. O halde her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stoku Data Planlama </w:t>
      </w:r>
      <w:proofErr w:type="spellStart"/>
      <w:r w:rsidRPr="00235A97">
        <w:rPr>
          <w:rFonts w:ascii="Times New Roman" w:hAnsi="Times New Roman" w:cs="Times New Roman"/>
          <w:color w:val="444444"/>
          <w:sz w:val="24"/>
          <w:szCs w:val="24"/>
          <w:shd w:val="clear" w:color="auto" w:fill="FFFFFF"/>
        </w:rPr>
        <w:t>Verisi’ni</w:t>
      </w:r>
      <w:proofErr w:type="spellEnd"/>
      <w:r w:rsidRPr="00235A97">
        <w:rPr>
          <w:rFonts w:ascii="Times New Roman" w:hAnsi="Times New Roman" w:cs="Times New Roman"/>
          <w:color w:val="444444"/>
          <w:sz w:val="24"/>
          <w:szCs w:val="24"/>
          <w:shd w:val="clear" w:color="auto" w:fill="FFFFFF"/>
        </w:rPr>
        <w:t xml:space="preserve"> kullanan her süreci ve ERD ve/veya Data Matrisini kullanarak modellenebilir.</w:t>
      </w:r>
    </w:p>
    <w:p w:rsidR="00A007AD" w:rsidRPr="00235A97" w:rsidRDefault="00A007AD" w:rsidP="00A007AD">
      <w:pPr>
        <w:shd w:val="clear" w:color="auto" w:fill="FFFFFF"/>
        <w:spacing w:after="100" w:afterAutospacing="1" w:line="360" w:lineRule="auto"/>
        <w:jc w:val="both"/>
        <w:rPr>
          <w:rFonts w:ascii="Times New Roman" w:hAnsi="Times New Roman" w:cs="Times New Roman"/>
          <w:color w:val="0D0D0D" w:themeColor="text1" w:themeTint="F2"/>
          <w:sz w:val="24"/>
          <w:szCs w:val="24"/>
        </w:rPr>
      </w:pPr>
      <w:r w:rsidRPr="00235A97">
        <w:rPr>
          <w:rFonts w:ascii="Times New Roman" w:hAnsi="Times New Roman" w:cs="Times New Roman"/>
          <w:color w:val="0D0D0D" w:themeColor="text1" w:themeTint="F2"/>
          <w:sz w:val="24"/>
          <w:szCs w:val="24"/>
        </w:rPr>
        <w:t xml:space="preserve"> </w:t>
      </w:r>
    </w:p>
    <w:p w:rsidR="00D10AB8" w:rsidRPr="00AD0BEB" w:rsidRDefault="00D10AB8" w:rsidP="00A007AD">
      <w:pPr>
        <w:spacing w:line="360" w:lineRule="auto"/>
        <w:rPr>
          <w:rFonts w:ascii="Times New Roman" w:hAnsi="Times New Roman" w:cs="Times New Roman"/>
          <w:color w:val="0D0D0D" w:themeColor="text1" w:themeTint="F2"/>
          <w:sz w:val="24"/>
          <w:szCs w:val="24"/>
          <w:shd w:val="clear" w:color="auto" w:fill="FFFFFF"/>
        </w:rPr>
      </w:pPr>
    </w:p>
    <w:sectPr w:rsidR="00D10AB8" w:rsidRPr="00AD0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822D1"/>
    <w:multiLevelType w:val="hybridMultilevel"/>
    <w:tmpl w:val="2C52AF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D7C43D5"/>
    <w:multiLevelType w:val="multilevel"/>
    <w:tmpl w:val="FF2E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C"/>
    <w:rsid w:val="00060F95"/>
    <w:rsid w:val="000975D4"/>
    <w:rsid w:val="00105490"/>
    <w:rsid w:val="001207DC"/>
    <w:rsid w:val="001663CE"/>
    <w:rsid w:val="001936EE"/>
    <w:rsid w:val="001A611E"/>
    <w:rsid w:val="001F440B"/>
    <w:rsid w:val="0020299F"/>
    <w:rsid w:val="0023122C"/>
    <w:rsid w:val="00321B71"/>
    <w:rsid w:val="00327091"/>
    <w:rsid w:val="003746A3"/>
    <w:rsid w:val="003760BF"/>
    <w:rsid w:val="003919E5"/>
    <w:rsid w:val="003A4FFE"/>
    <w:rsid w:val="003A6BCD"/>
    <w:rsid w:val="003C724E"/>
    <w:rsid w:val="003D12E0"/>
    <w:rsid w:val="003F0C16"/>
    <w:rsid w:val="00474867"/>
    <w:rsid w:val="00475E0A"/>
    <w:rsid w:val="004D7D01"/>
    <w:rsid w:val="004E0103"/>
    <w:rsid w:val="004F4C60"/>
    <w:rsid w:val="005149A8"/>
    <w:rsid w:val="00535B84"/>
    <w:rsid w:val="00580F1B"/>
    <w:rsid w:val="005D18BD"/>
    <w:rsid w:val="005F5E09"/>
    <w:rsid w:val="005F6425"/>
    <w:rsid w:val="00601B57"/>
    <w:rsid w:val="00614FDD"/>
    <w:rsid w:val="00681063"/>
    <w:rsid w:val="006821A7"/>
    <w:rsid w:val="006E16AE"/>
    <w:rsid w:val="006E79E3"/>
    <w:rsid w:val="006F10F7"/>
    <w:rsid w:val="007326B6"/>
    <w:rsid w:val="00741EE2"/>
    <w:rsid w:val="00755BBE"/>
    <w:rsid w:val="007D5D98"/>
    <w:rsid w:val="007E5188"/>
    <w:rsid w:val="008876E9"/>
    <w:rsid w:val="0089229F"/>
    <w:rsid w:val="00893BF9"/>
    <w:rsid w:val="00930BCF"/>
    <w:rsid w:val="00943CA3"/>
    <w:rsid w:val="009550DC"/>
    <w:rsid w:val="009A0EA0"/>
    <w:rsid w:val="009D33B9"/>
    <w:rsid w:val="009F5114"/>
    <w:rsid w:val="00A007AD"/>
    <w:rsid w:val="00A143B0"/>
    <w:rsid w:val="00A4126A"/>
    <w:rsid w:val="00A46327"/>
    <w:rsid w:val="00A80C89"/>
    <w:rsid w:val="00AD0BEB"/>
    <w:rsid w:val="00AD56AC"/>
    <w:rsid w:val="00AE0EFF"/>
    <w:rsid w:val="00B002B4"/>
    <w:rsid w:val="00B231E9"/>
    <w:rsid w:val="00B3458F"/>
    <w:rsid w:val="00B50308"/>
    <w:rsid w:val="00B62CF7"/>
    <w:rsid w:val="00B813F6"/>
    <w:rsid w:val="00B84C5F"/>
    <w:rsid w:val="00BA705F"/>
    <w:rsid w:val="00BB2437"/>
    <w:rsid w:val="00BB462D"/>
    <w:rsid w:val="00C125AB"/>
    <w:rsid w:val="00C560A3"/>
    <w:rsid w:val="00C82748"/>
    <w:rsid w:val="00CA39D5"/>
    <w:rsid w:val="00CD67FA"/>
    <w:rsid w:val="00CE62F1"/>
    <w:rsid w:val="00D10AB8"/>
    <w:rsid w:val="00D24268"/>
    <w:rsid w:val="00D51977"/>
    <w:rsid w:val="00DC7118"/>
    <w:rsid w:val="00E1783A"/>
    <w:rsid w:val="00E32936"/>
    <w:rsid w:val="00E415DD"/>
    <w:rsid w:val="00E65294"/>
    <w:rsid w:val="00E808CB"/>
    <w:rsid w:val="00E951A6"/>
    <w:rsid w:val="00EA3FFB"/>
    <w:rsid w:val="00F2074E"/>
    <w:rsid w:val="00F215B9"/>
    <w:rsid w:val="00F234F4"/>
    <w:rsid w:val="00F348D0"/>
    <w:rsid w:val="00F640DB"/>
    <w:rsid w:val="00F66AA4"/>
    <w:rsid w:val="00F72896"/>
    <w:rsid w:val="00FA1103"/>
    <w:rsid w:val="00FB5262"/>
    <w:rsid w:val="00FE7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4FBA"/>
  <w15:chartTrackingRefBased/>
  <w15:docId w15:val="{6C2DD020-085C-4656-A5E9-7F46DD5D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02B4"/>
    <w:pPr>
      <w:ind w:left="720"/>
      <w:contextualSpacing/>
    </w:pPr>
  </w:style>
  <w:style w:type="paragraph" w:customStyle="1" w:styleId="Default">
    <w:name w:val="Default"/>
    <w:rsid w:val="009F5114"/>
    <w:pPr>
      <w:autoSpaceDE w:val="0"/>
      <w:autoSpaceDN w:val="0"/>
      <w:adjustRightInd w:val="0"/>
      <w:spacing w:after="0" w:line="240" w:lineRule="auto"/>
    </w:pPr>
    <w:rPr>
      <w:rFonts w:ascii="Times New Roman" w:hAnsi="Times New Roman" w:cs="Times New Roman"/>
      <w:color w:val="000000"/>
      <w:sz w:val="24"/>
      <w:szCs w:val="24"/>
    </w:rPr>
  </w:style>
  <w:style w:type="character" w:styleId="Gl">
    <w:name w:val="Strong"/>
    <w:basedOn w:val="VarsaylanParagrafYazTipi"/>
    <w:uiPriority w:val="22"/>
    <w:qFormat/>
    <w:rsid w:val="00A00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dc:creator>
  <cp:keywords/>
  <dc:description/>
  <cp:lastModifiedBy>Selahattin</cp:lastModifiedBy>
  <cp:revision>165</cp:revision>
  <dcterms:created xsi:type="dcterms:W3CDTF">2020-04-16T17:56:00Z</dcterms:created>
  <dcterms:modified xsi:type="dcterms:W3CDTF">2020-05-15T18:38:00Z</dcterms:modified>
</cp:coreProperties>
</file>