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4F8" w:rsidRPr="003650F1" w:rsidRDefault="006924F8" w:rsidP="006924F8">
      <w:pPr>
        <w:rPr>
          <w:rFonts w:cstheme="minorHAnsi"/>
          <w:b/>
        </w:rPr>
      </w:pPr>
      <w:r w:rsidRPr="003650F1">
        <w:rPr>
          <w:rFonts w:cstheme="minorHAnsi"/>
          <w:b/>
        </w:rPr>
        <w:t>PHYSICS PRACTICAL</w:t>
      </w:r>
    </w:p>
    <w:p w:rsidR="006924F8" w:rsidRPr="003650F1" w:rsidRDefault="006924F8" w:rsidP="006924F8">
      <w:pPr>
        <w:rPr>
          <w:rFonts w:cstheme="minorHAnsi"/>
          <w:b/>
        </w:rPr>
      </w:pPr>
      <w:r w:rsidRPr="003650F1">
        <w:rPr>
          <w:rFonts w:cstheme="minorHAnsi"/>
          <w:b/>
        </w:rPr>
        <w:t>NANABANYIN ESSEL</w:t>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t>SM/SMS/10/0026</w:t>
      </w:r>
    </w:p>
    <w:p w:rsidR="006924F8" w:rsidRPr="003650F1" w:rsidRDefault="006924F8" w:rsidP="006924F8">
      <w:pPr>
        <w:rPr>
          <w:rFonts w:cstheme="minorHAnsi"/>
          <w:b/>
        </w:rPr>
      </w:pPr>
      <w:r w:rsidRPr="003650F1">
        <w:rPr>
          <w:rFonts w:cstheme="minorHAnsi"/>
          <w:b/>
        </w:rPr>
        <w:t>MED 112</w:t>
      </w:r>
      <w:proofErr w:type="gramStart"/>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t>GROUP</w:t>
      </w:r>
      <w:proofErr w:type="gramEnd"/>
      <w:r w:rsidRPr="003650F1">
        <w:rPr>
          <w:rFonts w:cstheme="minorHAnsi"/>
          <w:b/>
        </w:rPr>
        <w:t xml:space="preserve"> 19</w:t>
      </w:r>
    </w:p>
    <w:p w:rsidR="006924F8" w:rsidRPr="003650F1" w:rsidRDefault="006924F8" w:rsidP="006924F8">
      <w:pPr>
        <w:rPr>
          <w:rFonts w:cstheme="minorHAnsi"/>
          <w:b/>
        </w:rPr>
      </w:pPr>
      <w:r w:rsidRPr="003650F1">
        <w:rPr>
          <w:rFonts w:cstheme="minorHAnsi"/>
          <w:b/>
        </w:rPr>
        <w:t xml:space="preserve">EXPERIMENT 2 </w:t>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r>
      <w:r w:rsidRPr="003650F1">
        <w:rPr>
          <w:rFonts w:cstheme="minorHAnsi"/>
          <w:b/>
        </w:rPr>
        <w:tab/>
        <w:t>3</w:t>
      </w:r>
      <w:r w:rsidRPr="003650F1">
        <w:rPr>
          <w:rFonts w:cstheme="minorHAnsi"/>
          <w:b/>
          <w:vertAlign w:val="superscript"/>
        </w:rPr>
        <w:t>RD</w:t>
      </w:r>
      <w:r w:rsidRPr="003650F1">
        <w:rPr>
          <w:rFonts w:cstheme="minorHAnsi"/>
          <w:b/>
        </w:rPr>
        <w:t xml:space="preserve"> MARCH, 2011</w:t>
      </w:r>
    </w:p>
    <w:p w:rsidR="003D2D24" w:rsidRPr="003650F1" w:rsidRDefault="003D2D24" w:rsidP="003D2D24">
      <w:pPr>
        <w:rPr>
          <w:rFonts w:cstheme="minorHAnsi"/>
        </w:rPr>
      </w:pPr>
    </w:p>
    <w:p w:rsidR="003D2D24" w:rsidRPr="003650F1" w:rsidRDefault="003D2D24" w:rsidP="003D2D24">
      <w:pPr>
        <w:rPr>
          <w:rFonts w:cstheme="minorHAnsi"/>
        </w:rPr>
      </w:pPr>
      <w:r w:rsidRPr="003650F1">
        <w:rPr>
          <w:rFonts w:cstheme="minorHAnsi"/>
        </w:rPr>
        <w:t xml:space="preserve">TITLE:  Wheatstone </w:t>
      </w:r>
      <w:proofErr w:type="gramStart"/>
      <w:r w:rsidRPr="003650F1">
        <w:rPr>
          <w:rFonts w:cstheme="minorHAnsi"/>
        </w:rPr>
        <w:t>Bridge</w:t>
      </w:r>
      <w:proofErr w:type="gramEnd"/>
      <w:r w:rsidRPr="003650F1">
        <w:rPr>
          <w:rFonts w:cstheme="minorHAnsi"/>
        </w:rPr>
        <w:t xml:space="preserve"> Experiment</w:t>
      </w:r>
    </w:p>
    <w:p w:rsidR="003D2D24" w:rsidRPr="003650F1" w:rsidRDefault="003D2D24" w:rsidP="003D2D24">
      <w:pPr>
        <w:rPr>
          <w:rFonts w:cstheme="minorHAnsi"/>
        </w:rPr>
      </w:pPr>
      <w:r w:rsidRPr="003650F1">
        <w:rPr>
          <w:rFonts w:cstheme="minorHAnsi"/>
        </w:rPr>
        <w:t>AIM: To determine the unknown resistance of a wire as a function of its cross-section.</w:t>
      </w:r>
    </w:p>
    <w:p w:rsidR="003D2D24" w:rsidRPr="003650F1" w:rsidRDefault="003D2D24" w:rsidP="003D2D24">
      <w:pPr>
        <w:rPr>
          <w:rFonts w:cstheme="minorHAnsi"/>
        </w:rPr>
      </w:pPr>
      <w:r w:rsidRPr="003650F1">
        <w:rPr>
          <w:rFonts w:cstheme="minorHAnsi"/>
        </w:rPr>
        <w:t>APPARATUS: Resistance wire board, Slide wire measuring bridge, Connection box, Standard PEK carbon resistor, Unknown PEK carbon resistors, Power supply, 5V/1A, +/-15V, Digital multimeter 07134.00, Connection cord, 500mm, red, yellow and</w:t>
      </w:r>
      <w:r w:rsidR="004E3F15" w:rsidRPr="003650F1">
        <w:rPr>
          <w:rFonts w:cstheme="minorHAnsi"/>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309pt" o:ole="">
            <v:imagedata r:id="rId5" o:title=""/>
          </v:shape>
          <o:OLEObject Type="Embed" ProgID="PowerPoint.Slide.12" ShapeID="_x0000_i1025" DrawAspect="Content" ObjectID="_1362472337" r:id="rId6"/>
        </w:object>
      </w:r>
      <w:r w:rsidRPr="003650F1">
        <w:rPr>
          <w:rFonts w:cstheme="minorHAnsi"/>
        </w:rPr>
        <w:t>THEORY:</w:t>
      </w:r>
      <w:r w:rsidR="00820603" w:rsidRPr="003650F1">
        <w:rPr>
          <w:rFonts w:cstheme="minorHAnsi"/>
        </w:rPr>
        <w:t xml:space="preserve"> </w:t>
      </w:r>
      <w:r w:rsidRPr="003650F1">
        <w:rPr>
          <w:rFonts w:cstheme="minorHAnsi"/>
        </w:rPr>
        <w:t xml:space="preserve">Wheatstone ridge is an instrument used in getting accurate </w:t>
      </w:r>
      <w:proofErr w:type="spellStart"/>
      <w:r w:rsidRPr="003650F1">
        <w:rPr>
          <w:rFonts w:cstheme="minorHAnsi"/>
        </w:rPr>
        <w:t>resistance.For</w:t>
      </w:r>
      <w:proofErr w:type="spellEnd"/>
      <w:r w:rsidRPr="003650F1">
        <w:rPr>
          <w:rFonts w:cstheme="minorHAnsi"/>
        </w:rPr>
        <w:t xml:space="preserve"> the Wheatstone bridge circuit, at the balanced point, the potential at C equals the potential at J and no current flows through the digital multimeter.   The potential difference across R equals R equal that across the length l2 and the potential difference across Rx equals l1</w:t>
      </w:r>
    </w:p>
    <w:p w:rsidR="003D2D24" w:rsidRPr="003650F1" w:rsidRDefault="003D2D24" w:rsidP="003D2D24">
      <w:pPr>
        <w:rPr>
          <w:rFonts w:cstheme="minorHAnsi"/>
        </w:rPr>
      </w:pPr>
    </w:p>
    <w:p w:rsidR="003D2D24" w:rsidRPr="003650F1" w:rsidRDefault="003D2D24" w:rsidP="003D2D24">
      <w:pPr>
        <w:rPr>
          <w:rFonts w:cstheme="minorHAnsi"/>
        </w:rPr>
      </w:pPr>
      <w:r w:rsidRPr="003650F1">
        <w:rPr>
          <w:rFonts w:cstheme="minorHAnsi"/>
        </w:rPr>
        <w:t xml:space="preserve">Then, </w:t>
      </w:r>
    </w:p>
    <w:p w:rsidR="003D2D24" w:rsidRPr="003650F1" w:rsidRDefault="0053466E" w:rsidP="003D2D24">
      <w:pPr>
        <w:rPr>
          <w:rFonts w:eastAsiaTheme="minorEastAsia" w:cstheme="minorHAnsi"/>
        </w:rPr>
      </w:pPr>
      <m:oMathPara>
        <m:oMathParaPr>
          <m:jc m:val="left"/>
        </m:oMathParaPr>
        <m:oMath>
          <m:f>
            <m:fPr>
              <m:ctrlPr>
                <w:rPr>
                  <w:rFonts w:ascii="Cambria Math" w:cstheme="minorHAnsi"/>
                  <w:i/>
                </w:rPr>
              </m:ctrlPr>
            </m:fPr>
            <m:num>
              <m:r>
                <w:rPr>
                  <w:rFonts w:ascii="Cambria Math" w:hAnsi="Cambria Math" w:cstheme="minorHAnsi"/>
                </w:rPr>
                <m:t>R</m:t>
              </m:r>
            </m:num>
            <m:den>
              <m:r>
                <w:rPr>
                  <w:rFonts w:ascii="Cambria Math" w:hAnsi="Cambria Math" w:cstheme="minorHAnsi"/>
                </w:rPr>
                <m:t>Rx</m:t>
              </m:r>
            </m:den>
          </m:f>
          <m:r>
            <w:rPr>
              <w:rFonts w:ascii="Cambria Math" w:cstheme="minorHAnsi"/>
            </w:rPr>
            <m:t>=</m:t>
          </m:r>
          <m:f>
            <m:fPr>
              <m:ctrlPr>
                <w:rPr>
                  <w:rFonts w:ascii="Cambria Math" w:cstheme="minorHAnsi"/>
                  <w:i/>
                </w:rPr>
              </m:ctrlPr>
            </m:fPr>
            <m:num>
              <m:r>
                <w:rPr>
                  <w:rFonts w:ascii="Cambria Math" w:hAnsi="Cambria Math" w:cstheme="minorHAnsi"/>
                </w:rPr>
                <m:t>l</m:t>
              </m:r>
              <m:r>
                <w:rPr>
                  <w:rFonts w:ascii="Cambria Math" w:cstheme="minorHAnsi"/>
                </w:rPr>
                <m:t>2</m:t>
              </m:r>
            </m:num>
            <m:den>
              <m:r>
                <w:rPr>
                  <w:rFonts w:ascii="Cambria Math" w:hAnsi="Cambria Math" w:cstheme="minorHAnsi"/>
                </w:rPr>
                <m:t>l</m:t>
              </m:r>
              <m:r>
                <w:rPr>
                  <w:rFonts w:ascii="Cambria Math" w:cstheme="minorHAnsi"/>
                </w:rPr>
                <m:t>1</m:t>
              </m:r>
            </m:den>
          </m:f>
          <m:r>
            <w:rPr>
              <w:rFonts w:ascii="Cambria Math" w:cstheme="minorHAnsi"/>
            </w:rPr>
            <m:t xml:space="preserve"> </m:t>
          </m:r>
          <m:r>
            <w:rPr>
              <w:rFonts w:ascii="Cambria Math" w:hAnsi="Cambria Math" w:cstheme="minorHAnsi"/>
            </w:rPr>
            <m:t>and</m:t>
          </m:r>
          <m:r>
            <w:rPr>
              <w:rFonts w:ascii="Cambria Math" w:cstheme="minorHAnsi"/>
            </w:rPr>
            <m:t xml:space="preserve"> </m:t>
          </m:r>
          <m:r>
            <w:rPr>
              <w:rFonts w:ascii="Cambria Math" w:hAnsi="Cambria Math" w:cstheme="minorHAnsi"/>
            </w:rPr>
            <m:t>Rx</m:t>
          </m:r>
          <m:r>
            <w:rPr>
              <w:rFonts w:ascii="Cambria Math" w:cstheme="minorHAnsi"/>
            </w:rPr>
            <m:t>=</m:t>
          </m:r>
          <m:r>
            <w:rPr>
              <w:rFonts w:ascii="Cambria Math" w:hAnsi="Cambria Math" w:cstheme="minorHAnsi"/>
            </w:rPr>
            <m:t>R</m:t>
          </m:r>
          <m:f>
            <m:fPr>
              <m:ctrlPr>
                <w:rPr>
                  <w:rFonts w:ascii="Cambria Math" w:cstheme="minorHAnsi"/>
                  <w:i/>
                </w:rPr>
              </m:ctrlPr>
            </m:fPr>
            <m:num>
              <m:r>
                <w:rPr>
                  <w:rFonts w:ascii="Cambria Math" w:hAnsi="Cambria Math" w:cstheme="minorHAnsi"/>
                </w:rPr>
                <m:t>l</m:t>
              </m:r>
              <m:r>
                <w:rPr>
                  <w:rFonts w:ascii="Cambria Math" w:cstheme="minorHAnsi"/>
                </w:rPr>
                <m:t>1</m:t>
              </m:r>
            </m:num>
            <m:den>
              <m:r>
                <w:rPr>
                  <w:rFonts w:ascii="Cambria Math" w:hAnsi="Cambria Math" w:cstheme="minorHAnsi"/>
                </w:rPr>
                <m:t>l</m:t>
              </m:r>
              <m:r>
                <w:rPr>
                  <w:rFonts w:ascii="Cambria Math" w:cstheme="minorHAnsi"/>
                </w:rPr>
                <m:t>2</m:t>
              </m:r>
            </m:den>
          </m:f>
        </m:oMath>
      </m:oMathPara>
    </w:p>
    <w:p w:rsidR="003D2D24" w:rsidRPr="003650F1" w:rsidRDefault="003D2D24" w:rsidP="003D2D24">
      <w:pPr>
        <w:rPr>
          <w:rFonts w:eastAsiaTheme="minorEastAsia" w:cstheme="minorHAnsi"/>
        </w:rPr>
      </w:pPr>
      <w:r w:rsidRPr="003650F1">
        <w:rPr>
          <w:rFonts w:eastAsiaTheme="minorEastAsia" w:cstheme="minorHAnsi"/>
        </w:rPr>
        <w:lastRenderedPageBreak/>
        <w:t>The resistance, R of a metal in the form of a wire is directly proportional to its length l and inversely proportional to its cross-sectional area. That is</w:t>
      </w:r>
    </w:p>
    <w:p w:rsidR="003D2D24" w:rsidRPr="003650F1" w:rsidRDefault="003D2D24" w:rsidP="003D2D24">
      <w:pPr>
        <w:rPr>
          <w:rFonts w:eastAsiaTheme="minorEastAsia" w:cstheme="minorHAnsi"/>
        </w:rPr>
      </w:pPr>
      <m:oMath>
        <m:r>
          <w:rPr>
            <w:rFonts w:ascii="Cambria Math" w:eastAsiaTheme="minorEastAsia" w:hAnsi="Cambria Math" w:cstheme="minorHAnsi"/>
          </w:rPr>
          <m:t>Rα</m:t>
        </m:r>
        <m:f>
          <m:fPr>
            <m:ctrlPr>
              <w:rPr>
                <w:rFonts w:ascii="Cambria Math" w:eastAsiaTheme="minorEastAsia"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w:r w:rsidRPr="003650F1">
        <w:rPr>
          <w:rFonts w:eastAsiaTheme="minorEastAsia" w:cstheme="minorHAnsi"/>
        </w:rPr>
        <w:t xml:space="preserve">      </w:t>
      </w:r>
      <w:proofErr w:type="gramStart"/>
      <w:r w:rsidRPr="003650F1">
        <w:rPr>
          <w:rFonts w:eastAsiaTheme="minorEastAsia" w:cstheme="minorHAnsi"/>
        </w:rPr>
        <w:t>and</w:t>
      </w:r>
      <w:proofErr w:type="gramEnd"/>
      <w:r w:rsidRPr="003650F1">
        <w:rPr>
          <w:rFonts w:eastAsiaTheme="minorEastAsia" w:cstheme="minorHAnsi"/>
        </w:rPr>
        <w:t xml:space="preserve">     R = ρ</w:t>
      </w:r>
      <m:oMath>
        <m:f>
          <m:fPr>
            <m:ctrlPr>
              <w:rPr>
                <w:rFonts w:ascii="Cambria Math" w:eastAsiaTheme="minorEastAsia"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w:r w:rsidRPr="003650F1">
        <w:rPr>
          <w:rFonts w:eastAsiaTheme="minorEastAsia" w:cstheme="minorHAnsi"/>
        </w:rPr>
        <w:t xml:space="preserve">   ,</w:t>
      </w:r>
    </w:p>
    <w:p w:rsidR="003D2D24" w:rsidRPr="003650F1" w:rsidRDefault="003D2D24" w:rsidP="003D2D24">
      <w:pPr>
        <w:rPr>
          <w:rFonts w:eastAsiaTheme="minorEastAsia" w:cstheme="minorHAnsi"/>
        </w:rPr>
      </w:pPr>
      <w:proofErr w:type="gramStart"/>
      <w:r w:rsidRPr="003650F1">
        <w:rPr>
          <w:rFonts w:eastAsiaTheme="minorEastAsia" w:cstheme="minorHAnsi"/>
        </w:rPr>
        <w:t>Where ρ is the constant of proportionality called Resistivity.</w:t>
      </w:r>
      <w:proofErr w:type="gramEnd"/>
    </w:p>
    <w:p w:rsidR="003D2D24" w:rsidRPr="003650F1" w:rsidRDefault="003D2D24" w:rsidP="003D2D24">
      <w:pPr>
        <w:rPr>
          <w:rFonts w:eastAsiaTheme="minorEastAsia" w:cstheme="minorHAnsi"/>
        </w:rPr>
      </w:pPr>
      <w:r w:rsidRPr="003650F1">
        <w:rPr>
          <w:rFonts w:eastAsiaTheme="minorEastAsia" w:cstheme="minorHAnsi"/>
        </w:rPr>
        <w:t>Resistivity is the resistance of a wire of unit length and unit cross-sectional area. The resistivity of a wire is also defined mathematically as;</w:t>
      </w:r>
    </w:p>
    <w:p w:rsidR="003D2D24" w:rsidRPr="003650F1" w:rsidRDefault="003D2D24" w:rsidP="003D2D24">
      <w:pPr>
        <w:rPr>
          <w:rFonts w:eastAsiaTheme="minorEastAsia" w:cstheme="minorHAnsi"/>
          <w:i/>
        </w:rPr>
      </w:pPr>
      <w:r w:rsidRPr="003650F1">
        <w:rPr>
          <w:rFonts w:eastAsiaTheme="minorEastAsia" w:cstheme="minorHAnsi"/>
        </w:rPr>
        <w:t>Ρ = R</w:t>
      </w:r>
      <m:oMath>
        <m:f>
          <m:fPr>
            <m:ctrlPr>
              <w:rPr>
                <w:rFonts w:ascii="Cambria Math" w:eastAsiaTheme="minorEastAsia" w:cstheme="minorHAnsi"/>
                <w:i/>
              </w:rPr>
            </m:ctrlPr>
          </m:fPr>
          <m:num>
            <m:r>
              <w:rPr>
                <w:rFonts w:ascii="Cambria Math" w:eastAsiaTheme="minorEastAsia" w:hAnsi="Cambria Math" w:cstheme="minorHAnsi"/>
              </w:rPr>
              <m:t>A</m:t>
            </m:r>
          </m:num>
          <m:den>
            <m:r>
              <w:rPr>
                <w:rFonts w:ascii="Cambria Math" w:eastAsiaTheme="minorEastAsia" w:hAnsi="Cambria Math" w:cstheme="minorHAnsi"/>
              </w:rPr>
              <m:t>l</m:t>
            </m:r>
          </m:den>
        </m:f>
      </m:oMath>
      <w:r w:rsidRPr="003650F1">
        <w:rPr>
          <w:rFonts w:eastAsiaTheme="minorEastAsia" w:cstheme="minorHAnsi"/>
        </w:rPr>
        <w:t xml:space="preserve">   unit is Ωm.</w:t>
      </w:r>
    </w:p>
    <w:p w:rsidR="003D2D24" w:rsidRPr="003650F1" w:rsidRDefault="003D2D24" w:rsidP="003D2D24">
      <w:pPr>
        <w:rPr>
          <w:rFonts w:cstheme="minorHAnsi"/>
        </w:rPr>
      </w:pPr>
      <w:r w:rsidRPr="003650F1">
        <w:rPr>
          <w:rFonts w:cstheme="minorHAnsi"/>
        </w:rPr>
        <w:t>METHOD: The experimental setup was as shown above.  Resister Q and the Standard resister R was connected using a connection box. 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length l1 from the end X to the balanced point and also l2 was measured.  The experiment was repeated with the resistances wires of different diameters.</w:t>
      </w:r>
    </w:p>
    <w:p w:rsidR="003D2D24" w:rsidRPr="003650F1" w:rsidRDefault="003D2D24" w:rsidP="003D2D24">
      <w:pPr>
        <w:rPr>
          <w:rFonts w:cstheme="minorHAnsi"/>
        </w:rPr>
      </w:pPr>
      <w:r w:rsidRPr="003650F1">
        <w:rPr>
          <w:rFonts w:cstheme="minorHAnsi"/>
        </w:rPr>
        <w:t>TABLE OF RESULTS:</w:t>
      </w:r>
    </w:p>
    <w:tbl>
      <w:tblPr>
        <w:tblStyle w:val="TableGrid"/>
        <w:tblW w:w="10368" w:type="dxa"/>
        <w:tblLayout w:type="fixed"/>
        <w:tblLook w:val="04A0"/>
      </w:tblPr>
      <w:tblGrid>
        <w:gridCol w:w="1310"/>
        <w:gridCol w:w="1138"/>
        <w:gridCol w:w="1170"/>
        <w:gridCol w:w="1980"/>
        <w:gridCol w:w="1980"/>
        <w:gridCol w:w="1620"/>
        <w:gridCol w:w="1170"/>
      </w:tblGrid>
      <w:tr w:rsidR="003D2D24" w:rsidRPr="003650F1" w:rsidTr="00BF66A0">
        <w:trPr>
          <w:trHeight w:val="616"/>
        </w:trPr>
        <w:tc>
          <w:tcPr>
            <w:tcW w:w="1310" w:type="dxa"/>
          </w:tcPr>
          <w:p w:rsidR="003D2D24" w:rsidRPr="003650F1" w:rsidRDefault="003D2D24" w:rsidP="00BF66A0">
            <w:pPr>
              <w:rPr>
                <w:rFonts w:cstheme="minorHAnsi"/>
              </w:rPr>
            </w:pPr>
            <w:r w:rsidRPr="003650F1">
              <w:rPr>
                <w:rFonts w:cstheme="minorHAnsi"/>
              </w:rPr>
              <w:t>Diameter of wire/mm</w:t>
            </w:r>
          </w:p>
        </w:tc>
        <w:tc>
          <w:tcPr>
            <w:tcW w:w="1138" w:type="dxa"/>
          </w:tcPr>
          <w:p w:rsidR="003D2D24" w:rsidRPr="003650F1" w:rsidRDefault="003D2D24" w:rsidP="00BF66A0">
            <w:pPr>
              <w:rPr>
                <w:rFonts w:cstheme="minorHAnsi"/>
              </w:rPr>
            </w:pPr>
            <w:r w:rsidRPr="003650F1">
              <w:rPr>
                <w:rFonts w:cstheme="minorHAnsi"/>
              </w:rPr>
              <w:t xml:space="preserve">L1/mm </w:t>
            </w:r>
          </w:p>
        </w:tc>
        <w:tc>
          <w:tcPr>
            <w:tcW w:w="1170" w:type="dxa"/>
          </w:tcPr>
          <w:p w:rsidR="003D2D24" w:rsidRPr="003650F1" w:rsidRDefault="003D2D24" w:rsidP="00BF66A0">
            <w:pPr>
              <w:rPr>
                <w:rFonts w:cstheme="minorHAnsi"/>
              </w:rPr>
            </w:pPr>
            <w:r w:rsidRPr="003650F1">
              <w:rPr>
                <w:rFonts w:cstheme="minorHAnsi"/>
              </w:rPr>
              <w:t xml:space="preserve">L2/mm </w:t>
            </w:r>
          </w:p>
        </w:tc>
        <w:tc>
          <w:tcPr>
            <w:tcW w:w="1980" w:type="dxa"/>
          </w:tcPr>
          <w:p w:rsidR="003D2D24" w:rsidRPr="003650F1" w:rsidRDefault="003D2D24" w:rsidP="00BF66A0">
            <w:pPr>
              <w:rPr>
                <w:rFonts w:cstheme="minorHAnsi"/>
                <w:vertAlign w:val="superscript"/>
              </w:rPr>
            </w:pPr>
            <w:r w:rsidRPr="003650F1">
              <w:rPr>
                <w:rFonts w:cstheme="minorHAnsi"/>
              </w:rPr>
              <w:t>Cross sectional area (A) /mm</w:t>
            </w:r>
            <w:r w:rsidRPr="003650F1">
              <w:rPr>
                <w:rFonts w:cstheme="minorHAnsi"/>
                <w:vertAlign w:val="superscript"/>
              </w:rPr>
              <w:t>2</w:t>
            </w:r>
          </w:p>
        </w:tc>
        <w:tc>
          <w:tcPr>
            <w:tcW w:w="1980" w:type="dxa"/>
            <w:tcBorders>
              <w:top w:val="single" w:sz="4" w:space="0" w:color="auto"/>
              <w:bottom w:val="single" w:sz="4" w:space="0" w:color="auto"/>
              <w:right w:val="single" w:sz="4" w:space="0" w:color="auto"/>
            </w:tcBorders>
            <w:shd w:val="clear" w:color="auto" w:fill="auto"/>
          </w:tcPr>
          <w:p w:rsidR="003D2D24" w:rsidRPr="003650F1" w:rsidRDefault="003D2D24" w:rsidP="00BF66A0">
            <w:pPr>
              <w:rPr>
                <w:rFonts w:cstheme="minorHAnsi"/>
              </w:rPr>
            </w:pPr>
            <w:r w:rsidRPr="003650F1">
              <w:rPr>
                <w:rFonts w:cstheme="minorHAnsi"/>
              </w:rPr>
              <w:t>Cross sectional</w:t>
            </w:r>
          </w:p>
          <w:p w:rsidR="003D2D24" w:rsidRPr="003650F1" w:rsidRDefault="003D2D24" w:rsidP="00BF66A0">
            <w:pPr>
              <w:rPr>
                <w:rFonts w:cstheme="minorHAnsi"/>
                <w:vertAlign w:val="superscript"/>
              </w:rPr>
            </w:pPr>
            <w:r w:rsidRPr="003650F1">
              <w:rPr>
                <w:rFonts w:cstheme="minorHAnsi"/>
              </w:rPr>
              <w:t xml:space="preserve"> area/m</w:t>
            </w:r>
            <w:r w:rsidRPr="003650F1">
              <w:rPr>
                <w:rFonts w:cstheme="minorHAnsi"/>
                <w:vertAlign w:val="superscript"/>
              </w:rPr>
              <w:t>2</w:t>
            </w:r>
          </w:p>
        </w:tc>
        <w:tc>
          <w:tcPr>
            <w:tcW w:w="1620" w:type="dxa"/>
            <w:tcBorders>
              <w:top w:val="single" w:sz="4" w:space="0" w:color="auto"/>
              <w:bottom w:val="single" w:sz="4" w:space="0" w:color="auto"/>
            </w:tcBorders>
          </w:tcPr>
          <w:p w:rsidR="003D2D24" w:rsidRPr="003650F1" w:rsidRDefault="003D2D24" w:rsidP="00BF66A0">
            <w:pPr>
              <w:rPr>
                <w:rFonts w:cstheme="minorHAnsi"/>
              </w:rPr>
            </w:pPr>
            <w:r w:rsidRPr="003650F1">
              <w:rPr>
                <w:rFonts w:cstheme="minorHAnsi"/>
                <w:i/>
              </w:rPr>
              <w:t>l</w:t>
            </w:r>
            <w:r w:rsidRPr="003650F1">
              <w:rPr>
                <w:rFonts w:cstheme="minorHAnsi"/>
              </w:rPr>
              <w:t>/A /m</w:t>
            </w:r>
            <w:r w:rsidRPr="003650F1">
              <w:rPr>
                <w:rFonts w:cstheme="minorHAnsi"/>
                <w:vertAlign w:val="superscript"/>
              </w:rPr>
              <w:t>-1</w:t>
            </w:r>
          </w:p>
        </w:tc>
        <w:tc>
          <w:tcPr>
            <w:tcW w:w="1170" w:type="dxa"/>
            <w:tcBorders>
              <w:top w:val="single" w:sz="4" w:space="0" w:color="auto"/>
              <w:bottom w:val="single" w:sz="4" w:space="0" w:color="auto"/>
              <w:right w:val="single" w:sz="4" w:space="0" w:color="auto"/>
            </w:tcBorders>
            <w:shd w:val="clear" w:color="auto" w:fill="auto"/>
          </w:tcPr>
          <w:p w:rsidR="003D2D24" w:rsidRPr="003650F1" w:rsidRDefault="0053466E" w:rsidP="00BF66A0">
            <w:pPr>
              <w:rPr>
                <w:rFonts w:cstheme="minorHAnsi"/>
              </w:rPr>
            </w:pPr>
            <m:oMath>
              <m:sSub>
                <m:sSubPr>
                  <m:ctrlPr>
                    <w:rPr>
                      <w:rFonts w:ascii="Cambria Math" w:cstheme="minorHAnsi"/>
                      <w:i/>
                    </w:rPr>
                  </m:ctrlPr>
                </m:sSubPr>
                <m:e>
                  <m:r>
                    <w:rPr>
                      <w:rFonts w:ascii="Cambria Math" w:hAnsi="Cambria Math" w:cstheme="minorHAnsi"/>
                    </w:rPr>
                    <m:t>R</m:t>
                  </m:r>
                </m:e>
                <m:sub>
                  <m:r>
                    <w:rPr>
                      <w:rFonts w:ascii="Cambria Math" w:hAnsi="Cambria Math" w:cstheme="minorHAnsi"/>
                    </w:rPr>
                    <m:t>x</m:t>
                  </m:r>
                </m:sub>
              </m:sSub>
            </m:oMath>
            <w:r w:rsidR="003D2D24" w:rsidRPr="003650F1">
              <w:rPr>
                <w:rFonts w:eastAsiaTheme="minorEastAsia" w:cstheme="minorHAnsi"/>
              </w:rPr>
              <w:t>/Ω</w:t>
            </w:r>
          </w:p>
        </w:tc>
      </w:tr>
      <w:tr w:rsidR="00F36531" w:rsidRPr="003650F1" w:rsidTr="00976696">
        <w:trPr>
          <w:trHeight w:val="400"/>
        </w:trPr>
        <w:tc>
          <w:tcPr>
            <w:tcW w:w="1310" w:type="dxa"/>
          </w:tcPr>
          <w:p w:rsidR="00F36531" w:rsidRPr="003650F1" w:rsidRDefault="00F36531" w:rsidP="00BF66A0">
            <w:pPr>
              <w:rPr>
                <w:rFonts w:cstheme="minorHAnsi"/>
              </w:rPr>
            </w:pPr>
            <w:r w:rsidRPr="003650F1">
              <w:rPr>
                <w:rFonts w:cstheme="minorHAnsi"/>
              </w:rPr>
              <w:t>0.35</w:t>
            </w:r>
          </w:p>
        </w:tc>
        <w:tc>
          <w:tcPr>
            <w:tcW w:w="1138" w:type="dxa"/>
          </w:tcPr>
          <w:p w:rsidR="00F36531" w:rsidRPr="003650F1" w:rsidRDefault="00F36531" w:rsidP="00BF66A0">
            <w:pPr>
              <w:rPr>
                <w:rFonts w:cstheme="minorHAnsi"/>
              </w:rPr>
            </w:pPr>
            <w:r w:rsidRPr="003650F1">
              <w:rPr>
                <w:rFonts w:cstheme="minorHAnsi"/>
              </w:rPr>
              <w:t>342</w:t>
            </w:r>
          </w:p>
        </w:tc>
        <w:tc>
          <w:tcPr>
            <w:tcW w:w="1170" w:type="dxa"/>
          </w:tcPr>
          <w:p w:rsidR="00F36531" w:rsidRPr="003650F1" w:rsidRDefault="00F36531" w:rsidP="00BF66A0">
            <w:pPr>
              <w:rPr>
                <w:rFonts w:cstheme="minorHAnsi"/>
              </w:rPr>
            </w:pPr>
            <w:r w:rsidRPr="003650F1">
              <w:rPr>
                <w:rFonts w:cstheme="minorHAnsi"/>
              </w:rPr>
              <w:t>658</w:t>
            </w:r>
          </w:p>
        </w:tc>
        <w:tc>
          <w:tcPr>
            <w:tcW w:w="1980" w:type="dxa"/>
          </w:tcPr>
          <w:p w:rsidR="00F36531" w:rsidRPr="003650F1" w:rsidRDefault="00F36531" w:rsidP="00BF66A0">
            <w:pPr>
              <w:rPr>
                <w:rFonts w:cstheme="minorHAnsi"/>
              </w:rPr>
            </w:pPr>
            <w:r w:rsidRPr="003650F1">
              <w:rPr>
                <w:rFonts w:cstheme="minorHAnsi"/>
              </w:rPr>
              <w:t>0.785</w:t>
            </w:r>
          </w:p>
        </w:tc>
        <w:tc>
          <w:tcPr>
            <w:tcW w:w="1980" w:type="dxa"/>
            <w:tcBorders>
              <w:top w:val="single" w:sz="4" w:space="0" w:color="auto"/>
              <w:bottom w:val="single" w:sz="4" w:space="0" w:color="auto"/>
              <w:right w:val="single" w:sz="4" w:space="0" w:color="auto"/>
            </w:tcBorders>
            <w:shd w:val="clear" w:color="auto" w:fill="auto"/>
          </w:tcPr>
          <w:p w:rsidR="00F36531" w:rsidRPr="003650F1" w:rsidRDefault="00F36531" w:rsidP="00BF66A0">
            <w:pPr>
              <w:rPr>
                <w:rFonts w:cstheme="minorHAnsi"/>
                <w:vertAlign w:val="superscript"/>
              </w:rPr>
            </w:pPr>
            <w:r w:rsidRPr="003650F1">
              <w:rPr>
                <w:rFonts w:cstheme="minorHAnsi"/>
              </w:rPr>
              <w:t>7.850x10</w:t>
            </w:r>
            <w:r w:rsidRPr="003650F1">
              <w:rPr>
                <w:rFonts w:cstheme="minorHAnsi"/>
                <w:vertAlign w:val="superscript"/>
              </w:rPr>
              <w:t>-4</w:t>
            </w:r>
          </w:p>
        </w:tc>
        <w:tc>
          <w:tcPr>
            <w:tcW w:w="1620" w:type="dxa"/>
            <w:tcBorders>
              <w:top w:val="single" w:sz="4" w:space="0" w:color="auto"/>
              <w:bottom w:val="single" w:sz="4" w:space="0" w:color="auto"/>
            </w:tcBorders>
          </w:tcPr>
          <w:p w:rsidR="00F36531" w:rsidRPr="003650F1" w:rsidRDefault="00F36531" w:rsidP="00E67379">
            <w:pPr>
              <w:rPr>
                <w:rFonts w:cstheme="minorHAnsi"/>
              </w:rPr>
            </w:pPr>
            <w:r w:rsidRPr="003650F1">
              <w:rPr>
                <w:rFonts w:cstheme="minorHAnsi"/>
              </w:rPr>
              <w:t>1273885.350</w:t>
            </w:r>
          </w:p>
        </w:tc>
        <w:tc>
          <w:tcPr>
            <w:tcW w:w="1170" w:type="dxa"/>
            <w:tcBorders>
              <w:top w:val="single" w:sz="4" w:space="0" w:color="auto"/>
              <w:bottom w:val="single" w:sz="4" w:space="0" w:color="auto"/>
              <w:right w:val="single" w:sz="4" w:space="0" w:color="auto"/>
            </w:tcBorders>
            <w:shd w:val="clear" w:color="auto" w:fill="auto"/>
          </w:tcPr>
          <w:p w:rsidR="00F36531" w:rsidRPr="003650F1" w:rsidRDefault="00F36531" w:rsidP="00E67379">
            <w:pPr>
              <w:rPr>
                <w:rFonts w:cstheme="minorHAnsi"/>
              </w:rPr>
            </w:pPr>
            <w:r w:rsidRPr="003650F1">
              <w:rPr>
                <w:rFonts w:cstheme="minorHAnsi"/>
              </w:rPr>
              <w:t>0.616</w:t>
            </w:r>
          </w:p>
        </w:tc>
      </w:tr>
      <w:tr w:rsidR="00F36531" w:rsidRPr="003650F1" w:rsidTr="00976696">
        <w:trPr>
          <w:trHeight w:val="355"/>
        </w:trPr>
        <w:tc>
          <w:tcPr>
            <w:tcW w:w="1310" w:type="dxa"/>
          </w:tcPr>
          <w:p w:rsidR="00F36531" w:rsidRPr="003650F1" w:rsidRDefault="00F36531" w:rsidP="00BF66A0">
            <w:pPr>
              <w:rPr>
                <w:rFonts w:cstheme="minorHAnsi"/>
              </w:rPr>
            </w:pPr>
            <w:r w:rsidRPr="003650F1">
              <w:rPr>
                <w:rFonts w:cstheme="minorHAnsi"/>
              </w:rPr>
              <w:t>0.7</w:t>
            </w:r>
          </w:p>
        </w:tc>
        <w:tc>
          <w:tcPr>
            <w:tcW w:w="1138" w:type="dxa"/>
          </w:tcPr>
          <w:p w:rsidR="00F36531" w:rsidRPr="003650F1" w:rsidRDefault="00F36531" w:rsidP="00BF66A0">
            <w:pPr>
              <w:rPr>
                <w:rFonts w:cstheme="minorHAnsi"/>
              </w:rPr>
            </w:pPr>
            <w:r w:rsidRPr="003650F1">
              <w:rPr>
                <w:rFonts w:cstheme="minorHAnsi"/>
              </w:rPr>
              <w:t>117</w:t>
            </w:r>
          </w:p>
        </w:tc>
        <w:tc>
          <w:tcPr>
            <w:tcW w:w="1170" w:type="dxa"/>
          </w:tcPr>
          <w:p w:rsidR="00F36531" w:rsidRPr="003650F1" w:rsidRDefault="00F36531" w:rsidP="00BF66A0">
            <w:pPr>
              <w:rPr>
                <w:rFonts w:cstheme="minorHAnsi"/>
              </w:rPr>
            </w:pPr>
            <w:r w:rsidRPr="003650F1">
              <w:rPr>
                <w:rFonts w:cstheme="minorHAnsi"/>
              </w:rPr>
              <w:t>883</w:t>
            </w:r>
          </w:p>
        </w:tc>
        <w:tc>
          <w:tcPr>
            <w:tcW w:w="1980" w:type="dxa"/>
          </w:tcPr>
          <w:p w:rsidR="00F36531" w:rsidRPr="003650F1" w:rsidRDefault="00F36531" w:rsidP="00BF66A0">
            <w:pPr>
              <w:rPr>
                <w:rFonts w:cstheme="minorHAnsi"/>
              </w:rPr>
            </w:pPr>
            <w:r w:rsidRPr="003650F1">
              <w:rPr>
                <w:rFonts w:cstheme="minorHAnsi"/>
              </w:rPr>
              <w:t>0.196</w:t>
            </w:r>
          </w:p>
        </w:tc>
        <w:tc>
          <w:tcPr>
            <w:tcW w:w="1980" w:type="dxa"/>
            <w:tcBorders>
              <w:top w:val="single" w:sz="4" w:space="0" w:color="auto"/>
              <w:bottom w:val="single" w:sz="4" w:space="0" w:color="auto"/>
              <w:right w:val="single" w:sz="4" w:space="0" w:color="auto"/>
            </w:tcBorders>
            <w:shd w:val="clear" w:color="auto" w:fill="auto"/>
          </w:tcPr>
          <w:p w:rsidR="00F36531" w:rsidRPr="003650F1" w:rsidRDefault="00F36531" w:rsidP="00BF66A0">
            <w:pPr>
              <w:rPr>
                <w:rFonts w:cstheme="minorHAnsi"/>
                <w:vertAlign w:val="superscript"/>
              </w:rPr>
            </w:pPr>
            <w:r w:rsidRPr="003650F1">
              <w:rPr>
                <w:rFonts w:cstheme="minorHAnsi"/>
              </w:rPr>
              <w:t>1.960x10</w:t>
            </w:r>
            <w:r w:rsidRPr="003650F1">
              <w:rPr>
                <w:rFonts w:cstheme="minorHAnsi"/>
                <w:vertAlign w:val="superscript"/>
              </w:rPr>
              <w:t>-4</w:t>
            </w:r>
          </w:p>
        </w:tc>
        <w:tc>
          <w:tcPr>
            <w:tcW w:w="1620" w:type="dxa"/>
            <w:tcBorders>
              <w:top w:val="single" w:sz="4" w:space="0" w:color="auto"/>
              <w:bottom w:val="single" w:sz="4" w:space="0" w:color="auto"/>
            </w:tcBorders>
          </w:tcPr>
          <w:p w:rsidR="00F36531" w:rsidRPr="003650F1" w:rsidRDefault="00F36531" w:rsidP="00E67379">
            <w:pPr>
              <w:rPr>
                <w:rFonts w:cstheme="minorHAnsi"/>
              </w:rPr>
            </w:pPr>
            <w:r w:rsidRPr="003650F1">
              <w:rPr>
                <w:rFonts w:cstheme="minorHAnsi"/>
              </w:rPr>
              <w:t>5102040.816</w:t>
            </w:r>
          </w:p>
        </w:tc>
        <w:tc>
          <w:tcPr>
            <w:tcW w:w="1170" w:type="dxa"/>
            <w:tcBorders>
              <w:top w:val="single" w:sz="4" w:space="0" w:color="auto"/>
              <w:bottom w:val="single" w:sz="4" w:space="0" w:color="auto"/>
              <w:right w:val="single" w:sz="4" w:space="0" w:color="auto"/>
            </w:tcBorders>
            <w:shd w:val="clear" w:color="auto" w:fill="auto"/>
          </w:tcPr>
          <w:p w:rsidR="00F36531" w:rsidRPr="003650F1" w:rsidRDefault="00F36531" w:rsidP="00E67379">
            <w:pPr>
              <w:rPr>
                <w:rFonts w:cstheme="minorHAnsi"/>
              </w:rPr>
            </w:pPr>
            <w:r w:rsidRPr="003650F1">
              <w:rPr>
                <w:rFonts w:cstheme="minorHAnsi"/>
              </w:rPr>
              <w:t>2.516</w:t>
            </w:r>
          </w:p>
        </w:tc>
      </w:tr>
      <w:tr w:rsidR="00F36531" w:rsidRPr="003650F1" w:rsidTr="00976696">
        <w:trPr>
          <w:trHeight w:val="445"/>
        </w:trPr>
        <w:tc>
          <w:tcPr>
            <w:tcW w:w="1310" w:type="dxa"/>
          </w:tcPr>
          <w:p w:rsidR="00F36531" w:rsidRPr="003650F1" w:rsidRDefault="00F36531" w:rsidP="00BF66A0">
            <w:pPr>
              <w:rPr>
                <w:rFonts w:cstheme="minorHAnsi"/>
              </w:rPr>
            </w:pPr>
            <w:r w:rsidRPr="003650F1">
              <w:rPr>
                <w:rFonts w:cstheme="minorHAnsi"/>
              </w:rPr>
              <w:t>0.5</w:t>
            </w:r>
          </w:p>
        </w:tc>
        <w:tc>
          <w:tcPr>
            <w:tcW w:w="1138" w:type="dxa"/>
          </w:tcPr>
          <w:p w:rsidR="00F36531" w:rsidRPr="003650F1" w:rsidRDefault="00F36531" w:rsidP="00BF66A0">
            <w:pPr>
              <w:rPr>
                <w:rFonts w:cstheme="minorHAnsi"/>
              </w:rPr>
            </w:pPr>
            <w:r w:rsidRPr="003650F1">
              <w:rPr>
                <w:rFonts w:cstheme="minorHAnsi"/>
              </w:rPr>
              <w:t>205</w:t>
            </w:r>
          </w:p>
        </w:tc>
        <w:tc>
          <w:tcPr>
            <w:tcW w:w="1170" w:type="dxa"/>
          </w:tcPr>
          <w:p w:rsidR="00F36531" w:rsidRPr="003650F1" w:rsidRDefault="00F36531" w:rsidP="00BF66A0">
            <w:pPr>
              <w:rPr>
                <w:rFonts w:cstheme="minorHAnsi"/>
              </w:rPr>
            </w:pPr>
            <w:r w:rsidRPr="003650F1">
              <w:rPr>
                <w:rFonts w:cstheme="minorHAnsi"/>
              </w:rPr>
              <w:t>795</w:t>
            </w:r>
          </w:p>
        </w:tc>
        <w:tc>
          <w:tcPr>
            <w:tcW w:w="1980" w:type="dxa"/>
          </w:tcPr>
          <w:p w:rsidR="00F36531" w:rsidRPr="003650F1" w:rsidRDefault="00F36531" w:rsidP="00BF66A0">
            <w:pPr>
              <w:rPr>
                <w:rFonts w:cstheme="minorHAnsi"/>
              </w:rPr>
            </w:pPr>
            <w:r w:rsidRPr="003650F1">
              <w:rPr>
                <w:rFonts w:cstheme="minorHAnsi"/>
              </w:rPr>
              <w:t>0.385</w:t>
            </w:r>
          </w:p>
        </w:tc>
        <w:tc>
          <w:tcPr>
            <w:tcW w:w="1980" w:type="dxa"/>
            <w:tcBorders>
              <w:top w:val="single" w:sz="4" w:space="0" w:color="auto"/>
              <w:bottom w:val="single" w:sz="4" w:space="0" w:color="auto"/>
              <w:right w:val="single" w:sz="4" w:space="0" w:color="auto"/>
            </w:tcBorders>
            <w:shd w:val="clear" w:color="auto" w:fill="auto"/>
          </w:tcPr>
          <w:p w:rsidR="00F36531" w:rsidRPr="003650F1" w:rsidRDefault="00F36531" w:rsidP="00BF66A0">
            <w:pPr>
              <w:rPr>
                <w:rFonts w:cstheme="minorHAnsi"/>
                <w:vertAlign w:val="superscript"/>
              </w:rPr>
            </w:pPr>
            <w:r w:rsidRPr="003650F1">
              <w:rPr>
                <w:rFonts w:cstheme="minorHAnsi"/>
              </w:rPr>
              <w:t>3.850x10</w:t>
            </w:r>
            <w:r w:rsidRPr="003650F1">
              <w:rPr>
                <w:rFonts w:cstheme="minorHAnsi"/>
                <w:vertAlign w:val="superscript"/>
              </w:rPr>
              <w:t>-4</w:t>
            </w:r>
          </w:p>
        </w:tc>
        <w:tc>
          <w:tcPr>
            <w:tcW w:w="1620" w:type="dxa"/>
            <w:tcBorders>
              <w:top w:val="single" w:sz="4" w:space="0" w:color="auto"/>
              <w:bottom w:val="single" w:sz="4" w:space="0" w:color="auto"/>
            </w:tcBorders>
          </w:tcPr>
          <w:p w:rsidR="00F36531" w:rsidRPr="003650F1" w:rsidRDefault="00F36531" w:rsidP="00E67379">
            <w:pPr>
              <w:rPr>
                <w:rFonts w:cstheme="minorHAnsi"/>
              </w:rPr>
            </w:pPr>
            <w:r w:rsidRPr="003650F1">
              <w:rPr>
                <w:rFonts w:cstheme="minorHAnsi"/>
              </w:rPr>
              <w:t>2597402.597</w:t>
            </w:r>
          </w:p>
        </w:tc>
        <w:tc>
          <w:tcPr>
            <w:tcW w:w="1170" w:type="dxa"/>
            <w:tcBorders>
              <w:top w:val="single" w:sz="4" w:space="0" w:color="auto"/>
              <w:bottom w:val="single" w:sz="4" w:space="0" w:color="auto"/>
              <w:right w:val="single" w:sz="4" w:space="0" w:color="auto"/>
            </w:tcBorders>
            <w:shd w:val="clear" w:color="auto" w:fill="auto"/>
          </w:tcPr>
          <w:p w:rsidR="00F36531" w:rsidRPr="003650F1" w:rsidRDefault="00F36531" w:rsidP="00E67379">
            <w:pPr>
              <w:rPr>
                <w:rFonts w:cstheme="minorHAnsi"/>
              </w:rPr>
            </w:pPr>
            <w:r w:rsidRPr="003650F1">
              <w:rPr>
                <w:rFonts w:cstheme="minorHAnsi"/>
              </w:rPr>
              <w:t>1.287</w:t>
            </w:r>
          </w:p>
        </w:tc>
      </w:tr>
      <w:tr w:rsidR="00F36531" w:rsidRPr="003650F1" w:rsidTr="00976696">
        <w:trPr>
          <w:trHeight w:val="436"/>
        </w:trPr>
        <w:tc>
          <w:tcPr>
            <w:tcW w:w="1310" w:type="dxa"/>
          </w:tcPr>
          <w:p w:rsidR="00F36531" w:rsidRPr="003650F1" w:rsidRDefault="00F36531" w:rsidP="00BF66A0">
            <w:pPr>
              <w:rPr>
                <w:rFonts w:cstheme="minorHAnsi"/>
              </w:rPr>
            </w:pPr>
            <w:r w:rsidRPr="003650F1">
              <w:rPr>
                <w:rFonts w:cstheme="minorHAnsi"/>
              </w:rPr>
              <w:t>1.0</w:t>
            </w:r>
          </w:p>
        </w:tc>
        <w:tc>
          <w:tcPr>
            <w:tcW w:w="1138" w:type="dxa"/>
          </w:tcPr>
          <w:p w:rsidR="00F36531" w:rsidRPr="003650F1" w:rsidRDefault="00F36531" w:rsidP="00BF66A0">
            <w:pPr>
              <w:rPr>
                <w:rFonts w:cstheme="minorHAnsi"/>
              </w:rPr>
            </w:pPr>
            <w:r w:rsidRPr="003650F1">
              <w:rPr>
                <w:rFonts w:cstheme="minorHAnsi"/>
              </w:rPr>
              <w:t>61</w:t>
            </w:r>
          </w:p>
        </w:tc>
        <w:tc>
          <w:tcPr>
            <w:tcW w:w="1170" w:type="dxa"/>
          </w:tcPr>
          <w:p w:rsidR="00F36531" w:rsidRPr="003650F1" w:rsidRDefault="00F36531" w:rsidP="00BF66A0">
            <w:pPr>
              <w:rPr>
                <w:rFonts w:cstheme="minorHAnsi"/>
              </w:rPr>
            </w:pPr>
            <w:r w:rsidRPr="003650F1">
              <w:rPr>
                <w:rFonts w:cstheme="minorHAnsi"/>
              </w:rPr>
              <w:t>939</w:t>
            </w:r>
          </w:p>
        </w:tc>
        <w:tc>
          <w:tcPr>
            <w:tcW w:w="1980" w:type="dxa"/>
          </w:tcPr>
          <w:p w:rsidR="00F36531" w:rsidRPr="003650F1" w:rsidRDefault="00F36531" w:rsidP="00BF66A0">
            <w:pPr>
              <w:rPr>
                <w:rFonts w:cstheme="minorHAnsi"/>
              </w:rPr>
            </w:pPr>
            <w:r w:rsidRPr="003650F1">
              <w:rPr>
                <w:rFonts w:cstheme="minorHAnsi"/>
              </w:rPr>
              <w:t>0.096</w:t>
            </w:r>
          </w:p>
        </w:tc>
        <w:tc>
          <w:tcPr>
            <w:tcW w:w="1980" w:type="dxa"/>
            <w:tcBorders>
              <w:top w:val="single" w:sz="4" w:space="0" w:color="auto"/>
              <w:bottom w:val="single" w:sz="4" w:space="0" w:color="auto"/>
              <w:right w:val="single" w:sz="4" w:space="0" w:color="auto"/>
            </w:tcBorders>
            <w:shd w:val="clear" w:color="auto" w:fill="auto"/>
          </w:tcPr>
          <w:p w:rsidR="00F36531" w:rsidRPr="003650F1" w:rsidRDefault="00F36531" w:rsidP="00BF66A0">
            <w:pPr>
              <w:rPr>
                <w:rFonts w:cstheme="minorHAnsi"/>
                <w:vertAlign w:val="superscript"/>
              </w:rPr>
            </w:pPr>
            <w:r w:rsidRPr="003650F1">
              <w:rPr>
                <w:rFonts w:cstheme="minorHAnsi"/>
              </w:rPr>
              <w:t>9.600x10</w:t>
            </w:r>
            <w:r w:rsidRPr="003650F1">
              <w:rPr>
                <w:rFonts w:cstheme="minorHAnsi"/>
                <w:vertAlign w:val="superscript"/>
              </w:rPr>
              <w:t>-5</w:t>
            </w:r>
          </w:p>
        </w:tc>
        <w:tc>
          <w:tcPr>
            <w:tcW w:w="1620" w:type="dxa"/>
            <w:tcBorders>
              <w:top w:val="single" w:sz="4" w:space="0" w:color="auto"/>
              <w:bottom w:val="single" w:sz="4" w:space="0" w:color="auto"/>
            </w:tcBorders>
          </w:tcPr>
          <w:p w:rsidR="00F36531" w:rsidRPr="003650F1" w:rsidRDefault="00F36531" w:rsidP="00E67379">
            <w:pPr>
              <w:rPr>
                <w:rFonts w:cstheme="minorHAnsi"/>
              </w:rPr>
            </w:pPr>
            <w:r w:rsidRPr="003650F1">
              <w:rPr>
                <w:rFonts w:cstheme="minorHAnsi"/>
              </w:rPr>
              <w:t>10416666.670</w:t>
            </w:r>
          </w:p>
        </w:tc>
        <w:tc>
          <w:tcPr>
            <w:tcW w:w="1170" w:type="dxa"/>
            <w:tcBorders>
              <w:top w:val="single" w:sz="4" w:space="0" w:color="auto"/>
              <w:bottom w:val="single" w:sz="4" w:space="0" w:color="auto"/>
              <w:right w:val="single" w:sz="4" w:space="0" w:color="auto"/>
            </w:tcBorders>
            <w:shd w:val="clear" w:color="auto" w:fill="auto"/>
          </w:tcPr>
          <w:p w:rsidR="00F36531" w:rsidRPr="003650F1" w:rsidRDefault="00F36531" w:rsidP="00E67379">
            <w:pPr>
              <w:rPr>
                <w:rFonts w:cstheme="minorHAnsi"/>
              </w:rPr>
            </w:pPr>
            <w:r w:rsidRPr="003650F1">
              <w:rPr>
                <w:rFonts w:cstheme="minorHAnsi"/>
              </w:rPr>
              <w:t>4.993</w:t>
            </w:r>
          </w:p>
        </w:tc>
      </w:tr>
    </w:tbl>
    <w:p w:rsidR="004E3F15" w:rsidRPr="003650F1" w:rsidRDefault="004E3F15" w:rsidP="003D2D24">
      <w:pPr>
        <w:rPr>
          <w:rFonts w:cstheme="minorHAnsi"/>
        </w:rPr>
      </w:pPr>
    </w:p>
    <w:p w:rsidR="003650F1" w:rsidRPr="003650F1" w:rsidRDefault="003650F1" w:rsidP="003D2D24">
      <w:pPr>
        <w:rPr>
          <w:rFonts w:cstheme="minorHAnsi"/>
        </w:rPr>
      </w:pPr>
      <w:r w:rsidRPr="003650F1">
        <w:rPr>
          <w:rFonts w:cstheme="minorHAnsi"/>
        </w:rPr>
        <w:t>GRAPH:</w:t>
      </w:r>
    </w:p>
    <w:p w:rsidR="004E3F15" w:rsidRPr="003650F1" w:rsidRDefault="004E3F15" w:rsidP="003D2D24">
      <w:pPr>
        <w:rPr>
          <w:rFonts w:cstheme="minorHAnsi"/>
        </w:rPr>
      </w:pPr>
      <w:r w:rsidRPr="003650F1">
        <w:rPr>
          <w:rFonts w:cstheme="minorHAnsi"/>
          <w:noProof/>
        </w:rPr>
        <w:lastRenderedPageBreak/>
        <w:drawing>
          <wp:inline distT="0" distB="0" distL="0" distR="0">
            <wp:extent cx="5486400" cy="32004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20603" w:rsidRPr="003650F1" w:rsidRDefault="00820603" w:rsidP="00820603">
      <w:pPr>
        <w:rPr>
          <w:rFonts w:cstheme="minorHAnsi"/>
        </w:rPr>
      </w:pPr>
      <w:r w:rsidRPr="003650F1">
        <w:rPr>
          <w:rFonts w:cstheme="minorHAnsi"/>
        </w:rPr>
        <w:t>CALCULATION:</w:t>
      </w:r>
    </w:p>
    <w:p w:rsidR="00820603" w:rsidRPr="003650F1" w:rsidRDefault="00820603" w:rsidP="00820603">
      <w:pPr>
        <w:rPr>
          <w:rFonts w:cstheme="minorHAnsi"/>
        </w:rPr>
      </w:pPr>
      <m:oMath>
        <m:r>
          <w:rPr>
            <w:rFonts w:ascii="Cambria Math" w:hAnsi="Cambria Math" w:cstheme="minorHAnsi"/>
          </w:rPr>
          <m:t>Rx</m:t>
        </m:r>
        <m:r>
          <w:rPr>
            <w:rFonts w:ascii="Cambria Math" w:cstheme="minorHAnsi"/>
          </w:rPr>
          <m:t>=</m:t>
        </m:r>
        <m:r>
          <w:rPr>
            <w:rFonts w:ascii="Cambria Math" w:hAnsi="Cambria Math" w:cstheme="minorHAnsi"/>
          </w:rPr>
          <m:t>R</m:t>
        </m:r>
        <m:f>
          <m:fPr>
            <m:ctrlPr>
              <w:rPr>
                <w:rFonts w:ascii="Cambria Math" w:cstheme="minorHAnsi"/>
                <w:i/>
              </w:rPr>
            </m:ctrlPr>
          </m:fPr>
          <m:num>
            <m:r>
              <w:rPr>
                <w:rFonts w:ascii="Cambria Math" w:hAnsi="Cambria Math" w:cstheme="minorHAnsi"/>
              </w:rPr>
              <m:t>l</m:t>
            </m:r>
            <m:r>
              <w:rPr>
                <w:rFonts w:ascii="Cambria Math" w:cstheme="minorHAnsi"/>
              </w:rPr>
              <m:t>1</m:t>
            </m:r>
          </m:num>
          <m:den>
            <m:r>
              <w:rPr>
                <w:rFonts w:ascii="Cambria Math" w:hAnsi="Cambria Math" w:cstheme="minorHAnsi"/>
              </w:rPr>
              <m:t>l</m:t>
            </m:r>
            <m:r>
              <w:rPr>
                <w:rFonts w:ascii="Cambria Math" w:cstheme="minorHAnsi"/>
              </w:rPr>
              <m:t>2</m:t>
            </m:r>
          </m:den>
        </m:f>
      </m:oMath>
      <w:r w:rsidRPr="003650F1">
        <w:rPr>
          <w:rFonts w:eastAsiaTheme="minorEastAsia" w:cstheme="minorHAnsi"/>
        </w:rPr>
        <w:t xml:space="preserve">         </w:t>
      </w:r>
      <m:oMath>
        <m:r>
          <w:rPr>
            <w:rFonts w:ascii="Cambria Math" w:eastAsiaTheme="minorEastAsia" w:cstheme="minorHAnsi"/>
          </w:rPr>
          <m:t xml:space="preserve">           10</m:t>
        </m:r>
        <m:r>
          <w:rPr>
            <w:rFonts w:ascii="Cambria Math" w:eastAsiaTheme="minorEastAsia" w:cstheme="minorHAnsi"/>
          </w:rPr>
          <m:t>Ω×</m:t>
        </m:r>
        <m:f>
          <m:fPr>
            <m:ctrlPr>
              <w:rPr>
                <w:rFonts w:ascii="Cambria Math" w:eastAsiaTheme="minorEastAsia" w:cstheme="minorHAnsi"/>
                <w:i/>
              </w:rPr>
            </m:ctrlPr>
          </m:fPr>
          <m:num>
            <m:r>
              <w:rPr>
                <w:rFonts w:ascii="Cambria Math" w:eastAsiaTheme="minorEastAsia" w:cstheme="minorHAnsi"/>
              </w:rPr>
              <m:t>58</m:t>
            </m:r>
          </m:num>
          <m:den>
            <m:r>
              <w:rPr>
                <w:rFonts w:ascii="Cambria Math" w:eastAsiaTheme="minorEastAsia" w:cstheme="minorHAnsi"/>
              </w:rPr>
              <m:t>942</m:t>
            </m:r>
          </m:den>
        </m:f>
        <m:r>
          <w:rPr>
            <w:rFonts w:ascii="Cambria Math" w:eastAsiaTheme="minorEastAsia" w:cstheme="minorHAnsi"/>
          </w:rPr>
          <m:t xml:space="preserve"> </m:t>
        </m:r>
      </m:oMath>
      <w:r w:rsidRPr="003650F1">
        <w:rPr>
          <w:rFonts w:eastAsiaTheme="minorEastAsia" w:cstheme="minorHAnsi"/>
        </w:rPr>
        <w:t>= 0.616</w:t>
      </w:r>
      <m:oMath>
        <m:r>
          <w:rPr>
            <w:rFonts w:ascii="Cambria Math" w:cstheme="minorHAnsi"/>
          </w:rPr>
          <m:t xml:space="preserve"> </m:t>
        </m:r>
        <m:r>
          <w:rPr>
            <w:rFonts w:ascii="Cambria Math" w:cstheme="minorHAnsi"/>
          </w:rPr>
          <m:t>Ω</m:t>
        </m:r>
        <m:r>
          <w:rPr>
            <w:rFonts w:ascii="Cambria Math" w:cstheme="minorHAnsi"/>
          </w:rPr>
          <m:t xml:space="preserve">                               10</m:t>
        </m:r>
        <m:r>
          <w:rPr>
            <w:rFonts w:ascii="Cambria Math" w:cstheme="minorHAnsi"/>
          </w:rPr>
          <m:t>Ω×</m:t>
        </m:r>
        <m:f>
          <m:fPr>
            <m:ctrlPr>
              <w:rPr>
                <w:rFonts w:ascii="Cambria Math" w:cstheme="minorHAnsi"/>
                <w:i/>
              </w:rPr>
            </m:ctrlPr>
          </m:fPr>
          <m:num>
            <m:r>
              <w:rPr>
                <w:rFonts w:ascii="Cambria Math" w:cstheme="minorHAnsi"/>
              </w:rPr>
              <m:t>201</m:t>
            </m:r>
          </m:num>
          <m:den>
            <m:r>
              <w:rPr>
                <w:rFonts w:ascii="Cambria Math" w:cstheme="minorHAnsi"/>
              </w:rPr>
              <m:t>799</m:t>
            </m:r>
          </m:den>
        </m:f>
      </m:oMath>
      <w:r w:rsidRPr="003650F1">
        <w:rPr>
          <w:rFonts w:eastAsiaTheme="minorEastAsia" w:cstheme="minorHAnsi"/>
        </w:rPr>
        <w:t xml:space="preserve">  = 2.516</w:t>
      </w:r>
      <m:oMath>
        <m:r>
          <w:rPr>
            <w:rFonts w:ascii="Cambria Math" w:cstheme="minorHAnsi"/>
          </w:rPr>
          <m:t xml:space="preserve"> </m:t>
        </m:r>
        <m:r>
          <w:rPr>
            <w:rFonts w:ascii="Cambria Math" w:cstheme="minorHAnsi"/>
          </w:rPr>
          <m:t>Ω</m:t>
        </m:r>
      </m:oMath>
      <w:r w:rsidRPr="003650F1">
        <w:rPr>
          <w:rFonts w:eastAsiaTheme="minorEastAsia" w:cstheme="minorHAnsi"/>
        </w:rPr>
        <w:t xml:space="preserve">      </w:t>
      </w:r>
    </w:p>
    <w:p w:rsidR="00820603" w:rsidRPr="003650F1" w:rsidRDefault="00820603" w:rsidP="00820603">
      <w:pPr>
        <w:rPr>
          <w:rFonts w:cstheme="minorHAnsi"/>
        </w:rPr>
      </w:pPr>
      <m:oMath>
        <m:r>
          <w:rPr>
            <w:rFonts w:ascii="Cambria Math" w:cstheme="minorHAnsi"/>
          </w:rPr>
          <m:t xml:space="preserve"> </m:t>
        </m:r>
      </m:oMath>
      <w:r w:rsidRPr="003650F1">
        <w:rPr>
          <w:rFonts w:eastAsiaTheme="minorEastAsia" w:cstheme="minorHAnsi"/>
        </w:rPr>
        <w:t xml:space="preserve">                                     </w:t>
      </w:r>
      <m:oMath>
        <m:r>
          <w:rPr>
            <w:rFonts w:ascii="Cambria Math" w:eastAsiaTheme="minorEastAsia" w:cstheme="minorHAnsi"/>
          </w:rPr>
          <m:t>10</m:t>
        </m:r>
        <m:r>
          <w:rPr>
            <w:rFonts w:ascii="Cambria Math" w:eastAsiaTheme="minorEastAsia" w:cstheme="minorHAnsi"/>
          </w:rPr>
          <m:t>Ω×</m:t>
        </m:r>
        <m:f>
          <m:fPr>
            <m:ctrlPr>
              <w:rPr>
                <w:rFonts w:ascii="Cambria Math" w:eastAsiaTheme="minorEastAsia" w:cstheme="minorHAnsi"/>
                <w:i/>
              </w:rPr>
            </m:ctrlPr>
          </m:fPr>
          <m:num>
            <m:r>
              <w:rPr>
                <w:rFonts w:ascii="Cambria Math" w:eastAsiaTheme="minorEastAsia" w:cstheme="minorHAnsi"/>
              </w:rPr>
              <m:t>114</m:t>
            </m:r>
          </m:num>
          <m:den>
            <m:r>
              <w:rPr>
                <w:rFonts w:ascii="Cambria Math" w:eastAsiaTheme="minorEastAsia" w:cstheme="minorHAnsi"/>
              </w:rPr>
              <m:t>886</m:t>
            </m:r>
          </m:den>
        </m:f>
        <m:r>
          <w:rPr>
            <w:rFonts w:ascii="Cambria Math" w:eastAsiaTheme="minorEastAsia" w:cstheme="minorHAnsi"/>
          </w:rPr>
          <m:t xml:space="preserve">=1.287 </m:t>
        </m:r>
        <m:r>
          <w:rPr>
            <w:rFonts w:ascii="Cambria Math" w:cstheme="minorHAnsi"/>
          </w:rPr>
          <m:t>Ω</m:t>
        </m:r>
        <m:r>
          <w:rPr>
            <w:rFonts w:ascii="Cambria Math" w:eastAsiaTheme="minorEastAsia" w:cstheme="minorHAnsi"/>
          </w:rPr>
          <m:t xml:space="preserve">                            10</m:t>
        </m:r>
        <m:r>
          <w:rPr>
            <w:rFonts w:ascii="Cambria Math" w:eastAsiaTheme="minorEastAsia" w:cstheme="minorHAnsi"/>
          </w:rPr>
          <m:t>Ω×</m:t>
        </m:r>
        <m:f>
          <m:fPr>
            <m:ctrlPr>
              <w:rPr>
                <w:rFonts w:ascii="Cambria Math" w:eastAsiaTheme="minorEastAsia" w:cstheme="minorHAnsi"/>
                <w:i/>
              </w:rPr>
            </m:ctrlPr>
          </m:fPr>
          <m:num>
            <m:r>
              <w:rPr>
                <w:rFonts w:ascii="Cambria Math" w:eastAsiaTheme="minorEastAsia" w:cstheme="minorHAnsi"/>
              </w:rPr>
              <m:t>342</m:t>
            </m:r>
          </m:num>
          <m:den>
            <m:r>
              <w:rPr>
                <w:rFonts w:ascii="Cambria Math" w:eastAsiaTheme="minorEastAsia" w:cstheme="minorHAnsi"/>
              </w:rPr>
              <m:t>685</m:t>
            </m:r>
          </m:den>
        </m:f>
        <m:r>
          <w:rPr>
            <w:rFonts w:ascii="Cambria Math" w:eastAsiaTheme="minorEastAsia" w:cstheme="minorHAnsi"/>
          </w:rPr>
          <m:t xml:space="preserve"> </m:t>
        </m:r>
      </m:oMath>
      <w:r w:rsidRPr="003650F1">
        <w:rPr>
          <w:rFonts w:eastAsiaTheme="minorEastAsia" w:cstheme="minorHAnsi"/>
        </w:rPr>
        <w:t>= 4.993</w:t>
      </w:r>
      <m:oMath>
        <m:r>
          <w:rPr>
            <w:rFonts w:ascii="Cambria Math" w:cstheme="minorHAnsi"/>
          </w:rPr>
          <m:t xml:space="preserve"> </m:t>
        </m:r>
        <m:r>
          <w:rPr>
            <w:rFonts w:ascii="Cambria Math" w:cstheme="minorHAnsi"/>
          </w:rPr>
          <m:t>Ω</m:t>
        </m:r>
      </m:oMath>
    </w:p>
    <w:p w:rsidR="004E3F15" w:rsidRPr="003650F1" w:rsidRDefault="004E3F15" w:rsidP="003D2D24">
      <w:pPr>
        <w:rPr>
          <w:rFonts w:cstheme="minorHAnsi"/>
        </w:rPr>
      </w:pPr>
    </w:p>
    <w:p w:rsidR="003D2D24" w:rsidRPr="003650F1" w:rsidRDefault="003D2D24" w:rsidP="003D2D24">
      <w:pPr>
        <w:rPr>
          <w:rFonts w:cstheme="minorHAnsi"/>
        </w:rPr>
      </w:pPr>
      <w:r w:rsidRPr="003650F1">
        <w:rPr>
          <w:rFonts w:cstheme="minorHAnsi"/>
        </w:rPr>
        <w:t>SOURCES OF ERROR:</w:t>
      </w:r>
    </w:p>
    <w:p w:rsidR="003D2D24" w:rsidRPr="003650F1" w:rsidRDefault="003D2D24" w:rsidP="003D2D24">
      <w:pPr>
        <w:pStyle w:val="ListParagraph"/>
        <w:numPr>
          <w:ilvl w:val="0"/>
          <w:numId w:val="1"/>
        </w:numPr>
        <w:ind w:left="0" w:firstLine="0"/>
        <w:rPr>
          <w:rFonts w:cstheme="minorHAnsi"/>
        </w:rPr>
      </w:pPr>
      <w:r w:rsidRPr="003650F1">
        <w:rPr>
          <w:rFonts w:cstheme="minorHAnsi"/>
        </w:rPr>
        <w:t>Error of parallax may have occurred when readings were being taken from the galvanometer.</w:t>
      </w:r>
    </w:p>
    <w:p w:rsidR="003D2D24" w:rsidRPr="003650F1" w:rsidRDefault="003D2D24" w:rsidP="003D2D24">
      <w:pPr>
        <w:rPr>
          <w:rFonts w:cstheme="minorHAnsi"/>
        </w:rPr>
      </w:pPr>
      <w:r w:rsidRPr="003650F1">
        <w:rPr>
          <w:rFonts w:cstheme="minorHAnsi"/>
        </w:rPr>
        <w:t>PRECAUTIONS:</w:t>
      </w:r>
      <w:r w:rsidRPr="003650F1">
        <w:rPr>
          <w:rFonts w:cstheme="minorHAnsi"/>
          <w:bCs/>
        </w:rPr>
        <w:t xml:space="preserve"> </w:t>
      </w:r>
    </w:p>
    <w:p w:rsidR="003D2D24" w:rsidRPr="003650F1" w:rsidRDefault="003D2D24" w:rsidP="003D2D24">
      <w:pPr>
        <w:rPr>
          <w:rFonts w:cstheme="minorHAnsi"/>
        </w:rPr>
      </w:pPr>
      <w:r w:rsidRPr="003650F1">
        <w:rPr>
          <w:rFonts w:cstheme="minorHAnsi"/>
        </w:rPr>
        <w:t>1.</w:t>
      </w:r>
      <w:r w:rsidRPr="003650F1">
        <w:rPr>
          <w:rFonts w:cstheme="minorHAnsi"/>
        </w:rPr>
        <w:tab/>
        <w:t>It was ensured that connections of the circuit were well tightened.</w:t>
      </w:r>
    </w:p>
    <w:p w:rsidR="003D2D24" w:rsidRPr="003650F1" w:rsidRDefault="003D2D24" w:rsidP="003D2D24">
      <w:pPr>
        <w:rPr>
          <w:rFonts w:cstheme="minorHAnsi"/>
        </w:rPr>
      </w:pPr>
      <w:r w:rsidRPr="003650F1">
        <w:rPr>
          <w:rFonts w:cstheme="minorHAnsi"/>
        </w:rPr>
        <w:t>2.</w:t>
      </w:r>
      <w:r w:rsidRPr="003650F1">
        <w:rPr>
          <w:rFonts w:cstheme="minorHAnsi"/>
        </w:rPr>
        <w:tab/>
        <w:t>It was ensured that the measuring resistance R was successively in order of magnitude to R</w:t>
      </w:r>
      <w:r w:rsidRPr="003650F1">
        <w:rPr>
          <w:rFonts w:cstheme="minorHAnsi"/>
          <w:vertAlign w:val="subscript"/>
        </w:rPr>
        <w:t>x</w:t>
      </w:r>
      <w:r w:rsidRPr="003650F1">
        <w:rPr>
          <w:rFonts w:cstheme="minorHAnsi"/>
        </w:rPr>
        <w:t>.</w:t>
      </w:r>
    </w:p>
    <w:p w:rsidR="003D2D24" w:rsidRPr="003650F1" w:rsidRDefault="003D2D24" w:rsidP="003D2D24">
      <w:pPr>
        <w:rPr>
          <w:rFonts w:cstheme="minorHAnsi"/>
        </w:rPr>
      </w:pPr>
      <w:r w:rsidRPr="003650F1">
        <w:rPr>
          <w:rFonts w:cstheme="minorHAnsi"/>
        </w:rPr>
        <w:t>CONCLUSION</w:t>
      </w:r>
    </w:p>
    <w:p w:rsidR="003D2D24" w:rsidRPr="003650F1" w:rsidRDefault="003D2D24" w:rsidP="003D2D24">
      <w:pPr>
        <w:rPr>
          <w:rFonts w:cstheme="minorHAnsi"/>
        </w:rPr>
      </w:pPr>
      <w:r w:rsidRPr="003650F1">
        <w:rPr>
          <w:rFonts w:cstheme="minorHAnsi"/>
        </w:rPr>
        <w:t xml:space="preserve"> The resistivity of the Constantan wire is 5.0 x 10</w:t>
      </w:r>
      <w:r w:rsidRPr="003650F1">
        <w:rPr>
          <w:rFonts w:cstheme="minorHAnsi"/>
          <w:vertAlign w:val="superscript"/>
        </w:rPr>
        <w:t>-7</w:t>
      </w:r>
      <w:r w:rsidRPr="003650F1">
        <w:rPr>
          <w:rFonts w:cstheme="minorHAnsi"/>
        </w:rPr>
        <w:t>Ωm.</w:t>
      </w:r>
    </w:p>
    <w:p w:rsidR="003D2D24" w:rsidRPr="003650F1" w:rsidRDefault="003D2D24" w:rsidP="003D2D24">
      <w:pPr>
        <w:rPr>
          <w:rFonts w:cstheme="minorHAnsi"/>
        </w:rPr>
      </w:pPr>
      <w:r w:rsidRPr="003650F1">
        <w:rPr>
          <w:rFonts w:cstheme="minorHAnsi"/>
        </w:rPr>
        <w:t>REFERENCES:</w:t>
      </w:r>
    </w:p>
    <w:p w:rsidR="003D2D24" w:rsidRPr="003650F1" w:rsidRDefault="003D2D24" w:rsidP="003D2D24">
      <w:pPr>
        <w:rPr>
          <w:rFonts w:cstheme="minorHAnsi"/>
        </w:rPr>
      </w:pPr>
      <w:proofErr w:type="gramStart"/>
      <w:r w:rsidRPr="003650F1">
        <w:rPr>
          <w:rFonts w:cstheme="minorHAnsi"/>
        </w:rPr>
        <w:t xml:space="preserve">(1) </w:t>
      </w:r>
      <w:r w:rsidR="00976696" w:rsidRPr="003650F1">
        <w:rPr>
          <w:rFonts w:cstheme="minorHAnsi"/>
        </w:rPr>
        <w:t>Faughn J.S</w:t>
      </w:r>
      <w:r w:rsidRPr="003650F1">
        <w:rPr>
          <w:rFonts w:cstheme="minorHAnsi"/>
        </w:rPr>
        <w:t>. and Serway .A.R. (2003) College Physics 6th edition.</w:t>
      </w:r>
      <w:proofErr w:type="gramEnd"/>
      <w:r w:rsidRPr="003650F1">
        <w:rPr>
          <w:rFonts w:cstheme="minorHAnsi"/>
        </w:rPr>
        <w:t xml:space="preserve"> Published by THOMSON BROOKES/ COLE; Canada. </w:t>
      </w:r>
      <w:proofErr w:type="gramStart"/>
      <w:r w:rsidR="00976696" w:rsidRPr="003650F1">
        <w:rPr>
          <w:rFonts w:cstheme="minorHAnsi"/>
        </w:rPr>
        <w:t>Pages 391</w:t>
      </w:r>
      <w:r w:rsidRPr="003650F1">
        <w:rPr>
          <w:rFonts w:cstheme="minorHAnsi"/>
        </w:rPr>
        <w:t>- 393.</w:t>
      </w:r>
      <w:proofErr w:type="gramEnd"/>
    </w:p>
    <w:p w:rsidR="003D2D24" w:rsidRPr="003650F1" w:rsidRDefault="00976696" w:rsidP="003D2D24">
      <w:pPr>
        <w:rPr>
          <w:rFonts w:cstheme="minorHAnsi"/>
        </w:rPr>
      </w:pPr>
      <w:r w:rsidRPr="003650F1">
        <w:rPr>
          <w:rFonts w:cstheme="minorHAnsi"/>
        </w:rPr>
        <w:t>(2)</w:t>
      </w:r>
      <w:proofErr w:type="gramStart"/>
      <w:r w:rsidRPr="003650F1">
        <w:rPr>
          <w:rFonts w:cstheme="minorHAnsi"/>
        </w:rPr>
        <w:t xml:space="preserve">Nelkon </w:t>
      </w:r>
      <w:r w:rsidR="003D2D24" w:rsidRPr="003650F1">
        <w:rPr>
          <w:rFonts w:cstheme="minorHAnsi"/>
        </w:rPr>
        <w:t>M. and Parker .P. (1995) Advanced Level Physics 7th edition.</w:t>
      </w:r>
      <w:proofErr w:type="gramEnd"/>
      <w:r w:rsidR="003D2D24" w:rsidRPr="003650F1">
        <w:rPr>
          <w:rFonts w:cstheme="minorHAnsi"/>
        </w:rPr>
        <w:t xml:space="preserve"> Published by CBS Publishers and Distributors; New Delhi. </w:t>
      </w:r>
      <w:proofErr w:type="gramStart"/>
      <w:r w:rsidR="003D2D24" w:rsidRPr="003650F1">
        <w:rPr>
          <w:rFonts w:cstheme="minorHAnsi"/>
        </w:rPr>
        <w:t>Pages 79-81.</w:t>
      </w:r>
      <w:proofErr w:type="gramEnd"/>
    </w:p>
    <w:p w:rsidR="00927E91" w:rsidRPr="003650F1" w:rsidRDefault="00927E91" w:rsidP="003D2D24">
      <w:pPr>
        <w:rPr>
          <w:rFonts w:cstheme="minorHAnsi"/>
        </w:rPr>
      </w:pPr>
    </w:p>
    <w:sectPr w:rsidR="00927E91" w:rsidRPr="003650F1" w:rsidSect="00C96C2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7244A4"/>
    <w:multiLevelType w:val="hybridMultilevel"/>
    <w:tmpl w:val="174AB45A"/>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2D24"/>
    <w:rsid w:val="003650F1"/>
    <w:rsid w:val="003D2D24"/>
    <w:rsid w:val="004E3F15"/>
    <w:rsid w:val="0053466E"/>
    <w:rsid w:val="006924F8"/>
    <w:rsid w:val="00820603"/>
    <w:rsid w:val="00927E91"/>
    <w:rsid w:val="00976696"/>
    <w:rsid w:val="00F365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D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D24"/>
    <w:pPr>
      <w:ind w:left="720"/>
      <w:contextualSpacing/>
    </w:pPr>
  </w:style>
  <w:style w:type="table" w:styleId="TableGrid">
    <w:name w:val="Table Grid"/>
    <w:basedOn w:val="TableNormal"/>
    <w:uiPriority w:val="59"/>
    <w:rsid w:val="003D2D24"/>
    <w:pPr>
      <w:spacing w:after="0" w:line="240" w:lineRule="auto"/>
    </w:pPr>
    <w:rPr>
      <w:lang w:val="af-Z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D2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D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Office_PowerPoint_Slide1.sld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R</a:t>
            </a:r>
            <a:r>
              <a:rPr lang="el-GR"/>
              <a:t>/Ω</a:t>
            </a:r>
          </a:p>
        </c:rich>
      </c:tx>
    </c:title>
    <c:plotArea>
      <c:layout/>
      <c:scatterChart>
        <c:scatterStyle val="lineMarker"/>
        <c:ser>
          <c:idx val="0"/>
          <c:order val="0"/>
          <c:tx>
            <c:strRef>
              <c:f>Sheet1!$B$1</c:f>
              <c:strCache>
                <c:ptCount val="1"/>
                <c:pt idx="0">
                  <c:v>/Ω</c:v>
                </c:pt>
              </c:strCache>
            </c:strRef>
          </c:tx>
          <c:spPr>
            <a:ln w="28575">
              <a:noFill/>
            </a:ln>
          </c:spPr>
          <c:trendline>
            <c:spPr>
              <a:ln w="22225"/>
            </c:spPr>
            <c:trendlineType val="linear"/>
          </c:trendline>
          <c:xVal>
            <c:numRef>
              <c:f>Sheet1!$A$2:$A$6</c:f>
              <c:numCache>
                <c:formatCode>General</c:formatCode>
                <c:ptCount val="5"/>
                <c:pt idx="0">
                  <c:v>1273885.3500000001</c:v>
                </c:pt>
                <c:pt idx="1">
                  <c:v>5102040.8160000006</c:v>
                </c:pt>
                <c:pt idx="2">
                  <c:v>2597402.5970000001</c:v>
                </c:pt>
                <c:pt idx="3">
                  <c:v>10416666.67</c:v>
                </c:pt>
              </c:numCache>
            </c:numRef>
          </c:xVal>
          <c:yVal>
            <c:numRef>
              <c:f>Sheet1!$B$2:$B$6</c:f>
              <c:numCache>
                <c:formatCode>General</c:formatCode>
                <c:ptCount val="5"/>
                <c:pt idx="0">
                  <c:v>0.61600000000000055</c:v>
                </c:pt>
                <c:pt idx="1">
                  <c:v>2.5159999999999987</c:v>
                </c:pt>
                <c:pt idx="2">
                  <c:v>1.2869999999999988</c:v>
                </c:pt>
                <c:pt idx="3">
                  <c:v>4.9930000000000003</c:v>
                </c:pt>
              </c:numCache>
            </c:numRef>
          </c:yVal>
        </c:ser>
        <c:axId val="71920256"/>
        <c:axId val="73049216"/>
      </c:scatterChart>
      <c:valAx>
        <c:axId val="71920256"/>
        <c:scaling>
          <c:orientation val="minMax"/>
        </c:scaling>
        <c:axPos val="b"/>
        <c:numFmt formatCode="General" sourceLinked="1"/>
        <c:tickLblPos val="nextTo"/>
        <c:crossAx val="73049216"/>
        <c:crosses val="autoZero"/>
        <c:crossBetween val="midCat"/>
      </c:valAx>
      <c:valAx>
        <c:axId val="73049216"/>
        <c:scaling>
          <c:orientation val="minMax"/>
        </c:scaling>
        <c:axPos val="l"/>
        <c:majorGridlines/>
        <c:numFmt formatCode="General" sourceLinked="1"/>
        <c:tickLblPos val="nextTo"/>
        <c:crossAx val="71920256"/>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NAB</cp:lastModifiedBy>
  <cp:revision>2</cp:revision>
  <dcterms:created xsi:type="dcterms:W3CDTF">2011-03-24T11:46:00Z</dcterms:created>
  <dcterms:modified xsi:type="dcterms:W3CDTF">2011-03-24T11:46:00Z</dcterms:modified>
</cp:coreProperties>
</file>