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909" w:rsidRPr="005E5EA3" w:rsidRDefault="00A30909" w:rsidP="00A30909">
      <w:pPr>
        <w:rPr>
          <w:b/>
          <w:sz w:val="26"/>
          <w:lang w:val="en-ZA"/>
        </w:rPr>
      </w:pPr>
      <w:r w:rsidRPr="005E5EA3">
        <w:rPr>
          <w:b/>
          <w:sz w:val="26"/>
          <w:lang w:val="en-ZA"/>
        </w:rPr>
        <w:t>PHYSICS EXPERIMENT.</w:t>
      </w:r>
    </w:p>
    <w:p w:rsidR="00A30909" w:rsidRPr="005E5EA3" w:rsidRDefault="00A30909" w:rsidP="00A30909">
      <w:pPr>
        <w:rPr>
          <w:b/>
          <w:sz w:val="26"/>
          <w:lang w:val="en-ZA"/>
        </w:rPr>
      </w:pPr>
      <w:r w:rsidRPr="005E5EA3">
        <w:rPr>
          <w:b/>
          <w:sz w:val="26"/>
          <w:lang w:val="en-ZA"/>
        </w:rPr>
        <w:t>SM/SMS/08/0017                                                                17</w:t>
      </w:r>
      <w:r w:rsidRPr="005E5EA3">
        <w:rPr>
          <w:b/>
          <w:sz w:val="26"/>
          <w:vertAlign w:val="superscript"/>
          <w:lang w:val="en-ZA"/>
        </w:rPr>
        <w:t>th</w:t>
      </w:r>
      <w:r w:rsidRPr="005E5EA3">
        <w:rPr>
          <w:b/>
          <w:sz w:val="26"/>
          <w:lang w:val="en-ZA"/>
        </w:rPr>
        <w:t xml:space="preserve"> October, 2008.</w:t>
      </w:r>
    </w:p>
    <w:p w:rsidR="00A30909" w:rsidRPr="005E5EA3" w:rsidRDefault="00A30909" w:rsidP="00A30909">
      <w:pPr>
        <w:rPr>
          <w:b/>
          <w:sz w:val="26"/>
          <w:lang w:val="en-ZA"/>
        </w:rPr>
      </w:pPr>
      <w:r w:rsidRPr="005E5EA3">
        <w:rPr>
          <w:b/>
          <w:sz w:val="26"/>
          <w:lang w:val="en-ZA"/>
        </w:rPr>
        <w:t>KELUGU NEVILLE KABA</w:t>
      </w:r>
    </w:p>
    <w:p w:rsidR="00A30909" w:rsidRPr="002333D8" w:rsidRDefault="00A30909" w:rsidP="00A30909">
      <w:pPr>
        <w:rPr>
          <w:b/>
          <w:lang w:val="en-ZA"/>
        </w:rPr>
      </w:pPr>
      <w:r w:rsidRPr="009238F2">
        <w:rPr>
          <w:lang w:val="en-ZA"/>
        </w:rPr>
        <w:t xml:space="preserve">   </w:t>
      </w:r>
    </w:p>
    <w:p w:rsidR="00A30909" w:rsidRPr="005E5EA3" w:rsidRDefault="00A30909" w:rsidP="00A30909">
      <w:pPr>
        <w:rPr>
          <w:lang w:val="en-ZA"/>
        </w:rPr>
      </w:pPr>
      <w:r w:rsidRPr="002333D8">
        <w:rPr>
          <w:b/>
          <w:lang w:val="en-ZA"/>
        </w:rPr>
        <w:t>TITLE</w:t>
      </w:r>
      <w:r w:rsidRPr="005E5EA3">
        <w:rPr>
          <w:lang w:val="en-ZA"/>
        </w:rPr>
        <w:t>:</w:t>
      </w:r>
      <w:r w:rsidRPr="009238F2">
        <w:rPr>
          <w:u w:val="single"/>
          <w:lang w:val="en-ZA"/>
        </w:rPr>
        <w:t xml:space="preserve"> DETERMINATION OF MELTING POINT OF NAPHTHALENE  BY THE USE OF COOLING CURVE.</w:t>
      </w:r>
    </w:p>
    <w:p w:rsidR="00A30909" w:rsidRPr="002333D8" w:rsidRDefault="00A30909" w:rsidP="00A30909">
      <w:pPr>
        <w:rPr>
          <w:b/>
          <w:u w:val="single"/>
          <w:lang w:val="en-ZA"/>
        </w:rPr>
      </w:pPr>
    </w:p>
    <w:p w:rsidR="00A30909" w:rsidRPr="009238F2" w:rsidRDefault="00A30909" w:rsidP="00A30909">
      <w:pPr>
        <w:rPr>
          <w:lang w:val="en-ZA"/>
        </w:rPr>
      </w:pPr>
      <w:r w:rsidRPr="00895078">
        <w:rPr>
          <w:b/>
          <w:u w:val="single"/>
          <w:lang w:val="en-ZA"/>
        </w:rPr>
        <w:t>AIM</w:t>
      </w:r>
      <w:r w:rsidRPr="009238F2">
        <w:rPr>
          <w:lang w:val="en-ZA"/>
        </w:rPr>
        <w:t>: TO DETERMINE THE MELTING POINT OF NAPHTHALENE FROM ITS COOLIN CURVE.</w:t>
      </w:r>
    </w:p>
    <w:p w:rsidR="00A30909" w:rsidRPr="00895078" w:rsidRDefault="00A30909" w:rsidP="00A30909">
      <w:pPr>
        <w:rPr>
          <w:u w:val="single"/>
          <w:lang w:val="en-ZA"/>
        </w:rPr>
      </w:pPr>
    </w:p>
    <w:p w:rsidR="00A30909" w:rsidRPr="009238F2" w:rsidRDefault="00A30909" w:rsidP="00A30909">
      <w:pPr>
        <w:rPr>
          <w:lang w:val="en-ZA"/>
        </w:rPr>
      </w:pPr>
      <w:r w:rsidRPr="00895078">
        <w:rPr>
          <w:b/>
          <w:u w:val="single"/>
          <w:lang w:val="en-ZA"/>
        </w:rPr>
        <w:t>APPARATUS</w:t>
      </w:r>
      <w:r w:rsidRPr="009238F2">
        <w:rPr>
          <w:lang w:val="en-ZA"/>
        </w:rPr>
        <w:t xml:space="preserve">: Bunsen </w:t>
      </w:r>
      <w:r w:rsidR="00DF07DD" w:rsidRPr="009238F2">
        <w:rPr>
          <w:lang w:val="en-ZA"/>
        </w:rPr>
        <w:t>burner,</w:t>
      </w:r>
      <w:r w:rsidR="00DF07DD">
        <w:rPr>
          <w:lang w:val="en-ZA"/>
        </w:rPr>
        <w:t xml:space="preserve"> a wide</w:t>
      </w:r>
      <w:r w:rsidRPr="009238F2">
        <w:rPr>
          <w:lang w:val="en-ZA"/>
        </w:rPr>
        <w:t xml:space="preserve"> </w:t>
      </w:r>
      <w:r w:rsidR="00DF07DD">
        <w:rPr>
          <w:lang w:val="en-ZA"/>
        </w:rPr>
        <w:t>test tube, thermometer (0-100°c with least count 1.0</w:t>
      </w:r>
      <w:r w:rsidR="00DF07DD" w:rsidRPr="00DF07DD">
        <w:rPr>
          <w:vertAlign w:val="superscript"/>
          <w:lang w:val="en-ZA"/>
        </w:rPr>
        <w:t>0</w:t>
      </w:r>
      <w:r w:rsidR="00DF07DD">
        <w:rPr>
          <w:lang w:val="en-ZA"/>
        </w:rPr>
        <w:t>C)</w:t>
      </w:r>
      <w:r w:rsidRPr="009238F2">
        <w:rPr>
          <w:lang w:val="en-ZA"/>
        </w:rPr>
        <w:t xml:space="preserve">, stop </w:t>
      </w:r>
      <w:r w:rsidR="00DF07DD" w:rsidRPr="009238F2">
        <w:rPr>
          <w:lang w:val="en-ZA"/>
        </w:rPr>
        <w:t>watch</w:t>
      </w:r>
      <w:r w:rsidR="00DF07DD">
        <w:rPr>
          <w:lang w:val="en-ZA"/>
        </w:rPr>
        <w:t xml:space="preserve"> (0.01s)</w:t>
      </w:r>
      <w:r w:rsidRPr="009238F2">
        <w:rPr>
          <w:lang w:val="en-ZA"/>
        </w:rPr>
        <w:t>, retort stand</w:t>
      </w:r>
      <w:r w:rsidR="00DF07DD">
        <w:rPr>
          <w:lang w:val="en-ZA"/>
        </w:rPr>
        <w:t xml:space="preserve"> with a clamp</w:t>
      </w:r>
      <w:r w:rsidRPr="009238F2">
        <w:rPr>
          <w:lang w:val="en-ZA"/>
        </w:rPr>
        <w:t>, beaker, tripod stand, wire gauz</w:t>
      </w:r>
      <w:r w:rsidR="00DF07DD">
        <w:rPr>
          <w:lang w:val="en-ZA"/>
        </w:rPr>
        <w:t xml:space="preserve">e, white handkerchief, </w:t>
      </w:r>
      <w:r w:rsidR="00DF07DD" w:rsidRPr="009238F2">
        <w:rPr>
          <w:lang w:val="en-ZA"/>
        </w:rPr>
        <w:t>naphthalene,</w:t>
      </w:r>
      <w:r w:rsidR="00DF07DD">
        <w:rPr>
          <w:lang w:val="en-ZA"/>
        </w:rPr>
        <w:t xml:space="preserve"> and a</w:t>
      </w:r>
      <w:r w:rsidRPr="009238F2">
        <w:rPr>
          <w:lang w:val="en-ZA"/>
        </w:rPr>
        <w:t xml:space="preserve"> water bath</w:t>
      </w:r>
      <w:r w:rsidR="00DF07DD">
        <w:rPr>
          <w:lang w:val="en-ZA"/>
        </w:rPr>
        <w:t>.</w:t>
      </w:r>
    </w:p>
    <w:p w:rsidR="00A30909" w:rsidRPr="009238F2" w:rsidRDefault="00A30909" w:rsidP="00A30909">
      <w:pPr>
        <w:rPr>
          <w:lang w:val="en-ZA"/>
        </w:rPr>
      </w:pPr>
    </w:p>
    <w:p w:rsidR="00A30909" w:rsidRPr="00895078" w:rsidRDefault="00A30909" w:rsidP="00A30909">
      <w:pPr>
        <w:rPr>
          <w:b/>
          <w:u w:val="single"/>
          <w:lang w:val="en-ZA"/>
        </w:rPr>
      </w:pPr>
    </w:p>
    <w:p w:rsidR="00A30909" w:rsidRPr="00895078" w:rsidRDefault="00A30909" w:rsidP="00A30909">
      <w:pPr>
        <w:rPr>
          <w:b/>
          <w:u w:val="single"/>
          <w:lang w:val="en-ZA"/>
        </w:rPr>
      </w:pPr>
      <w:r w:rsidRPr="00895078">
        <w:rPr>
          <w:b/>
          <w:u w:val="single"/>
          <w:lang w:val="en-ZA"/>
        </w:rPr>
        <w:t>DIAGRAM</w:t>
      </w:r>
    </w:p>
    <w:p w:rsidR="00A30909" w:rsidRPr="009238F2" w:rsidRDefault="00A30909" w:rsidP="00A30909">
      <w:pPr>
        <w:rPr>
          <w:lang w:val="en-ZA"/>
        </w:rPr>
      </w:pPr>
      <w:r>
        <w:rPr>
          <w:noProof/>
          <w:lang w:val="en-US" w:eastAsia="en-US"/>
        </w:rPr>
        <w:drawing>
          <wp:inline distT="0" distB="0" distL="0" distR="0">
            <wp:extent cx="5243195" cy="32785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243195" cy="3278505"/>
                    </a:xfrm>
                    <a:prstGeom prst="rect">
                      <a:avLst/>
                    </a:prstGeom>
                    <a:noFill/>
                    <a:ln w="9525">
                      <a:noFill/>
                      <a:miter lim="800000"/>
                      <a:headEnd/>
                      <a:tailEnd/>
                    </a:ln>
                  </pic:spPr>
                </pic:pic>
              </a:graphicData>
            </a:graphic>
          </wp:inline>
        </w:drawing>
      </w:r>
    </w:p>
    <w:p w:rsidR="00A30909" w:rsidRPr="009238F2" w:rsidRDefault="00A30909" w:rsidP="00A30909">
      <w:pPr>
        <w:rPr>
          <w:lang w:val="en-ZA"/>
        </w:rPr>
      </w:pPr>
    </w:p>
    <w:p w:rsidR="00A30909" w:rsidRPr="009238F2" w:rsidRDefault="00A30909" w:rsidP="00A30909">
      <w:pPr>
        <w:rPr>
          <w:lang w:val="en-ZA"/>
        </w:rPr>
      </w:pPr>
    </w:p>
    <w:p w:rsidR="00A30909" w:rsidRPr="00895078" w:rsidRDefault="00A30909" w:rsidP="00A30909">
      <w:pPr>
        <w:rPr>
          <w:b/>
          <w:u w:val="single"/>
          <w:lang w:val="en-ZA"/>
        </w:rPr>
      </w:pPr>
      <w:r w:rsidRPr="00895078">
        <w:rPr>
          <w:b/>
          <w:u w:val="single"/>
          <w:lang w:val="en-ZA"/>
        </w:rPr>
        <w:t xml:space="preserve">THEORY: </w:t>
      </w:r>
    </w:p>
    <w:p w:rsidR="00A30909" w:rsidRPr="009238F2" w:rsidRDefault="00A30909" w:rsidP="00A30909">
      <w:pPr>
        <w:rPr>
          <w:lang w:val="en-ZA"/>
        </w:rPr>
      </w:pPr>
    </w:p>
    <w:p w:rsidR="00A30909" w:rsidRPr="009238F2" w:rsidRDefault="00A30909" w:rsidP="00A30909">
      <w:pPr>
        <w:rPr>
          <w:lang w:val="en-ZA"/>
        </w:rPr>
      </w:pPr>
      <w:r w:rsidRPr="009238F2">
        <w:rPr>
          <w:lang w:val="en-ZA"/>
        </w:rPr>
        <w:t>The melting point of a substance is one of the physical properties that chemist use to identify the substance. The melting point is the temperature at which a substance changes from solid to liquid without change in temperature. A pure crystals organic compound usually has a sharp and characteristics melting point range of 0.5% to 1°c. The melting point range is determined by recording the temperature at which melting first begins and the temperature at which melting is complete. Impurities depend on the melting (freezing) point of a substance. Impurities also increase the range of melting. When a sample melts at a lower temperature than the expected temperature over an extended range, this shows that the sample is not pure. Consequently, the melting point of a compound is also a criterion for purity and for identification.</w:t>
      </w:r>
    </w:p>
    <w:p w:rsidR="00A30909" w:rsidRPr="009238F2" w:rsidRDefault="00A30909" w:rsidP="00A30909">
      <w:pPr>
        <w:rPr>
          <w:lang w:val="en-ZA"/>
        </w:rPr>
      </w:pPr>
      <w:r w:rsidRPr="009238F2">
        <w:rPr>
          <w:lang w:val="en-ZA"/>
        </w:rPr>
        <w:lastRenderedPageBreak/>
        <w:t xml:space="preserve">A technique known as ‘MIXED MELTING POINT’ may be used as an additional evidence in identifying a given compound. First, the melting point is taken of the unknown and the tentative identifications made using literature data, then the unknown sample is mixed with some authentic sample of the suspected compound and the melting point is taken for the mixture. If the mixture shows no depression in the melting point the two compounds almost certainly are the same and the identification of the unknown compound. If the mixture shows a depression of melting point, the two compounds are not identical. </w:t>
      </w:r>
    </w:p>
    <w:p w:rsidR="00A30909" w:rsidRPr="009238F2" w:rsidRDefault="00A30909" w:rsidP="00A30909">
      <w:pPr>
        <w:rPr>
          <w:lang w:val="en-ZA"/>
        </w:rPr>
      </w:pPr>
      <w:r w:rsidRPr="009238F2">
        <w:rPr>
          <w:lang w:val="en-ZA"/>
        </w:rPr>
        <w:t>Often, solid substances undergo some unusual behaviour prior to actual melting. Compounds may be decolourised, decompose, soften or shrink .It is normal for compounds to appear to shrink immediately before melting. Actual melting begins when the first drop of the liquid becomes visible.</w:t>
      </w:r>
    </w:p>
    <w:p w:rsidR="00A30909" w:rsidRPr="009238F2" w:rsidRDefault="00A30909" w:rsidP="00A30909">
      <w:pPr>
        <w:rPr>
          <w:lang w:val="en-ZA"/>
        </w:rPr>
      </w:pPr>
    </w:p>
    <w:p w:rsidR="00A30909" w:rsidRPr="009238F2" w:rsidRDefault="00A30909" w:rsidP="00A30909">
      <w:pPr>
        <w:rPr>
          <w:lang w:val="en-ZA"/>
        </w:rPr>
      </w:pPr>
      <w:r w:rsidRPr="009238F2">
        <w:rPr>
          <w:lang w:val="en-ZA"/>
        </w:rPr>
        <w:t>APPARATUS           PRECISION</w:t>
      </w:r>
    </w:p>
    <w:p w:rsidR="00A30909" w:rsidRPr="009238F2" w:rsidRDefault="00A30909" w:rsidP="00A30909">
      <w:pPr>
        <w:rPr>
          <w:lang w:val="en-ZA"/>
        </w:rPr>
      </w:pPr>
      <w:r w:rsidRPr="009238F2">
        <w:rPr>
          <w:lang w:val="en-ZA"/>
        </w:rPr>
        <w:t>STOP WATCH          0.01</w:t>
      </w:r>
    </w:p>
    <w:p w:rsidR="00A30909" w:rsidRPr="009238F2" w:rsidRDefault="00A30909" w:rsidP="00A30909">
      <w:pPr>
        <w:rPr>
          <w:lang w:val="en-ZA"/>
        </w:rPr>
      </w:pPr>
      <w:r w:rsidRPr="009238F2">
        <w:rPr>
          <w:lang w:val="en-ZA"/>
        </w:rPr>
        <w:t>THERMOMETER     1</w:t>
      </w:r>
    </w:p>
    <w:p w:rsidR="00A30909" w:rsidRPr="009238F2" w:rsidRDefault="00A30909" w:rsidP="00A30909">
      <w:pPr>
        <w:rPr>
          <w:lang w:val="en-ZA"/>
        </w:rPr>
      </w:pPr>
    </w:p>
    <w:p w:rsidR="00A30909" w:rsidRPr="009238F2" w:rsidRDefault="00A30909" w:rsidP="00A30909">
      <w:pPr>
        <w:rPr>
          <w:lang w:val="en-ZA"/>
        </w:rPr>
      </w:pPr>
    </w:p>
    <w:p w:rsidR="00A30909" w:rsidRPr="00895078" w:rsidRDefault="00895078" w:rsidP="00A30909">
      <w:pPr>
        <w:rPr>
          <w:b/>
          <w:u w:val="single"/>
          <w:lang w:val="en-ZA"/>
        </w:rPr>
      </w:pPr>
      <w:r w:rsidRPr="00895078">
        <w:rPr>
          <w:b/>
          <w:u w:val="single"/>
          <w:lang w:val="en-ZA"/>
        </w:rPr>
        <w:t>METHOD</w:t>
      </w:r>
      <w:r w:rsidR="00A30909" w:rsidRPr="00895078">
        <w:rPr>
          <w:b/>
          <w:u w:val="single"/>
          <w:lang w:val="en-ZA"/>
        </w:rPr>
        <w:t>:</w:t>
      </w:r>
    </w:p>
    <w:p w:rsidR="00A30909" w:rsidRPr="009238F2" w:rsidRDefault="00A30909" w:rsidP="00A30909">
      <w:pPr>
        <w:rPr>
          <w:lang w:val="en-ZA"/>
        </w:rPr>
      </w:pPr>
      <w:r w:rsidRPr="009238F2">
        <w:rPr>
          <w:lang w:val="en-ZA"/>
        </w:rPr>
        <w:t xml:space="preserve"> The test tube suspended by clamp of the retort stand was partially immersed in a boiling water bath before the experiment was begun. Plenty of time was allowed for the naphthalene sample to completely melt into a liquid.</w:t>
      </w:r>
    </w:p>
    <w:p w:rsidR="00A30909" w:rsidRPr="009238F2" w:rsidRDefault="00A30909" w:rsidP="00A30909">
      <w:pPr>
        <w:rPr>
          <w:lang w:val="en-ZA"/>
        </w:rPr>
      </w:pPr>
      <w:r w:rsidRPr="009238F2">
        <w:rPr>
          <w:lang w:val="en-ZA"/>
        </w:rPr>
        <w:t xml:space="preserve">After melting, the test tube was immediately removed from the water bath and its surface was cleaned with a white handkerchief. The test tube was surrounded with a beaker to prevent drought. The thermometer was quickly inserted into the test tube. </w:t>
      </w:r>
    </w:p>
    <w:p w:rsidR="00A30909" w:rsidRPr="009238F2" w:rsidRDefault="00A30909" w:rsidP="00A30909">
      <w:pPr>
        <w:rPr>
          <w:vertAlign w:val="superscript"/>
          <w:lang w:val="en-ZA"/>
        </w:rPr>
      </w:pPr>
      <w:r w:rsidRPr="009238F2">
        <w:rPr>
          <w:lang w:val="en-ZA"/>
        </w:rPr>
        <w:t xml:space="preserve">The stop watch was set to zero and readings on the thermometer were taken at every thirty seconds. The results were compiled and tabulated.   </w:t>
      </w:r>
    </w:p>
    <w:p w:rsidR="00A30909" w:rsidRPr="009238F2" w:rsidRDefault="00A30909" w:rsidP="00A30909">
      <w:pPr>
        <w:rPr>
          <w:lang w:val="en-ZA"/>
        </w:rPr>
      </w:pPr>
    </w:p>
    <w:p w:rsidR="00A30909" w:rsidRPr="00895078" w:rsidRDefault="00A30909" w:rsidP="00A30909">
      <w:pPr>
        <w:rPr>
          <w:b/>
          <w:u w:val="single"/>
          <w:lang w:val="en-ZA"/>
        </w:rPr>
      </w:pPr>
      <w:r w:rsidRPr="00895078">
        <w:rPr>
          <w:b/>
          <w:u w:val="single"/>
          <w:lang w:val="en-ZA"/>
        </w:rPr>
        <w:t>OBSERVATION</w:t>
      </w:r>
    </w:p>
    <w:p w:rsidR="00A30909" w:rsidRPr="009238F2" w:rsidRDefault="00A30909" w:rsidP="00A30909">
      <w:pPr>
        <w:rPr>
          <w:lang w:val="en-ZA"/>
        </w:rPr>
      </w:pPr>
      <w:r w:rsidRPr="009238F2">
        <w:rPr>
          <w:lang w:val="en-ZA"/>
        </w:rPr>
        <w:t>least count of stop watch=0.01s</w:t>
      </w:r>
    </w:p>
    <w:p w:rsidR="00A30909" w:rsidRPr="009238F2" w:rsidRDefault="00A30909" w:rsidP="00A30909">
      <w:pPr>
        <w:rPr>
          <w:lang w:val="en-ZA"/>
        </w:rPr>
      </w:pPr>
      <w:r w:rsidRPr="009238F2">
        <w:rPr>
          <w:lang w:val="en-ZA"/>
        </w:rPr>
        <w:t>least count of thermometer= 1</w:t>
      </w:r>
      <w:r w:rsidRPr="009238F2">
        <w:rPr>
          <w:vertAlign w:val="superscript"/>
          <w:lang w:val="en-ZA"/>
        </w:rPr>
        <w:t xml:space="preserve">o </w:t>
      </w:r>
      <w:r w:rsidRPr="009238F2">
        <w:rPr>
          <w:lang w:val="en-ZA"/>
        </w:rPr>
        <w:t>C</w:t>
      </w:r>
    </w:p>
    <w:p w:rsidR="00A30909" w:rsidRPr="009238F2" w:rsidRDefault="00A30909" w:rsidP="00A30909">
      <w:pPr>
        <w:rPr>
          <w:u w:val="single"/>
          <w:lang w:val="en-ZA"/>
        </w:rPr>
      </w:pPr>
    </w:p>
    <w:tbl>
      <w:tblPr>
        <w:tblpPr w:leftFromText="180" w:rightFromText="180" w:vertAnchor="text" w:tblpY="1"/>
        <w:tblOverlap w:val="never"/>
        <w:tblW w:w="4098" w:type="dxa"/>
        <w:tblLook w:val="0000"/>
      </w:tblPr>
      <w:tblGrid>
        <w:gridCol w:w="1150"/>
        <w:gridCol w:w="976"/>
        <w:gridCol w:w="1073"/>
        <w:gridCol w:w="976"/>
      </w:tblGrid>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tc>
        <w:tc>
          <w:tcPr>
            <w:tcW w:w="976" w:type="dxa"/>
            <w:tcBorders>
              <w:top w:val="nil"/>
              <w:left w:val="nil"/>
              <w:bottom w:val="nil"/>
              <w:right w:val="nil"/>
            </w:tcBorders>
            <w:noWrap/>
            <w:vAlign w:val="bottom"/>
          </w:tcPr>
          <w:p w:rsidR="00A30909" w:rsidRPr="009238F2" w:rsidRDefault="00A30909" w:rsidP="00B94902"/>
        </w:tc>
        <w:tc>
          <w:tcPr>
            <w:tcW w:w="1073" w:type="dxa"/>
            <w:tcBorders>
              <w:top w:val="nil"/>
              <w:left w:val="nil"/>
              <w:bottom w:val="nil"/>
              <w:right w:val="nil"/>
            </w:tcBorders>
            <w:noWrap/>
            <w:vAlign w:val="bottom"/>
          </w:tcPr>
          <w:p w:rsidR="00A30909" w:rsidRPr="009238F2" w:rsidRDefault="00A30909" w:rsidP="00B94902"/>
        </w:tc>
        <w:tc>
          <w:tcPr>
            <w:tcW w:w="976" w:type="dxa"/>
            <w:tcBorders>
              <w:top w:val="nil"/>
              <w:left w:val="nil"/>
              <w:bottom w:val="nil"/>
              <w:right w:val="nil"/>
            </w:tcBorders>
            <w:noWrap/>
            <w:vAlign w:val="bottom"/>
          </w:tcPr>
          <w:p w:rsidR="00A30909" w:rsidRPr="009238F2" w:rsidRDefault="00A30909" w:rsidP="00B94902"/>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3C7F42" w:rsidRDefault="003C7F42" w:rsidP="003C7F42">
            <w:pPr>
              <w:rPr>
                <w:b/>
              </w:rPr>
            </w:pPr>
            <w:r w:rsidRPr="003C7F42">
              <w:rPr>
                <w:b/>
              </w:rPr>
              <w:t>TABLE OF RESUTS</w:t>
            </w: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3C7F42" w:rsidRDefault="00A30909" w:rsidP="00B94902">
            <w:pPr>
              <w:jc w:val="center"/>
              <w:rPr>
                <w:b/>
              </w:rP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3C7F42" w:rsidRDefault="00A30909" w:rsidP="00B94902">
            <w:pPr>
              <w:jc w:val="center"/>
              <w:rPr>
                <w:b/>
              </w:rP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3C7F42"/>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r>
      <w:tr w:rsidR="00A30909" w:rsidRPr="009238F2" w:rsidTr="00B94902">
        <w:trPr>
          <w:trHeight w:val="255"/>
        </w:trPr>
        <w:tc>
          <w:tcPr>
            <w:tcW w:w="1073" w:type="dxa"/>
            <w:tcBorders>
              <w:top w:val="nil"/>
              <w:left w:val="nil"/>
              <w:bottom w:val="nil"/>
              <w:right w:val="nil"/>
            </w:tcBorders>
            <w:noWrap/>
            <w:vAlign w:val="bottom"/>
          </w:tcPr>
          <w:p w:rsidR="00A30909" w:rsidRPr="009238F2" w:rsidRDefault="00A30909" w:rsidP="00B94902">
            <w:pPr>
              <w:jc w:val="center"/>
            </w:pPr>
          </w:p>
        </w:tc>
        <w:tc>
          <w:tcPr>
            <w:tcW w:w="976" w:type="dxa"/>
            <w:tcBorders>
              <w:top w:val="nil"/>
              <w:left w:val="nil"/>
              <w:bottom w:val="nil"/>
              <w:right w:val="nil"/>
            </w:tcBorders>
            <w:noWrap/>
            <w:vAlign w:val="bottom"/>
          </w:tcPr>
          <w:p w:rsidR="00A30909" w:rsidRPr="009238F2" w:rsidRDefault="00A30909" w:rsidP="00B94902">
            <w:pPr>
              <w:jc w:val="center"/>
            </w:pPr>
          </w:p>
        </w:tc>
        <w:tc>
          <w:tcPr>
            <w:tcW w:w="1073" w:type="dxa"/>
            <w:tcBorders>
              <w:top w:val="nil"/>
              <w:left w:val="nil"/>
              <w:bottom w:val="nil"/>
              <w:right w:val="nil"/>
            </w:tcBorders>
            <w:noWrap/>
            <w:vAlign w:val="bottom"/>
          </w:tcPr>
          <w:p w:rsidR="00A30909" w:rsidRPr="009238F2" w:rsidRDefault="00A30909" w:rsidP="00B94902"/>
        </w:tc>
        <w:tc>
          <w:tcPr>
            <w:tcW w:w="976" w:type="dxa"/>
            <w:tcBorders>
              <w:top w:val="nil"/>
              <w:left w:val="nil"/>
              <w:bottom w:val="nil"/>
              <w:right w:val="nil"/>
            </w:tcBorders>
            <w:noWrap/>
            <w:vAlign w:val="bottom"/>
          </w:tcPr>
          <w:p w:rsidR="00A30909" w:rsidRPr="009238F2" w:rsidRDefault="00A30909" w:rsidP="00B94902"/>
        </w:tc>
      </w:tr>
    </w:tbl>
    <w:p w:rsidR="00A30909" w:rsidRPr="009238F2" w:rsidRDefault="00A30909" w:rsidP="00A30909">
      <w:pPr>
        <w:rPr>
          <w:u w:val="single"/>
          <w:lang w:val="en-ZA"/>
        </w:rPr>
      </w:pPr>
      <w:r>
        <w:rPr>
          <w:u w:val="single"/>
          <w:lang w:val="en-ZA"/>
        </w:rPr>
        <w:br w:type="textWrapping" w:clear="all"/>
      </w:r>
    </w:p>
    <w:p w:rsidR="00A30909" w:rsidRPr="009238F2" w:rsidRDefault="00A30909" w:rsidP="00A30909">
      <w:pPr>
        <w:rPr>
          <w:u w:val="single"/>
          <w:lang w:val="en-ZA"/>
        </w:rPr>
      </w:pPr>
    </w:p>
    <w:tbl>
      <w:tblPr>
        <w:tblW w:w="3840" w:type="dxa"/>
        <w:tblInd w:w="103" w:type="dxa"/>
        <w:tblLook w:val="04A0"/>
      </w:tblPr>
      <w:tblGrid>
        <w:gridCol w:w="960"/>
        <w:gridCol w:w="1120"/>
        <w:gridCol w:w="960"/>
        <w:gridCol w:w="1120"/>
      </w:tblGrid>
      <w:tr w:rsidR="00B1008B" w:rsidTr="00B1008B">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008B" w:rsidRDefault="00B1008B">
            <w:pPr>
              <w:rPr>
                <w:rFonts w:ascii="Calibri" w:hAnsi="Calibri"/>
                <w:color w:val="000000"/>
              </w:rPr>
            </w:pPr>
            <w:r>
              <w:rPr>
                <w:rFonts w:ascii="Calibri" w:hAnsi="Calibri"/>
                <w:color w:val="000000"/>
                <w:sz w:val="22"/>
                <w:szCs w:val="22"/>
              </w:rPr>
              <w:t>Time t/s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1008B" w:rsidRDefault="00B1008B">
            <w:pPr>
              <w:rPr>
                <w:rFonts w:ascii="Calibri" w:hAnsi="Calibri"/>
                <w:color w:val="000000"/>
              </w:rPr>
            </w:pPr>
            <w:r>
              <w:rPr>
                <w:rFonts w:ascii="Calibri" w:hAnsi="Calibri"/>
                <w:color w:val="000000"/>
                <w:sz w:val="22"/>
                <w:szCs w:val="22"/>
              </w:rPr>
              <w:t>TempT/⁰C</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1008B" w:rsidRDefault="00B1008B">
            <w:pPr>
              <w:rPr>
                <w:rFonts w:ascii="Calibri" w:hAnsi="Calibri"/>
                <w:color w:val="000000"/>
              </w:rPr>
            </w:pPr>
            <w:r>
              <w:rPr>
                <w:rFonts w:ascii="Calibri" w:hAnsi="Calibri"/>
                <w:color w:val="000000"/>
                <w:sz w:val="22"/>
                <w:szCs w:val="22"/>
              </w:rPr>
              <w:t>Time t/s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1008B" w:rsidRDefault="00B1008B">
            <w:pPr>
              <w:rPr>
                <w:rFonts w:ascii="Calibri" w:hAnsi="Calibri"/>
                <w:color w:val="000000"/>
              </w:rPr>
            </w:pPr>
            <w:r>
              <w:rPr>
                <w:rFonts w:ascii="Calibri" w:hAnsi="Calibri"/>
                <w:color w:val="000000"/>
                <w:sz w:val="22"/>
                <w:szCs w:val="22"/>
              </w:rPr>
              <w:t>TempT/⁰C</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99</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570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57</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82</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600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56</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630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54</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90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660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52</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120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690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50</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150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720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49</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180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750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46</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210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45</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240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810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44</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270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79</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840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42</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300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79</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870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40</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330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78</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900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39</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360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76</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930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38</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390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74</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960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36</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420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70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990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34</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450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68</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1020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32</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480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64</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1050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30</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510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62</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1080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28</w:t>
            </w:r>
          </w:p>
        </w:tc>
      </w:tr>
      <w:tr w:rsidR="00B1008B" w:rsidTr="00B1008B">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540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jc w:val="right"/>
              <w:rPr>
                <w:rFonts w:ascii="Calibri" w:hAnsi="Calibri"/>
                <w:color w:val="000000"/>
              </w:rPr>
            </w:pPr>
            <w:r>
              <w:rPr>
                <w:rFonts w:ascii="Calibri" w:hAnsi="Calibri"/>
                <w:color w:val="000000"/>
                <w:sz w:val="22"/>
                <w:szCs w:val="22"/>
              </w:rPr>
              <w:t>60</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rPr>
                <w:rFonts w:ascii="Calibri" w:hAnsi="Calibri"/>
                <w:color w:val="000000"/>
              </w:rPr>
            </w:pPr>
            <w:r>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rsidR="00B1008B" w:rsidRDefault="00B1008B">
            <w:pPr>
              <w:rPr>
                <w:rFonts w:ascii="Calibri" w:hAnsi="Calibri"/>
                <w:color w:val="000000"/>
              </w:rPr>
            </w:pPr>
            <w:r>
              <w:rPr>
                <w:rFonts w:ascii="Calibri" w:hAnsi="Calibri"/>
                <w:color w:val="000000"/>
                <w:sz w:val="22"/>
                <w:szCs w:val="22"/>
              </w:rPr>
              <w:t> </w:t>
            </w:r>
          </w:p>
        </w:tc>
      </w:tr>
    </w:tbl>
    <w:p w:rsidR="00A30909" w:rsidRDefault="00A30909"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p>
    <w:p w:rsidR="00B1008B" w:rsidRDefault="00B1008B" w:rsidP="00A30909">
      <w:pPr>
        <w:rPr>
          <w:u w:val="single"/>
          <w:lang w:val="en-ZA"/>
        </w:rPr>
      </w:pPr>
      <w:r w:rsidRPr="00D6095F">
        <w:rPr>
          <w:b/>
          <w:u w:val="single"/>
          <w:lang w:val="en-ZA"/>
        </w:rPr>
        <w:t>GRAPH</w:t>
      </w:r>
      <w:r w:rsidRPr="009238F2">
        <w:rPr>
          <w:u w:val="single"/>
          <w:lang w:val="en-ZA"/>
        </w:rPr>
        <w:t>:</w:t>
      </w:r>
    </w:p>
    <w:p w:rsidR="00B1008B" w:rsidRPr="009238F2" w:rsidRDefault="00B1008B" w:rsidP="00A30909">
      <w:pPr>
        <w:rPr>
          <w:u w:val="single"/>
          <w:lang w:val="en-ZA"/>
        </w:rPr>
      </w:pPr>
    </w:p>
    <w:p w:rsidR="00A30909" w:rsidRPr="009238F2" w:rsidRDefault="00B1008B" w:rsidP="00A30909">
      <w:pPr>
        <w:rPr>
          <w:u w:val="single"/>
          <w:lang w:val="en-ZA"/>
        </w:rPr>
      </w:pPr>
      <w:r w:rsidRPr="00B1008B">
        <w:rPr>
          <w:noProof/>
          <w:u w:val="single"/>
          <w:lang w:val="en-US" w:eastAsia="en-US"/>
        </w:rPr>
        <w:drawing>
          <wp:inline distT="0" distB="0" distL="0" distR="0">
            <wp:extent cx="5076825" cy="3905250"/>
            <wp:effectExtent l="19050" t="0" r="9525"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A30909" w:rsidRPr="009238F2" w:rsidRDefault="00B1008B" w:rsidP="00A30909">
      <w:pPr>
        <w:jc w:val="center"/>
        <w:rPr>
          <w:u w:val="single"/>
          <w:lang w:val="en-ZA"/>
        </w:rPr>
      </w:pPr>
      <w:r>
        <w:rPr>
          <w:u w:val="single"/>
          <w:lang w:val="en-ZA"/>
        </w:rPr>
        <w:t xml:space="preserve">Fig. 1 </w:t>
      </w:r>
      <w:r w:rsidR="00A30909" w:rsidRPr="009238F2">
        <w:rPr>
          <w:u w:val="single"/>
          <w:lang w:val="en-ZA"/>
        </w:rPr>
        <w:t>A graph of Temperature (ºC) between Time(s)</w:t>
      </w:r>
    </w:p>
    <w:p w:rsidR="00A30909" w:rsidRPr="009238F2" w:rsidRDefault="00A30909" w:rsidP="00A30909">
      <w:pPr>
        <w:rPr>
          <w:u w:val="single"/>
          <w:lang w:val="en-ZA"/>
        </w:rPr>
      </w:pPr>
    </w:p>
    <w:p w:rsidR="00A30909" w:rsidRPr="00895078" w:rsidRDefault="00A30909" w:rsidP="00A30909">
      <w:pPr>
        <w:rPr>
          <w:b/>
          <w:u w:val="single"/>
          <w:lang w:val="en-ZA"/>
        </w:rPr>
      </w:pPr>
      <w:r w:rsidRPr="00895078">
        <w:rPr>
          <w:b/>
          <w:u w:val="single"/>
          <w:lang w:val="en-ZA"/>
        </w:rPr>
        <w:t xml:space="preserve">DISCUSSION </w:t>
      </w:r>
    </w:p>
    <w:p w:rsidR="00A30909" w:rsidRPr="009238F2" w:rsidRDefault="00A30909" w:rsidP="00A30909">
      <w:pPr>
        <w:jc w:val="both"/>
        <w:rPr>
          <w:lang w:val="en-ZA"/>
        </w:rPr>
      </w:pPr>
    </w:p>
    <w:p w:rsidR="00A30909" w:rsidRPr="009238F2" w:rsidRDefault="00A30909" w:rsidP="00A30909">
      <w:pPr>
        <w:jc w:val="both"/>
        <w:rPr>
          <w:lang w:val="en-ZA"/>
        </w:rPr>
      </w:pPr>
      <w:r w:rsidRPr="009238F2">
        <w:rPr>
          <w:lang w:val="en-ZA"/>
        </w:rPr>
        <w:t>The cooling curve shows that the molten naphthalene cools from 90°c the temperature stays constant at around 80–82°c for several minutes.</w:t>
      </w:r>
      <w:r>
        <w:rPr>
          <w:lang w:val="en-ZA"/>
        </w:rPr>
        <w:t xml:space="preserve"> This steady temperature is the region where the melting point is. </w:t>
      </w:r>
      <w:r w:rsidRPr="009238F2">
        <w:rPr>
          <w:lang w:val="en-ZA"/>
        </w:rPr>
        <w:t>This is because at this temperature the naphthalene is changing state from liquid to solid and, in doing so, it gives up heat. This latent heat is balanced by the heat lost to the surroundings, and so the temperature remains constant. Naphthalene solidified and solid naphthalene cools so the temperature falls again</w:t>
      </w:r>
      <w:r w:rsidRPr="00E7440C">
        <w:rPr>
          <w:lang w:val="en-ZA"/>
        </w:rPr>
        <w:t xml:space="preserve"> </w:t>
      </w:r>
      <w:r>
        <w:rPr>
          <w:lang w:val="en-ZA"/>
        </w:rPr>
        <w:t>The line on the Graph showing the constant</w:t>
      </w:r>
      <w:r w:rsidRPr="00E7440C">
        <w:rPr>
          <w:lang w:val="en-ZA"/>
        </w:rPr>
        <w:t xml:space="preserve"> </w:t>
      </w:r>
      <w:r>
        <w:rPr>
          <w:lang w:val="en-ZA"/>
        </w:rPr>
        <w:t>temperature would have been longer if naphthalein had a very high heat of fusion, ie the amount of heat required to melt a solid at its melting point.</w:t>
      </w:r>
    </w:p>
    <w:p w:rsidR="00A30909" w:rsidRPr="009238F2" w:rsidRDefault="00A30909" w:rsidP="00A30909">
      <w:pPr>
        <w:jc w:val="both"/>
        <w:rPr>
          <w:lang w:val="en-ZA"/>
        </w:rPr>
      </w:pPr>
      <w:r w:rsidRPr="009238F2">
        <w:rPr>
          <w:lang w:val="en-ZA"/>
        </w:rPr>
        <w:t>From 80°c-42°c</w:t>
      </w:r>
      <w:r w:rsidRPr="009238F2">
        <w:rPr>
          <w:u w:val="single"/>
          <w:lang w:val="en-ZA"/>
        </w:rPr>
        <w:t xml:space="preserve"> </w:t>
      </w:r>
      <w:r w:rsidRPr="009238F2">
        <w:rPr>
          <w:lang w:val="en-ZA"/>
        </w:rPr>
        <w:t>the temperature of naphthalene reduces, the energy absorbed by the naphthalene in this stage is called sensible heat. In other words this is the heat used in changing the temperature of a substance.</w:t>
      </w:r>
    </w:p>
    <w:p w:rsidR="00A30909" w:rsidRPr="009238F2" w:rsidRDefault="00A30909" w:rsidP="00A30909">
      <w:pPr>
        <w:rPr>
          <w:lang w:val="en-ZA"/>
        </w:rPr>
      </w:pPr>
      <w:r w:rsidRPr="009238F2">
        <w:rPr>
          <w:lang w:val="en-ZA"/>
        </w:rPr>
        <w:t xml:space="preserve"> When a pure liquid cools, its temperature decreases steadily until the melting point is reached. Then its temperature remains constant as the liquid solidifies. At constant pressure the pure liquid and pure solid can be in equilibrium at only one temperature, the melting point of the compound. When all the solid has melted the temperature of the liquid begins to increase. The melting point of pure naphthalene </w:t>
      </w:r>
      <w:r>
        <w:rPr>
          <w:lang w:val="en-ZA"/>
        </w:rPr>
        <w:t>as shown in the graph is in the 80</w:t>
      </w:r>
      <w:r w:rsidRPr="009238F2">
        <w:rPr>
          <w:lang w:val="en-ZA"/>
        </w:rPr>
        <w:t>°</w:t>
      </w:r>
      <w:r>
        <w:rPr>
          <w:lang w:val="en-ZA"/>
        </w:rPr>
        <w:t xml:space="preserve"> C region.</w:t>
      </w:r>
      <w:r w:rsidRPr="009238F2">
        <w:rPr>
          <w:lang w:val="en-ZA"/>
        </w:rPr>
        <w:t xml:space="preserve"> It is the point on the graph where the temperature remains constant for a while.Notice that the temperature of the melting solid actually falls slightly below 80.2°c this value is not the exact melting point it is approximately eq</w:t>
      </w:r>
      <w:r>
        <w:rPr>
          <w:lang w:val="en-ZA"/>
        </w:rPr>
        <w:t>ual to the actual melting point of about 80.2</w:t>
      </w:r>
      <w:r w:rsidRPr="009238F2">
        <w:rPr>
          <w:lang w:val="en-ZA"/>
        </w:rPr>
        <w:t>°</w:t>
      </w:r>
      <w:r>
        <w:rPr>
          <w:lang w:val="en-ZA"/>
        </w:rPr>
        <w:t xml:space="preserve">C.   The graph should have shown three distinct regions, the fall  in temperature to the melting point, </w:t>
      </w:r>
      <w:r>
        <w:rPr>
          <w:lang w:val="en-ZA"/>
        </w:rPr>
        <w:lastRenderedPageBreak/>
        <w:t>the steady temperature of melting point and the fall to form liquid. But this was not so distinct in graph. This could be blamed on, airy nature of room reducing the temperatures too quickly, absence of cork on test tube, and absence of the convex lens to read accurate temperatures.</w:t>
      </w:r>
    </w:p>
    <w:p w:rsidR="00A30909" w:rsidRDefault="00A30909" w:rsidP="00A30909">
      <w:pPr>
        <w:rPr>
          <w:u w:val="single"/>
          <w:lang w:val="en-ZA"/>
        </w:rPr>
      </w:pPr>
    </w:p>
    <w:p w:rsidR="00A30909" w:rsidRPr="002333D8" w:rsidRDefault="00A30909" w:rsidP="00A30909">
      <w:pPr>
        <w:rPr>
          <w:b/>
          <w:u w:val="single"/>
          <w:lang w:val="en-ZA"/>
        </w:rPr>
      </w:pPr>
    </w:p>
    <w:p w:rsidR="00A30909" w:rsidRPr="002333D8" w:rsidRDefault="00A30909" w:rsidP="00A30909">
      <w:pPr>
        <w:rPr>
          <w:b/>
          <w:u w:val="single"/>
          <w:lang w:val="en-ZA"/>
        </w:rPr>
      </w:pPr>
      <w:r w:rsidRPr="002333D8">
        <w:rPr>
          <w:b/>
          <w:u w:val="single"/>
          <w:lang w:val="en-ZA"/>
        </w:rPr>
        <w:t>SOURCES OF ERROR</w:t>
      </w:r>
    </w:p>
    <w:p w:rsidR="00A30909" w:rsidRPr="009238F2" w:rsidRDefault="0058684D" w:rsidP="00A30909">
      <w:pPr>
        <w:numPr>
          <w:ilvl w:val="0"/>
          <w:numId w:val="1"/>
        </w:numPr>
        <w:rPr>
          <w:lang w:val="en-ZA"/>
        </w:rPr>
      </w:pPr>
      <w:r>
        <w:rPr>
          <w:lang w:val="en-ZA"/>
        </w:rPr>
        <w:t>Error due to a</w:t>
      </w:r>
      <w:r w:rsidR="00A30909" w:rsidRPr="009238F2">
        <w:rPr>
          <w:lang w:val="en-ZA"/>
        </w:rPr>
        <w:t xml:space="preserve">bsence of a cork </w:t>
      </w:r>
      <w:r>
        <w:rPr>
          <w:lang w:val="en-ZA"/>
        </w:rPr>
        <w:t xml:space="preserve">to cover </w:t>
      </w:r>
      <w:r w:rsidR="00A30909" w:rsidRPr="009238F2">
        <w:rPr>
          <w:lang w:val="en-ZA"/>
        </w:rPr>
        <w:t xml:space="preserve"> the test tube</w:t>
      </w:r>
      <w:r>
        <w:rPr>
          <w:lang w:val="en-ZA"/>
        </w:rPr>
        <w:t xml:space="preserve"> may have facilitated heat loss and t</w:t>
      </w:r>
      <w:r w:rsidR="00A30909" w:rsidRPr="009238F2">
        <w:rPr>
          <w:lang w:val="en-ZA"/>
        </w:rPr>
        <w:t>his might have accounted for the slightly unusual cooling behaviour of naphthalene as seen o</w:t>
      </w:r>
      <w:r>
        <w:rPr>
          <w:lang w:val="en-ZA"/>
        </w:rPr>
        <w:t>n the curve.</w:t>
      </w:r>
      <w:r w:rsidR="00A30909" w:rsidRPr="009238F2">
        <w:rPr>
          <w:lang w:val="en-ZA"/>
        </w:rPr>
        <w:t xml:space="preserve"> </w:t>
      </w:r>
    </w:p>
    <w:p w:rsidR="00A30909" w:rsidRPr="009238F2" w:rsidRDefault="0058684D" w:rsidP="00A30909">
      <w:pPr>
        <w:numPr>
          <w:ilvl w:val="0"/>
          <w:numId w:val="1"/>
        </w:numPr>
        <w:rPr>
          <w:lang w:val="en-ZA"/>
        </w:rPr>
      </w:pPr>
      <w:r>
        <w:rPr>
          <w:lang w:val="en-ZA"/>
        </w:rPr>
        <w:t>Error due to the presence of impurities in the naphthalene which affected the melting point of the naphthalene.</w:t>
      </w:r>
    </w:p>
    <w:p w:rsidR="00A30909" w:rsidRPr="009238F2" w:rsidRDefault="007C54F3" w:rsidP="00A30909">
      <w:pPr>
        <w:numPr>
          <w:ilvl w:val="0"/>
          <w:numId w:val="1"/>
        </w:numPr>
        <w:rPr>
          <w:lang w:val="en-ZA"/>
        </w:rPr>
      </w:pPr>
      <w:r>
        <w:rPr>
          <w:lang w:val="en-ZA"/>
        </w:rPr>
        <w:t>Error due to t</w:t>
      </w:r>
      <w:r w:rsidR="00A30909" w:rsidRPr="009238F2">
        <w:rPr>
          <w:lang w:val="en-ZA"/>
        </w:rPr>
        <w:t xml:space="preserve">he absence of a convex lens to read the temperature </w:t>
      </w:r>
      <w:r>
        <w:rPr>
          <w:lang w:val="en-ZA"/>
        </w:rPr>
        <w:t xml:space="preserve">which </w:t>
      </w:r>
      <w:r w:rsidR="0058684D">
        <w:rPr>
          <w:lang w:val="en-ZA"/>
        </w:rPr>
        <w:t>may have affected the</w:t>
      </w:r>
      <w:r w:rsidR="00A30909" w:rsidRPr="009238F2">
        <w:rPr>
          <w:lang w:val="en-ZA"/>
        </w:rPr>
        <w:t xml:space="preserve"> ability to correctly read the measurements of the thermometer.</w:t>
      </w:r>
    </w:p>
    <w:p w:rsidR="00A30909" w:rsidRPr="009238F2" w:rsidRDefault="00A30909" w:rsidP="00A30909">
      <w:pPr>
        <w:numPr>
          <w:ilvl w:val="0"/>
          <w:numId w:val="1"/>
        </w:numPr>
        <w:rPr>
          <w:lang w:val="en-ZA"/>
        </w:rPr>
      </w:pPr>
      <w:r w:rsidRPr="009238F2">
        <w:rPr>
          <w:lang w:val="en-ZA"/>
        </w:rPr>
        <w:t>The air current produced by the action of</w:t>
      </w:r>
      <w:r w:rsidR="007C54F3">
        <w:rPr>
          <w:lang w:val="en-ZA"/>
        </w:rPr>
        <w:t xml:space="preserve"> the wind </w:t>
      </w:r>
      <w:r w:rsidRPr="009238F2">
        <w:rPr>
          <w:lang w:val="en-ZA"/>
        </w:rPr>
        <w:t xml:space="preserve"> might have had a slight cooling effect on the temperature of the naphthalene a</w:t>
      </w:r>
      <w:r w:rsidR="007C54F3">
        <w:rPr>
          <w:lang w:val="en-ZA"/>
        </w:rPr>
        <w:t>t various stages of measurement and t</w:t>
      </w:r>
      <w:r w:rsidRPr="009238F2">
        <w:rPr>
          <w:lang w:val="en-ZA"/>
        </w:rPr>
        <w:t>his might have affected our determination of the melting point.</w:t>
      </w:r>
    </w:p>
    <w:p w:rsidR="00A30909" w:rsidRPr="009238F2" w:rsidRDefault="00A30909" w:rsidP="00A30909">
      <w:pPr>
        <w:ind w:left="360"/>
        <w:rPr>
          <w:lang w:val="en-ZA"/>
        </w:rPr>
      </w:pPr>
    </w:p>
    <w:p w:rsidR="00A30909" w:rsidRPr="002333D8" w:rsidRDefault="00A30909" w:rsidP="00A30909">
      <w:pPr>
        <w:ind w:left="360"/>
        <w:rPr>
          <w:b/>
          <w:bCs/>
          <w:u w:val="single"/>
          <w:lang w:val="en-ZA"/>
        </w:rPr>
      </w:pPr>
    </w:p>
    <w:p w:rsidR="00A30909" w:rsidRPr="002333D8" w:rsidRDefault="00A30909" w:rsidP="00A30909">
      <w:pPr>
        <w:ind w:left="360"/>
        <w:rPr>
          <w:b/>
          <w:u w:val="single"/>
          <w:lang w:val="en-ZA"/>
        </w:rPr>
      </w:pPr>
      <w:r w:rsidRPr="002333D8">
        <w:rPr>
          <w:b/>
          <w:u w:val="single"/>
          <w:lang w:val="en-ZA"/>
        </w:rPr>
        <w:t>PRECAUTIONS</w:t>
      </w:r>
    </w:p>
    <w:p w:rsidR="00A30909" w:rsidRPr="009238F2" w:rsidRDefault="00696C65" w:rsidP="00A30909">
      <w:pPr>
        <w:ind w:left="360"/>
        <w:rPr>
          <w:lang w:val="en-ZA"/>
        </w:rPr>
      </w:pPr>
      <w:r>
        <w:rPr>
          <w:lang w:val="en-ZA"/>
        </w:rPr>
        <w:t>1. The error of</w:t>
      </w:r>
      <w:r w:rsidR="00A30909" w:rsidRPr="009238F2">
        <w:rPr>
          <w:lang w:val="en-ZA"/>
        </w:rPr>
        <w:t xml:space="preserve"> parallax</w:t>
      </w:r>
      <w:r>
        <w:rPr>
          <w:lang w:val="en-ZA"/>
        </w:rPr>
        <w:t xml:space="preserve"> was</w:t>
      </w:r>
      <w:r w:rsidRPr="00696C65">
        <w:rPr>
          <w:lang w:val="en-ZA"/>
        </w:rPr>
        <w:t xml:space="preserve"> </w:t>
      </w:r>
      <w:r w:rsidRPr="009238F2">
        <w:rPr>
          <w:lang w:val="en-ZA"/>
        </w:rPr>
        <w:t>avoided</w:t>
      </w:r>
      <w:r>
        <w:rPr>
          <w:lang w:val="en-ZA"/>
        </w:rPr>
        <w:t xml:space="preserve"> during</w:t>
      </w:r>
      <w:r w:rsidR="00A30909" w:rsidRPr="009238F2">
        <w:rPr>
          <w:lang w:val="en-ZA"/>
        </w:rPr>
        <w:t xml:space="preserve"> reading</w:t>
      </w:r>
      <w:r>
        <w:rPr>
          <w:lang w:val="en-ZA"/>
        </w:rPr>
        <w:t>s</w:t>
      </w:r>
      <w:r w:rsidR="00A30909" w:rsidRPr="009238F2">
        <w:rPr>
          <w:lang w:val="en-ZA"/>
        </w:rPr>
        <w:t xml:space="preserve"> of</w:t>
      </w:r>
      <w:r>
        <w:rPr>
          <w:lang w:val="en-ZA"/>
        </w:rPr>
        <w:t xml:space="preserve"> the</w:t>
      </w:r>
      <w:r w:rsidR="00A30909" w:rsidRPr="009238F2">
        <w:rPr>
          <w:lang w:val="en-ZA"/>
        </w:rPr>
        <w:t xml:space="preserve"> </w:t>
      </w:r>
      <w:r w:rsidR="00EC0830" w:rsidRPr="009238F2">
        <w:rPr>
          <w:lang w:val="en-ZA"/>
        </w:rPr>
        <w:t>thermometer</w:t>
      </w:r>
      <w:r w:rsidR="00EC0830">
        <w:rPr>
          <w:lang w:val="en-ZA"/>
        </w:rPr>
        <w:t xml:space="preserve"> by</w:t>
      </w:r>
      <w:r>
        <w:rPr>
          <w:lang w:val="en-ZA"/>
        </w:rPr>
        <w:t xml:space="preserve"> ensuring that the </w:t>
      </w:r>
      <w:r w:rsidR="00A30909" w:rsidRPr="009238F2">
        <w:rPr>
          <w:lang w:val="en-ZA"/>
        </w:rPr>
        <w:t>eye was</w:t>
      </w:r>
      <w:r>
        <w:rPr>
          <w:lang w:val="en-ZA"/>
        </w:rPr>
        <w:t xml:space="preserve"> at the same level </w:t>
      </w:r>
      <w:r w:rsidR="00EC0830">
        <w:rPr>
          <w:lang w:val="en-ZA"/>
        </w:rPr>
        <w:t xml:space="preserve">as </w:t>
      </w:r>
      <w:r w:rsidR="00EC0830" w:rsidRPr="009238F2">
        <w:rPr>
          <w:lang w:val="en-ZA"/>
        </w:rPr>
        <w:t>the</w:t>
      </w:r>
      <w:r w:rsidR="00A30909" w:rsidRPr="009238F2">
        <w:rPr>
          <w:lang w:val="en-ZA"/>
        </w:rPr>
        <w:t xml:space="preserve"> meniscus.</w:t>
      </w:r>
    </w:p>
    <w:p w:rsidR="00A30909" w:rsidRPr="009238F2" w:rsidRDefault="00A30909" w:rsidP="00A30909">
      <w:pPr>
        <w:rPr>
          <w:lang w:val="en-ZA"/>
        </w:rPr>
      </w:pPr>
      <w:r w:rsidRPr="009238F2">
        <w:rPr>
          <w:lang w:val="en-ZA"/>
        </w:rPr>
        <w:t xml:space="preserve">      2. I</w:t>
      </w:r>
      <w:r w:rsidR="00696C65">
        <w:rPr>
          <w:lang w:val="en-ZA"/>
        </w:rPr>
        <w:t>t was</w:t>
      </w:r>
      <w:r w:rsidRPr="009238F2">
        <w:rPr>
          <w:lang w:val="en-ZA"/>
        </w:rPr>
        <w:t xml:space="preserve"> ensured that</w:t>
      </w:r>
      <w:r w:rsidR="00696C65">
        <w:rPr>
          <w:lang w:val="en-ZA"/>
        </w:rPr>
        <w:t xml:space="preserve"> the</w:t>
      </w:r>
      <w:r w:rsidRPr="009238F2">
        <w:rPr>
          <w:lang w:val="en-ZA"/>
        </w:rPr>
        <w:t xml:space="preserve"> naphthalene melted completely before inserting the thermometer.</w:t>
      </w:r>
    </w:p>
    <w:p w:rsidR="00A30909" w:rsidRDefault="00A30909" w:rsidP="00A30909">
      <w:pPr>
        <w:rPr>
          <w:lang w:val="en-ZA"/>
        </w:rPr>
      </w:pPr>
      <w:r w:rsidRPr="009238F2">
        <w:rPr>
          <w:lang w:val="en-ZA"/>
        </w:rPr>
        <w:t xml:space="preserve">      </w:t>
      </w:r>
      <w:r w:rsidR="00EC0830">
        <w:rPr>
          <w:lang w:val="en-ZA"/>
        </w:rPr>
        <w:t>3. It</w:t>
      </w:r>
      <w:r w:rsidR="00696C65">
        <w:rPr>
          <w:lang w:val="en-ZA"/>
        </w:rPr>
        <w:t xml:space="preserve"> was also ensured that the temperature reading on the thermometer exceeded 90</w:t>
      </w:r>
      <w:r w:rsidR="00696C65" w:rsidRPr="00696C65">
        <w:rPr>
          <w:vertAlign w:val="superscript"/>
          <w:lang w:val="en-ZA"/>
        </w:rPr>
        <w:t>0</w:t>
      </w:r>
      <w:r w:rsidR="00696C65">
        <w:rPr>
          <w:lang w:val="en-ZA"/>
        </w:rPr>
        <w:t>C be</w:t>
      </w:r>
      <w:r w:rsidR="00543CFB">
        <w:rPr>
          <w:lang w:val="en-ZA"/>
        </w:rPr>
        <w:t>fore the set up was removed from the water bath to ensure accuracy of results.</w:t>
      </w:r>
    </w:p>
    <w:p w:rsidR="00543CFB" w:rsidRPr="009238F2" w:rsidRDefault="00543CFB" w:rsidP="00A30909">
      <w:pPr>
        <w:rPr>
          <w:lang w:val="en-ZA"/>
        </w:rPr>
      </w:pPr>
      <w:r>
        <w:rPr>
          <w:lang w:val="en-ZA"/>
        </w:rPr>
        <w:t xml:space="preserve">     4.The stop watch was set to take readings immediately the thermometer was removed was removed from the water bath to ensure accurate results.</w:t>
      </w:r>
    </w:p>
    <w:p w:rsidR="002333D8" w:rsidRDefault="00A30909" w:rsidP="00A30909">
      <w:pPr>
        <w:rPr>
          <w:lang w:val="en-ZA"/>
        </w:rPr>
      </w:pPr>
      <w:r w:rsidRPr="009238F2">
        <w:rPr>
          <w:lang w:val="en-ZA"/>
        </w:rPr>
        <w:t xml:space="preserve">    </w:t>
      </w:r>
    </w:p>
    <w:p w:rsidR="002333D8" w:rsidRDefault="002333D8" w:rsidP="00A30909">
      <w:pPr>
        <w:rPr>
          <w:lang w:val="en-ZA"/>
        </w:rPr>
      </w:pPr>
    </w:p>
    <w:p w:rsidR="00A30909" w:rsidRPr="002333D8" w:rsidRDefault="00A30909" w:rsidP="00A30909">
      <w:pPr>
        <w:rPr>
          <w:b/>
          <w:u w:val="single"/>
          <w:lang w:val="en-ZA"/>
        </w:rPr>
      </w:pPr>
      <w:r w:rsidRPr="009238F2">
        <w:rPr>
          <w:lang w:val="en-ZA"/>
        </w:rPr>
        <w:t xml:space="preserve">  </w:t>
      </w:r>
      <w:r w:rsidRPr="002333D8">
        <w:rPr>
          <w:b/>
          <w:u w:val="single"/>
          <w:lang w:val="en-ZA"/>
        </w:rPr>
        <w:t xml:space="preserve">CONCLUSION </w:t>
      </w:r>
    </w:p>
    <w:p w:rsidR="00A30909" w:rsidRPr="009238F2" w:rsidRDefault="007C54F3" w:rsidP="00A30909">
      <w:pPr>
        <w:rPr>
          <w:u w:val="single"/>
          <w:lang w:val="en-ZA"/>
        </w:rPr>
      </w:pPr>
      <w:r>
        <w:rPr>
          <w:lang w:val="en-ZA"/>
        </w:rPr>
        <w:t>From the results obtained during the experiment and from the cooling curve, the m</w:t>
      </w:r>
      <w:r w:rsidR="00A30909" w:rsidRPr="009238F2">
        <w:rPr>
          <w:lang w:val="en-ZA"/>
        </w:rPr>
        <w:t xml:space="preserve">elting point of a substance is the steady temperature at which the substance changes from the solid state to the liquid and for </w:t>
      </w:r>
      <w:r w:rsidR="00696C65" w:rsidRPr="009238F2">
        <w:rPr>
          <w:lang w:val="en-ZA"/>
        </w:rPr>
        <w:t>naphthalene</w:t>
      </w:r>
      <w:r w:rsidR="00A30909" w:rsidRPr="009238F2">
        <w:rPr>
          <w:lang w:val="en-ZA"/>
        </w:rPr>
        <w:t xml:space="preserve"> this steady temperature could be seen from its steady curve and hence the melting point of </w:t>
      </w:r>
      <w:r w:rsidR="00696C65" w:rsidRPr="009238F2">
        <w:rPr>
          <w:lang w:val="en-ZA"/>
        </w:rPr>
        <w:t>naphthalene</w:t>
      </w:r>
      <w:r w:rsidR="00A30909" w:rsidRPr="009238F2">
        <w:rPr>
          <w:lang w:val="en-ZA"/>
        </w:rPr>
        <w:t xml:space="preserve"> is known.</w:t>
      </w:r>
    </w:p>
    <w:p w:rsidR="00A30909" w:rsidRPr="009238F2" w:rsidRDefault="00A30909" w:rsidP="00A30909">
      <w:pPr>
        <w:rPr>
          <w:u w:val="single"/>
          <w:lang w:val="en-ZA"/>
        </w:rPr>
      </w:pPr>
    </w:p>
    <w:p w:rsidR="00A30909" w:rsidRPr="00556C80" w:rsidRDefault="00A30909" w:rsidP="00A30909">
      <w:pPr>
        <w:rPr>
          <w:b/>
          <w:lang w:val="en-ZA"/>
        </w:rPr>
      </w:pPr>
    </w:p>
    <w:p w:rsidR="00A30909" w:rsidRPr="00556C80" w:rsidRDefault="00A30909" w:rsidP="002333D8">
      <w:pPr>
        <w:rPr>
          <w:lang w:val="en-ZA"/>
        </w:rPr>
      </w:pPr>
      <w:r w:rsidRPr="00556C80">
        <w:rPr>
          <w:b/>
          <w:lang w:val="en-ZA"/>
        </w:rPr>
        <w:t>REFERENCES</w:t>
      </w:r>
      <w:r w:rsidRPr="00556C80">
        <w:rPr>
          <w:lang w:val="en-ZA"/>
        </w:rPr>
        <w:t xml:space="preserve"> </w:t>
      </w:r>
    </w:p>
    <w:p w:rsidR="004549C0" w:rsidRDefault="004549C0" w:rsidP="002333D8">
      <w:pPr>
        <w:rPr>
          <w:lang w:val="en-ZA"/>
        </w:rPr>
      </w:pPr>
    </w:p>
    <w:p w:rsidR="00556C80" w:rsidRPr="00FB752F" w:rsidRDefault="00556C80" w:rsidP="00556C80">
      <w:pPr>
        <w:pStyle w:val="ListParagraph"/>
        <w:numPr>
          <w:ilvl w:val="0"/>
          <w:numId w:val="3"/>
        </w:numPr>
        <w:rPr>
          <w:rFonts w:ascii="Times New Roman" w:hAnsi="Times New Roman"/>
          <w:sz w:val="24"/>
        </w:rPr>
      </w:pPr>
      <w:r w:rsidRPr="00FB752F">
        <w:rPr>
          <w:rFonts w:ascii="Times New Roman" w:hAnsi="Times New Roman"/>
          <w:sz w:val="24"/>
        </w:rPr>
        <w:t>Nelkon M and Parker P(1995);</w:t>
      </w:r>
      <w:r w:rsidRPr="00FB752F">
        <w:rPr>
          <w:rFonts w:ascii="Times New Roman" w:hAnsi="Times New Roman"/>
          <w:i/>
          <w:sz w:val="24"/>
        </w:rPr>
        <w:t>Advanced Level Physics Seventh</w:t>
      </w:r>
      <w:r w:rsidRPr="00FB752F">
        <w:rPr>
          <w:rFonts w:ascii="Times New Roman" w:hAnsi="Times New Roman"/>
          <w:sz w:val="24"/>
        </w:rPr>
        <w:t>(7</w:t>
      </w:r>
      <w:r w:rsidRPr="00FB752F">
        <w:rPr>
          <w:rFonts w:ascii="Times New Roman" w:hAnsi="Times New Roman"/>
          <w:sz w:val="24"/>
          <w:vertAlign w:val="superscript"/>
        </w:rPr>
        <w:t>th</w:t>
      </w:r>
      <w:r w:rsidRPr="00FB752F">
        <w:rPr>
          <w:rFonts w:ascii="Times New Roman" w:hAnsi="Times New Roman"/>
          <w:sz w:val="24"/>
        </w:rPr>
        <w:t>)Edition, Published by Longman International Education, Oxford,U.K.</w:t>
      </w:r>
      <w:r w:rsidR="00FB752F">
        <w:rPr>
          <w:rFonts w:ascii="Times New Roman" w:hAnsi="Times New Roman"/>
          <w:sz w:val="24"/>
        </w:rPr>
        <w:t xml:space="preserve"> Page 636</w:t>
      </w:r>
      <w:r w:rsidRPr="00FB752F">
        <w:rPr>
          <w:rFonts w:ascii="Times New Roman" w:hAnsi="Times New Roman"/>
          <w:sz w:val="24"/>
        </w:rPr>
        <w:t>.</w:t>
      </w:r>
    </w:p>
    <w:p w:rsidR="004549C0" w:rsidRPr="007764B5" w:rsidRDefault="004549C0" w:rsidP="004549C0">
      <w:pPr>
        <w:pStyle w:val="ListParagraph"/>
        <w:numPr>
          <w:ilvl w:val="0"/>
          <w:numId w:val="3"/>
        </w:numPr>
        <w:rPr>
          <w:rFonts w:ascii="Times New Roman" w:hAnsi="Times New Roman"/>
          <w:sz w:val="24"/>
          <w:szCs w:val="24"/>
        </w:rPr>
      </w:pPr>
      <w:r w:rsidRPr="007764B5">
        <w:rPr>
          <w:rFonts w:ascii="Times New Roman" w:hAnsi="Times New Roman"/>
          <w:sz w:val="24"/>
          <w:szCs w:val="24"/>
        </w:rPr>
        <w:t xml:space="preserve">Raymond A.Serway, Jerry S.Faughn (2003); </w:t>
      </w:r>
      <w:r w:rsidRPr="00EC0830">
        <w:rPr>
          <w:rFonts w:ascii="Times New Roman" w:hAnsi="Times New Roman"/>
          <w:i/>
          <w:sz w:val="24"/>
          <w:szCs w:val="24"/>
        </w:rPr>
        <w:t>College Physics Sixth</w:t>
      </w:r>
      <w:r w:rsidRPr="007764B5">
        <w:rPr>
          <w:rFonts w:ascii="Times New Roman" w:hAnsi="Times New Roman"/>
          <w:sz w:val="24"/>
          <w:szCs w:val="24"/>
        </w:rPr>
        <w:t xml:space="preserve"> (6</w:t>
      </w:r>
      <w:r w:rsidRPr="007764B5">
        <w:rPr>
          <w:rFonts w:ascii="Times New Roman" w:hAnsi="Times New Roman"/>
          <w:sz w:val="24"/>
          <w:szCs w:val="24"/>
          <w:vertAlign w:val="superscript"/>
        </w:rPr>
        <w:t>th</w:t>
      </w:r>
      <w:r w:rsidRPr="007764B5">
        <w:rPr>
          <w:rFonts w:ascii="Times New Roman" w:hAnsi="Times New Roman"/>
          <w:sz w:val="24"/>
          <w:szCs w:val="24"/>
        </w:rPr>
        <w:t>) Edition, published by Thomson Learnin</w:t>
      </w:r>
      <w:r w:rsidR="003644B8">
        <w:rPr>
          <w:rFonts w:ascii="Times New Roman" w:hAnsi="Times New Roman"/>
          <w:sz w:val="24"/>
          <w:szCs w:val="24"/>
        </w:rPr>
        <w:t xml:space="preserve">g company, Canada, page </w:t>
      </w:r>
    </w:p>
    <w:p w:rsidR="004549C0" w:rsidRDefault="004549C0" w:rsidP="004549C0"/>
    <w:p w:rsidR="004549C0" w:rsidRPr="007764B5" w:rsidRDefault="004549C0" w:rsidP="004549C0">
      <w:r>
        <w:rPr>
          <w:rFonts w:ascii="Arial" w:hAnsi="Arial"/>
        </w:rPr>
        <w:t xml:space="preserve">    </w:t>
      </w:r>
      <w:r w:rsidR="00E97A96">
        <w:t xml:space="preserve"> </w:t>
      </w:r>
      <w:r w:rsidR="00696C65">
        <w:t>3</w:t>
      </w:r>
      <w:r w:rsidR="00696C65" w:rsidRPr="007764B5">
        <w:t>. Raymond</w:t>
      </w:r>
      <w:r w:rsidRPr="007764B5">
        <w:t xml:space="preserve"> A Serway (1998), </w:t>
      </w:r>
      <w:r w:rsidRPr="00EC0830">
        <w:rPr>
          <w:i/>
        </w:rPr>
        <w:t>Principles of Physics,</w:t>
      </w:r>
      <w:r w:rsidRPr="007764B5">
        <w:t xml:space="preserve"> Second (2</w:t>
      </w:r>
      <w:r w:rsidRPr="007764B5">
        <w:rPr>
          <w:vertAlign w:val="superscript"/>
        </w:rPr>
        <w:t>nd</w:t>
      </w:r>
      <w:r w:rsidRPr="007764B5">
        <w:t>) Edition, Harcourt College Publis</w:t>
      </w:r>
      <w:r w:rsidR="003644B8">
        <w:t xml:space="preserve">hers, Forth Worth, U.S.A.page </w:t>
      </w:r>
    </w:p>
    <w:p w:rsidR="004549C0" w:rsidRPr="009238F2" w:rsidRDefault="004549C0" w:rsidP="002333D8">
      <w:pPr>
        <w:rPr>
          <w:u w:val="single"/>
          <w:lang w:val="en-ZA"/>
        </w:rPr>
        <w:sectPr w:rsidR="004549C0" w:rsidRPr="009238F2">
          <w:pgSz w:w="11906" w:h="16838"/>
          <w:pgMar w:top="1440" w:right="1440" w:bottom="1440" w:left="1440" w:header="708" w:footer="708" w:gutter="0"/>
          <w:cols w:space="708"/>
          <w:docGrid w:linePitch="360"/>
        </w:sectPr>
      </w:pPr>
    </w:p>
    <w:p w:rsidR="00161C77" w:rsidRDefault="001D3FA8"/>
    <w:sectPr w:rsidR="00161C77" w:rsidSect="0039760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3FA8" w:rsidRDefault="001D3FA8" w:rsidP="003C7F42">
      <w:r>
        <w:separator/>
      </w:r>
    </w:p>
  </w:endnote>
  <w:endnote w:type="continuationSeparator" w:id="1">
    <w:p w:rsidR="001D3FA8" w:rsidRDefault="001D3FA8" w:rsidP="003C7F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3FA8" w:rsidRDefault="001D3FA8" w:rsidP="003C7F42">
      <w:r>
        <w:separator/>
      </w:r>
    </w:p>
  </w:footnote>
  <w:footnote w:type="continuationSeparator" w:id="1">
    <w:p w:rsidR="001D3FA8" w:rsidRDefault="001D3FA8" w:rsidP="003C7F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220D4"/>
    <w:multiLevelType w:val="hybridMultilevel"/>
    <w:tmpl w:val="544A01BC"/>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1">
    <w:nsid w:val="40CC04C6"/>
    <w:multiLevelType w:val="hybridMultilevel"/>
    <w:tmpl w:val="662CFBEC"/>
    <w:lvl w:ilvl="0" w:tplc="F154E1EE">
      <w:start w:val="1"/>
      <w:numFmt w:val="decimal"/>
      <w:lvlText w:val="%1."/>
      <w:lvlJc w:val="left"/>
      <w:pPr>
        <w:tabs>
          <w:tab w:val="num" w:pos="720"/>
        </w:tabs>
        <w:ind w:left="720" w:hanging="360"/>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
    <w:nsid w:val="5EEB3071"/>
    <w:multiLevelType w:val="hybridMultilevel"/>
    <w:tmpl w:val="9E34A028"/>
    <w:lvl w:ilvl="0" w:tplc="64E6598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A30909"/>
    <w:rsid w:val="001D3FA8"/>
    <w:rsid w:val="002333D8"/>
    <w:rsid w:val="003644B8"/>
    <w:rsid w:val="00397604"/>
    <w:rsid w:val="003C7F42"/>
    <w:rsid w:val="004549C0"/>
    <w:rsid w:val="00543CFB"/>
    <w:rsid w:val="00556C80"/>
    <w:rsid w:val="0058684D"/>
    <w:rsid w:val="00696C65"/>
    <w:rsid w:val="007C54F3"/>
    <w:rsid w:val="00895078"/>
    <w:rsid w:val="00A30909"/>
    <w:rsid w:val="00AB542A"/>
    <w:rsid w:val="00B1008B"/>
    <w:rsid w:val="00C8118A"/>
    <w:rsid w:val="00D26B18"/>
    <w:rsid w:val="00D6095F"/>
    <w:rsid w:val="00DA1B83"/>
    <w:rsid w:val="00DF07DD"/>
    <w:rsid w:val="00E516F2"/>
    <w:rsid w:val="00E5581D"/>
    <w:rsid w:val="00E97A96"/>
    <w:rsid w:val="00EC0830"/>
    <w:rsid w:val="00F7122D"/>
    <w:rsid w:val="00FB75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909"/>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0909"/>
    <w:rPr>
      <w:rFonts w:ascii="Tahoma" w:hAnsi="Tahoma" w:cs="Tahoma"/>
      <w:sz w:val="16"/>
      <w:szCs w:val="16"/>
    </w:rPr>
  </w:style>
  <w:style w:type="character" w:customStyle="1" w:styleId="BalloonTextChar">
    <w:name w:val="Balloon Text Char"/>
    <w:basedOn w:val="DefaultParagraphFont"/>
    <w:link w:val="BalloonText"/>
    <w:uiPriority w:val="99"/>
    <w:semiHidden/>
    <w:rsid w:val="00A30909"/>
    <w:rPr>
      <w:rFonts w:ascii="Tahoma" w:eastAsia="Times New Roman" w:hAnsi="Tahoma" w:cs="Tahoma"/>
      <w:sz w:val="16"/>
      <w:szCs w:val="16"/>
      <w:lang w:val="en-GB" w:eastAsia="en-GB"/>
    </w:rPr>
  </w:style>
  <w:style w:type="paragraph" w:styleId="ListParagraph">
    <w:name w:val="List Paragraph"/>
    <w:basedOn w:val="Normal"/>
    <w:uiPriority w:val="34"/>
    <w:qFormat/>
    <w:rsid w:val="004549C0"/>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semiHidden/>
    <w:unhideWhenUsed/>
    <w:rsid w:val="003C7F42"/>
    <w:pPr>
      <w:tabs>
        <w:tab w:val="center" w:pos="4680"/>
        <w:tab w:val="right" w:pos="9360"/>
      </w:tabs>
    </w:pPr>
  </w:style>
  <w:style w:type="character" w:customStyle="1" w:styleId="HeaderChar">
    <w:name w:val="Header Char"/>
    <w:basedOn w:val="DefaultParagraphFont"/>
    <w:link w:val="Header"/>
    <w:uiPriority w:val="99"/>
    <w:semiHidden/>
    <w:rsid w:val="003C7F42"/>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semiHidden/>
    <w:unhideWhenUsed/>
    <w:rsid w:val="003C7F42"/>
    <w:pPr>
      <w:tabs>
        <w:tab w:val="center" w:pos="4680"/>
        <w:tab w:val="right" w:pos="9360"/>
      </w:tabs>
    </w:pPr>
  </w:style>
  <w:style w:type="character" w:customStyle="1" w:styleId="FooterChar">
    <w:name w:val="Footer Char"/>
    <w:basedOn w:val="DefaultParagraphFont"/>
    <w:link w:val="Footer"/>
    <w:uiPriority w:val="99"/>
    <w:semiHidden/>
    <w:rsid w:val="003C7F42"/>
    <w:rPr>
      <w:rFonts w:ascii="Times New Roman" w:eastAsia="Times New Roman" w:hAnsi="Times New Roman" w:cs="Times New Roman"/>
      <w:sz w:val="24"/>
      <w:szCs w:val="24"/>
      <w:lang w:val="en-GB" w:eastAsia="en-GB"/>
    </w:rPr>
  </w:style>
</w:styles>
</file>

<file path=word/webSettings.xml><?xml version="1.0" encoding="utf-8"?>
<w:webSettings xmlns:r="http://schemas.openxmlformats.org/officeDocument/2006/relationships" xmlns:w="http://schemas.openxmlformats.org/wordprocessingml/2006/main">
  <w:divs>
    <w:div w:id="162210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xVal>
            <c:numRef>
              <c:f>Sheet1!$A$2:$A$39</c:f>
              <c:numCache>
                <c:formatCode>General</c:formatCode>
                <c:ptCount val="38"/>
                <c:pt idx="0">
                  <c:v>0</c:v>
                </c:pt>
                <c:pt idx="1">
                  <c:v>30</c:v>
                </c:pt>
                <c:pt idx="2">
                  <c:v>60</c:v>
                </c:pt>
                <c:pt idx="3">
                  <c:v>90</c:v>
                </c:pt>
                <c:pt idx="4">
                  <c:v>120</c:v>
                </c:pt>
                <c:pt idx="5">
                  <c:v>150</c:v>
                </c:pt>
                <c:pt idx="6">
                  <c:v>180</c:v>
                </c:pt>
                <c:pt idx="7">
                  <c:v>210</c:v>
                </c:pt>
                <c:pt idx="8">
                  <c:v>240</c:v>
                </c:pt>
                <c:pt idx="9">
                  <c:v>270</c:v>
                </c:pt>
                <c:pt idx="10">
                  <c:v>300</c:v>
                </c:pt>
                <c:pt idx="11">
                  <c:v>330</c:v>
                </c:pt>
                <c:pt idx="12">
                  <c:v>360</c:v>
                </c:pt>
                <c:pt idx="13">
                  <c:v>390</c:v>
                </c:pt>
                <c:pt idx="14">
                  <c:v>420</c:v>
                </c:pt>
                <c:pt idx="15">
                  <c:v>450</c:v>
                </c:pt>
                <c:pt idx="16">
                  <c:v>480</c:v>
                </c:pt>
                <c:pt idx="17">
                  <c:v>510</c:v>
                </c:pt>
                <c:pt idx="18">
                  <c:v>540</c:v>
                </c:pt>
              </c:numCache>
            </c:numRef>
          </c:xVal>
          <c:yVal>
            <c:numRef>
              <c:f>Sheet1!$B$2:$B$39</c:f>
              <c:numCache>
                <c:formatCode>General</c:formatCode>
                <c:ptCount val="38"/>
                <c:pt idx="0">
                  <c:v>99</c:v>
                </c:pt>
                <c:pt idx="1">
                  <c:v>82</c:v>
                </c:pt>
                <c:pt idx="2">
                  <c:v>80</c:v>
                </c:pt>
                <c:pt idx="3">
                  <c:v>80</c:v>
                </c:pt>
                <c:pt idx="4">
                  <c:v>80</c:v>
                </c:pt>
                <c:pt idx="5">
                  <c:v>80</c:v>
                </c:pt>
                <c:pt idx="6">
                  <c:v>80</c:v>
                </c:pt>
                <c:pt idx="7">
                  <c:v>80</c:v>
                </c:pt>
                <c:pt idx="8">
                  <c:v>80</c:v>
                </c:pt>
                <c:pt idx="9">
                  <c:v>79</c:v>
                </c:pt>
                <c:pt idx="10">
                  <c:v>79</c:v>
                </c:pt>
                <c:pt idx="11">
                  <c:v>78</c:v>
                </c:pt>
                <c:pt idx="12">
                  <c:v>76</c:v>
                </c:pt>
                <c:pt idx="13">
                  <c:v>74</c:v>
                </c:pt>
                <c:pt idx="14">
                  <c:v>70</c:v>
                </c:pt>
                <c:pt idx="15">
                  <c:v>68</c:v>
                </c:pt>
                <c:pt idx="16">
                  <c:v>64</c:v>
                </c:pt>
                <c:pt idx="17">
                  <c:v>62</c:v>
                </c:pt>
                <c:pt idx="18">
                  <c:v>60</c:v>
                </c:pt>
              </c:numCache>
            </c:numRef>
          </c:yVal>
          <c:smooth val="1"/>
        </c:ser>
        <c:axId val="38268288"/>
        <c:axId val="132814336"/>
      </c:scatterChart>
      <c:valAx>
        <c:axId val="38268288"/>
        <c:scaling>
          <c:orientation val="minMax"/>
        </c:scaling>
        <c:axPos val="b"/>
        <c:title>
          <c:tx>
            <c:rich>
              <a:bodyPr/>
              <a:lstStyle/>
              <a:p>
                <a:pPr>
                  <a:defRPr/>
                </a:pPr>
                <a:r>
                  <a:rPr lang="en-US"/>
                  <a:t>Time(t/s)</a:t>
                </a:r>
              </a:p>
            </c:rich>
          </c:tx>
        </c:title>
        <c:numFmt formatCode="General" sourceLinked="1"/>
        <c:tickLblPos val="nextTo"/>
        <c:crossAx val="132814336"/>
        <c:crosses val="autoZero"/>
        <c:crossBetween val="midCat"/>
      </c:valAx>
      <c:valAx>
        <c:axId val="132814336"/>
        <c:scaling>
          <c:orientation val="minMax"/>
        </c:scaling>
        <c:axPos val="l"/>
        <c:title>
          <c:tx>
            <c:rich>
              <a:bodyPr rot="-5400000" vert="horz"/>
              <a:lstStyle/>
              <a:p>
                <a:pPr>
                  <a:defRPr/>
                </a:pPr>
                <a:r>
                  <a:rPr lang="en-US"/>
                  <a:t>Temperature(T/</a:t>
                </a:r>
                <a:r>
                  <a:rPr lang="en-US" baseline="30000"/>
                  <a:t>o</a:t>
                </a:r>
                <a:r>
                  <a:rPr lang="en-US" baseline="0"/>
                  <a:t>C)</a:t>
                </a:r>
                <a:endParaRPr lang="en-US"/>
              </a:p>
            </c:rich>
          </c:tx>
        </c:title>
        <c:numFmt formatCode="General" sourceLinked="1"/>
        <c:tickLblPos val="nextTo"/>
        <c:crossAx val="38268288"/>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15</cp:revision>
  <dcterms:created xsi:type="dcterms:W3CDTF">2008-10-21T22:01:00Z</dcterms:created>
  <dcterms:modified xsi:type="dcterms:W3CDTF">2008-10-21T23:31:00Z</dcterms:modified>
</cp:coreProperties>
</file>