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18099018"/>
        <w:docPartObj>
          <w:docPartGallery w:val="Cover Pages"/>
          <w:docPartUnique/>
        </w:docPartObj>
      </w:sdtPr>
      <w:sdtContent>
        <w:p w:rsidR="000D0D92" w:rsidRDefault="000D0D92" w:rsidP="000D3310">
          <w:r>
            <w:t>SM/SMS/O9/0026</w:t>
          </w:r>
        </w:p>
        <w:p w:rsidR="000D0D92" w:rsidRDefault="00164AB1" w:rsidP="000D3310">
          <w:r w:rsidRPr="00164AB1">
            <w:rPr>
              <w:noProof/>
              <w:lang w:val="en-US" w:eastAsia="zh-TW"/>
            </w:rPr>
            <w:pict>
              <v:rect id="_x0000_s1026" style="position:absolute;margin-left:0;margin-top:0;width:612pt;height:11in;z-index:-251658752;mso-width-percent:1000;mso-height-percent:1000;mso-position-horizontal:center;mso-position-horizontal-relative:page;mso-position-vertical:center;mso-position-vertical-relative:page;mso-width-percent:1000;mso-height-percent:1000" o:allowincell="f" stroked="f">
                <v:textbox style="mso-next-textbox:#_x0000_s1026">
                  <w:txbxContent>
                    <w:p w:rsidR="000D0D92" w:rsidRDefault="000D0D92">
                      <w:pPr>
                        <w:rPr>
                          <w:rFonts w:asciiTheme="majorHAnsi" w:eastAsiaTheme="majorEastAsia" w:hAnsiTheme="majorHAnsi" w:cstheme="majorBidi"/>
                          <w:color w:val="E6EED5" w:themeColor="accent3" w:themeTint="3F"/>
                          <w:sz w:val="72"/>
                          <w:szCs w:val="72"/>
                        </w:rPr>
                      </w:pPr>
                      <w:r>
                        <w:rPr>
                          <w:rFonts w:asciiTheme="majorHAnsi" w:eastAsiaTheme="majorEastAsia" w:hAnsiTheme="majorHAnsi" w:cstheme="majorBidi"/>
                          <w:color w:val="E6EED5" w:themeColor="accent3" w:themeTint="3F"/>
                          <w:sz w:val="72"/>
                          <w:szCs w:val="72"/>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w:t>
                      </w:r>
                    </w:p>
                    <w:p w:rsidR="000D0D92" w:rsidRDefault="000D0D92">
                      <w:pPr>
                        <w:rPr>
                          <w:rFonts w:asciiTheme="majorHAnsi" w:eastAsiaTheme="majorEastAsia" w:hAnsiTheme="majorHAnsi" w:cstheme="majorBidi"/>
                          <w:color w:val="E6EED5" w:themeColor="accent3" w:themeTint="3F"/>
                          <w:sz w:val="72"/>
                          <w:szCs w:val="72"/>
                        </w:rPr>
                      </w:pPr>
                    </w:p>
                    <w:p w:rsidR="000D0D92" w:rsidRDefault="000D0D92">
                      <w:pPr>
                        <w:rPr>
                          <w:rFonts w:asciiTheme="majorHAnsi" w:eastAsiaTheme="majorEastAsia" w:hAnsiTheme="majorHAnsi" w:cstheme="majorBidi"/>
                          <w:color w:val="E6EED5" w:themeColor="accent3" w:themeTint="3F"/>
                          <w:sz w:val="72"/>
                          <w:szCs w:val="72"/>
                        </w:rPr>
                      </w:pPr>
                    </w:p>
                    <w:p w:rsidR="000D0D92" w:rsidRDefault="000D0D92">
                      <w:pPr>
                        <w:rPr>
                          <w:rFonts w:asciiTheme="majorHAnsi" w:eastAsiaTheme="majorEastAsia" w:hAnsiTheme="majorHAnsi" w:cstheme="majorBidi"/>
                          <w:color w:val="E6EED5" w:themeColor="accent3" w:themeTint="3F"/>
                          <w:sz w:val="72"/>
                          <w:szCs w:val="72"/>
                        </w:rPr>
                      </w:pPr>
                    </w:p>
                    <w:p w:rsidR="000D0D92" w:rsidRDefault="000D0D92">
                      <w:pPr>
                        <w:rPr>
                          <w:rFonts w:asciiTheme="majorHAnsi" w:eastAsiaTheme="majorEastAsia" w:hAnsiTheme="majorHAnsi" w:cstheme="majorBidi"/>
                          <w:color w:val="E6EED5" w:themeColor="accent3" w:themeTint="3F"/>
                          <w:sz w:val="72"/>
                          <w:szCs w:val="72"/>
                        </w:rPr>
                      </w:pPr>
                    </w:p>
                    <w:p w:rsidR="000D0D92" w:rsidRDefault="000D0D92">
                      <w:pPr>
                        <w:rPr>
                          <w:rFonts w:asciiTheme="majorHAnsi" w:eastAsiaTheme="majorEastAsia" w:hAnsiTheme="majorHAnsi" w:cstheme="majorBidi"/>
                          <w:color w:val="E6EED5" w:themeColor="accent3" w:themeTint="3F"/>
                          <w:sz w:val="72"/>
                          <w:szCs w:val="72"/>
                        </w:rPr>
                      </w:pPr>
                    </w:p>
                    <w:p w:rsidR="000D0D92" w:rsidRDefault="000D0D92">
                      <w:pPr>
                        <w:rPr>
                          <w:rFonts w:asciiTheme="majorHAnsi" w:eastAsiaTheme="majorEastAsia" w:hAnsiTheme="majorHAnsi" w:cstheme="majorBidi"/>
                          <w:color w:val="E6EED5" w:themeColor="accent3" w:themeTint="3F"/>
                          <w:sz w:val="72"/>
                          <w:szCs w:val="72"/>
                        </w:rPr>
                      </w:pPr>
                    </w:p>
                    <w:p w:rsidR="000D0D92" w:rsidRDefault="000D0D92">
                      <w:pPr>
                        <w:rPr>
                          <w:rFonts w:asciiTheme="majorHAnsi" w:eastAsiaTheme="majorEastAsia" w:hAnsiTheme="majorHAnsi" w:cstheme="majorBidi"/>
                          <w:color w:val="E6EED5" w:themeColor="accent3" w:themeTint="3F"/>
                          <w:sz w:val="72"/>
                          <w:szCs w:val="72"/>
                        </w:rPr>
                      </w:pPr>
                    </w:p>
                    <w:p w:rsidR="000D0D92" w:rsidRDefault="000D0D92">
                      <w:pPr>
                        <w:rPr>
                          <w:rFonts w:asciiTheme="majorHAnsi" w:eastAsiaTheme="majorEastAsia" w:hAnsiTheme="majorHAnsi" w:cstheme="majorBidi"/>
                          <w:color w:val="E6EED5" w:themeColor="accent3" w:themeTint="3F"/>
                          <w:sz w:val="96"/>
                          <w:szCs w:val="96"/>
                        </w:rPr>
                      </w:pPr>
                      <w:r>
                        <w:rPr>
                          <w:rFonts w:asciiTheme="majorHAnsi" w:eastAsiaTheme="majorEastAsia" w:hAnsiTheme="majorHAnsi" w:cstheme="majorBidi"/>
                          <w:color w:val="E6EED5" w:themeColor="accent3" w:themeTint="3F"/>
                          <w:sz w:val="72"/>
                          <w:szCs w:val="72"/>
                        </w:rPr>
                        <w:t>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Theme="majorHAnsi" w:eastAsiaTheme="majorEastAsia" w:hAnsiTheme="majorHAnsi" w:cstheme="majorBidi"/>
                          <w:color w:val="E6EED5" w:themeColor="accent3" w:themeTint="3F"/>
                          <w:sz w:val="72"/>
                          <w:szCs w:val="72"/>
                          <w:u w:val="single"/>
                        </w:rPr>
                        <w:t>xcvbnmqwertyuiopasdfghjklzxcvbnmqw</w:t>
                      </w:r>
                      <w:r>
                        <w:rPr>
                          <w:rFonts w:asciiTheme="majorHAnsi" w:eastAsiaTheme="majorEastAsia" w:hAnsiTheme="majorHAnsi" w:cstheme="majorBidi"/>
                          <w:color w:val="E6EED5" w:themeColor="accent3" w:themeTint="3F"/>
                          <w:sz w:val="72"/>
                          <w:szCs w:val="72"/>
                        </w:rPr>
                        <w:t>ertyuiopasdfghjklzxcvbnm</w:t>
                      </w:r>
                    </w:p>
                  </w:txbxContent>
                </v:textbox>
                <w10:wrap anchorx="page" anchory="page"/>
              </v:rect>
            </w:pict>
          </w:r>
        </w:p>
        <w:tbl>
          <w:tblPr>
            <w:tblpPr w:leftFromText="180" w:rightFromText="180" w:vertAnchor="text" w:horzAnchor="margin" w:tblpXSpec="center" w:tblpY="232"/>
            <w:tblW w:w="3176" w:type="pct"/>
            <w:tblBorders>
              <w:top w:val="thinThickSmallGap" w:sz="36" w:space="0" w:color="632423" w:themeColor="accent2" w:themeShade="80"/>
              <w:left w:val="thinThickSmallGap" w:sz="36" w:space="0" w:color="632423" w:themeColor="accent2" w:themeShade="80"/>
              <w:bottom w:val="thickThinSmallGap" w:sz="36" w:space="0" w:color="632423" w:themeColor="accent2" w:themeShade="80"/>
              <w:right w:val="thickThinSmallGap" w:sz="36" w:space="0" w:color="632423" w:themeColor="accent2" w:themeShade="80"/>
            </w:tblBorders>
            <w:shd w:val="clear" w:color="auto" w:fill="FFFFFF" w:themeFill="background1"/>
            <w:tblLook w:val="04A0"/>
          </w:tblPr>
          <w:tblGrid>
            <w:gridCol w:w="5871"/>
          </w:tblGrid>
          <w:tr w:rsidR="00DC1EA2" w:rsidTr="00DC1EA2">
            <w:trPr>
              <w:trHeight w:val="4133"/>
            </w:trPr>
            <w:tc>
              <w:tcPr>
                <w:tcW w:w="5000" w:type="pct"/>
                <w:shd w:val="clear" w:color="auto" w:fill="FFFFFF" w:themeFill="background1"/>
                <w:vAlign w:val="center"/>
              </w:tcPr>
              <w:p w:rsidR="00DC1EA2" w:rsidRPr="000D0D92" w:rsidRDefault="00DC1EA2" w:rsidP="00DC1EA2">
                <w:pPr>
                  <w:pStyle w:val="NoSpacing"/>
                  <w:jc w:val="center"/>
                  <w:rPr>
                    <w:rFonts w:ascii="Times New Roman" w:hAnsi="Times New Roman" w:cs="Times New Roman"/>
                    <w:sz w:val="28"/>
                    <w:szCs w:val="28"/>
                  </w:rPr>
                </w:pPr>
                <w:r>
                  <w:rPr>
                    <w:rFonts w:ascii="Times New Roman" w:hAnsi="Times New Roman" w:cs="Times New Roman"/>
                    <w:sz w:val="28"/>
                    <w:szCs w:val="28"/>
                  </w:rPr>
                  <w:t>EXPERIMENT 5</w:t>
                </w:r>
              </w:p>
              <w:sdt>
                <w:sdtPr>
                  <w:rPr>
                    <w:rFonts w:asciiTheme="majorHAnsi" w:eastAsiaTheme="majorEastAsia" w:hAnsiTheme="majorHAnsi" w:cstheme="majorBidi"/>
                    <w:sz w:val="32"/>
                    <w:szCs w:val="32"/>
                  </w:rPr>
                  <w:alias w:val="Subtitle"/>
                  <w:id w:val="13783219"/>
                  <w:placeholder>
                    <w:docPart w:val="89903E5DF6B244B8B665C0EE715337FF"/>
                  </w:placeholder>
                  <w:dataBinding w:prefixMappings="xmlns:ns0='http://schemas.openxmlformats.org/package/2006/metadata/core-properties' xmlns:ns1='http://purl.org/dc/elements/1.1/'" w:xpath="/ns0:coreProperties[1]/ns1:subject[1]" w:storeItemID="{6C3C8BC8-F283-45AE-878A-BAB7291924A1}"/>
                  <w:text/>
                </w:sdtPr>
                <w:sdtContent>
                  <w:p w:rsidR="00DC1EA2" w:rsidRDefault="00DC1EA2" w:rsidP="00DC1EA2">
                    <w:pPr>
                      <w:pStyle w:val="NoSpacing"/>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EXPERIMENT WITH A HELICAL SPRING</w:t>
                    </w:r>
                  </w:p>
                </w:sdtContent>
              </w:sdt>
              <w:p w:rsidR="00DC1EA2" w:rsidRDefault="00DC1EA2" w:rsidP="00DC1EA2">
                <w:pPr>
                  <w:pStyle w:val="NoSpacing"/>
                  <w:jc w:val="center"/>
                </w:pPr>
              </w:p>
              <w:sdt>
                <w:sdtPr>
                  <w:alias w:val="Date"/>
                  <w:id w:val="13783224"/>
                  <w:dataBinding w:prefixMappings="xmlns:ns0='http://schemas.microsoft.com/office/2006/coverPageProps'" w:xpath="/ns0:CoverPageProperties[1]/ns0:PublishDate[1]" w:storeItemID="{55AF091B-3C7A-41E3-B477-F2FDAA23CFDA}"/>
                  <w:date w:fullDate="2009-09-25T00:00:00Z">
                    <w:dateFormat w:val="M/d/yyyy"/>
                    <w:lid w:val="en-US"/>
                    <w:storeMappedDataAs w:val="dateTime"/>
                    <w:calendar w:val="gregorian"/>
                  </w:date>
                </w:sdtPr>
                <w:sdtContent>
                  <w:p w:rsidR="00DC1EA2" w:rsidRDefault="00DC1EA2" w:rsidP="00DC1EA2">
                    <w:pPr>
                      <w:pStyle w:val="NoSpacing"/>
                      <w:jc w:val="center"/>
                    </w:pPr>
                    <w:r>
                      <w:t>9/25/2009</w:t>
                    </w:r>
                  </w:p>
                </w:sdtContent>
              </w:sdt>
              <w:p w:rsidR="00DC1EA2" w:rsidRDefault="00DC1EA2" w:rsidP="00DC1EA2">
                <w:pPr>
                  <w:pStyle w:val="NoSpacing"/>
                  <w:jc w:val="center"/>
                </w:pPr>
              </w:p>
              <w:sdt>
                <w:sdtPr>
                  <w:alias w:val="Author"/>
                  <w:id w:val="13783229"/>
                  <w:dataBinding w:prefixMappings="xmlns:ns0='http://schemas.openxmlformats.org/package/2006/metadata/core-properties' xmlns:ns1='http://purl.org/dc/elements/1.1/'" w:xpath="/ns0:coreProperties[1]/ns1:creator[1]" w:storeItemID="{6C3C8BC8-F283-45AE-878A-BAB7291924A1}"/>
                  <w:text/>
                </w:sdtPr>
                <w:sdtContent>
                  <w:p w:rsidR="00DC1EA2" w:rsidRDefault="00DC1EA2" w:rsidP="00DC1EA2">
                    <w:pPr>
                      <w:pStyle w:val="NoSpacing"/>
                      <w:jc w:val="center"/>
                    </w:pPr>
                    <w:r>
                      <w:rPr>
                        <w:lang w:val="en-GB"/>
                      </w:rPr>
                      <w:t>Ashong Marian Esi</w:t>
                    </w:r>
                  </w:p>
                </w:sdtContent>
              </w:sdt>
              <w:p w:rsidR="00DC1EA2" w:rsidRDefault="00DC1EA2" w:rsidP="00DC1EA2">
                <w:pPr>
                  <w:pStyle w:val="NoSpacing"/>
                </w:pPr>
              </w:p>
            </w:tc>
          </w:tr>
        </w:tbl>
        <w:p w:rsidR="000D0D92" w:rsidRDefault="000D0D92" w:rsidP="000D3310"/>
        <w:p w:rsidR="000D0D92" w:rsidRDefault="000D0D92" w:rsidP="00DC1EA2"/>
        <w:p w:rsidR="000D0D92" w:rsidRDefault="000D0D92" w:rsidP="000D3310">
          <w:r>
            <w:br w:type="page"/>
          </w:r>
        </w:p>
      </w:sdtContent>
    </w:sdt>
    <w:p w:rsidR="00111558" w:rsidRPr="001A3CFA" w:rsidRDefault="000D0D92" w:rsidP="000D3310">
      <w:pPr>
        <w:rPr>
          <w:b/>
        </w:rPr>
      </w:pPr>
      <w:r w:rsidRPr="001A3CFA">
        <w:rPr>
          <w:b/>
        </w:rPr>
        <w:lastRenderedPageBreak/>
        <w:t>AIM:</w:t>
      </w:r>
      <w:r w:rsidR="00DA554F" w:rsidRPr="001A3CFA">
        <w:rPr>
          <w:b/>
        </w:rPr>
        <w:t xml:space="preserve">                   </w:t>
      </w:r>
    </w:p>
    <w:p w:rsidR="000D0D92" w:rsidRDefault="00111558" w:rsidP="0090037D">
      <w:pPr>
        <w:ind w:left="720"/>
      </w:pPr>
      <w:r>
        <w:t xml:space="preserve">To verify Hook’s law, which states that the extension produced in a material is </w:t>
      </w:r>
      <w:r w:rsidR="00C04C2C">
        <w:t>directly proportion to the stretching force</w:t>
      </w:r>
      <w:r>
        <w:t xml:space="preserve"> provided the elasticity </w:t>
      </w:r>
      <w:r w:rsidR="00C04C2C">
        <w:t>limit is not exceeded.</w:t>
      </w:r>
    </w:p>
    <w:p w:rsidR="000D0D92" w:rsidRDefault="000D0D92" w:rsidP="000D3310"/>
    <w:p w:rsidR="000D0D92" w:rsidRPr="001A3CFA" w:rsidRDefault="000D0D92" w:rsidP="000D3310">
      <w:pPr>
        <w:rPr>
          <w:b/>
        </w:rPr>
      </w:pPr>
      <w:r w:rsidRPr="001A3CFA">
        <w:rPr>
          <w:b/>
        </w:rPr>
        <w:t>APPARATUS:</w:t>
      </w:r>
    </w:p>
    <w:p w:rsidR="000D0D92" w:rsidRDefault="000D0D92" w:rsidP="001A3CFA">
      <w:pPr>
        <w:ind w:left="720"/>
      </w:pPr>
      <w:r>
        <w:t>Solid masses of different masses</w:t>
      </w:r>
    </w:p>
    <w:p w:rsidR="000D0D92" w:rsidRDefault="000D0D92" w:rsidP="001A3CFA">
      <w:pPr>
        <w:ind w:left="720"/>
      </w:pPr>
      <w:r>
        <w:t>Helical spring</w:t>
      </w:r>
    </w:p>
    <w:p w:rsidR="000D0D92" w:rsidRDefault="000D0D92" w:rsidP="001A3CFA">
      <w:pPr>
        <w:ind w:left="720"/>
      </w:pPr>
      <w:r>
        <w:t>Retort stand and clamp</w:t>
      </w:r>
    </w:p>
    <w:p w:rsidR="000D0D92" w:rsidRDefault="000D0D92" w:rsidP="001A3CFA">
      <w:pPr>
        <w:ind w:left="720"/>
      </w:pPr>
      <w:r>
        <w:t>Stop watch</w:t>
      </w:r>
    </w:p>
    <w:p w:rsidR="000D0D92" w:rsidRDefault="000D0D92" w:rsidP="000D3310"/>
    <w:p w:rsidR="000D0D92" w:rsidRDefault="000D0D92" w:rsidP="000D3310">
      <w:r w:rsidRPr="001A3CFA">
        <w:rPr>
          <w:b/>
        </w:rPr>
        <w:t>DIAGRAM:</w:t>
      </w:r>
    </w:p>
    <w:p w:rsidR="00431D3D" w:rsidRDefault="00431D3D" w:rsidP="000D3310">
      <w:r>
        <w:rPr>
          <w:noProof/>
          <w:lang w:eastAsia="en-GB"/>
        </w:rPr>
        <w:drawing>
          <wp:anchor distT="0" distB="0" distL="114300" distR="114300" simplePos="0" relativeHeight="251661824" behindDoc="0" locked="0" layoutInCell="1" allowOverlap="1">
            <wp:simplePos x="0" y="0"/>
            <wp:positionH relativeFrom="margin">
              <wp:posOffset>998855</wp:posOffset>
            </wp:positionH>
            <wp:positionV relativeFrom="margin">
              <wp:posOffset>3520440</wp:posOffset>
            </wp:positionV>
            <wp:extent cx="3394075" cy="2967990"/>
            <wp:effectExtent l="171450" t="133350" r="358775" b="308610"/>
            <wp:wrapSquare wrapText="bothSides"/>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srcRect/>
                    <a:stretch>
                      <a:fillRect/>
                    </a:stretch>
                  </pic:blipFill>
                  <pic:spPr bwMode="auto">
                    <a:xfrm>
                      <a:off x="0" y="0"/>
                      <a:ext cx="3394075" cy="2967990"/>
                    </a:xfrm>
                    <a:prstGeom prst="rect">
                      <a:avLst/>
                    </a:prstGeom>
                    <a:ln>
                      <a:noFill/>
                    </a:ln>
                    <a:effectLst>
                      <a:outerShdw blurRad="292100" dist="139700" dir="2700000" algn="tl" rotWithShape="0">
                        <a:srgbClr val="333333">
                          <a:alpha val="65000"/>
                        </a:srgbClr>
                      </a:outerShdw>
                    </a:effectLst>
                  </pic:spPr>
                </pic:pic>
              </a:graphicData>
            </a:graphic>
          </wp:anchor>
        </w:drawing>
      </w:r>
    </w:p>
    <w:p w:rsidR="00431D3D" w:rsidRDefault="00431D3D" w:rsidP="000D3310"/>
    <w:p w:rsidR="00431D3D" w:rsidRDefault="00164AB1" w:rsidP="000D3310">
      <w:r>
        <w:rPr>
          <w:noProof/>
          <w:lang w:eastAsia="en-GB"/>
        </w:rPr>
        <w:pict>
          <v:shapetype id="_x0000_t202" coordsize="21600,21600" o:spt="202" path="m,l,21600r21600,l21600,xe">
            <v:stroke joinstyle="miter"/>
            <v:path gradientshapeok="t" o:connecttype="rect"/>
          </v:shapetype>
          <v:shape id="_x0000_s1032" type="#_x0000_t202" style="position:absolute;margin-left:262.5pt;margin-top:12.6pt;width:68pt;height:18.7pt;z-index:251662848">
            <v:textbox>
              <w:txbxContent>
                <w:p w:rsidR="00431D3D" w:rsidRDefault="00431D3D">
                  <w:r>
                    <w:t>Meter rule</w:t>
                  </w:r>
                </w:p>
              </w:txbxContent>
            </v:textbox>
          </v:shape>
        </w:pict>
      </w:r>
    </w:p>
    <w:p w:rsidR="00431D3D" w:rsidRDefault="00164AB1" w:rsidP="000D3310">
      <w:r>
        <w:rPr>
          <w:noProof/>
          <w:lang w:eastAsia="en-GB"/>
        </w:rPr>
        <w:pict>
          <v:shape id="_x0000_s1033" type="#_x0000_t202" style="position:absolute;margin-left:243.8pt;margin-top:10.4pt;width:97.5pt;height:20.95pt;z-index:251663872">
            <v:textbox>
              <w:txbxContent>
                <w:p w:rsidR="00431D3D" w:rsidRDefault="00FC42B2">
                  <w:r>
                    <w:t>Helical spring</w:t>
                  </w:r>
                </w:p>
              </w:txbxContent>
            </v:textbox>
          </v:shape>
        </w:pict>
      </w:r>
      <w:r>
        <w:rPr>
          <w:noProof/>
          <w:lang w:eastAsia="en-GB"/>
        </w:rPr>
        <w:pict>
          <v:shape id="_x0000_s1035" type="#_x0000_t202" style="position:absolute;margin-left:79.95pt;margin-top:10.4pt;width:54.4pt;height:51pt;z-index:251665920">
            <v:textbox style="mso-next-textbox:#_x0000_s1035">
              <w:txbxContent>
                <w:p w:rsidR="00FC42B2" w:rsidRDefault="00FC42B2">
                  <w:r>
                    <w:t>Retort stand</w:t>
                  </w:r>
                </w:p>
              </w:txbxContent>
            </v:textbox>
          </v:shape>
        </w:pict>
      </w:r>
    </w:p>
    <w:p w:rsidR="00431D3D" w:rsidRDefault="00164AB1" w:rsidP="000D3310">
      <w:r>
        <w:rPr>
          <w:noProof/>
          <w:lang w:eastAsia="en-GB"/>
        </w:rPr>
        <w:pict>
          <v:shape id="_x0000_s1034" type="#_x0000_t202" style="position:absolute;margin-left:230.75pt;margin-top:17.25pt;width:49.3pt;height:18.7pt;z-index:251664896">
            <v:textbox>
              <w:txbxContent>
                <w:p w:rsidR="00FC42B2" w:rsidRDefault="00FC42B2">
                  <w:proofErr w:type="gramStart"/>
                  <w:r>
                    <w:t>mass</w:t>
                  </w:r>
                  <w:proofErr w:type="gramEnd"/>
                </w:p>
              </w:txbxContent>
            </v:textbox>
          </v:shape>
        </w:pict>
      </w:r>
    </w:p>
    <w:p w:rsidR="00431D3D" w:rsidRDefault="00431D3D" w:rsidP="000D3310"/>
    <w:p w:rsidR="00431D3D" w:rsidRDefault="00431D3D" w:rsidP="000D3310"/>
    <w:p w:rsidR="000D0D92" w:rsidRDefault="000D0D92" w:rsidP="000D3310"/>
    <w:p w:rsidR="000D0D92" w:rsidRDefault="00431D3D" w:rsidP="000D3310">
      <w:r>
        <w:rPr>
          <w:noProof/>
          <w:lang w:eastAsia="en-GB"/>
        </w:rPr>
        <w:drawing>
          <wp:anchor distT="0" distB="0" distL="114300" distR="114300" simplePos="0" relativeHeight="251658752" behindDoc="0" locked="0" layoutInCell="1" allowOverlap="1">
            <wp:simplePos x="0" y="0"/>
            <wp:positionH relativeFrom="column">
              <wp:posOffset>2172335</wp:posOffset>
            </wp:positionH>
            <wp:positionV relativeFrom="paragraph">
              <wp:posOffset>4036060</wp:posOffset>
            </wp:positionV>
            <wp:extent cx="3191510" cy="2743200"/>
            <wp:effectExtent l="19050" t="0" r="889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3191510" cy="2743200"/>
                    </a:xfrm>
                    <a:prstGeom prst="rect">
                      <a:avLst/>
                    </a:prstGeom>
                    <a:noFill/>
                  </pic:spPr>
                </pic:pic>
              </a:graphicData>
            </a:graphic>
          </wp:anchor>
        </w:drawing>
      </w:r>
    </w:p>
    <w:p w:rsidR="000D0D92" w:rsidRDefault="000D0D92" w:rsidP="000D3310"/>
    <w:p w:rsidR="000D0D92" w:rsidRPr="001A3CFA" w:rsidRDefault="000D0D92" w:rsidP="000D3310">
      <w:pPr>
        <w:rPr>
          <w:b/>
        </w:rPr>
      </w:pPr>
      <w:r w:rsidRPr="001A3CFA">
        <w:rPr>
          <w:b/>
        </w:rPr>
        <w:t>THEORY:</w:t>
      </w:r>
    </w:p>
    <w:p w:rsidR="0026486E" w:rsidRDefault="0026486E" w:rsidP="00431D3D">
      <w:pPr>
        <w:ind w:left="720"/>
      </w:pPr>
      <w:r>
        <w:tab/>
        <w:t xml:space="preserve">Hooke’s law forms the basis of the experiment. The law which states that the extension produced in a material is proportional to the applied load provided the elastic limit is not exceeded. Let the force constant of the spring be f for Newton per meter and the load under the spring </w:t>
      </w:r>
      <w:proofErr w:type="gramStart"/>
      <w:r>
        <w:t>be</w:t>
      </w:r>
      <w:proofErr w:type="gramEnd"/>
      <w:r>
        <w:t xml:space="preserve"> M kg.  If now the spring is pulled x meters, the extra restoring force called into play is by Hooke’s law, equal to </w:t>
      </w:r>
      <w:proofErr w:type="spellStart"/>
      <w:proofErr w:type="gramStart"/>
      <w:r>
        <w:rPr>
          <w:i/>
        </w:rPr>
        <w:t>fx</w:t>
      </w:r>
      <w:proofErr w:type="spellEnd"/>
      <w:proofErr w:type="gramEnd"/>
      <w:r>
        <w:rPr>
          <w:i/>
        </w:rPr>
        <w:t xml:space="preserve"> </w:t>
      </w:r>
      <w:proofErr w:type="spellStart"/>
      <w:r>
        <w:t>Newtons</w:t>
      </w:r>
      <w:proofErr w:type="spellEnd"/>
      <w:r>
        <w:t>. When the spring is released, the equation of motion is:</w:t>
      </w:r>
    </w:p>
    <w:p w:rsidR="0026486E" w:rsidRDefault="0026486E" w:rsidP="00431D3D">
      <w:pPr>
        <w:ind w:left="720"/>
        <w:rPr>
          <w:i/>
        </w:rPr>
      </w:pPr>
      <w:proofErr w:type="spellStart"/>
      <w:proofErr w:type="gramStart"/>
      <w:r>
        <w:rPr>
          <w:i/>
        </w:rPr>
        <w:t>Fx</w:t>
      </w:r>
      <w:proofErr w:type="spellEnd"/>
      <w:proofErr w:type="gramEnd"/>
      <w:r>
        <w:rPr>
          <w:i/>
        </w:rPr>
        <w:t xml:space="preserve"> = -Ma, making acceleration a the subject,</w:t>
      </w:r>
    </w:p>
    <w:p w:rsidR="0026486E" w:rsidRPr="0026486E" w:rsidRDefault="0026486E" w:rsidP="00431D3D">
      <w:pPr>
        <w:ind w:left="720"/>
        <w:rPr>
          <w:i/>
        </w:rPr>
      </w:pPr>
      <w:r>
        <w:rPr>
          <w:i/>
        </w:rPr>
        <w:t>a = -</w:t>
      </w:r>
      <m:oMath>
        <m:f>
          <m:fPr>
            <m:ctrlPr>
              <w:rPr>
                <w:rFonts w:ascii="Cambria Math" w:hAnsi="Cambria Math"/>
                <w:i/>
              </w:rPr>
            </m:ctrlPr>
          </m:fPr>
          <m:num>
            <m:r>
              <w:rPr>
                <w:rFonts w:ascii="Cambria Math" w:hAnsi="Cambria Math"/>
              </w:rPr>
              <m:t>f</m:t>
            </m:r>
          </m:num>
          <m:den>
            <m:r>
              <w:rPr>
                <w:rFonts w:ascii="Cambria Math" w:hAnsi="Cambria Math"/>
              </w:rPr>
              <m:t>M</m:t>
            </m:r>
          </m:den>
        </m:f>
      </m:oMath>
    </w:p>
    <w:p w:rsidR="003F0F40" w:rsidRDefault="003F0F40" w:rsidP="000D3310"/>
    <w:p w:rsidR="00FC42B2" w:rsidRDefault="00FC42B2" w:rsidP="000D3310"/>
    <w:p w:rsidR="00FC42B2" w:rsidRDefault="00FC42B2" w:rsidP="00997044">
      <w:pPr>
        <w:ind w:left="720"/>
      </w:pPr>
      <w:r>
        <w:t>Suppose the extension (x) of spring is directly proportional to the restoring force (F) in the spring acting in the opposite direction to (x). So    F=-</w:t>
      </w:r>
      <w:proofErr w:type="spellStart"/>
      <w:proofErr w:type="gramStart"/>
      <w:r>
        <w:t>fx</w:t>
      </w:r>
      <w:proofErr w:type="spellEnd"/>
      <w:proofErr w:type="gramEnd"/>
      <w:r>
        <w:t>, where f is the force constant.</w:t>
      </w:r>
    </w:p>
    <w:p w:rsidR="00FC42B2" w:rsidRDefault="00FC42B2" w:rsidP="00997044">
      <w:pPr>
        <w:ind w:left="720"/>
      </w:pPr>
      <w:r>
        <w:t xml:space="preserve">  But F =Ma    , where M is the mass under the spring and a, the acceleration towards the equilibrium position. When spring is released,</w:t>
      </w:r>
    </w:p>
    <w:p w:rsidR="00FC42B2" w:rsidRDefault="00FC42B2" w:rsidP="00997044">
      <w:pPr>
        <w:ind w:left="720"/>
      </w:pPr>
      <w:r>
        <w:t xml:space="preserve">                                                   </w:t>
      </w:r>
      <w:proofErr w:type="spellStart"/>
      <w:proofErr w:type="gramStart"/>
      <w:r>
        <w:t>Fx</w:t>
      </w:r>
      <w:proofErr w:type="spellEnd"/>
      <w:proofErr w:type="gramEnd"/>
      <w:r>
        <w:t xml:space="preserve">=-Ma…….. (1) </w:t>
      </w:r>
    </w:p>
    <w:p w:rsidR="00FC42B2" w:rsidRDefault="00FC42B2" w:rsidP="00997044">
      <w:pPr>
        <w:ind w:left="720"/>
      </w:pPr>
      <w:r>
        <w:t xml:space="preserve">Hence this motion is a simple harmonic motion and periodic time, T </w:t>
      </w:r>
      <m:oMath>
        <m:r>
          <w:rPr>
            <w:rFonts w:ascii="Cambria Math" w:hAnsi="Cambria Math"/>
          </w:rPr>
          <m:t>=2π√</m:t>
        </m:r>
        <m:f>
          <m:fPr>
            <m:ctrlPr>
              <w:rPr>
                <w:rFonts w:ascii="Cambria Math" w:hAnsi="Cambria Math"/>
                <w:i/>
              </w:rPr>
            </m:ctrlPr>
          </m:fPr>
          <m:num>
            <m:r>
              <w:rPr>
                <w:rFonts w:ascii="Cambria Math" w:hAnsi="Cambria Math"/>
              </w:rPr>
              <m:t>M</m:t>
            </m:r>
          </m:num>
          <m:den>
            <m:r>
              <w:rPr>
                <w:rFonts w:ascii="Cambria Math" w:hAnsi="Cambria Math"/>
              </w:rPr>
              <m:t>F</m:t>
            </m:r>
          </m:den>
        </m:f>
        <m:r>
          <w:rPr>
            <w:rFonts w:ascii="Cambria Math" w:hAnsi="Cambria Math"/>
            <w:position w:val="-12"/>
            <w:sz w:val="20"/>
            <w:szCs w:val="20"/>
          </w:rPr>
          <m:t xml:space="preserve"> </m:t>
        </m:r>
      </m:oMath>
    </w:p>
    <w:p w:rsidR="00FC42B2" w:rsidRDefault="00FC42B2" w:rsidP="00997044">
      <w:pPr>
        <w:ind w:left="720"/>
      </w:pPr>
      <w:r>
        <w:t xml:space="preserve"> At first sight this would appear that the graph of M against T is a straight line graph passing through the origin but this is not so. It is a straight line graph with an intercept. This is because the effective mass m of the spring has been neglected and the equation above has to be,</w:t>
      </w:r>
    </w:p>
    <w:p w:rsidR="00FC42B2" w:rsidRDefault="00FC42B2" w:rsidP="00997044">
      <w:pPr>
        <w:ind w:left="720"/>
      </w:pPr>
      <w:r>
        <w:t xml:space="preserve">                                          T=2 </w:t>
      </w:r>
      <w:r>
        <w:rPr>
          <w:sz w:val="20"/>
          <w:szCs w:val="20"/>
        </w:rPr>
        <w:t>π</w:t>
      </w:r>
      <w:r>
        <w:rPr>
          <w:rFonts w:ascii="Arial" w:hAnsi="Arial" w:cs="Arial"/>
          <w:sz w:val="20"/>
          <w:szCs w:val="20"/>
        </w:rPr>
        <w:sym w:font="Symbol" w:char="F0D6"/>
      </w:r>
      <m:oMath>
        <m:f>
          <m:fPr>
            <m:ctrlPr>
              <w:rPr>
                <w:rFonts w:ascii="Cambria Math" w:hAnsi="Cambria Math" w:cs="Arial"/>
                <w:i/>
                <w:sz w:val="20"/>
                <w:szCs w:val="20"/>
              </w:rPr>
            </m:ctrlPr>
          </m:fPr>
          <m:num>
            <m:r>
              <w:rPr>
                <w:rFonts w:ascii="Cambria Math" w:hAnsi="Cambria Math" w:cs="Arial"/>
                <w:sz w:val="20"/>
                <w:szCs w:val="20"/>
              </w:rPr>
              <m:t>M+m</m:t>
            </m:r>
          </m:num>
          <m:den>
            <m:r>
              <w:rPr>
                <w:rFonts w:ascii="Cambria Math" w:hAnsi="Cambria Math" w:cs="Arial"/>
                <w:sz w:val="20"/>
                <w:szCs w:val="20"/>
              </w:rPr>
              <m:t>f</m:t>
            </m:r>
          </m:den>
        </m:f>
      </m:oMath>
      <w:r>
        <w:t>. When rearranged the equation becomes     M=</w:t>
      </w:r>
      <w:r w:rsidRPr="00C2166D">
        <w:rPr>
          <w:position w:val="-24"/>
        </w:rPr>
        <w:object w:dxaOrig="40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30.45pt" o:ole="">
            <v:imagedata r:id="rId6" o:title=""/>
          </v:shape>
          <o:OLEObject Type="Embed" ProgID="Equation.3" ShapeID="_x0000_i1025" DrawAspect="Content" ObjectID="_1304705333" r:id="rId7"/>
        </w:object>
      </w:r>
      <w:r>
        <w:t>T</w:t>
      </w:r>
      <w:r>
        <w:rPr>
          <w:vertAlign w:val="superscript"/>
        </w:rPr>
        <w:t xml:space="preserve">2 </w:t>
      </w:r>
      <w:r>
        <w:t xml:space="preserve">– m……. (2), m is therefore the negative intercept on the M axis. </w:t>
      </w:r>
    </w:p>
    <w:p w:rsidR="00FC42B2" w:rsidRDefault="00FC42B2" w:rsidP="00997044">
      <w:pPr>
        <w:ind w:left="720"/>
      </w:pPr>
    </w:p>
    <w:p w:rsidR="00FC42B2" w:rsidRDefault="00FC42B2" w:rsidP="00997044">
      <w:pPr>
        <w:ind w:left="720"/>
      </w:pPr>
    </w:p>
    <w:p w:rsidR="003F0F40" w:rsidRDefault="003F0F40" w:rsidP="00997044">
      <w:pPr>
        <w:ind w:left="720"/>
      </w:pPr>
    </w:p>
    <w:p w:rsidR="003F0F40" w:rsidRPr="001A3CFA" w:rsidRDefault="003F0F40" w:rsidP="00997044">
      <w:pPr>
        <w:rPr>
          <w:b/>
        </w:rPr>
      </w:pPr>
      <w:r w:rsidRPr="001A3CFA">
        <w:rPr>
          <w:b/>
        </w:rPr>
        <w:t>MATHEMATICAL EQUATION:</w:t>
      </w:r>
    </w:p>
    <w:p w:rsidR="00016095" w:rsidRDefault="00016095" w:rsidP="0090037D">
      <w:pPr>
        <w:ind w:left="720"/>
      </w:pPr>
      <w:r>
        <w:t>F</w:t>
      </w:r>
      <w:r w:rsidR="00D72C03">
        <w:t xml:space="preserve"> </w:t>
      </w:r>
      <w:r>
        <w:t>∞</w:t>
      </w:r>
      <w:r w:rsidR="00D72C03">
        <w:t xml:space="preserve"> </w:t>
      </w:r>
      <w:r>
        <w:t>e</w:t>
      </w:r>
    </w:p>
    <w:p w:rsidR="00016095" w:rsidRDefault="00016095" w:rsidP="0090037D">
      <w:pPr>
        <w:ind w:left="720"/>
      </w:pPr>
      <w:r>
        <w:t>F=</w:t>
      </w:r>
      <w:r w:rsidR="00D72C03">
        <w:t xml:space="preserve"> </w:t>
      </w:r>
      <w:proofErr w:type="spellStart"/>
      <w:r>
        <w:t>ke</w:t>
      </w:r>
      <w:proofErr w:type="spellEnd"/>
      <w:r>
        <w:t>, where k is the proportionality constant also known as spring constant</w:t>
      </w:r>
    </w:p>
    <w:p w:rsidR="00016095" w:rsidRDefault="00016095" w:rsidP="0090037D">
      <w:pPr>
        <w:ind w:left="720"/>
      </w:pPr>
      <w:proofErr w:type="gramStart"/>
      <w:r>
        <w:t>e</w:t>
      </w:r>
      <w:proofErr w:type="gramEnd"/>
      <w:r>
        <w:t xml:space="preserve"> is the extension (compression)</w:t>
      </w:r>
    </w:p>
    <w:p w:rsidR="00016095" w:rsidRDefault="00016095" w:rsidP="0090037D">
      <w:pPr>
        <w:ind w:left="720"/>
      </w:pPr>
      <w:proofErr w:type="gramStart"/>
      <w:r>
        <w:t>F  is</w:t>
      </w:r>
      <w:proofErr w:type="gramEnd"/>
      <w:r>
        <w:t xml:space="preserve"> the stretching force.</w:t>
      </w:r>
    </w:p>
    <w:p w:rsidR="00016095" w:rsidRDefault="00016095" w:rsidP="0090037D">
      <w:pPr>
        <w:ind w:left="720"/>
        <w:rPr>
          <w:rFonts w:eastAsiaTheme="minorEastAsia"/>
        </w:rPr>
      </w:pPr>
      <w:r>
        <w:t xml:space="preserve">Therefore K </w:t>
      </w:r>
      <w:proofErr w:type="gramStart"/>
      <w:r>
        <w:t>=</w:t>
      </w:r>
      <w:r w:rsidR="007A08D8">
        <w:t xml:space="preserve">  </w:t>
      </w:r>
      <m:oMath>
        <w:proofErr w:type="gramEnd"/>
        <m:f>
          <m:fPr>
            <m:ctrlPr>
              <w:rPr>
                <w:rFonts w:ascii="Cambria Math" w:hAnsi="Cambria Math"/>
                <w:i/>
                <w:sz w:val="32"/>
                <w:szCs w:val="32"/>
              </w:rPr>
            </m:ctrlPr>
          </m:fPr>
          <m:num>
            <m:r>
              <w:rPr>
                <w:rFonts w:ascii="Cambria Math" w:hAnsi="Cambria Math"/>
                <w:sz w:val="32"/>
                <w:szCs w:val="32"/>
              </w:rPr>
              <m:t>F</m:t>
            </m:r>
          </m:num>
          <m:den>
            <m:r>
              <w:rPr>
                <w:rFonts w:ascii="Cambria Math" w:hAnsi="Cambria Math"/>
                <w:sz w:val="32"/>
                <w:szCs w:val="32"/>
              </w:rPr>
              <m:t xml:space="preserve"> e</m:t>
            </m:r>
          </m:den>
        </m:f>
      </m:oMath>
      <w:r w:rsidR="007A08D8">
        <w:rPr>
          <w:rFonts w:eastAsiaTheme="minorEastAsia"/>
          <w:sz w:val="32"/>
          <w:szCs w:val="32"/>
        </w:rPr>
        <w:t xml:space="preserve">, </w:t>
      </w:r>
      <w:r w:rsidR="007A08D8">
        <w:rPr>
          <w:rFonts w:eastAsiaTheme="minorEastAsia"/>
        </w:rPr>
        <w:t xml:space="preserve">the unit of the proportionality in </w:t>
      </w:r>
      <w:r w:rsidR="0090037D">
        <w:rPr>
          <w:rFonts w:eastAsiaTheme="minorEastAsia"/>
        </w:rPr>
        <w:t>Newton</w:t>
      </w:r>
      <w:r w:rsidR="007A08D8">
        <w:rPr>
          <w:rFonts w:eastAsiaTheme="minorEastAsia"/>
        </w:rPr>
        <w:t xml:space="preserve"> per meter (Nm</w:t>
      </w:r>
      <w:r w:rsidR="007A08D8">
        <w:rPr>
          <w:rFonts w:eastAsiaTheme="minorEastAsia"/>
          <w:vertAlign w:val="superscript"/>
        </w:rPr>
        <w:t>-1</w:t>
      </w:r>
      <w:r w:rsidR="007A08D8">
        <w:rPr>
          <w:rFonts w:eastAsiaTheme="minorEastAsia"/>
        </w:rPr>
        <w:t>).</w:t>
      </w:r>
    </w:p>
    <w:p w:rsidR="007A08D8" w:rsidRPr="007A08D8" w:rsidRDefault="007A08D8" w:rsidP="0090037D">
      <w:pPr>
        <w:ind w:left="720"/>
      </w:pPr>
      <w:r>
        <w:rPr>
          <w:rFonts w:eastAsiaTheme="minorEastAsia"/>
        </w:rPr>
        <w:t>Dimension, is MT</w:t>
      </w:r>
      <w:r>
        <w:rPr>
          <w:rFonts w:eastAsiaTheme="minorEastAsia"/>
          <w:vertAlign w:val="superscript"/>
        </w:rPr>
        <w:t>-1</w:t>
      </w:r>
    </w:p>
    <w:p w:rsidR="00016095" w:rsidRDefault="00016095" w:rsidP="0090037D">
      <w:pPr>
        <w:ind w:left="720"/>
      </w:pPr>
    </w:p>
    <w:p w:rsidR="003F0F40" w:rsidRDefault="003F0F40" w:rsidP="000D3310"/>
    <w:p w:rsidR="003F0F40" w:rsidRDefault="003F0F40" w:rsidP="000D3310"/>
    <w:p w:rsidR="00FC42B2" w:rsidRDefault="00FC42B2" w:rsidP="000D3310"/>
    <w:p w:rsidR="00FC42B2" w:rsidRDefault="00FC42B2" w:rsidP="000D3310"/>
    <w:p w:rsidR="003F0F40" w:rsidRDefault="003F0F40" w:rsidP="000D3310">
      <w:r>
        <w:t>GRAPH:</w:t>
      </w:r>
    </w:p>
    <w:p w:rsidR="00D00913" w:rsidRDefault="00D00913" w:rsidP="00D00913">
      <w:pPr>
        <w:jc w:val="center"/>
        <w:rPr>
          <w:u w:val="single"/>
          <w:vertAlign w:val="superscript"/>
        </w:rPr>
      </w:pPr>
      <w:proofErr w:type="gramStart"/>
      <w:r w:rsidRPr="00D00913">
        <w:rPr>
          <w:u w:val="single"/>
        </w:rPr>
        <w:t>PLOTTING A GRAPH OF M AGAINST T</w:t>
      </w:r>
      <w:r w:rsidRPr="00D00913">
        <w:rPr>
          <w:u w:val="single"/>
          <w:vertAlign w:val="superscript"/>
        </w:rPr>
        <w:t>2</w:t>
      </w:r>
      <w:r w:rsidR="00D72C03">
        <w:rPr>
          <w:u w:val="single"/>
          <w:vertAlign w:val="superscript"/>
        </w:rPr>
        <w:t>.</w:t>
      </w:r>
      <w:proofErr w:type="gramEnd"/>
    </w:p>
    <w:p w:rsidR="004C76F9" w:rsidRPr="004C76F9" w:rsidRDefault="004C76F9" w:rsidP="00D00913">
      <w:pPr>
        <w:jc w:val="center"/>
      </w:pPr>
    </w:p>
    <w:p w:rsidR="002F0409" w:rsidRPr="006A79A5" w:rsidRDefault="002F0409" w:rsidP="002F0409"/>
    <w:p w:rsidR="002F0409" w:rsidRPr="006A79A5" w:rsidRDefault="002F0409" w:rsidP="002F0409">
      <w:r w:rsidRPr="006A79A5">
        <w:rPr>
          <w:noProof/>
          <w:lang w:eastAsia="en-GB"/>
        </w:rPr>
        <w:drawing>
          <wp:inline distT="0" distB="0" distL="0" distR="0">
            <wp:extent cx="4676775" cy="2838450"/>
            <wp:effectExtent l="19050" t="0" r="9525" b="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2F0409" w:rsidRDefault="002F0409" w:rsidP="002F0409"/>
    <w:p w:rsidR="003F0F40" w:rsidRDefault="003F0F40" w:rsidP="000D3310"/>
    <w:p w:rsidR="002F0409" w:rsidRDefault="002F0409" w:rsidP="000D3310"/>
    <w:p w:rsidR="002F0409" w:rsidRDefault="002F0409" w:rsidP="000D3310"/>
    <w:p w:rsidR="002F0409" w:rsidRDefault="002F0409" w:rsidP="000D3310"/>
    <w:p w:rsidR="003F0F40" w:rsidRDefault="003F0F40" w:rsidP="000D3310"/>
    <w:p w:rsidR="003F0F40" w:rsidRDefault="003F0F40" w:rsidP="000D3310">
      <w:r>
        <w:t>CALCULATION:</w:t>
      </w:r>
    </w:p>
    <w:p w:rsidR="00D00913" w:rsidRDefault="00D00913" w:rsidP="000D3310">
      <w:r>
        <w:tab/>
      </w:r>
      <w:r w:rsidR="00431D3D">
        <w:tab/>
      </w:r>
      <w:r>
        <w:t>Finding the gradient of the graph:</w:t>
      </w:r>
    </w:p>
    <w:p w:rsidR="00D00913" w:rsidRDefault="00D00913" w:rsidP="000D3310">
      <w:pPr>
        <w:rPr>
          <w:rFonts w:eastAsiaTheme="minorEastAsia"/>
        </w:rPr>
      </w:pPr>
      <w:r>
        <w:tab/>
      </w:r>
      <w:r w:rsidR="00431D3D">
        <w:tab/>
      </w:r>
      <w:r>
        <w:t xml:space="preserve">The gradient m = </w:t>
      </w:r>
      <m:oMath>
        <m:f>
          <m:fPr>
            <m:ctrlPr>
              <w:rPr>
                <w:rFonts w:ascii="Cambria Math" w:hAnsi="Cambria Math"/>
                <w:i/>
                <w:sz w:val="32"/>
                <w:szCs w:val="32"/>
              </w:rPr>
            </m:ctrlPr>
          </m:fPr>
          <m:num>
            <m:r>
              <w:rPr>
                <w:rFonts w:ascii="Cambria Math" w:hAnsi="Cambria Math"/>
                <w:sz w:val="32"/>
                <w:szCs w:val="32"/>
              </w:rPr>
              <m:t>m/kg</m:t>
            </m:r>
          </m:num>
          <m:den>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2</m:t>
                </m:r>
              </m:sup>
            </m:sSup>
          </m:den>
        </m:f>
      </m:oMath>
      <w:r>
        <w:rPr>
          <w:rFonts w:eastAsiaTheme="minorEastAsia"/>
          <w:sz w:val="32"/>
          <w:szCs w:val="32"/>
        </w:rPr>
        <w:t xml:space="preserve"> </w:t>
      </w:r>
    </w:p>
    <w:p w:rsidR="00D00913" w:rsidRDefault="00D00913" w:rsidP="00D00913">
      <w:pPr>
        <w:ind w:left="2160"/>
        <w:rPr>
          <w:rFonts w:eastAsiaTheme="minorEastAsia"/>
          <w:sz w:val="28"/>
          <w:szCs w:val="28"/>
        </w:rPr>
      </w:pPr>
      <w:r>
        <w:rPr>
          <w:rFonts w:eastAsiaTheme="minorEastAsia"/>
        </w:rPr>
        <w:t xml:space="preserve">m = </w:t>
      </w:r>
      <m:oMath>
        <m:f>
          <m:fPr>
            <m:ctrlPr>
              <w:rPr>
                <w:rFonts w:ascii="Cambria Math" w:eastAsiaTheme="minorEastAsia" w:hAnsi="Cambria Math"/>
                <w:i/>
                <w:sz w:val="28"/>
                <w:szCs w:val="28"/>
              </w:rPr>
            </m:ctrlPr>
          </m:fPr>
          <m:num>
            <m:r>
              <w:rPr>
                <w:rFonts w:ascii="Cambria Math" w:eastAsiaTheme="minorEastAsia" w:hAnsi="Cambria Math"/>
                <w:sz w:val="28"/>
                <w:szCs w:val="28"/>
              </w:rPr>
              <m:t>100.0-20.0</m:t>
            </m:r>
          </m:num>
          <m:den>
            <m:r>
              <w:rPr>
                <w:rFonts w:ascii="Cambria Math" w:eastAsiaTheme="minorEastAsia" w:hAnsi="Cambria Math"/>
                <w:sz w:val="28"/>
                <w:szCs w:val="28"/>
              </w:rPr>
              <m:t>0.461-0.212</m:t>
            </m:r>
          </m:den>
        </m:f>
      </m:oMath>
      <w:r>
        <w:rPr>
          <w:rFonts w:eastAsiaTheme="minorEastAsia"/>
          <w:sz w:val="28"/>
          <w:szCs w:val="28"/>
        </w:rPr>
        <w:t xml:space="preserve"> =</w:t>
      </w:r>
      <m:oMath>
        <m:f>
          <m:fPr>
            <m:ctrlPr>
              <w:rPr>
                <w:rFonts w:ascii="Cambria Math" w:eastAsiaTheme="minorEastAsia" w:hAnsi="Cambria Math"/>
                <w:i/>
                <w:sz w:val="28"/>
                <w:szCs w:val="28"/>
              </w:rPr>
            </m:ctrlPr>
          </m:fPr>
          <m:num>
            <m:r>
              <w:rPr>
                <w:rFonts w:ascii="Cambria Math" w:eastAsiaTheme="minorEastAsia" w:hAnsi="Cambria Math"/>
                <w:sz w:val="28"/>
                <w:szCs w:val="28"/>
              </w:rPr>
              <m:t>80.0</m:t>
            </m:r>
          </m:num>
          <m:den>
            <m:r>
              <w:rPr>
                <w:rFonts w:ascii="Cambria Math" w:eastAsiaTheme="minorEastAsia" w:hAnsi="Cambria Math"/>
                <w:sz w:val="28"/>
                <w:szCs w:val="28"/>
              </w:rPr>
              <m:t>0.248</m:t>
            </m:r>
          </m:den>
        </m:f>
      </m:oMath>
    </w:p>
    <w:p w:rsidR="007809D1" w:rsidRPr="007809D1" w:rsidRDefault="00196EA5" w:rsidP="00D00913">
      <w:pPr>
        <w:ind w:left="2160"/>
        <w:rPr>
          <w:vertAlign w:val="superscript"/>
        </w:rPr>
      </w:pPr>
      <w:proofErr w:type="gramStart"/>
      <w:r>
        <w:t>m  =</w:t>
      </w:r>
      <w:proofErr w:type="gramEnd"/>
      <w:r>
        <w:t xml:space="preserve"> 322.58 </w:t>
      </w:r>
      <w:r w:rsidR="007809D1">
        <w:t>g/s</w:t>
      </w:r>
      <w:r w:rsidR="007809D1">
        <w:rPr>
          <w:vertAlign w:val="superscript"/>
        </w:rPr>
        <w:t>2</w:t>
      </w:r>
    </w:p>
    <w:p w:rsidR="00D00913" w:rsidRPr="00D00913" w:rsidRDefault="00D00913" w:rsidP="00D00913">
      <w:pPr>
        <w:jc w:val="center"/>
        <w:rPr>
          <w:u w:val="single"/>
          <w:vertAlign w:val="superscript"/>
        </w:rPr>
      </w:pPr>
    </w:p>
    <w:p w:rsidR="003F0F40" w:rsidRDefault="003F0F40" w:rsidP="000D3310"/>
    <w:p w:rsidR="003F0F40" w:rsidRDefault="003F0F40" w:rsidP="000D3310">
      <w:r>
        <w:t>DISCUSSION:</w:t>
      </w:r>
    </w:p>
    <w:p w:rsidR="001A1FBA" w:rsidRDefault="00F60EC2" w:rsidP="000D3310">
      <w:pPr>
        <w:ind w:left="1440"/>
      </w:pPr>
      <w:r>
        <w:t>Although an ideal mass spring system has a period proportional to the square root of the object mass m, experiment show that a graph of T</w:t>
      </w:r>
      <w:r>
        <w:rPr>
          <w:vertAlign w:val="superscript"/>
        </w:rPr>
        <w:t>2</w:t>
      </w:r>
      <w:r>
        <w:t xml:space="preserve"> versus mass doesn’t pass through the origin. This </w:t>
      </w:r>
      <w:r w:rsidR="00CE7AF1">
        <w:t xml:space="preserve">is because the spring itself </w:t>
      </w:r>
      <w:r>
        <w:t>has</w:t>
      </w:r>
      <w:r w:rsidR="00DC1EA2">
        <w:t xml:space="preserve"> a mass. The </w:t>
      </w:r>
      <w:r w:rsidR="00997044">
        <w:t>coils of the spring oscillate</w:t>
      </w:r>
      <w:r>
        <w:t xml:space="preserve"> just like the object except the </w:t>
      </w:r>
      <w:r w:rsidRPr="000D3310">
        <w:t>ampli</w:t>
      </w:r>
      <w:r w:rsidR="00CE7AF1" w:rsidRPr="000D3310">
        <w:t>tudes are smaller for all coils but</w:t>
      </w:r>
      <w:r w:rsidR="00DC1EA2">
        <w:t xml:space="preserve"> the last. For a cylindrical</w:t>
      </w:r>
      <w:r w:rsidR="002B01EB" w:rsidRPr="000D3310">
        <w:t xml:space="preserve"> </w:t>
      </w:r>
      <w:r w:rsidR="00DC1EA2">
        <w:t xml:space="preserve">spring, energy </w:t>
      </w:r>
      <w:r w:rsidR="000D3310" w:rsidRPr="000D3310">
        <w:t>argument can be used to show that effective additional mass of a l</w:t>
      </w:r>
      <w:r w:rsidR="000D3310">
        <w:t>i</w:t>
      </w:r>
      <w:r w:rsidR="000D3310" w:rsidRPr="000D3310">
        <w:t>gh</w:t>
      </w:r>
      <w:r w:rsidR="000D3310">
        <w:t xml:space="preserve">t spring is one third the mass </w:t>
      </w:r>
      <w:r w:rsidR="000D3310" w:rsidRPr="000D3310">
        <w:t>the spring. The square of the period is proportional to the total o</w:t>
      </w:r>
      <w:r w:rsidR="00DC1EA2">
        <w:t>scillating mass of the spring so a graph of M against T</w:t>
      </w:r>
      <w:r w:rsidR="00DC1EA2">
        <w:rPr>
          <w:vertAlign w:val="superscript"/>
        </w:rPr>
        <w:t>2</w:t>
      </w:r>
      <w:r w:rsidR="00DC1EA2">
        <w:t xml:space="preserve"> (the mass hung on the spring plus the effective oscillating mass of the spring)</w:t>
      </w:r>
      <w:r w:rsidR="000D3310">
        <w:t xml:space="preserve"> wou</w:t>
      </w:r>
      <w:r w:rsidR="000D3310" w:rsidRPr="000D3310">
        <w:t>ld pass through the</w:t>
      </w:r>
      <w:r w:rsidR="00DC1EA2">
        <w:t xml:space="preserve"> origin.</w:t>
      </w:r>
    </w:p>
    <w:p w:rsidR="00FC42B2" w:rsidRDefault="00FC42B2" w:rsidP="004C76F9">
      <w:pPr>
        <w:ind w:left="1440"/>
      </w:pPr>
      <w:r>
        <w:t>From</w:t>
      </w:r>
      <w:r w:rsidRPr="006F13DE">
        <w:t xml:space="preserve"> the graph above the </w:t>
      </w:r>
      <w:r w:rsidR="00997044">
        <w:t>slope is 0.3030</w:t>
      </w:r>
      <w:r>
        <w:t>kg/s</w:t>
      </w:r>
      <w:r w:rsidRPr="00DA1DF0">
        <w:rPr>
          <w:vertAlign w:val="superscript"/>
        </w:rPr>
        <w:t>2</w:t>
      </w:r>
      <w:r>
        <w:t>. This means that from equation (2), if the gradient is replaced, the mass of a particular weight could be determined by multiplying the mass by the gradient and subtracting the mass of spring which is the intercept from it. For an example if a mass of 0.06kg is used, i</w:t>
      </w:r>
      <w:r w:rsidR="00997044">
        <w:t xml:space="preserve">ts corresponding </w:t>
      </w:r>
      <w:proofErr w:type="gramStart"/>
      <w:r w:rsidR="00997044">
        <w:t>t²(</w:t>
      </w:r>
      <w:proofErr w:type="gramEnd"/>
      <w:r w:rsidR="00997044">
        <w:t>0.325</w:t>
      </w:r>
      <w:r>
        <w:t>s</w:t>
      </w:r>
      <w:r w:rsidRPr="00DA1DF0">
        <w:rPr>
          <w:vertAlign w:val="superscript"/>
        </w:rPr>
        <w:t>2</w:t>
      </w:r>
      <w:r>
        <w:t>)is multiplied b</w:t>
      </w:r>
      <w:r w:rsidR="00997044">
        <w:t>y it and the intercept of 0.0378</w:t>
      </w:r>
      <w:r>
        <w:t>kg is subtracted. The mass of spring measured on balance was 0.0151kg. Fro</w:t>
      </w:r>
      <w:r w:rsidR="00997044">
        <w:t>m graph the intercept was 0.0378</w:t>
      </w:r>
      <w:r>
        <w:t>kg which should correspond to the mass of the spring from the equation M=f/4</w:t>
      </w:r>
      <w:r w:rsidRPr="00B27E49">
        <w:rPr>
          <w:position w:val="-6"/>
        </w:rPr>
        <w:object w:dxaOrig="220" w:dyaOrig="220">
          <v:shape id="_x0000_i1026" type="#_x0000_t75" style="width:11.1pt;height:11.1pt" o:ole="">
            <v:imagedata r:id="rId9" o:title=""/>
          </v:shape>
          <o:OLEObject Type="Embed" ProgID="Equation.3" ShapeID="_x0000_i1026" DrawAspect="Content" ObjectID="_1304705334" r:id="rId10"/>
        </w:object>
      </w:r>
      <w:r>
        <w:t>².T² - m. The value deviated about 0.0002kg. This may be attributed to some parts of the spring having exceeded their elastic limit hence causing uneven damping of the oscillation. Also due to corrosion,</w:t>
      </w:r>
      <w:r w:rsidR="004C76F9">
        <w:t xml:space="preserve"> </w:t>
      </w:r>
      <w:r>
        <w:t>the slotted weights were less in weight than their estimated weights hence caused errors in the graph work. The pan of the balance had corroded hence introduced some errors in the measured weight. Parts of the spring had also corroded introducing some errors. From the results obtained the experimental procedure can be said to be successful.</w:t>
      </w:r>
    </w:p>
    <w:p w:rsidR="00FC42B2" w:rsidRDefault="00FC42B2" w:rsidP="000D3310">
      <w:pPr>
        <w:ind w:left="1440"/>
      </w:pPr>
    </w:p>
    <w:p w:rsidR="00FC42B2" w:rsidRDefault="00FC42B2" w:rsidP="000D3310">
      <w:pPr>
        <w:ind w:left="1440"/>
      </w:pPr>
    </w:p>
    <w:p w:rsidR="00FC42B2" w:rsidRDefault="00FC42B2" w:rsidP="000D3310">
      <w:pPr>
        <w:ind w:left="1440"/>
      </w:pPr>
    </w:p>
    <w:p w:rsidR="00FC42B2" w:rsidRPr="000D3310" w:rsidRDefault="00FC42B2" w:rsidP="000D3310">
      <w:pPr>
        <w:ind w:left="1440"/>
      </w:pPr>
    </w:p>
    <w:p w:rsidR="003F0F40" w:rsidRDefault="003F0F40" w:rsidP="000D3310"/>
    <w:p w:rsidR="003F0F40" w:rsidRDefault="003F0F40" w:rsidP="000D3310">
      <w:r>
        <w:t>PROCEEDURE:</w:t>
      </w:r>
    </w:p>
    <w:p w:rsidR="003F0F40" w:rsidRDefault="00DD0EF9" w:rsidP="0090037D">
      <w:pPr>
        <w:ind w:left="1440"/>
      </w:pPr>
      <w:r>
        <w:t xml:space="preserve">The experiment was performed retort and stand, attached to it was a helical spring. The masses of the solids were taken </w:t>
      </w:r>
      <w:r w:rsidR="00345673">
        <w:t xml:space="preserve">and placed on the tool </w:t>
      </w:r>
      <w:r>
        <w:t>being held under the helical spring. The mass of 100.0 grams was started off with and then the subsequent masses removed with differences of 20.0 grams being taken off.</w:t>
      </w:r>
    </w:p>
    <w:p w:rsidR="00DD0EF9" w:rsidRDefault="00DD0EF9" w:rsidP="0090037D">
      <w:pPr>
        <w:ind w:left="1440"/>
      </w:pPr>
      <w:r>
        <w:t xml:space="preserve">The helical spring was displaced at a small angle, and then the displacement was oscillated twenty times. The time for </w:t>
      </w:r>
      <w:r w:rsidRPr="00DD0EF9">
        <w:t>these</w:t>
      </w:r>
      <w:r>
        <w:t xml:space="preserve"> </w:t>
      </w:r>
      <w:r w:rsidRPr="00DD0EF9">
        <w:t>oscillation</w:t>
      </w:r>
      <w:r>
        <w:t>s for the masses was measured using the stop watch as referen</w:t>
      </w:r>
      <w:r w:rsidR="00843B93">
        <w:t>ce. After the taking of the time</w:t>
      </w:r>
      <w:r>
        <w:t xml:space="preserve"> of oscillation the </w:t>
      </w:r>
      <w:r>
        <w:lastRenderedPageBreak/>
        <w:t>period of the experiment was determined by dividing the average time, this is done by taking the time for each ma</w:t>
      </w:r>
      <w:r w:rsidR="00843B93">
        <w:t>ss and then finding the average by the number of oscillation.</w:t>
      </w:r>
    </w:p>
    <w:p w:rsidR="0026486E" w:rsidRDefault="0026486E" w:rsidP="000D3310"/>
    <w:p w:rsidR="0026486E" w:rsidRDefault="0026486E" w:rsidP="000D3310"/>
    <w:p w:rsidR="0026486E" w:rsidRDefault="0026486E" w:rsidP="000D3310"/>
    <w:p w:rsidR="0026486E" w:rsidRDefault="0026486E" w:rsidP="000D3310"/>
    <w:p w:rsidR="0026486E" w:rsidRDefault="0026486E" w:rsidP="000D3310"/>
    <w:p w:rsidR="003F0F40" w:rsidRPr="001A3CFA" w:rsidRDefault="003F0F40" w:rsidP="000D3310">
      <w:pPr>
        <w:rPr>
          <w:b/>
        </w:rPr>
      </w:pPr>
      <w:r w:rsidRPr="001A3CFA">
        <w:rPr>
          <w:b/>
        </w:rPr>
        <w:t>OBSERVATION:</w:t>
      </w:r>
    </w:p>
    <w:p w:rsidR="007A08D8" w:rsidRDefault="007A08D8" w:rsidP="000D3310">
      <w:r>
        <w:t>Number oscillation: 20</w:t>
      </w:r>
    </w:p>
    <w:p w:rsidR="007A08D8" w:rsidRDefault="007A08D8" w:rsidP="000D3310">
      <w:r>
        <w:t>Where, Period</w:t>
      </w:r>
      <w:r w:rsidR="00345673">
        <w:t xml:space="preserve"> </w:t>
      </w:r>
      <w:r>
        <w:t>(T) =     time/number of oscillation</w:t>
      </w:r>
    </w:p>
    <w:p w:rsidR="007A08D8" w:rsidRDefault="00196EA5" w:rsidP="000D3310">
      <w:r>
        <w:t>Mass of the spring = 0.0151kg</w:t>
      </w:r>
    </w:p>
    <w:tbl>
      <w:tblPr>
        <w:tblStyle w:val="TableGrid"/>
        <w:tblW w:w="0" w:type="auto"/>
        <w:tblLook w:val="04A0"/>
      </w:tblPr>
      <w:tblGrid>
        <w:gridCol w:w="1373"/>
        <w:gridCol w:w="1314"/>
        <w:gridCol w:w="1316"/>
        <w:gridCol w:w="1314"/>
        <w:gridCol w:w="1314"/>
        <w:gridCol w:w="1578"/>
      </w:tblGrid>
      <w:tr w:rsidR="007809D1" w:rsidTr="007809D1">
        <w:trPr>
          <w:trHeight w:val="318"/>
        </w:trPr>
        <w:tc>
          <w:tcPr>
            <w:tcW w:w="1373" w:type="dxa"/>
          </w:tcPr>
          <w:p w:rsidR="003F0F40" w:rsidRDefault="003F0F40" w:rsidP="000D3310">
            <w:pPr>
              <w:tabs>
                <w:tab w:val="center" w:pos="816"/>
              </w:tabs>
            </w:pPr>
            <w:r>
              <w:t>Mass/kg</w:t>
            </w:r>
          </w:p>
        </w:tc>
        <w:tc>
          <w:tcPr>
            <w:tcW w:w="1314" w:type="dxa"/>
          </w:tcPr>
          <w:p w:rsidR="003F0F40" w:rsidRPr="003F0F40" w:rsidRDefault="003F0F40" w:rsidP="000D3310">
            <w:pPr>
              <w:rPr>
                <w:vertAlign w:val="subscript"/>
              </w:rPr>
            </w:pPr>
            <w:r>
              <w:t>t</w:t>
            </w:r>
            <w:r>
              <w:rPr>
                <w:vertAlign w:val="subscript"/>
              </w:rPr>
              <w:t>1/s</w:t>
            </w:r>
          </w:p>
        </w:tc>
        <w:tc>
          <w:tcPr>
            <w:tcW w:w="1316" w:type="dxa"/>
          </w:tcPr>
          <w:p w:rsidR="003F0F40" w:rsidRPr="003F0F40" w:rsidRDefault="003F0F40" w:rsidP="000D3310">
            <w:r>
              <w:t>t</w:t>
            </w:r>
            <w:r>
              <w:rPr>
                <w:vertAlign w:val="subscript"/>
              </w:rPr>
              <w:t>2</w:t>
            </w:r>
            <w:r>
              <w:t>/s</w:t>
            </w:r>
          </w:p>
        </w:tc>
        <w:tc>
          <w:tcPr>
            <w:tcW w:w="1314" w:type="dxa"/>
          </w:tcPr>
          <w:p w:rsidR="003F0F40" w:rsidRDefault="003F0F40" w:rsidP="000D3310">
            <w:r>
              <w:t>t/s</w:t>
            </w:r>
          </w:p>
        </w:tc>
        <w:tc>
          <w:tcPr>
            <w:tcW w:w="1314" w:type="dxa"/>
          </w:tcPr>
          <w:p w:rsidR="003F0F40" w:rsidRDefault="003F0F40" w:rsidP="000D3310">
            <w:r>
              <w:t>T/s</w:t>
            </w:r>
          </w:p>
        </w:tc>
        <w:tc>
          <w:tcPr>
            <w:tcW w:w="1578" w:type="dxa"/>
            <w:tcBorders>
              <w:top w:val="single" w:sz="4" w:space="0" w:color="auto"/>
              <w:bottom w:val="single" w:sz="4" w:space="0" w:color="auto"/>
              <w:right w:val="single" w:sz="4" w:space="0" w:color="auto"/>
            </w:tcBorders>
            <w:shd w:val="clear" w:color="auto" w:fill="auto"/>
          </w:tcPr>
          <w:p w:rsidR="007809D1" w:rsidRPr="007809D1" w:rsidRDefault="007809D1">
            <w:r>
              <w:t xml:space="preserve"> </w:t>
            </w:r>
            <w:r w:rsidR="00C04F02">
              <w:t xml:space="preserve">   </w:t>
            </w:r>
            <w:r>
              <w:t>T</w:t>
            </w:r>
            <w:r>
              <w:rPr>
                <w:vertAlign w:val="superscript"/>
              </w:rPr>
              <w:t>2</w:t>
            </w:r>
            <w:r>
              <w:t>/s</w:t>
            </w:r>
            <w:r>
              <w:rPr>
                <w:vertAlign w:val="superscript"/>
              </w:rPr>
              <w:t>2</w:t>
            </w:r>
          </w:p>
        </w:tc>
      </w:tr>
      <w:tr w:rsidR="007809D1" w:rsidTr="007809D1">
        <w:trPr>
          <w:trHeight w:val="318"/>
        </w:trPr>
        <w:tc>
          <w:tcPr>
            <w:tcW w:w="1373" w:type="dxa"/>
          </w:tcPr>
          <w:p w:rsidR="003F0F40" w:rsidRDefault="003F0F40" w:rsidP="000D3310">
            <w:r>
              <w:t>100.0</w:t>
            </w:r>
          </w:p>
        </w:tc>
        <w:tc>
          <w:tcPr>
            <w:tcW w:w="1314" w:type="dxa"/>
          </w:tcPr>
          <w:p w:rsidR="003F0F40" w:rsidRDefault="003F0F40" w:rsidP="000D3310">
            <w:r>
              <w:t>13.64</w:t>
            </w:r>
          </w:p>
        </w:tc>
        <w:tc>
          <w:tcPr>
            <w:tcW w:w="1316" w:type="dxa"/>
          </w:tcPr>
          <w:p w:rsidR="003F0F40" w:rsidRDefault="00111558" w:rsidP="000D3310">
            <w:r>
              <w:t>13.5o</w:t>
            </w:r>
          </w:p>
        </w:tc>
        <w:tc>
          <w:tcPr>
            <w:tcW w:w="1314" w:type="dxa"/>
          </w:tcPr>
          <w:p w:rsidR="003F0F40" w:rsidRDefault="00111558" w:rsidP="000D3310">
            <w:r>
              <w:t>13.57</w:t>
            </w:r>
          </w:p>
        </w:tc>
        <w:tc>
          <w:tcPr>
            <w:tcW w:w="1314" w:type="dxa"/>
          </w:tcPr>
          <w:p w:rsidR="003F0F40" w:rsidRDefault="00111558" w:rsidP="000D3310">
            <w:r>
              <w:t>0.679</w:t>
            </w:r>
          </w:p>
        </w:tc>
        <w:tc>
          <w:tcPr>
            <w:tcW w:w="1578" w:type="dxa"/>
            <w:tcBorders>
              <w:top w:val="single" w:sz="4" w:space="0" w:color="auto"/>
              <w:bottom w:val="single" w:sz="4" w:space="0" w:color="auto"/>
              <w:right w:val="single" w:sz="4" w:space="0" w:color="auto"/>
            </w:tcBorders>
            <w:shd w:val="clear" w:color="auto" w:fill="auto"/>
          </w:tcPr>
          <w:p w:rsidR="007809D1" w:rsidRDefault="007809D1">
            <w:r>
              <w:t xml:space="preserve"> </w:t>
            </w:r>
            <w:r w:rsidR="00C04F02">
              <w:t xml:space="preserve">  </w:t>
            </w:r>
            <w:r>
              <w:t xml:space="preserve"> 0.461</w:t>
            </w:r>
          </w:p>
        </w:tc>
      </w:tr>
      <w:tr w:rsidR="007809D1" w:rsidTr="007809D1">
        <w:trPr>
          <w:trHeight w:val="318"/>
        </w:trPr>
        <w:tc>
          <w:tcPr>
            <w:tcW w:w="1373" w:type="dxa"/>
          </w:tcPr>
          <w:p w:rsidR="003F0F40" w:rsidRDefault="003F0F40" w:rsidP="000D3310">
            <w:r>
              <w:t>80.0</w:t>
            </w:r>
          </w:p>
        </w:tc>
        <w:tc>
          <w:tcPr>
            <w:tcW w:w="1314" w:type="dxa"/>
          </w:tcPr>
          <w:p w:rsidR="003F0F40" w:rsidRDefault="003F0F40" w:rsidP="000D3310">
            <w:r>
              <w:t>13.31</w:t>
            </w:r>
          </w:p>
        </w:tc>
        <w:tc>
          <w:tcPr>
            <w:tcW w:w="1316" w:type="dxa"/>
          </w:tcPr>
          <w:p w:rsidR="003F0F40" w:rsidRDefault="00111558" w:rsidP="000D3310">
            <w:r>
              <w:t>13.25</w:t>
            </w:r>
          </w:p>
        </w:tc>
        <w:tc>
          <w:tcPr>
            <w:tcW w:w="1314" w:type="dxa"/>
          </w:tcPr>
          <w:p w:rsidR="003F0F40" w:rsidRDefault="00111558" w:rsidP="000D3310">
            <w:r>
              <w:t>13.28</w:t>
            </w:r>
          </w:p>
        </w:tc>
        <w:tc>
          <w:tcPr>
            <w:tcW w:w="1314" w:type="dxa"/>
          </w:tcPr>
          <w:p w:rsidR="003F0F40" w:rsidRDefault="00111558" w:rsidP="000D3310">
            <w:r>
              <w:t>0.664</w:t>
            </w:r>
          </w:p>
        </w:tc>
        <w:tc>
          <w:tcPr>
            <w:tcW w:w="1578" w:type="dxa"/>
            <w:tcBorders>
              <w:top w:val="single" w:sz="4" w:space="0" w:color="auto"/>
              <w:bottom w:val="single" w:sz="4" w:space="0" w:color="auto"/>
              <w:right w:val="single" w:sz="4" w:space="0" w:color="auto"/>
            </w:tcBorders>
            <w:shd w:val="clear" w:color="auto" w:fill="auto"/>
          </w:tcPr>
          <w:p w:rsidR="007809D1" w:rsidRDefault="007809D1">
            <w:r>
              <w:t xml:space="preserve"> </w:t>
            </w:r>
            <w:r w:rsidR="00C04F02">
              <w:t xml:space="preserve">   </w:t>
            </w:r>
            <w:r>
              <w:t>0.441</w:t>
            </w:r>
          </w:p>
        </w:tc>
      </w:tr>
      <w:tr w:rsidR="007809D1" w:rsidTr="007809D1">
        <w:trPr>
          <w:trHeight w:val="318"/>
        </w:trPr>
        <w:tc>
          <w:tcPr>
            <w:tcW w:w="1373" w:type="dxa"/>
          </w:tcPr>
          <w:p w:rsidR="003F0F40" w:rsidRDefault="003F0F40" w:rsidP="000D3310">
            <w:r>
              <w:t>60.0</w:t>
            </w:r>
          </w:p>
        </w:tc>
        <w:tc>
          <w:tcPr>
            <w:tcW w:w="1314" w:type="dxa"/>
          </w:tcPr>
          <w:p w:rsidR="003F0F40" w:rsidRDefault="003F0F40" w:rsidP="000D3310">
            <w:r>
              <w:t>1</w:t>
            </w:r>
            <w:r w:rsidR="00D25EBE">
              <w:t>1.44</w:t>
            </w:r>
          </w:p>
        </w:tc>
        <w:tc>
          <w:tcPr>
            <w:tcW w:w="1316" w:type="dxa"/>
          </w:tcPr>
          <w:p w:rsidR="003F0F40" w:rsidRDefault="00111558" w:rsidP="000D3310">
            <w:r>
              <w:t>11.44</w:t>
            </w:r>
          </w:p>
        </w:tc>
        <w:tc>
          <w:tcPr>
            <w:tcW w:w="1314" w:type="dxa"/>
          </w:tcPr>
          <w:p w:rsidR="003F0F40" w:rsidRDefault="00111558" w:rsidP="000D3310">
            <w:r>
              <w:t>11.44</w:t>
            </w:r>
          </w:p>
        </w:tc>
        <w:tc>
          <w:tcPr>
            <w:tcW w:w="1314" w:type="dxa"/>
          </w:tcPr>
          <w:p w:rsidR="003F0F40" w:rsidRDefault="00111558" w:rsidP="000D3310">
            <w:r>
              <w:t>0.570</w:t>
            </w:r>
          </w:p>
        </w:tc>
        <w:tc>
          <w:tcPr>
            <w:tcW w:w="1578" w:type="dxa"/>
            <w:tcBorders>
              <w:top w:val="single" w:sz="4" w:space="0" w:color="auto"/>
              <w:bottom w:val="single" w:sz="4" w:space="0" w:color="auto"/>
              <w:right w:val="single" w:sz="4" w:space="0" w:color="auto"/>
            </w:tcBorders>
            <w:shd w:val="clear" w:color="auto" w:fill="auto"/>
          </w:tcPr>
          <w:p w:rsidR="007809D1" w:rsidRDefault="007809D1">
            <w:r>
              <w:t xml:space="preserve"> </w:t>
            </w:r>
            <w:r w:rsidR="00C04F02">
              <w:t xml:space="preserve">   </w:t>
            </w:r>
            <w:r>
              <w:t>0.325</w:t>
            </w:r>
          </w:p>
        </w:tc>
      </w:tr>
      <w:tr w:rsidR="007809D1" w:rsidTr="007809D1">
        <w:trPr>
          <w:trHeight w:val="318"/>
        </w:trPr>
        <w:tc>
          <w:tcPr>
            <w:tcW w:w="1373" w:type="dxa"/>
          </w:tcPr>
          <w:p w:rsidR="003F0F40" w:rsidRDefault="003F0F40" w:rsidP="000D3310">
            <w:r>
              <w:t>40.0</w:t>
            </w:r>
          </w:p>
        </w:tc>
        <w:tc>
          <w:tcPr>
            <w:tcW w:w="1314" w:type="dxa"/>
          </w:tcPr>
          <w:p w:rsidR="0026486E" w:rsidRDefault="00D25EBE" w:rsidP="000D3310">
            <w:r>
              <w:t>10.31</w:t>
            </w:r>
          </w:p>
        </w:tc>
        <w:tc>
          <w:tcPr>
            <w:tcW w:w="1316" w:type="dxa"/>
          </w:tcPr>
          <w:p w:rsidR="003F0F40" w:rsidRDefault="00111558" w:rsidP="000D3310">
            <w:r>
              <w:t>10.30</w:t>
            </w:r>
          </w:p>
        </w:tc>
        <w:tc>
          <w:tcPr>
            <w:tcW w:w="1314" w:type="dxa"/>
          </w:tcPr>
          <w:p w:rsidR="003F0F40" w:rsidRDefault="00111558" w:rsidP="000D3310">
            <w:r>
              <w:t>10.30</w:t>
            </w:r>
          </w:p>
        </w:tc>
        <w:tc>
          <w:tcPr>
            <w:tcW w:w="1314" w:type="dxa"/>
          </w:tcPr>
          <w:p w:rsidR="003F0F40" w:rsidRDefault="00111558" w:rsidP="000D3310">
            <w:r>
              <w:t>0.575</w:t>
            </w:r>
          </w:p>
        </w:tc>
        <w:tc>
          <w:tcPr>
            <w:tcW w:w="1578" w:type="dxa"/>
            <w:tcBorders>
              <w:top w:val="single" w:sz="4" w:space="0" w:color="auto"/>
              <w:bottom w:val="single" w:sz="4" w:space="0" w:color="auto"/>
              <w:right w:val="single" w:sz="4" w:space="0" w:color="auto"/>
            </w:tcBorders>
            <w:shd w:val="clear" w:color="auto" w:fill="auto"/>
          </w:tcPr>
          <w:p w:rsidR="007809D1" w:rsidRDefault="007809D1">
            <w:r>
              <w:t xml:space="preserve">  </w:t>
            </w:r>
            <w:r w:rsidR="00C04F02">
              <w:t xml:space="preserve">  </w:t>
            </w:r>
            <w:r>
              <w:t>0.</w:t>
            </w:r>
            <w:r w:rsidR="00C04F02">
              <w:t>265</w:t>
            </w:r>
          </w:p>
        </w:tc>
      </w:tr>
      <w:tr w:rsidR="007809D1" w:rsidTr="007C6D64">
        <w:trPr>
          <w:trHeight w:val="341"/>
        </w:trPr>
        <w:tc>
          <w:tcPr>
            <w:tcW w:w="1373" w:type="dxa"/>
          </w:tcPr>
          <w:p w:rsidR="003F0F40" w:rsidRDefault="003F0F40" w:rsidP="000D3310">
            <w:r>
              <w:t>20.0</w:t>
            </w:r>
          </w:p>
        </w:tc>
        <w:tc>
          <w:tcPr>
            <w:tcW w:w="1314" w:type="dxa"/>
          </w:tcPr>
          <w:p w:rsidR="003F0F40" w:rsidRDefault="00D25EBE" w:rsidP="000D3310">
            <w:r>
              <w:t>9.19</w:t>
            </w:r>
          </w:p>
        </w:tc>
        <w:tc>
          <w:tcPr>
            <w:tcW w:w="1316" w:type="dxa"/>
          </w:tcPr>
          <w:p w:rsidR="003F0F40" w:rsidRDefault="00111558" w:rsidP="000D3310">
            <w:r>
              <w:t>9.25</w:t>
            </w:r>
          </w:p>
        </w:tc>
        <w:tc>
          <w:tcPr>
            <w:tcW w:w="1314" w:type="dxa"/>
          </w:tcPr>
          <w:p w:rsidR="003F0F40" w:rsidRDefault="00111558" w:rsidP="000D3310">
            <w:r>
              <w:t>9.22</w:t>
            </w:r>
          </w:p>
        </w:tc>
        <w:tc>
          <w:tcPr>
            <w:tcW w:w="1314" w:type="dxa"/>
          </w:tcPr>
          <w:p w:rsidR="003F0F40" w:rsidRDefault="00111558" w:rsidP="000D3310">
            <w:r>
              <w:t>0.461</w:t>
            </w:r>
          </w:p>
        </w:tc>
        <w:tc>
          <w:tcPr>
            <w:tcW w:w="1578" w:type="dxa"/>
            <w:tcBorders>
              <w:top w:val="single" w:sz="4" w:space="0" w:color="auto"/>
              <w:bottom w:val="single" w:sz="4" w:space="0" w:color="auto"/>
              <w:right w:val="single" w:sz="4" w:space="0" w:color="auto"/>
            </w:tcBorders>
            <w:shd w:val="clear" w:color="auto" w:fill="auto"/>
          </w:tcPr>
          <w:p w:rsidR="007809D1" w:rsidRDefault="00C04F02" w:rsidP="00C04F02">
            <w:r>
              <w:t xml:space="preserve">    0.213</w:t>
            </w:r>
          </w:p>
        </w:tc>
      </w:tr>
    </w:tbl>
    <w:p w:rsidR="003F0F40" w:rsidRDefault="003F0F40" w:rsidP="000D3310"/>
    <w:p w:rsidR="003F0F40" w:rsidRDefault="003F0F40" w:rsidP="000D3310"/>
    <w:p w:rsidR="00196EA5" w:rsidRPr="001A3CFA" w:rsidRDefault="003F0F40" w:rsidP="00196EA5">
      <w:pPr>
        <w:rPr>
          <w:b/>
        </w:rPr>
      </w:pPr>
      <w:r w:rsidRPr="001A3CFA">
        <w:rPr>
          <w:b/>
        </w:rPr>
        <w:t>RESULTS:</w:t>
      </w:r>
      <w:r w:rsidR="00196EA5" w:rsidRPr="001A3CFA">
        <w:rPr>
          <w:b/>
        </w:rPr>
        <w:t xml:space="preserve"> </w:t>
      </w:r>
    </w:p>
    <w:p w:rsidR="00196EA5" w:rsidRDefault="00196EA5" w:rsidP="001A3CFA">
      <w:pPr>
        <w:ind w:left="720" w:firstLine="720"/>
      </w:pPr>
      <w:r>
        <w:t>Finding the gradient of the graph:</w:t>
      </w:r>
    </w:p>
    <w:p w:rsidR="00196EA5" w:rsidRDefault="00196EA5" w:rsidP="001A3CFA">
      <w:pPr>
        <w:ind w:left="720"/>
        <w:rPr>
          <w:rFonts w:eastAsiaTheme="minorEastAsia"/>
        </w:rPr>
      </w:pPr>
      <w:r>
        <w:tab/>
      </w:r>
      <w:r>
        <w:tab/>
        <w:t xml:space="preserve">The gradient m = </w:t>
      </w:r>
      <m:oMath>
        <m:f>
          <m:fPr>
            <m:ctrlPr>
              <w:rPr>
                <w:rFonts w:ascii="Cambria Math" w:hAnsi="Cambria Math"/>
                <w:i/>
                <w:sz w:val="32"/>
                <w:szCs w:val="32"/>
              </w:rPr>
            </m:ctrlPr>
          </m:fPr>
          <m:num>
            <m:r>
              <w:rPr>
                <w:rFonts w:ascii="Cambria Math" w:hAnsi="Cambria Math"/>
                <w:sz w:val="32"/>
                <w:szCs w:val="32"/>
              </w:rPr>
              <m:t>m/g</m:t>
            </m:r>
          </m:num>
          <m:den>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2</m:t>
                </m:r>
              </m:sup>
            </m:sSup>
            <m:r>
              <w:rPr>
                <w:rFonts w:ascii="Cambria Math" w:hAnsi="Cambria Math"/>
                <w:sz w:val="32"/>
                <w:szCs w:val="32"/>
              </w:rPr>
              <m:t>/s</m:t>
            </m:r>
          </m:den>
        </m:f>
      </m:oMath>
      <w:r>
        <w:rPr>
          <w:rFonts w:eastAsiaTheme="minorEastAsia"/>
          <w:sz w:val="32"/>
          <w:szCs w:val="32"/>
        </w:rPr>
        <w:t xml:space="preserve"> </w:t>
      </w:r>
    </w:p>
    <w:p w:rsidR="00196EA5" w:rsidRDefault="00196EA5" w:rsidP="001A3CFA">
      <w:pPr>
        <w:ind w:left="2880"/>
        <w:rPr>
          <w:rFonts w:eastAsiaTheme="minorEastAsia"/>
          <w:sz w:val="28"/>
          <w:szCs w:val="28"/>
        </w:rPr>
      </w:pPr>
      <w:r>
        <w:rPr>
          <w:rFonts w:eastAsiaTheme="minorEastAsia"/>
        </w:rPr>
        <w:t xml:space="preserve">m = </w:t>
      </w:r>
      <m:oMath>
        <m:f>
          <m:fPr>
            <m:ctrlPr>
              <w:rPr>
                <w:rFonts w:ascii="Cambria Math" w:eastAsiaTheme="minorEastAsia" w:hAnsi="Cambria Math"/>
                <w:i/>
                <w:sz w:val="28"/>
                <w:szCs w:val="28"/>
              </w:rPr>
            </m:ctrlPr>
          </m:fPr>
          <m:num>
            <m:r>
              <w:rPr>
                <w:rFonts w:ascii="Cambria Math" w:eastAsiaTheme="minorEastAsia" w:hAnsi="Cambria Math"/>
                <w:sz w:val="28"/>
                <w:szCs w:val="28"/>
              </w:rPr>
              <m:t>120</m:t>
            </m:r>
            <m:r>
              <w:rPr>
                <w:rFonts w:ascii="Cambria Math" w:eastAsiaTheme="minorEastAsia" w:hAnsi="Cambria Math"/>
                <w:sz w:val="28"/>
                <w:szCs w:val="28"/>
              </w:rPr>
              <m:t>.0-20.0</m:t>
            </m:r>
          </m:num>
          <m:den>
            <m:r>
              <w:rPr>
                <w:rFonts w:ascii="Cambria Math" w:eastAsiaTheme="minorEastAsia" w:hAnsi="Cambria Math"/>
                <w:sz w:val="28"/>
                <w:szCs w:val="28"/>
              </w:rPr>
              <m:t>0.540</m:t>
            </m:r>
            <m:r>
              <w:rPr>
                <w:rFonts w:ascii="Cambria Math" w:eastAsiaTheme="minorEastAsia" w:hAnsi="Cambria Math"/>
                <w:sz w:val="28"/>
                <w:szCs w:val="28"/>
              </w:rPr>
              <m:t>-0.</m:t>
            </m:r>
            <m:r>
              <w:rPr>
                <w:rFonts w:ascii="Cambria Math" w:eastAsiaTheme="minorEastAsia" w:hAnsi="Cambria Math"/>
                <w:sz w:val="28"/>
                <w:szCs w:val="28"/>
              </w:rPr>
              <m:t>210</m:t>
            </m:r>
          </m:den>
        </m:f>
      </m:oMath>
      <w:r>
        <w:rPr>
          <w:rFonts w:eastAsiaTheme="minorEastAsia"/>
          <w:sz w:val="28"/>
          <w:szCs w:val="28"/>
        </w:rPr>
        <w:t xml:space="preserve"> =</w:t>
      </w:r>
      <m:oMath>
        <m:f>
          <m:fPr>
            <m:ctrlPr>
              <w:rPr>
                <w:rFonts w:ascii="Cambria Math" w:eastAsiaTheme="minorEastAsia" w:hAnsi="Cambria Math"/>
                <w:i/>
                <w:sz w:val="28"/>
                <w:szCs w:val="28"/>
              </w:rPr>
            </m:ctrlPr>
          </m:fPr>
          <m:num>
            <m:r>
              <w:rPr>
                <w:rFonts w:ascii="Cambria Math" w:eastAsiaTheme="minorEastAsia" w:hAnsi="Cambria Math"/>
                <w:sz w:val="28"/>
                <w:szCs w:val="28"/>
              </w:rPr>
              <m:t>100.</m:t>
            </m:r>
            <m:r>
              <w:rPr>
                <w:rFonts w:ascii="Cambria Math" w:eastAsiaTheme="minorEastAsia" w:hAnsi="Cambria Math"/>
                <w:sz w:val="28"/>
                <w:szCs w:val="28"/>
              </w:rPr>
              <m:t>0</m:t>
            </m:r>
          </m:num>
          <m:den>
            <m:r>
              <w:rPr>
                <w:rFonts w:ascii="Cambria Math" w:eastAsiaTheme="minorEastAsia" w:hAnsi="Cambria Math"/>
                <w:sz w:val="28"/>
                <w:szCs w:val="28"/>
              </w:rPr>
              <m:t>0.330</m:t>
            </m:r>
          </m:den>
        </m:f>
      </m:oMath>
    </w:p>
    <w:p w:rsidR="003F0F40" w:rsidRDefault="00196EA5" w:rsidP="001A3CFA">
      <w:pPr>
        <w:ind w:left="2880"/>
        <w:rPr>
          <w:vertAlign w:val="superscript"/>
        </w:rPr>
      </w:pPr>
      <w:r>
        <w:t xml:space="preserve">m  </w:t>
      </w:r>
      <w:r w:rsidR="000C1685">
        <w:t xml:space="preserve"> = 303.0</w:t>
      </w:r>
      <w:r>
        <w:t xml:space="preserve"> g/s</w:t>
      </w:r>
      <w:r>
        <w:rPr>
          <w:vertAlign w:val="superscript"/>
        </w:rPr>
        <w:t>2</w:t>
      </w:r>
    </w:p>
    <w:p w:rsidR="00196EA5" w:rsidRPr="00196EA5" w:rsidRDefault="000C1685" w:rsidP="001A3CFA">
      <w:pPr>
        <w:ind w:left="2880"/>
        <w:rPr>
          <w:vertAlign w:val="superscript"/>
        </w:rPr>
      </w:pPr>
      <w:r>
        <w:t>m = 0.3030</w:t>
      </w:r>
      <w:r w:rsidR="00196EA5">
        <w:t xml:space="preserve"> kg/s</w:t>
      </w:r>
      <w:r w:rsidR="00196EA5">
        <w:rPr>
          <w:vertAlign w:val="superscript"/>
        </w:rPr>
        <w:t>2</w:t>
      </w:r>
    </w:p>
    <w:p w:rsidR="00196EA5" w:rsidRDefault="00AA0263" w:rsidP="001A3CFA">
      <w:pPr>
        <w:ind w:left="720"/>
        <w:rPr>
          <w:rFonts w:ascii="Times New Roman" w:hAnsi="Times New Roman" w:cs="Times New Roman"/>
        </w:rPr>
      </w:pPr>
      <w:r>
        <w:rPr>
          <w:rFonts w:ascii="Times New Roman" w:hAnsi="Times New Roman" w:cs="Times New Roman"/>
        </w:rPr>
        <w:t xml:space="preserve">From the graph, we’ll </w:t>
      </w:r>
      <w:proofErr w:type="gramStart"/>
      <w:r>
        <w:rPr>
          <w:rFonts w:ascii="Times New Roman" w:hAnsi="Times New Roman" w:cs="Times New Roman"/>
        </w:rPr>
        <w:t>compare :</w:t>
      </w:r>
      <w:proofErr w:type="gramEnd"/>
    </w:p>
    <w:p w:rsidR="00AA0263" w:rsidRDefault="00AA0263" w:rsidP="001A3CFA">
      <w:pPr>
        <w:ind w:left="720"/>
        <w:rPr>
          <w:rFonts w:ascii="Times New Roman" w:hAnsi="Times New Roman" w:cs="Times New Roman"/>
        </w:rPr>
      </w:pPr>
      <w:r>
        <w:rPr>
          <w:rFonts w:ascii="Times New Roman" w:hAnsi="Times New Roman" w:cs="Times New Roman"/>
        </w:rPr>
        <w:t xml:space="preserve">  y= </w:t>
      </w:r>
      <w:proofErr w:type="spellStart"/>
      <w:r>
        <w:rPr>
          <w:rFonts w:ascii="Times New Roman" w:hAnsi="Times New Roman" w:cs="Times New Roman"/>
        </w:rPr>
        <w:t>mx</w:t>
      </w:r>
      <w:proofErr w:type="spellEnd"/>
      <w:r>
        <w:rPr>
          <w:rFonts w:ascii="Times New Roman" w:hAnsi="Times New Roman" w:cs="Times New Roman"/>
        </w:rPr>
        <w:t xml:space="preserve"> + c</w:t>
      </w:r>
    </w:p>
    <w:p w:rsidR="00AA0263" w:rsidRDefault="00AA0263" w:rsidP="001A3CFA">
      <w:pPr>
        <w:ind w:left="720"/>
        <w:rPr>
          <w:rFonts w:ascii="Times New Roman" w:hAnsi="Times New Roman" w:cs="Times New Roman"/>
        </w:rPr>
      </w:pPr>
      <w:r>
        <w:rPr>
          <w:rFonts w:ascii="Times New Roman" w:hAnsi="Times New Roman" w:cs="Times New Roman"/>
        </w:rPr>
        <w:t>y = 286.</w:t>
      </w:r>
      <w:r w:rsidR="000C1685">
        <w:rPr>
          <w:rFonts w:ascii="Times New Roman" w:hAnsi="Times New Roman" w:cs="Times New Roman"/>
        </w:rPr>
        <w:t>8x – 37.80</w:t>
      </w:r>
    </w:p>
    <w:p w:rsidR="003F0F40" w:rsidRDefault="000C1685" w:rsidP="001A3CFA">
      <w:pPr>
        <w:ind w:left="720"/>
        <w:rPr>
          <w:rFonts w:ascii="Times New Roman" w:hAnsi="Times New Roman" w:cs="Times New Roman"/>
        </w:rPr>
      </w:pPr>
      <w:r>
        <w:rPr>
          <w:rFonts w:ascii="Times New Roman" w:hAnsi="Times New Roman" w:cs="Times New Roman"/>
        </w:rPr>
        <w:lastRenderedPageBreak/>
        <w:t xml:space="preserve">Therefore from the </w:t>
      </w:r>
      <w:r w:rsidR="00997044">
        <w:rPr>
          <w:rFonts w:ascii="Times New Roman" w:hAnsi="Times New Roman" w:cs="Times New Roman"/>
        </w:rPr>
        <w:t>equation the intercept, denoted by:</w:t>
      </w:r>
    </w:p>
    <w:p w:rsidR="00997044" w:rsidRPr="00997044" w:rsidRDefault="00997044" w:rsidP="001A3CFA">
      <w:pPr>
        <w:ind w:left="720"/>
        <w:rPr>
          <w:b/>
        </w:rPr>
      </w:pPr>
      <w:r>
        <w:rPr>
          <w:rFonts w:ascii="Times New Roman" w:hAnsi="Times New Roman" w:cs="Times New Roman"/>
        </w:rPr>
        <w:t>C = -37.80, thus the mass of the spring is equal to 0.0378kg</w:t>
      </w:r>
    </w:p>
    <w:p w:rsidR="00345673" w:rsidRDefault="00345673" w:rsidP="000D3310"/>
    <w:p w:rsidR="00345673" w:rsidRDefault="00345673" w:rsidP="000D3310"/>
    <w:p w:rsidR="00345673" w:rsidRPr="001A3CFA" w:rsidRDefault="003F0F40" w:rsidP="000D3310">
      <w:pPr>
        <w:rPr>
          <w:b/>
        </w:rPr>
      </w:pPr>
      <w:r w:rsidRPr="001A3CFA">
        <w:rPr>
          <w:b/>
        </w:rPr>
        <w:t>ERRORS:</w:t>
      </w:r>
    </w:p>
    <w:p w:rsidR="00843B93" w:rsidRDefault="00843B93" w:rsidP="0090037D">
      <w:pPr>
        <w:ind w:left="720"/>
      </w:pPr>
      <w:r>
        <w:t xml:space="preserve">During the </w:t>
      </w:r>
      <w:r w:rsidR="00684E40">
        <w:t>experiment,</w:t>
      </w:r>
      <w:r>
        <w:t xml:space="preserve"> the windows were slightly opened and could have affected the oscillation and indirectly affected the time of oscillation.</w:t>
      </w:r>
    </w:p>
    <w:p w:rsidR="00843B93" w:rsidRDefault="00843B93" w:rsidP="0090037D">
      <w:pPr>
        <w:ind w:left="720"/>
      </w:pPr>
      <w:r>
        <w:t>The experiment was not always displaced at a very small angle.</w:t>
      </w:r>
    </w:p>
    <w:p w:rsidR="003F0F40" w:rsidRDefault="003F0F40" w:rsidP="0090037D">
      <w:pPr>
        <w:ind w:left="720"/>
      </w:pPr>
    </w:p>
    <w:p w:rsidR="003F0F40" w:rsidRDefault="003F0F40" w:rsidP="0090037D">
      <w:pPr>
        <w:ind w:left="720"/>
      </w:pPr>
    </w:p>
    <w:p w:rsidR="003F0F40" w:rsidRPr="001A3CFA" w:rsidRDefault="003F0F40" w:rsidP="001A3CFA">
      <w:pPr>
        <w:rPr>
          <w:b/>
        </w:rPr>
      </w:pPr>
      <w:r w:rsidRPr="001A3CFA">
        <w:rPr>
          <w:b/>
        </w:rPr>
        <w:t>PRECAUTION:</w:t>
      </w:r>
    </w:p>
    <w:p w:rsidR="00843B93" w:rsidRDefault="00843B93" w:rsidP="0090037D">
      <w:pPr>
        <w:ind w:left="720"/>
      </w:pPr>
      <w:r>
        <w:t>When performing this experiment, it must be done in enclosed placed free from any kind of distraction such as the wind which might give the wrong values for the time taken for the oscillation.</w:t>
      </w:r>
    </w:p>
    <w:p w:rsidR="00843B93" w:rsidRDefault="00843B93" w:rsidP="0090037D">
      <w:pPr>
        <w:ind w:left="720"/>
      </w:pPr>
      <w:r>
        <w:t>The angle of displacement of the helical spring must be small and not large so as to apply the laws of the simple harmonic motion which can only be made accurate in small angles.</w:t>
      </w:r>
    </w:p>
    <w:p w:rsidR="003F0F40" w:rsidRDefault="003F0F40" w:rsidP="0090037D">
      <w:pPr>
        <w:ind w:left="720"/>
      </w:pPr>
    </w:p>
    <w:p w:rsidR="003F0F40" w:rsidRPr="001A3CFA" w:rsidRDefault="003F0F40" w:rsidP="001A3CFA">
      <w:pPr>
        <w:tabs>
          <w:tab w:val="left" w:pos="2540"/>
        </w:tabs>
        <w:rPr>
          <w:b/>
        </w:rPr>
      </w:pPr>
      <w:r w:rsidRPr="001A3CFA">
        <w:rPr>
          <w:b/>
        </w:rPr>
        <w:t>CONCLUSION:</w:t>
      </w:r>
      <w:r w:rsidR="001A3CFA" w:rsidRPr="001A3CFA">
        <w:rPr>
          <w:b/>
        </w:rPr>
        <w:tab/>
      </w:r>
    </w:p>
    <w:p w:rsidR="00684E40" w:rsidRDefault="00684E40" w:rsidP="0090037D">
      <w:pPr>
        <w:ind w:left="720"/>
      </w:pPr>
      <w:r>
        <w:t>The experiment verified Hook’s law which state that the extension produced in a material is directly proportional to the applied load provided the elasticity limit of the spring is not exceeded.</w:t>
      </w:r>
      <w:r w:rsidR="0090037D">
        <w:tab/>
      </w:r>
    </w:p>
    <w:p w:rsidR="0090037D" w:rsidRPr="001A3CFA" w:rsidRDefault="0090037D" w:rsidP="001A3CFA">
      <w:pPr>
        <w:rPr>
          <w:b/>
        </w:rPr>
      </w:pPr>
      <w:r w:rsidRPr="001A3CFA">
        <w:rPr>
          <w:b/>
        </w:rPr>
        <w:t>References:</w:t>
      </w:r>
    </w:p>
    <w:p w:rsidR="0090037D" w:rsidRDefault="00164AB1" w:rsidP="0090037D">
      <w:pPr>
        <w:ind w:left="720"/>
      </w:pPr>
      <w:hyperlink r:id="rId11" w:history="1">
        <w:r w:rsidR="0090037D" w:rsidRPr="00D9140D">
          <w:rPr>
            <w:rStyle w:val="Hyperlink"/>
          </w:rPr>
          <w:t>www.encarta.com</w:t>
        </w:r>
      </w:hyperlink>
    </w:p>
    <w:p w:rsidR="0090037D" w:rsidRDefault="0090037D" w:rsidP="0090037D">
      <w:pPr>
        <w:ind w:left="720"/>
      </w:pPr>
      <w:r>
        <w:t>Cutnell physics on simple harmonic motion.</w:t>
      </w:r>
    </w:p>
    <w:p w:rsidR="0090037D" w:rsidRPr="00D027FD" w:rsidRDefault="0090037D" w:rsidP="0090037D">
      <w:pPr>
        <w:ind w:left="720"/>
      </w:pPr>
      <w:r>
        <w:t>Principle of physics</w:t>
      </w:r>
    </w:p>
    <w:p w:rsidR="00385322" w:rsidRDefault="00385322" w:rsidP="00385322"/>
    <w:p w:rsidR="002F0409" w:rsidRDefault="002F0409" w:rsidP="00385322"/>
    <w:p w:rsidR="002F0409" w:rsidRPr="00385322" w:rsidRDefault="002F0409" w:rsidP="00385322"/>
    <w:p w:rsidR="00385322" w:rsidRDefault="00385322" w:rsidP="00385322"/>
    <w:p w:rsidR="00385322" w:rsidRDefault="00385322" w:rsidP="00385322"/>
    <w:p w:rsidR="000D0D92" w:rsidRPr="00385322" w:rsidRDefault="000D0D92" w:rsidP="00385322"/>
    <w:sectPr w:rsidR="000D0D92" w:rsidRPr="00385322" w:rsidSect="00DC1EA2">
      <w:pgSz w:w="11906" w:h="16838"/>
      <w:pgMar w:top="1440" w:right="1440" w:bottom="1440" w:left="1440" w:header="708" w:footer="708" w:gutter="0"/>
      <w:pgBorders w:offsetFrom="page">
        <w:top w:val="flowersTiny" w:sz="14" w:space="24" w:color="auto"/>
        <w:left w:val="flowersTiny" w:sz="14" w:space="24" w:color="auto"/>
        <w:bottom w:val="flowersTiny" w:sz="14" w:space="24" w:color="auto"/>
        <w:right w:val="flowersTiny" w:sz="14" w:space="24" w:color="auto"/>
      </w:pgBorders>
      <w:cols w:space="708"/>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drawingGridHorizontalSpacing w:val="110"/>
  <w:displayHorizontalDrawingGridEvery w:val="2"/>
  <w:characterSpacingControl w:val="doNotCompress"/>
  <w:compat/>
  <w:rsids>
    <w:rsidRoot w:val="000D0D92"/>
    <w:rsid w:val="00016095"/>
    <w:rsid w:val="00057DBB"/>
    <w:rsid w:val="000C1685"/>
    <w:rsid w:val="000D0D92"/>
    <w:rsid w:val="000D3310"/>
    <w:rsid w:val="00111558"/>
    <w:rsid w:val="00164AB1"/>
    <w:rsid w:val="001832AF"/>
    <w:rsid w:val="00196EA5"/>
    <w:rsid w:val="001A1FBA"/>
    <w:rsid w:val="001A3CFA"/>
    <w:rsid w:val="001B2656"/>
    <w:rsid w:val="0026486E"/>
    <w:rsid w:val="00293E16"/>
    <w:rsid w:val="002B01EB"/>
    <w:rsid w:val="002F0409"/>
    <w:rsid w:val="00345673"/>
    <w:rsid w:val="00385322"/>
    <w:rsid w:val="003F0F40"/>
    <w:rsid w:val="00431D3D"/>
    <w:rsid w:val="004C6A4C"/>
    <w:rsid w:val="004C76F9"/>
    <w:rsid w:val="00684E40"/>
    <w:rsid w:val="006D34AF"/>
    <w:rsid w:val="007809D1"/>
    <w:rsid w:val="00781100"/>
    <w:rsid w:val="007A08D8"/>
    <w:rsid w:val="007C6D64"/>
    <w:rsid w:val="00843B93"/>
    <w:rsid w:val="008731B7"/>
    <w:rsid w:val="0090037D"/>
    <w:rsid w:val="00984FD3"/>
    <w:rsid w:val="00997044"/>
    <w:rsid w:val="00A6757E"/>
    <w:rsid w:val="00A94BC2"/>
    <w:rsid w:val="00AA0263"/>
    <w:rsid w:val="00AE75A3"/>
    <w:rsid w:val="00B07FF1"/>
    <w:rsid w:val="00C04C2C"/>
    <w:rsid w:val="00C04F02"/>
    <w:rsid w:val="00CE7AF1"/>
    <w:rsid w:val="00D00913"/>
    <w:rsid w:val="00D25EBE"/>
    <w:rsid w:val="00D72C03"/>
    <w:rsid w:val="00DA554F"/>
    <w:rsid w:val="00DC1EA2"/>
    <w:rsid w:val="00DD0EF9"/>
    <w:rsid w:val="00F60EC2"/>
    <w:rsid w:val="00FC42B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1B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D0D9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D0D92"/>
    <w:rPr>
      <w:rFonts w:eastAsiaTheme="minorEastAsia"/>
      <w:lang w:val="en-US"/>
    </w:rPr>
  </w:style>
  <w:style w:type="paragraph" w:styleId="BalloonText">
    <w:name w:val="Balloon Text"/>
    <w:basedOn w:val="Normal"/>
    <w:link w:val="BalloonTextChar"/>
    <w:uiPriority w:val="99"/>
    <w:semiHidden/>
    <w:unhideWhenUsed/>
    <w:rsid w:val="000D0D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0D92"/>
    <w:rPr>
      <w:rFonts w:ascii="Tahoma" w:hAnsi="Tahoma" w:cs="Tahoma"/>
      <w:sz w:val="16"/>
      <w:szCs w:val="16"/>
    </w:rPr>
  </w:style>
  <w:style w:type="table" w:styleId="TableGrid">
    <w:name w:val="Table Grid"/>
    <w:basedOn w:val="TableNormal"/>
    <w:uiPriority w:val="59"/>
    <w:rsid w:val="003F0F4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016095"/>
    <w:rPr>
      <w:color w:val="808080"/>
    </w:rPr>
  </w:style>
  <w:style w:type="character" w:styleId="Hyperlink">
    <w:name w:val="Hyperlink"/>
    <w:basedOn w:val="DefaultParagraphFont"/>
    <w:uiPriority w:val="99"/>
    <w:unhideWhenUsed/>
    <w:rsid w:val="001832A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wmf"/><Relationship Id="rId11" Type="http://schemas.openxmlformats.org/officeDocument/2006/relationships/hyperlink" Target="http://www.encarta.com" TargetMode="External"/><Relationship Id="rId5" Type="http://schemas.openxmlformats.org/officeDocument/2006/relationships/image" Target="media/image1.png"/><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plotArea>
      <c:layout>
        <c:manualLayout>
          <c:layoutTarget val="inner"/>
          <c:xMode val="edge"/>
          <c:yMode val="edge"/>
          <c:x val="0.12279177602799667"/>
          <c:y val="0.10232648002333052"/>
          <c:w val="0.60231933508311464"/>
          <c:h val="0.75320574511519456"/>
        </c:manualLayout>
      </c:layout>
      <c:scatterChart>
        <c:scatterStyle val="lineMarker"/>
        <c:ser>
          <c:idx val="0"/>
          <c:order val="0"/>
          <c:spPr>
            <a:ln w="28575">
              <a:noFill/>
            </a:ln>
          </c:spPr>
          <c:trendline>
            <c:trendlineType val="linear"/>
          </c:trendline>
          <c:trendline>
            <c:trendlineType val="linear"/>
            <c:dispEq val="1"/>
            <c:trendlineLbl>
              <c:numFmt formatCode="General" sourceLinked="0"/>
              <c:txPr>
                <a:bodyPr/>
                <a:lstStyle/>
                <a:p>
                  <a:pPr>
                    <a:defRPr lang="en-US"/>
                  </a:pPr>
                  <a:endParaRPr lang="en-US"/>
                </a:p>
              </c:txPr>
            </c:trendlineLbl>
          </c:trendline>
          <c:trendline>
            <c:trendlineType val="linear"/>
            <c:forward val="0.1"/>
            <c:backward val="0.4"/>
            <c:dispEq val="1"/>
            <c:trendlineLbl>
              <c:numFmt formatCode="General" sourceLinked="0"/>
              <c:txPr>
                <a:bodyPr/>
                <a:lstStyle/>
                <a:p>
                  <a:pPr>
                    <a:defRPr lang="en-US"/>
                  </a:pPr>
                  <a:endParaRPr lang="en-US"/>
                </a:p>
              </c:txPr>
            </c:trendlineLbl>
          </c:trendline>
          <c:xVal>
            <c:numRef>
              <c:f>Sheet1!$A$1:$A$5</c:f>
              <c:numCache>
                <c:formatCode>General</c:formatCode>
                <c:ptCount val="5"/>
                <c:pt idx="0">
                  <c:v>7.0000000000000021E-2</c:v>
                </c:pt>
                <c:pt idx="1">
                  <c:v>6.0000000000000032E-2</c:v>
                </c:pt>
                <c:pt idx="2">
                  <c:v>4.0000000000000022E-2</c:v>
                </c:pt>
                <c:pt idx="3">
                  <c:v>2.0000000000000011E-2</c:v>
                </c:pt>
                <c:pt idx="4">
                  <c:v>0</c:v>
                </c:pt>
              </c:numCache>
            </c:numRef>
          </c:xVal>
          <c:yVal>
            <c:numRef>
              <c:f>Sheet1!$B$1:$B$5</c:f>
              <c:numCache>
                <c:formatCode>General</c:formatCode>
                <c:ptCount val="5"/>
                <c:pt idx="0">
                  <c:v>0</c:v>
                </c:pt>
                <c:pt idx="1">
                  <c:v>1.0000000000000005E-2</c:v>
                </c:pt>
                <c:pt idx="2">
                  <c:v>1.0000000000000005E-2</c:v>
                </c:pt>
                <c:pt idx="3">
                  <c:v>3.0000000000000002E-2</c:v>
                </c:pt>
                <c:pt idx="4">
                  <c:v>3.0000000000000002E-2</c:v>
                </c:pt>
              </c:numCache>
            </c:numRef>
          </c:yVal>
        </c:ser>
        <c:axId val="114765824"/>
        <c:axId val="114767744"/>
      </c:scatterChart>
      <c:valAx>
        <c:axId val="114765824"/>
        <c:scaling>
          <c:orientation val="minMax"/>
        </c:scaling>
        <c:axPos val="b"/>
        <c:majorGridlines/>
        <c:minorGridlines/>
        <c:title>
          <c:tx>
            <c:rich>
              <a:bodyPr/>
              <a:lstStyle/>
              <a:p>
                <a:pPr>
                  <a:defRPr lang="en-US"/>
                </a:pPr>
                <a:r>
                  <a:rPr lang="en-US"/>
                  <a:t>period (T</a:t>
                </a:r>
                <a:r>
                  <a:rPr lang="en-US" baseline="30000"/>
                  <a:t>2</a:t>
                </a:r>
                <a:r>
                  <a:rPr lang="en-US" baseline="0"/>
                  <a:t>/s</a:t>
                </a:r>
                <a:r>
                  <a:rPr lang="en-US" baseline="30000"/>
                  <a:t>2</a:t>
                </a:r>
                <a:r>
                  <a:rPr lang="en-US" baseline="0"/>
                  <a:t>)</a:t>
                </a:r>
                <a:endParaRPr lang="en-US"/>
              </a:p>
            </c:rich>
          </c:tx>
        </c:title>
        <c:numFmt formatCode="General" sourceLinked="1"/>
        <c:tickLblPos val="nextTo"/>
        <c:txPr>
          <a:bodyPr/>
          <a:lstStyle/>
          <a:p>
            <a:pPr>
              <a:defRPr lang="en-US"/>
            </a:pPr>
            <a:endParaRPr lang="en-US"/>
          </a:p>
        </c:txPr>
        <c:crossAx val="114767744"/>
        <c:crosses val="autoZero"/>
        <c:crossBetween val="midCat"/>
      </c:valAx>
      <c:valAx>
        <c:axId val="114767744"/>
        <c:scaling>
          <c:orientation val="minMax"/>
        </c:scaling>
        <c:axPos val="l"/>
        <c:majorGridlines/>
        <c:minorGridlines/>
        <c:title>
          <c:tx>
            <c:rich>
              <a:bodyPr/>
              <a:lstStyle/>
              <a:p>
                <a:pPr>
                  <a:defRPr lang="en-US"/>
                </a:pPr>
                <a:r>
                  <a:rPr lang="en-US"/>
                  <a:t>load(g/cm)</a:t>
                </a:r>
              </a:p>
            </c:rich>
          </c:tx>
        </c:title>
        <c:numFmt formatCode="General" sourceLinked="1"/>
        <c:tickLblPos val="nextTo"/>
        <c:txPr>
          <a:bodyPr/>
          <a:lstStyle/>
          <a:p>
            <a:pPr>
              <a:defRPr lang="en-US"/>
            </a:pPr>
            <a:endParaRPr lang="en-US"/>
          </a:p>
        </c:txPr>
        <c:crossAx val="114765824"/>
        <c:crosses val="autoZero"/>
        <c:crossBetween val="midCat"/>
      </c:valAx>
    </c:plotArea>
    <c:legend>
      <c:legendPos val="r"/>
      <c:txPr>
        <a:bodyPr/>
        <a:lstStyle/>
        <a:p>
          <a:pPr>
            <a:defRPr lang="en-US"/>
          </a:pPr>
          <a:endParaRPr lang="en-US"/>
        </a:p>
      </c:txPr>
    </c:legend>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232D0"/>
    <w:rsid w:val="001232D0"/>
    <w:rsid w:val="00242F77"/>
    <w:rsid w:val="0053000F"/>
    <w:rsid w:val="007A1A4E"/>
    <w:rsid w:val="007B4736"/>
    <w:rsid w:val="00CC2812"/>
    <w:rsid w:val="00D0590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A4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C1B061FEEA45ED8113FDF4E40F1F33">
    <w:name w:val="A2C1B061FEEA45ED8113FDF4E40F1F33"/>
    <w:rsid w:val="001232D0"/>
  </w:style>
  <w:style w:type="paragraph" w:customStyle="1" w:styleId="FDACB35F82AB4428B44ACE620434F361">
    <w:name w:val="FDACB35F82AB4428B44ACE620434F361"/>
    <w:rsid w:val="001232D0"/>
  </w:style>
  <w:style w:type="paragraph" w:customStyle="1" w:styleId="BB1267A870914B0B939D39E472B939D2">
    <w:name w:val="BB1267A870914B0B939D39E472B939D2"/>
    <w:rsid w:val="001232D0"/>
  </w:style>
  <w:style w:type="paragraph" w:customStyle="1" w:styleId="EF78E7EF63294E109AFAFDBAD05E57AC">
    <w:name w:val="EF78E7EF63294E109AFAFDBAD05E57AC"/>
    <w:rsid w:val="001232D0"/>
  </w:style>
  <w:style w:type="character" w:styleId="PlaceholderText">
    <w:name w:val="Placeholder Text"/>
    <w:basedOn w:val="DefaultParagraphFont"/>
    <w:uiPriority w:val="99"/>
    <w:semiHidden/>
    <w:rsid w:val="0053000F"/>
    <w:rPr>
      <w:color w:val="808080"/>
    </w:rPr>
  </w:style>
  <w:style w:type="paragraph" w:customStyle="1" w:styleId="C9A6C354C1824555A1AE883F608194D1">
    <w:name w:val="C9A6C354C1824555A1AE883F608194D1"/>
    <w:rsid w:val="00242F77"/>
  </w:style>
  <w:style w:type="paragraph" w:customStyle="1" w:styleId="2172251FD5F34764AA57CE61E8812134">
    <w:name w:val="2172251FD5F34764AA57CE61E8812134"/>
    <w:rsid w:val="00242F77"/>
  </w:style>
  <w:style w:type="paragraph" w:customStyle="1" w:styleId="48FC9E2873B9422DA9D227EF91A4532E">
    <w:name w:val="48FC9E2873B9422DA9D227EF91A4532E"/>
    <w:rsid w:val="00242F77"/>
  </w:style>
  <w:style w:type="paragraph" w:customStyle="1" w:styleId="D25DF3ADC82B4FABBF8AB3B7B2865915">
    <w:name w:val="D25DF3ADC82B4FABBF8AB3B7B2865915"/>
    <w:rsid w:val="00242F77"/>
  </w:style>
  <w:style w:type="paragraph" w:customStyle="1" w:styleId="89903E5DF6B244B8B665C0EE715337FF">
    <w:name w:val="89903E5DF6B244B8B665C0EE715337FF"/>
    <w:rsid w:val="00242F77"/>
  </w:style>
  <w:style w:type="paragraph" w:customStyle="1" w:styleId="A984E7C097D84D2EB86D13B0E2BD9DF6">
    <w:name w:val="A984E7C097D84D2EB86D13B0E2BD9DF6"/>
    <w:rsid w:val="00242F7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2009-09-25T00:00:00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8</Pages>
  <Words>994</Words>
  <Characters>5668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EXPERIMENT WITH A HELICAL SPRING</dc:subject>
  <dc:creator>Ashong Marian Esi</dc:creator>
  <cp:lastModifiedBy>Eddy</cp:lastModifiedBy>
  <cp:revision>8</cp:revision>
  <dcterms:created xsi:type="dcterms:W3CDTF">2009-05-19T02:45:00Z</dcterms:created>
  <dcterms:modified xsi:type="dcterms:W3CDTF">2009-05-25T02:22:00Z</dcterms:modified>
</cp:coreProperties>
</file>