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2A7C" w:rsidRPr="00374109" w:rsidRDefault="00224248" w:rsidP="001A2A7C">
      <w:pPr>
        <w:rPr>
          <w:rFonts w:ascii="Cambria" w:eastAsia="Times New Roman" w:hAnsi="Cambria" w:cs="Times New Roman"/>
          <w:sz w:val="52"/>
          <w:szCs w:val="52"/>
        </w:rPr>
      </w:pPr>
      <w:r>
        <w:rPr>
          <w:rFonts w:ascii="Cambria" w:hAnsi="Cambria"/>
          <w:sz w:val="52"/>
          <w:szCs w:val="52"/>
        </w:rPr>
        <w:tab/>
      </w:r>
    </w:p>
    <w:p w:rsidR="00077F3C" w:rsidRPr="00374109" w:rsidRDefault="00077F3C" w:rsidP="00077F3C">
      <w:pPr>
        <w:jc w:val="center"/>
        <w:rPr>
          <w:rFonts w:ascii="Cambria" w:eastAsia="Times New Roman" w:hAnsi="Cambria" w:cs="Times New Roman"/>
          <w:sz w:val="44"/>
          <w:szCs w:val="44"/>
        </w:rPr>
      </w:pPr>
    </w:p>
    <w:p w:rsidR="00077F3C" w:rsidRPr="00374109" w:rsidRDefault="00077F3C" w:rsidP="00077F3C">
      <w:pPr>
        <w:jc w:val="center"/>
        <w:rPr>
          <w:rFonts w:ascii="Cambria" w:eastAsia="Times New Roman" w:hAnsi="Cambria" w:cs="Times New Roman"/>
          <w:sz w:val="44"/>
          <w:szCs w:val="44"/>
        </w:rPr>
      </w:pPr>
      <w:r w:rsidRPr="00374109">
        <w:rPr>
          <w:rFonts w:ascii="Cambria" w:eastAsia="Times New Roman" w:hAnsi="Cambria" w:cs="Times New Roman"/>
          <w:sz w:val="44"/>
          <w:szCs w:val="44"/>
        </w:rPr>
        <w:t>Yaw Ofosu Ansong (Snr)</w:t>
      </w:r>
    </w:p>
    <w:p w:rsidR="00077F3C" w:rsidRPr="00374109" w:rsidRDefault="00077F3C" w:rsidP="00077F3C">
      <w:pPr>
        <w:jc w:val="center"/>
        <w:rPr>
          <w:rFonts w:ascii="Cambria" w:eastAsia="Times New Roman" w:hAnsi="Cambria" w:cs="Times New Roman"/>
          <w:sz w:val="44"/>
          <w:szCs w:val="44"/>
        </w:rPr>
      </w:pPr>
    </w:p>
    <w:p w:rsidR="00077F3C" w:rsidRPr="00374109" w:rsidRDefault="00077F3C" w:rsidP="00077F3C">
      <w:pPr>
        <w:jc w:val="center"/>
        <w:rPr>
          <w:rFonts w:ascii="Cambria" w:eastAsia="Times New Roman" w:hAnsi="Cambria" w:cs="Times New Roman"/>
          <w:sz w:val="44"/>
          <w:szCs w:val="44"/>
        </w:rPr>
      </w:pPr>
      <w:r w:rsidRPr="00374109">
        <w:rPr>
          <w:rFonts w:ascii="Cambria" w:eastAsia="Times New Roman" w:hAnsi="Cambria" w:cs="Times New Roman"/>
          <w:sz w:val="44"/>
          <w:szCs w:val="44"/>
        </w:rPr>
        <w:t>SM/SMS/09/0029</w:t>
      </w:r>
    </w:p>
    <w:p w:rsidR="00077F3C" w:rsidRPr="00374109" w:rsidRDefault="00077F3C" w:rsidP="00077F3C">
      <w:pPr>
        <w:jc w:val="center"/>
        <w:rPr>
          <w:rFonts w:ascii="Cambria" w:eastAsia="Times New Roman" w:hAnsi="Cambria" w:cs="Times New Roman"/>
          <w:sz w:val="44"/>
          <w:szCs w:val="44"/>
        </w:rPr>
      </w:pPr>
    </w:p>
    <w:p w:rsidR="00077F3C" w:rsidRPr="00374109" w:rsidRDefault="00077F3C" w:rsidP="00077F3C">
      <w:pPr>
        <w:jc w:val="center"/>
        <w:rPr>
          <w:rFonts w:ascii="Cambria" w:eastAsia="Times New Roman" w:hAnsi="Cambria" w:cs="Times New Roman"/>
          <w:sz w:val="44"/>
          <w:szCs w:val="44"/>
        </w:rPr>
      </w:pPr>
      <w:r>
        <w:rPr>
          <w:rFonts w:ascii="Cambria" w:hAnsi="Cambria"/>
          <w:sz w:val="44"/>
          <w:szCs w:val="44"/>
        </w:rPr>
        <w:t>EXPERIMENT 3</w:t>
      </w:r>
    </w:p>
    <w:p w:rsidR="00077F3C" w:rsidRPr="00374109" w:rsidRDefault="00077F3C" w:rsidP="00077F3C">
      <w:pPr>
        <w:jc w:val="center"/>
        <w:rPr>
          <w:rFonts w:ascii="Cambria" w:eastAsia="Times New Roman" w:hAnsi="Cambria" w:cs="Times New Roman"/>
          <w:sz w:val="44"/>
          <w:szCs w:val="44"/>
        </w:rPr>
      </w:pPr>
    </w:p>
    <w:p w:rsidR="00077F3C" w:rsidRPr="00374109" w:rsidRDefault="00077F3C" w:rsidP="00077F3C">
      <w:pPr>
        <w:jc w:val="center"/>
        <w:rPr>
          <w:rFonts w:ascii="Cambria" w:eastAsia="Times New Roman" w:hAnsi="Cambria" w:cs="Times New Roman"/>
          <w:sz w:val="44"/>
          <w:szCs w:val="44"/>
        </w:rPr>
      </w:pPr>
      <w:r w:rsidRPr="00374109">
        <w:rPr>
          <w:rFonts w:ascii="Cambria" w:eastAsia="Times New Roman" w:hAnsi="Cambria" w:cs="Times New Roman"/>
          <w:sz w:val="44"/>
          <w:szCs w:val="44"/>
        </w:rPr>
        <w:t>D</w:t>
      </w:r>
      <w:r>
        <w:rPr>
          <w:rFonts w:ascii="Cambria" w:hAnsi="Cambria"/>
          <w:sz w:val="44"/>
          <w:szCs w:val="44"/>
        </w:rPr>
        <w:t>EFORMATION OF SOLID BODIES</w:t>
      </w:r>
    </w:p>
    <w:p w:rsidR="00077F3C" w:rsidRPr="00374109" w:rsidRDefault="00077F3C" w:rsidP="00077F3C">
      <w:pPr>
        <w:jc w:val="center"/>
        <w:rPr>
          <w:rFonts w:ascii="Cambria" w:eastAsia="Times New Roman" w:hAnsi="Cambria" w:cs="Times New Roman"/>
          <w:sz w:val="44"/>
          <w:szCs w:val="44"/>
        </w:rPr>
      </w:pPr>
    </w:p>
    <w:p w:rsidR="00077F3C" w:rsidRPr="00374109" w:rsidRDefault="00077F3C" w:rsidP="00077F3C">
      <w:pPr>
        <w:jc w:val="center"/>
        <w:rPr>
          <w:rFonts w:ascii="Cambria" w:eastAsia="Times New Roman" w:hAnsi="Cambria" w:cs="Times New Roman"/>
          <w:sz w:val="44"/>
          <w:szCs w:val="44"/>
        </w:rPr>
      </w:pPr>
      <w:r>
        <w:rPr>
          <w:rFonts w:ascii="Cambria" w:eastAsia="Times New Roman" w:hAnsi="Cambria" w:cs="Times New Roman"/>
          <w:sz w:val="44"/>
          <w:szCs w:val="44"/>
        </w:rPr>
        <w:t>7</w:t>
      </w:r>
      <w:r w:rsidRPr="00E706AC">
        <w:rPr>
          <w:rFonts w:ascii="Cambria" w:eastAsia="Times New Roman" w:hAnsi="Cambria" w:cs="Times New Roman"/>
          <w:sz w:val="44"/>
          <w:szCs w:val="44"/>
          <w:vertAlign w:val="superscript"/>
        </w:rPr>
        <w:t>TH</w:t>
      </w:r>
      <w:r>
        <w:rPr>
          <w:rFonts w:ascii="Cambria" w:eastAsia="Times New Roman" w:hAnsi="Cambria" w:cs="Times New Roman"/>
          <w:sz w:val="44"/>
          <w:szCs w:val="44"/>
        </w:rPr>
        <w:t xml:space="preserve"> October</w:t>
      </w:r>
      <w:r w:rsidRPr="00374109">
        <w:rPr>
          <w:rFonts w:ascii="Cambria" w:eastAsia="Times New Roman" w:hAnsi="Cambria" w:cs="Times New Roman"/>
          <w:sz w:val="44"/>
          <w:szCs w:val="44"/>
        </w:rPr>
        <w:t>, 2009</w:t>
      </w:r>
    </w:p>
    <w:p w:rsidR="00077F3C" w:rsidRPr="00374109" w:rsidRDefault="00077F3C" w:rsidP="00077F3C">
      <w:pPr>
        <w:rPr>
          <w:rFonts w:ascii="Cambria" w:eastAsia="Times New Roman" w:hAnsi="Cambria" w:cs="Times New Roman"/>
        </w:rPr>
      </w:pPr>
    </w:p>
    <w:p w:rsidR="00077F3C" w:rsidRPr="00374109" w:rsidRDefault="00077F3C" w:rsidP="00077F3C">
      <w:pPr>
        <w:rPr>
          <w:rFonts w:ascii="Cambria" w:eastAsia="Times New Roman" w:hAnsi="Cambria" w:cs="Times New Roman"/>
        </w:rPr>
      </w:pPr>
    </w:p>
    <w:p w:rsidR="00077F3C" w:rsidRDefault="00077F3C" w:rsidP="00077F3C">
      <w:pPr>
        <w:jc w:val="center"/>
        <w:rPr>
          <w:rFonts w:ascii="Times New Roman" w:hAnsi="Times New Roman" w:cs="Times New Roman"/>
          <w:sz w:val="44"/>
          <w:szCs w:val="44"/>
        </w:rPr>
      </w:pPr>
    </w:p>
    <w:p w:rsidR="00077F3C" w:rsidRDefault="00077F3C" w:rsidP="00077F3C">
      <w:pPr>
        <w:jc w:val="center"/>
        <w:rPr>
          <w:rFonts w:ascii="Times New Roman" w:hAnsi="Times New Roman" w:cs="Times New Roman"/>
          <w:sz w:val="44"/>
          <w:szCs w:val="44"/>
        </w:rPr>
      </w:pPr>
    </w:p>
    <w:p w:rsidR="001A2A7C" w:rsidRPr="00374109" w:rsidRDefault="001A2A7C" w:rsidP="001A2A7C">
      <w:pPr>
        <w:rPr>
          <w:rFonts w:ascii="Cambria" w:eastAsia="Times New Roman" w:hAnsi="Cambria" w:cs="Times New Roman"/>
        </w:rPr>
      </w:pPr>
    </w:p>
    <w:p w:rsidR="00080192" w:rsidRPr="00374109" w:rsidRDefault="00080192" w:rsidP="00080192">
      <w:pPr>
        <w:rPr>
          <w:rFonts w:ascii="Cambria" w:hAnsi="Cambria"/>
          <w:sz w:val="26"/>
          <w:szCs w:val="26"/>
        </w:rPr>
      </w:pPr>
    </w:p>
    <w:p w:rsidR="00077F3C" w:rsidRDefault="00077F3C" w:rsidP="00080192">
      <w:pPr>
        <w:rPr>
          <w:b/>
          <w:sz w:val="24"/>
          <w:szCs w:val="24"/>
          <w:u w:val="single"/>
        </w:rPr>
      </w:pPr>
    </w:p>
    <w:p w:rsidR="00077F3C" w:rsidRDefault="00077F3C" w:rsidP="00080192">
      <w:pPr>
        <w:rPr>
          <w:b/>
          <w:sz w:val="24"/>
          <w:szCs w:val="24"/>
          <w:u w:val="single"/>
        </w:rPr>
      </w:pPr>
    </w:p>
    <w:p w:rsidR="00CC42F0" w:rsidRPr="00077F3C" w:rsidRDefault="00080192" w:rsidP="00CC42F0">
      <w:pPr>
        <w:rPr>
          <w:rFonts w:ascii="Times New Roman" w:hAnsi="Times New Roman" w:cs="Times New Roman"/>
        </w:rPr>
      </w:pPr>
      <w:r w:rsidRPr="00BF5D09">
        <w:rPr>
          <w:b/>
          <w:sz w:val="24"/>
          <w:szCs w:val="24"/>
          <w:u w:val="single"/>
        </w:rPr>
        <w:t>TITLE</w:t>
      </w:r>
      <w:r w:rsidRPr="00BF5D09">
        <w:rPr>
          <w:rFonts w:ascii="Cambria" w:hAnsi="Cambria"/>
          <w:b/>
          <w:sz w:val="24"/>
          <w:szCs w:val="24"/>
        </w:rPr>
        <w:t>:</w:t>
      </w:r>
      <w:r w:rsidRPr="00374109">
        <w:rPr>
          <w:rFonts w:ascii="Cambria" w:hAnsi="Cambria"/>
          <w:b/>
          <w:sz w:val="26"/>
          <w:szCs w:val="26"/>
        </w:rPr>
        <w:t xml:space="preserve"> </w:t>
      </w:r>
      <w:r w:rsidR="00077F3C" w:rsidRPr="00374109">
        <w:rPr>
          <w:rFonts w:ascii="Cambria" w:hAnsi="Cambria"/>
          <w:b/>
        </w:rPr>
        <w:t xml:space="preserve">An </w:t>
      </w:r>
      <w:r w:rsidR="00077F3C">
        <w:rPr>
          <w:rFonts w:ascii="Cambria" w:hAnsi="Cambria"/>
          <w:b/>
        </w:rPr>
        <w:t xml:space="preserve">experiment to measure the deformation caused by weight of “mass pieces” on two </w:t>
      </w:r>
      <w:r w:rsidR="00CC42F0">
        <w:rPr>
          <w:rFonts w:ascii="Cambria" w:hAnsi="Cambria"/>
          <w:b/>
        </w:rPr>
        <w:t xml:space="preserve">helical </w:t>
      </w:r>
      <w:r w:rsidR="00CC42F0" w:rsidRPr="00CC42F0">
        <w:rPr>
          <w:rFonts w:ascii="Times New Roman" w:hAnsi="Times New Roman" w:cs="Times New Roman"/>
          <w:b/>
        </w:rPr>
        <w:t>springs (3N/m and 20N/m).</w:t>
      </w:r>
    </w:p>
    <w:p w:rsidR="00077F3C" w:rsidRPr="00077F3C" w:rsidRDefault="00080192" w:rsidP="00077F3C">
      <w:pPr>
        <w:rPr>
          <w:rFonts w:ascii="Times New Roman" w:hAnsi="Times New Roman" w:cs="Times New Roman"/>
        </w:rPr>
      </w:pPr>
      <w:r w:rsidRPr="00BF5D09">
        <w:rPr>
          <w:b/>
          <w:u w:val="single"/>
        </w:rPr>
        <w:t>AIM:</w:t>
      </w:r>
      <w:r w:rsidRPr="00BF5D09">
        <w:t xml:space="preserve"> </w:t>
      </w:r>
      <w:r w:rsidR="00077F3C">
        <w:t xml:space="preserve"> </w:t>
      </w:r>
      <w:r w:rsidR="00077F3C" w:rsidRPr="00077F3C">
        <w:t xml:space="preserve">To </w:t>
      </w:r>
      <w:r w:rsidR="00077F3C" w:rsidRPr="00077F3C">
        <w:rPr>
          <w:rFonts w:ascii="Times New Roman" w:hAnsi="Times New Roman" w:cs="Times New Roman"/>
        </w:rPr>
        <w:t xml:space="preserve">measure the deformation caused by the weight of </w:t>
      </w:r>
      <w:r w:rsidR="00077F3C">
        <w:rPr>
          <w:rFonts w:ascii="Times New Roman" w:hAnsi="Times New Roman" w:cs="Times New Roman"/>
        </w:rPr>
        <w:t>“</w:t>
      </w:r>
      <w:r w:rsidR="00077F3C" w:rsidRPr="00077F3C">
        <w:rPr>
          <w:rFonts w:ascii="Times New Roman" w:hAnsi="Times New Roman" w:cs="Times New Roman"/>
        </w:rPr>
        <w:t>mass pieces</w:t>
      </w:r>
      <w:r w:rsidR="00077F3C">
        <w:rPr>
          <w:rFonts w:ascii="Times New Roman" w:hAnsi="Times New Roman" w:cs="Times New Roman"/>
        </w:rPr>
        <w:t>”</w:t>
      </w:r>
      <w:r w:rsidR="00077F3C" w:rsidRPr="00077F3C">
        <w:rPr>
          <w:rFonts w:ascii="Times New Roman" w:hAnsi="Times New Roman" w:cs="Times New Roman"/>
        </w:rPr>
        <w:t xml:space="preserve"> on two helical springs (3N/m and 20N/m).</w:t>
      </w:r>
    </w:p>
    <w:p w:rsidR="00080192" w:rsidRPr="00BF5D09" w:rsidRDefault="00080192" w:rsidP="00080192"/>
    <w:p w:rsidR="00080192" w:rsidRPr="00374109" w:rsidRDefault="00107AAB" w:rsidP="00080192">
      <w:pPr>
        <w:rPr>
          <w:rFonts w:ascii="Cambria" w:hAnsi="Cambria"/>
        </w:rPr>
      </w:pPr>
      <w:r>
        <w:rPr>
          <w:b/>
          <w:u w:val="single"/>
        </w:rPr>
        <w:t>Apparatus:</w:t>
      </w:r>
      <w:r>
        <w:t xml:space="preserve"> Support base, Support rod (600mm), Double clamp, Weight holder (10g), Slotted weight (10g), Slotted weight (50g), Helical spring (3 N/m) , Helical spring (20N/m) , Holding pin, Glass tube holder, Measuring tape (2m)</w:t>
      </w:r>
      <w:r>
        <w:br/>
      </w:r>
    </w:p>
    <w:p w:rsidR="001A2A7C" w:rsidRDefault="001A2A7C" w:rsidP="001A2A7C">
      <w:pPr>
        <w:jc w:val="center"/>
        <w:rPr>
          <w:rFonts w:ascii="Cambria" w:eastAsia="Times New Roman" w:hAnsi="Cambria" w:cs="Times New Roman"/>
          <w:b/>
          <w:u w:val="single"/>
        </w:rPr>
      </w:pPr>
      <w:r>
        <w:rPr>
          <w:rFonts w:ascii="Cambria" w:eastAsia="Times New Roman" w:hAnsi="Cambria" w:cs="Times New Roman"/>
          <w:b/>
          <w:u w:val="single"/>
        </w:rPr>
        <w:t>Diagram</w:t>
      </w:r>
    </w:p>
    <w:p w:rsidR="00077F3C" w:rsidRPr="00374109" w:rsidRDefault="00077F3C" w:rsidP="001A2A7C">
      <w:pPr>
        <w:jc w:val="center"/>
        <w:rPr>
          <w:rFonts w:ascii="Cambria" w:eastAsia="Times New Roman" w:hAnsi="Cambria" w:cs="Times New Roman"/>
          <w:b/>
          <w:u w:val="single"/>
        </w:rPr>
      </w:pPr>
    </w:p>
    <w:p w:rsidR="001A2A7C" w:rsidRDefault="00077F3C">
      <w:r>
        <w:rPr>
          <w:noProof/>
        </w:rPr>
        <w:drawing>
          <wp:inline distT="0" distB="0" distL="0" distR="0">
            <wp:extent cx="5934075" cy="292417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5934075" cy="2924175"/>
                    </a:xfrm>
                    <a:prstGeom prst="rect">
                      <a:avLst/>
                    </a:prstGeom>
                    <a:noFill/>
                    <a:ln w="9525">
                      <a:noFill/>
                      <a:miter lim="800000"/>
                      <a:headEnd/>
                      <a:tailEnd/>
                    </a:ln>
                  </pic:spPr>
                </pic:pic>
              </a:graphicData>
            </a:graphic>
          </wp:inline>
        </w:drawing>
      </w:r>
    </w:p>
    <w:p w:rsidR="001A2A7C" w:rsidRDefault="001A2A7C"/>
    <w:p w:rsidR="001A2A7C" w:rsidRDefault="001A2A7C"/>
    <w:p w:rsidR="001A2A7C" w:rsidRDefault="001A2A7C"/>
    <w:p w:rsidR="001A2A7C" w:rsidRDefault="001A2A7C"/>
    <w:p w:rsidR="001A2A7C" w:rsidRDefault="001A2A7C"/>
    <w:p w:rsidR="001A2A7C" w:rsidRDefault="001A2A7C"/>
    <w:p w:rsidR="001A2A7C" w:rsidRDefault="00107AAB" w:rsidP="00107AAB">
      <w:r>
        <w:lastRenderedPageBreak/>
        <w:br/>
      </w:r>
    </w:p>
    <w:p w:rsidR="001A2A7C" w:rsidRDefault="0008014F" w:rsidP="0008014F">
      <w:pPr>
        <w:jc w:val="center"/>
        <w:rPr>
          <w:b/>
          <w:u w:val="single"/>
        </w:rPr>
      </w:pPr>
      <w:r w:rsidRPr="0008014F">
        <w:rPr>
          <w:b/>
          <w:u w:val="single"/>
        </w:rPr>
        <w:t>Theory</w:t>
      </w:r>
    </w:p>
    <w:p w:rsidR="00077F3C" w:rsidRPr="00077F3C" w:rsidRDefault="00077F3C" w:rsidP="00077F3C">
      <w:pPr>
        <w:rPr>
          <w:rFonts w:ascii="Times New Roman" w:hAnsi="Times New Roman" w:cs="Times New Roman"/>
        </w:rPr>
      </w:pPr>
      <w:r w:rsidRPr="00077F3C">
        <w:rPr>
          <w:rFonts w:ascii="Times New Roman" w:hAnsi="Times New Roman" w:cs="Times New Roman"/>
        </w:rPr>
        <w:t xml:space="preserve">Hooke’s law states that </w:t>
      </w:r>
      <w:r w:rsidR="00107AAB">
        <w:rPr>
          <w:rFonts w:ascii="Times New Roman" w:hAnsi="Times New Roman" w:cs="Times New Roman"/>
        </w:rPr>
        <w:t>“</w:t>
      </w:r>
      <w:r w:rsidRPr="00107AAB">
        <w:rPr>
          <w:rFonts w:ascii="Times New Roman" w:hAnsi="Times New Roman" w:cs="Times New Roman"/>
          <w:i/>
        </w:rPr>
        <w:t>provided</w:t>
      </w:r>
      <w:r w:rsidRPr="00077F3C">
        <w:rPr>
          <w:rFonts w:ascii="Times New Roman" w:hAnsi="Times New Roman" w:cs="Times New Roman"/>
        </w:rPr>
        <w:t xml:space="preserve"> </w:t>
      </w:r>
      <w:r w:rsidRPr="00107AAB">
        <w:rPr>
          <w:rFonts w:ascii="Times New Roman" w:hAnsi="Times New Roman" w:cs="Times New Roman"/>
          <w:i/>
        </w:rPr>
        <w:t>the elastic limit of a body is not exceeded, the extension of an elastic body is proportional to the loads producing these extensions</w:t>
      </w:r>
      <w:r w:rsidR="00107AAB">
        <w:rPr>
          <w:rFonts w:ascii="Times New Roman" w:hAnsi="Times New Roman" w:cs="Times New Roman"/>
          <w:i/>
        </w:rPr>
        <w:t>”</w:t>
      </w:r>
      <w:r w:rsidRPr="00107AAB">
        <w:rPr>
          <w:rFonts w:ascii="Times New Roman" w:hAnsi="Times New Roman" w:cs="Times New Roman"/>
          <w:i/>
        </w:rPr>
        <w:t>.</w:t>
      </w:r>
      <w:r w:rsidRPr="00077F3C">
        <w:rPr>
          <w:rFonts w:ascii="Times New Roman" w:hAnsi="Times New Roman" w:cs="Times New Roman"/>
        </w:rPr>
        <w:t xml:space="preserve">  In symbols, it implies F=k.∆l where F is the force produced by the load, k is the constant of proportionality (also known as the spring constant) and ∆l is the extension produced by the mass piece. If the spring is compressed or stretched a small distance from its equilibrium position, the spring will exert a force on the body given by the Hooke’s law above. The spring’s constant is an indication of the spring’s stiffness. A large value for the spring constant indicate that the spring is stiff while a lower value for k indicates a soft spring. Generally, springs with large k can balance larger forces than one with small k. the value of k for a given spring is constant, but different for different springs. This means the force exerted by a spring is variable.</w:t>
      </w:r>
    </w:p>
    <w:p w:rsidR="00077F3C" w:rsidRPr="0008014F" w:rsidRDefault="00107AAB" w:rsidP="0008014F">
      <w:pPr>
        <w:jc w:val="center"/>
        <w:rPr>
          <w:b/>
          <w:u w:val="single"/>
        </w:rPr>
      </w:pPr>
      <w:r w:rsidRPr="008719A0">
        <w:rPr>
          <w:b/>
          <w:u w:val="single"/>
        </w:rPr>
        <w:br/>
        <w:t>Sketch of expected graph</w:t>
      </w:r>
      <w:r>
        <w:rPr>
          <w:b/>
          <w:u w:val="single"/>
        </w:rPr>
        <w:br/>
      </w:r>
      <w:r>
        <w:rPr>
          <w:b/>
          <w:u w:val="single"/>
        </w:rPr>
        <w:br/>
      </w:r>
      <w:r>
        <w:rPr>
          <w:noProof/>
        </w:rPr>
        <w:drawing>
          <wp:inline distT="0" distB="0" distL="0" distR="0">
            <wp:extent cx="2495550" cy="20764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2495550" cy="2076450"/>
                    </a:xfrm>
                    <a:prstGeom prst="rect">
                      <a:avLst/>
                    </a:prstGeom>
                    <a:noFill/>
                    <a:ln w="9525">
                      <a:noFill/>
                      <a:miter lim="800000"/>
                      <a:headEnd/>
                      <a:tailEnd/>
                    </a:ln>
                  </pic:spPr>
                </pic:pic>
              </a:graphicData>
            </a:graphic>
          </wp:inline>
        </w:drawing>
      </w:r>
      <w:r>
        <w:rPr>
          <w:b/>
          <w:u w:val="single"/>
        </w:rPr>
        <w:br/>
      </w:r>
      <w:r>
        <w:rPr>
          <w:b/>
          <w:u w:val="single"/>
        </w:rPr>
        <w:br/>
      </w:r>
      <w:r>
        <w:rPr>
          <w:b/>
          <w:u w:val="single"/>
        </w:rPr>
        <w:br/>
      </w:r>
    </w:p>
    <w:p w:rsidR="00107AAB" w:rsidRDefault="00107AAB" w:rsidP="00107AAB">
      <w:r>
        <w:rPr>
          <w:b/>
        </w:rPr>
        <w:br/>
      </w:r>
      <w:r>
        <w:rPr>
          <w:b/>
          <w:u w:val="single"/>
        </w:rPr>
        <w:t>Method</w:t>
      </w:r>
      <w:r>
        <w:rPr>
          <w:b/>
          <w:u w:val="single"/>
        </w:rPr>
        <w:br/>
      </w:r>
      <w:r>
        <w:t xml:space="preserve"> </w:t>
      </w:r>
      <w:r>
        <w:tab/>
        <w:t xml:space="preserve">The stand was set up with the support base, the support rod and the double clamp. The holding pin was fixed in the double clamp and the 3 N/m helical spring hang in it. The glass tube holder was then clamped on the base of the support rod. The extended measuring tape was then clamp in it. The length of the measuring tape was then adjusted such that its zero mark was exactly at the same level as the lower end of the helical spring. The weight holder which had a mass of 10g was then hung on the hooked end of the spring and the extension </w:t>
      </w:r>
      <m:oMath>
        <m:r>
          <w:rPr>
            <w:rFonts w:ascii="Cambria Math" w:hAnsi="Cambria Math"/>
          </w:rPr>
          <m:t>∆l</m:t>
        </m:r>
      </m:oMath>
      <w:r>
        <w:t xml:space="preserve">  recorded. The mass was then increased by 10g increments to a total of 50g and the corresponding extensions length </w:t>
      </w:r>
      <m:oMath>
        <m:r>
          <w:rPr>
            <w:rFonts w:ascii="Cambria Math" w:hAnsi="Cambria Math"/>
          </w:rPr>
          <m:t>∆l</m:t>
        </m:r>
      </m:oMath>
      <w:r>
        <w:t xml:space="preserve">  recorded. This was done to a total of 50g. All the values for the mass m and extension </w:t>
      </w:r>
      <m:oMath>
        <m:r>
          <w:rPr>
            <w:rFonts w:ascii="Cambria Math" w:hAnsi="Cambria Math"/>
          </w:rPr>
          <m:t>∆l</m:t>
        </m:r>
      </m:oMath>
      <w:r>
        <w:t xml:space="preserve"> were recorded and tabulated. </w:t>
      </w:r>
      <w:r>
        <w:br/>
        <w:t xml:space="preserve"> </w:t>
      </w:r>
      <w:r>
        <w:tab/>
        <w:t xml:space="preserve">The 3N/m helical spring was then removed from the double clamp and the 20N/m helical spring </w:t>
      </w:r>
      <w:r>
        <w:lastRenderedPageBreak/>
        <w:t>hung on the holding pin. The measuring tape was adjusted till its zero mark was even with the lower end of the spring. The 20g mass was then increased up</w:t>
      </w:r>
      <w:r w:rsidR="0000258E">
        <w:t xml:space="preserve"> to a sum of 140</w:t>
      </w:r>
      <w:r>
        <w:t>g and the corresponding extensions in length determined and tabulated.</w:t>
      </w:r>
    </w:p>
    <w:p w:rsidR="0008014F" w:rsidRPr="0008014F" w:rsidRDefault="0008014F" w:rsidP="00077F3C">
      <w:pPr>
        <w:rPr>
          <w:b/>
        </w:rPr>
      </w:pPr>
    </w:p>
    <w:p w:rsidR="00077F3C" w:rsidRPr="00077F3C" w:rsidRDefault="00077F3C" w:rsidP="00077F3C">
      <w:pPr>
        <w:rPr>
          <w:rFonts w:ascii="Times New Roman" w:hAnsi="Times New Roman" w:cs="Times New Roman"/>
        </w:rPr>
      </w:pPr>
      <w:r w:rsidRPr="00077F3C">
        <w:rPr>
          <w:rFonts w:ascii="Times New Roman" w:hAnsi="Times New Roman" w:cs="Times New Roman"/>
        </w:rPr>
        <w:t>All the values obtained were tabulated.</w:t>
      </w:r>
    </w:p>
    <w:p w:rsidR="0008014F" w:rsidRPr="00077F3C" w:rsidRDefault="0008014F" w:rsidP="00077F3C">
      <w:pPr>
        <w:jc w:val="center"/>
      </w:pPr>
    </w:p>
    <w:p w:rsidR="00107AAB" w:rsidRDefault="00107AAB" w:rsidP="00077F3C">
      <w:pPr>
        <w:jc w:val="center"/>
        <w:outlineLvl w:val="0"/>
        <w:rPr>
          <w:rFonts w:ascii="Times New Roman" w:hAnsi="Times New Roman" w:cs="Times New Roman"/>
          <w:b/>
          <w:u w:val="single"/>
        </w:rPr>
      </w:pPr>
    </w:p>
    <w:p w:rsidR="00107AAB" w:rsidRDefault="00107AAB" w:rsidP="00077F3C">
      <w:pPr>
        <w:jc w:val="center"/>
        <w:outlineLvl w:val="0"/>
        <w:rPr>
          <w:rFonts w:ascii="Times New Roman" w:hAnsi="Times New Roman" w:cs="Times New Roman"/>
          <w:b/>
          <w:u w:val="single"/>
        </w:rPr>
      </w:pPr>
    </w:p>
    <w:p w:rsidR="00272C43" w:rsidRPr="00077F3C" w:rsidRDefault="00077F3C" w:rsidP="00077F3C">
      <w:pPr>
        <w:jc w:val="center"/>
        <w:outlineLvl w:val="0"/>
        <w:rPr>
          <w:rFonts w:ascii="Times New Roman" w:hAnsi="Times New Roman" w:cs="Times New Roman"/>
          <w:b/>
          <w:u w:val="single"/>
        </w:rPr>
      </w:pPr>
      <w:r w:rsidRPr="00077F3C">
        <w:rPr>
          <w:rFonts w:ascii="Times New Roman" w:hAnsi="Times New Roman" w:cs="Times New Roman"/>
          <w:b/>
          <w:u w:val="single"/>
        </w:rPr>
        <w:t>TABLE OF RESULTS</w:t>
      </w:r>
    </w:p>
    <w:p w:rsidR="00077F3C" w:rsidRDefault="00077F3C" w:rsidP="00272C43">
      <w:pPr>
        <w:jc w:val="center"/>
        <w:rPr>
          <w:sz w:val="26"/>
          <w:szCs w:val="26"/>
          <w:u w:val="single"/>
        </w:rPr>
      </w:pPr>
    </w:p>
    <w:p w:rsidR="001A2A7C" w:rsidRPr="00272C43" w:rsidRDefault="00272C43" w:rsidP="00272C43">
      <w:pPr>
        <w:jc w:val="center"/>
        <w:rPr>
          <w:sz w:val="26"/>
          <w:szCs w:val="26"/>
          <w:u w:val="single"/>
        </w:rPr>
      </w:pPr>
      <w:r>
        <w:rPr>
          <w:sz w:val="26"/>
          <w:szCs w:val="26"/>
          <w:u w:val="single"/>
        </w:rPr>
        <w:t>Helical Spring (3</w:t>
      </w:r>
      <w:r w:rsidRPr="00272C43">
        <w:rPr>
          <w:sz w:val="26"/>
          <w:szCs w:val="26"/>
          <w:u w:val="single"/>
        </w:rPr>
        <w:t>N/m)</w:t>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92"/>
        <w:gridCol w:w="3192"/>
        <w:gridCol w:w="3192"/>
      </w:tblGrid>
      <w:tr w:rsidR="004472B1" w:rsidTr="00107AAB">
        <w:trPr>
          <w:cnfStyle w:val="100000000000"/>
        </w:trPr>
        <w:tc>
          <w:tcPr>
            <w:cnfStyle w:val="001000000000"/>
            <w:tcW w:w="3192" w:type="dxa"/>
            <w:tcBorders>
              <w:top w:val="none" w:sz="0" w:space="0" w:color="auto"/>
              <w:left w:val="none" w:sz="0" w:space="0" w:color="auto"/>
              <w:bottom w:val="none" w:sz="0" w:space="0" w:color="auto"/>
              <w:right w:val="none" w:sz="0" w:space="0" w:color="auto"/>
            </w:tcBorders>
          </w:tcPr>
          <w:p w:rsidR="004472B1" w:rsidRDefault="004472B1">
            <w:r>
              <w:t>Mass m/g</w:t>
            </w:r>
          </w:p>
        </w:tc>
        <w:tc>
          <w:tcPr>
            <w:tcW w:w="3192" w:type="dxa"/>
            <w:tcBorders>
              <w:top w:val="none" w:sz="0" w:space="0" w:color="auto"/>
              <w:left w:val="none" w:sz="0" w:space="0" w:color="auto"/>
              <w:bottom w:val="none" w:sz="0" w:space="0" w:color="auto"/>
              <w:right w:val="none" w:sz="0" w:space="0" w:color="auto"/>
            </w:tcBorders>
          </w:tcPr>
          <w:p w:rsidR="004472B1" w:rsidRDefault="004472B1">
            <w:pPr>
              <w:cnfStyle w:val="100000000000"/>
            </w:pPr>
            <w:r>
              <w:t>Weight(force) F</w:t>
            </w:r>
            <w:r w:rsidRPr="004472B1">
              <w:rPr>
                <w:vertAlign w:val="subscript"/>
              </w:rPr>
              <w:t>g</w:t>
            </w:r>
            <w:r>
              <w:t>/N</w:t>
            </w:r>
          </w:p>
        </w:tc>
        <w:tc>
          <w:tcPr>
            <w:tcW w:w="3192" w:type="dxa"/>
            <w:tcBorders>
              <w:top w:val="none" w:sz="0" w:space="0" w:color="auto"/>
              <w:left w:val="none" w:sz="0" w:space="0" w:color="auto"/>
              <w:bottom w:val="none" w:sz="0" w:space="0" w:color="auto"/>
              <w:right w:val="none" w:sz="0" w:space="0" w:color="auto"/>
            </w:tcBorders>
          </w:tcPr>
          <w:p w:rsidR="004472B1" w:rsidRDefault="004472B1" w:rsidP="004472B1">
            <w:pPr>
              <w:cnfStyle w:val="100000000000"/>
            </w:pPr>
            <w:r>
              <w:t>Deflection Δl/cm</w:t>
            </w:r>
          </w:p>
        </w:tc>
      </w:tr>
      <w:tr w:rsidR="004472B1" w:rsidTr="00107AAB">
        <w:trPr>
          <w:cnfStyle w:val="000000100000"/>
        </w:trPr>
        <w:tc>
          <w:tcPr>
            <w:cnfStyle w:val="001000000000"/>
            <w:tcW w:w="3192" w:type="dxa"/>
            <w:tcBorders>
              <w:left w:val="none" w:sz="0" w:space="0" w:color="auto"/>
              <w:right w:val="none" w:sz="0" w:space="0" w:color="auto"/>
            </w:tcBorders>
          </w:tcPr>
          <w:p w:rsidR="004472B1" w:rsidRDefault="004472B1">
            <w:r>
              <w:t>10</w:t>
            </w:r>
          </w:p>
        </w:tc>
        <w:tc>
          <w:tcPr>
            <w:tcW w:w="3192" w:type="dxa"/>
            <w:tcBorders>
              <w:left w:val="none" w:sz="0" w:space="0" w:color="auto"/>
              <w:right w:val="none" w:sz="0" w:space="0" w:color="auto"/>
            </w:tcBorders>
          </w:tcPr>
          <w:p w:rsidR="004472B1" w:rsidRDefault="00662C19">
            <w:pPr>
              <w:cnfStyle w:val="000000100000"/>
            </w:pPr>
            <w:r>
              <w:t>0.1</w:t>
            </w:r>
          </w:p>
        </w:tc>
        <w:tc>
          <w:tcPr>
            <w:tcW w:w="3192" w:type="dxa"/>
            <w:tcBorders>
              <w:left w:val="none" w:sz="0" w:space="0" w:color="auto"/>
              <w:right w:val="none" w:sz="0" w:space="0" w:color="auto"/>
            </w:tcBorders>
          </w:tcPr>
          <w:p w:rsidR="004472B1" w:rsidRDefault="00662C19">
            <w:pPr>
              <w:cnfStyle w:val="000000100000"/>
            </w:pPr>
            <w:r>
              <w:t>4.0</w:t>
            </w:r>
          </w:p>
        </w:tc>
      </w:tr>
      <w:tr w:rsidR="004472B1" w:rsidTr="00107AAB">
        <w:tc>
          <w:tcPr>
            <w:cnfStyle w:val="001000000000"/>
            <w:tcW w:w="3192" w:type="dxa"/>
          </w:tcPr>
          <w:p w:rsidR="004472B1" w:rsidRDefault="004472B1">
            <w:r>
              <w:t>20</w:t>
            </w:r>
          </w:p>
        </w:tc>
        <w:tc>
          <w:tcPr>
            <w:tcW w:w="3192" w:type="dxa"/>
          </w:tcPr>
          <w:p w:rsidR="004472B1" w:rsidRDefault="00662C19">
            <w:pPr>
              <w:cnfStyle w:val="000000000000"/>
            </w:pPr>
            <w:r>
              <w:t>0.2</w:t>
            </w:r>
          </w:p>
        </w:tc>
        <w:tc>
          <w:tcPr>
            <w:tcW w:w="3192" w:type="dxa"/>
          </w:tcPr>
          <w:p w:rsidR="004472B1" w:rsidRDefault="00662C19">
            <w:pPr>
              <w:cnfStyle w:val="000000000000"/>
            </w:pPr>
            <w:r>
              <w:t>7.5</w:t>
            </w:r>
          </w:p>
        </w:tc>
      </w:tr>
      <w:tr w:rsidR="004472B1" w:rsidTr="00107AAB">
        <w:trPr>
          <w:cnfStyle w:val="000000100000"/>
        </w:trPr>
        <w:tc>
          <w:tcPr>
            <w:cnfStyle w:val="001000000000"/>
            <w:tcW w:w="3192" w:type="dxa"/>
            <w:tcBorders>
              <w:left w:val="none" w:sz="0" w:space="0" w:color="auto"/>
              <w:right w:val="none" w:sz="0" w:space="0" w:color="auto"/>
            </w:tcBorders>
          </w:tcPr>
          <w:p w:rsidR="004472B1" w:rsidRDefault="004472B1">
            <w:r>
              <w:t>30</w:t>
            </w:r>
          </w:p>
        </w:tc>
        <w:tc>
          <w:tcPr>
            <w:tcW w:w="3192" w:type="dxa"/>
            <w:tcBorders>
              <w:left w:val="none" w:sz="0" w:space="0" w:color="auto"/>
              <w:right w:val="none" w:sz="0" w:space="0" w:color="auto"/>
            </w:tcBorders>
          </w:tcPr>
          <w:p w:rsidR="004472B1" w:rsidRDefault="00662C19">
            <w:pPr>
              <w:cnfStyle w:val="000000100000"/>
            </w:pPr>
            <w:r>
              <w:t>0.3</w:t>
            </w:r>
          </w:p>
        </w:tc>
        <w:tc>
          <w:tcPr>
            <w:tcW w:w="3192" w:type="dxa"/>
            <w:tcBorders>
              <w:left w:val="none" w:sz="0" w:space="0" w:color="auto"/>
              <w:right w:val="none" w:sz="0" w:space="0" w:color="auto"/>
            </w:tcBorders>
          </w:tcPr>
          <w:p w:rsidR="004472B1" w:rsidRDefault="00662C19">
            <w:pPr>
              <w:cnfStyle w:val="000000100000"/>
            </w:pPr>
            <w:r>
              <w:t>10.0</w:t>
            </w:r>
          </w:p>
        </w:tc>
      </w:tr>
      <w:tr w:rsidR="004472B1" w:rsidTr="00107AAB">
        <w:tc>
          <w:tcPr>
            <w:cnfStyle w:val="001000000000"/>
            <w:tcW w:w="3192" w:type="dxa"/>
          </w:tcPr>
          <w:p w:rsidR="004472B1" w:rsidRDefault="004472B1">
            <w:r>
              <w:t>40</w:t>
            </w:r>
          </w:p>
        </w:tc>
        <w:tc>
          <w:tcPr>
            <w:tcW w:w="3192" w:type="dxa"/>
          </w:tcPr>
          <w:p w:rsidR="004472B1" w:rsidRDefault="00662C19">
            <w:pPr>
              <w:cnfStyle w:val="000000000000"/>
            </w:pPr>
            <w:r>
              <w:t>0.4</w:t>
            </w:r>
          </w:p>
        </w:tc>
        <w:tc>
          <w:tcPr>
            <w:tcW w:w="3192" w:type="dxa"/>
          </w:tcPr>
          <w:p w:rsidR="004472B1" w:rsidRDefault="00662C19">
            <w:pPr>
              <w:cnfStyle w:val="000000000000"/>
            </w:pPr>
            <w:r>
              <w:t>13.0</w:t>
            </w:r>
          </w:p>
        </w:tc>
      </w:tr>
      <w:tr w:rsidR="004472B1" w:rsidTr="00107AAB">
        <w:trPr>
          <w:cnfStyle w:val="000000100000"/>
        </w:trPr>
        <w:tc>
          <w:tcPr>
            <w:cnfStyle w:val="001000000000"/>
            <w:tcW w:w="3192" w:type="dxa"/>
            <w:tcBorders>
              <w:left w:val="none" w:sz="0" w:space="0" w:color="auto"/>
              <w:right w:val="none" w:sz="0" w:space="0" w:color="auto"/>
            </w:tcBorders>
          </w:tcPr>
          <w:p w:rsidR="004472B1" w:rsidRDefault="004472B1">
            <w:r>
              <w:t>50</w:t>
            </w:r>
          </w:p>
        </w:tc>
        <w:tc>
          <w:tcPr>
            <w:tcW w:w="3192" w:type="dxa"/>
            <w:tcBorders>
              <w:left w:val="none" w:sz="0" w:space="0" w:color="auto"/>
              <w:right w:val="none" w:sz="0" w:space="0" w:color="auto"/>
            </w:tcBorders>
          </w:tcPr>
          <w:p w:rsidR="004472B1" w:rsidRDefault="00662C19">
            <w:pPr>
              <w:cnfStyle w:val="000000100000"/>
            </w:pPr>
            <w:r>
              <w:t>0.5</w:t>
            </w:r>
          </w:p>
        </w:tc>
        <w:tc>
          <w:tcPr>
            <w:tcW w:w="3192" w:type="dxa"/>
            <w:tcBorders>
              <w:left w:val="none" w:sz="0" w:space="0" w:color="auto"/>
              <w:right w:val="none" w:sz="0" w:space="0" w:color="auto"/>
            </w:tcBorders>
          </w:tcPr>
          <w:p w:rsidR="004472B1" w:rsidRDefault="00662C19">
            <w:pPr>
              <w:cnfStyle w:val="000000100000"/>
            </w:pPr>
            <w:r>
              <w:t>16.0</w:t>
            </w:r>
          </w:p>
        </w:tc>
      </w:tr>
    </w:tbl>
    <w:p w:rsidR="008B7F04" w:rsidRDefault="008B7F04"/>
    <w:p w:rsidR="00272C43" w:rsidRDefault="00272C43" w:rsidP="00272C43">
      <w:pPr>
        <w:jc w:val="center"/>
        <w:rPr>
          <w:sz w:val="26"/>
          <w:szCs w:val="26"/>
          <w:u w:val="single"/>
        </w:rPr>
      </w:pPr>
    </w:p>
    <w:p w:rsidR="004472B1" w:rsidRPr="00272C43" w:rsidRDefault="004472B1" w:rsidP="00272C43">
      <w:pPr>
        <w:jc w:val="center"/>
        <w:rPr>
          <w:sz w:val="26"/>
          <w:szCs w:val="26"/>
          <w:u w:val="single"/>
        </w:rPr>
      </w:pPr>
      <w:r w:rsidRPr="00272C43">
        <w:rPr>
          <w:sz w:val="26"/>
          <w:szCs w:val="26"/>
          <w:u w:val="single"/>
        </w:rPr>
        <w:t>Helical Spring (20N/m)</w:t>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92"/>
        <w:gridCol w:w="3192"/>
        <w:gridCol w:w="3192"/>
      </w:tblGrid>
      <w:tr w:rsidR="004472B1" w:rsidTr="00107AAB">
        <w:trPr>
          <w:cnfStyle w:val="100000000000"/>
        </w:trPr>
        <w:tc>
          <w:tcPr>
            <w:cnfStyle w:val="001000000000"/>
            <w:tcW w:w="3192" w:type="dxa"/>
            <w:tcBorders>
              <w:top w:val="none" w:sz="0" w:space="0" w:color="auto"/>
              <w:left w:val="none" w:sz="0" w:space="0" w:color="auto"/>
              <w:bottom w:val="none" w:sz="0" w:space="0" w:color="auto"/>
              <w:right w:val="none" w:sz="0" w:space="0" w:color="auto"/>
            </w:tcBorders>
          </w:tcPr>
          <w:p w:rsidR="004472B1" w:rsidRDefault="004472B1">
            <w:r>
              <w:t>Mass m/g</w:t>
            </w:r>
          </w:p>
        </w:tc>
        <w:tc>
          <w:tcPr>
            <w:tcW w:w="3192" w:type="dxa"/>
            <w:tcBorders>
              <w:top w:val="none" w:sz="0" w:space="0" w:color="auto"/>
              <w:left w:val="none" w:sz="0" w:space="0" w:color="auto"/>
              <w:bottom w:val="none" w:sz="0" w:space="0" w:color="auto"/>
              <w:right w:val="none" w:sz="0" w:space="0" w:color="auto"/>
            </w:tcBorders>
          </w:tcPr>
          <w:p w:rsidR="004472B1" w:rsidRDefault="004472B1">
            <w:pPr>
              <w:cnfStyle w:val="100000000000"/>
            </w:pPr>
            <w:r>
              <w:t>Weight (Force) F</w:t>
            </w:r>
            <w:r w:rsidRPr="004472B1">
              <w:rPr>
                <w:vertAlign w:val="subscript"/>
              </w:rPr>
              <w:t>g</w:t>
            </w:r>
            <w:r>
              <w:t>/N</w:t>
            </w:r>
          </w:p>
        </w:tc>
        <w:tc>
          <w:tcPr>
            <w:tcW w:w="3192" w:type="dxa"/>
            <w:tcBorders>
              <w:top w:val="none" w:sz="0" w:space="0" w:color="auto"/>
              <w:left w:val="none" w:sz="0" w:space="0" w:color="auto"/>
              <w:bottom w:val="none" w:sz="0" w:space="0" w:color="auto"/>
              <w:right w:val="none" w:sz="0" w:space="0" w:color="auto"/>
            </w:tcBorders>
          </w:tcPr>
          <w:p w:rsidR="004472B1" w:rsidRDefault="004472B1">
            <w:pPr>
              <w:cnfStyle w:val="100000000000"/>
            </w:pPr>
            <w:r>
              <w:t>Deflection Δl/cm</w:t>
            </w:r>
          </w:p>
        </w:tc>
      </w:tr>
      <w:tr w:rsidR="004472B1" w:rsidTr="00107AAB">
        <w:trPr>
          <w:cnfStyle w:val="000000100000"/>
        </w:trPr>
        <w:tc>
          <w:tcPr>
            <w:cnfStyle w:val="001000000000"/>
            <w:tcW w:w="3192" w:type="dxa"/>
            <w:tcBorders>
              <w:left w:val="none" w:sz="0" w:space="0" w:color="auto"/>
              <w:right w:val="none" w:sz="0" w:space="0" w:color="auto"/>
            </w:tcBorders>
          </w:tcPr>
          <w:p w:rsidR="004472B1" w:rsidRDefault="004472B1">
            <w:r>
              <w:t>20</w:t>
            </w:r>
          </w:p>
        </w:tc>
        <w:tc>
          <w:tcPr>
            <w:tcW w:w="3192" w:type="dxa"/>
            <w:tcBorders>
              <w:left w:val="none" w:sz="0" w:space="0" w:color="auto"/>
              <w:right w:val="none" w:sz="0" w:space="0" w:color="auto"/>
            </w:tcBorders>
          </w:tcPr>
          <w:p w:rsidR="004472B1" w:rsidRDefault="00662C19">
            <w:pPr>
              <w:cnfStyle w:val="000000100000"/>
            </w:pPr>
            <w:r>
              <w:t>0.2</w:t>
            </w:r>
          </w:p>
        </w:tc>
        <w:tc>
          <w:tcPr>
            <w:tcW w:w="3192" w:type="dxa"/>
            <w:tcBorders>
              <w:left w:val="none" w:sz="0" w:space="0" w:color="auto"/>
              <w:right w:val="none" w:sz="0" w:space="0" w:color="auto"/>
            </w:tcBorders>
          </w:tcPr>
          <w:p w:rsidR="004472B1" w:rsidRDefault="00662C19">
            <w:pPr>
              <w:cnfStyle w:val="000000100000"/>
            </w:pPr>
            <w:r>
              <w:t>1.1</w:t>
            </w:r>
          </w:p>
        </w:tc>
      </w:tr>
      <w:tr w:rsidR="004472B1" w:rsidTr="00107AAB">
        <w:tc>
          <w:tcPr>
            <w:cnfStyle w:val="001000000000"/>
            <w:tcW w:w="3192" w:type="dxa"/>
          </w:tcPr>
          <w:p w:rsidR="004472B1" w:rsidRDefault="004472B1">
            <w:r>
              <w:t>40</w:t>
            </w:r>
          </w:p>
        </w:tc>
        <w:tc>
          <w:tcPr>
            <w:tcW w:w="3192" w:type="dxa"/>
          </w:tcPr>
          <w:p w:rsidR="004472B1" w:rsidRDefault="00662C19">
            <w:pPr>
              <w:cnfStyle w:val="000000000000"/>
            </w:pPr>
            <w:r>
              <w:t>0.4</w:t>
            </w:r>
          </w:p>
        </w:tc>
        <w:tc>
          <w:tcPr>
            <w:tcW w:w="3192" w:type="dxa"/>
          </w:tcPr>
          <w:p w:rsidR="004472B1" w:rsidRDefault="00662C19">
            <w:pPr>
              <w:cnfStyle w:val="000000000000"/>
            </w:pPr>
            <w:r>
              <w:t>2.1</w:t>
            </w:r>
          </w:p>
        </w:tc>
      </w:tr>
      <w:tr w:rsidR="004472B1" w:rsidTr="00107AAB">
        <w:trPr>
          <w:cnfStyle w:val="000000100000"/>
        </w:trPr>
        <w:tc>
          <w:tcPr>
            <w:cnfStyle w:val="001000000000"/>
            <w:tcW w:w="3192" w:type="dxa"/>
            <w:tcBorders>
              <w:left w:val="none" w:sz="0" w:space="0" w:color="auto"/>
              <w:right w:val="none" w:sz="0" w:space="0" w:color="auto"/>
            </w:tcBorders>
          </w:tcPr>
          <w:p w:rsidR="004472B1" w:rsidRDefault="004472B1">
            <w:r>
              <w:t>60</w:t>
            </w:r>
          </w:p>
        </w:tc>
        <w:tc>
          <w:tcPr>
            <w:tcW w:w="3192" w:type="dxa"/>
            <w:tcBorders>
              <w:left w:val="none" w:sz="0" w:space="0" w:color="auto"/>
              <w:right w:val="none" w:sz="0" w:space="0" w:color="auto"/>
            </w:tcBorders>
          </w:tcPr>
          <w:p w:rsidR="004472B1" w:rsidRDefault="00662C19">
            <w:pPr>
              <w:cnfStyle w:val="000000100000"/>
            </w:pPr>
            <w:r>
              <w:t>0.6</w:t>
            </w:r>
          </w:p>
        </w:tc>
        <w:tc>
          <w:tcPr>
            <w:tcW w:w="3192" w:type="dxa"/>
            <w:tcBorders>
              <w:left w:val="none" w:sz="0" w:space="0" w:color="auto"/>
              <w:right w:val="none" w:sz="0" w:space="0" w:color="auto"/>
            </w:tcBorders>
          </w:tcPr>
          <w:p w:rsidR="004472B1" w:rsidRDefault="00662C19">
            <w:pPr>
              <w:cnfStyle w:val="000000100000"/>
            </w:pPr>
            <w:r>
              <w:t>3.4</w:t>
            </w:r>
          </w:p>
        </w:tc>
      </w:tr>
      <w:tr w:rsidR="004472B1" w:rsidTr="00107AAB">
        <w:tc>
          <w:tcPr>
            <w:cnfStyle w:val="001000000000"/>
            <w:tcW w:w="3192" w:type="dxa"/>
          </w:tcPr>
          <w:p w:rsidR="004472B1" w:rsidRDefault="004472B1">
            <w:r>
              <w:t>80</w:t>
            </w:r>
          </w:p>
        </w:tc>
        <w:tc>
          <w:tcPr>
            <w:tcW w:w="3192" w:type="dxa"/>
          </w:tcPr>
          <w:p w:rsidR="004472B1" w:rsidRDefault="00662C19">
            <w:pPr>
              <w:cnfStyle w:val="000000000000"/>
            </w:pPr>
            <w:r>
              <w:t>0.8</w:t>
            </w:r>
          </w:p>
        </w:tc>
        <w:tc>
          <w:tcPr>
            <w:tcW w:w="3192" w:type="dxa"/>
          </w:tcPr>
          <w:p w:rsidR="004472B1" w:rsidRDefault="00662C19">
            <w:pPr>
              <w:cnfStyle w:val="000000000000"/>
            </w:pPr>
            <w:r>
              <w:t>4.4</w:t>
            </w:r>
          </w:p>
        </w:tc>
      </w:tr>
      <w:tr w:rsidR="004472B1" w:rsidTr="00107AAB">
        <w:trPr>
          <w:cnfStyle w:val="000000100000"/>
        </w:trPr>
        <w:tc>
          <w:tcPr>
            <w:cnfStyle w:val="001000000000"/>
            <w:tcW w:w="3192" w:type="dxa"/>
            <w:tcBorders>
              <w:left w:val="none" w:sz="0" w:space="0" w:color="auto"/>
              <w:right w:val="none" w:sz="0" w:space="0" w:color="auto"/>
            </w:tcBorders>
          </w:tcPr>
          <w:p w:rsidR="004472B1" w:rsidRDefault="004472B1">
            <w:r>
              <w:t>100</w:t>
            </w:r>
          </w:p>
        </w:tc>
        <w:tc>
          <w:tcPr>
            <w:tcW w:w="3192" w:type="dxa"/>
            <w:tcBorders>
              <w:left w:val="none" w:sz="0" w:space="0" w:color="auto"/>
              <w:right w:val="none" w:sz="0" w:space="0" w:color="auto"/>
            </w:tcBorders>
          </w:tcPr>
          <w:p w:rsidR="004472B1" w:rsidRDefault="00662C19">
            <w:pPr>
              <w:cnfStyle w:val="000000100000"/>
            </w:pPr>
            <w:r>
              <w:t>1.0</w:t>
            </w:r>
          </w:p>
        </w:tc>
        <w:tc>
          <w:tcPr>
            <w:tcW w:w="3192" w:type="dxa"/>
            <w:tcBorders>
              <w:left w:val="none" w:sz="0" w:space="0" w:color="auto"/>
              <w:right w:val="none" w:sz="0" w:space="0" w:color="auto"/>
            </w:tcBorders>
          </w:tcPr>
          <w:p w:rsidR="004472B1" w:rsidRDefault="00662C19">
            <w:pPr>
              <w:cnfStyle w:val="000000100000"/>
            </w:pPr>
            <w:r>
              <w:t>5.3</w:t>
            </w:r>
          </w:p>
        </w:tc>
      </w:tr>
      <w:tr w:rsidR="004472B1" w:rsidTr="00107AAB">
        <w:tc>
          <w:tcPr>
            <w:cnfStyle w:val="001000000000"/>
            <w:tcW w:w="3192" w:type="dxa"/>
          </w:tcPr>
          <w:p w:rsidR="004472B1" w:rsidRDefault="004472B1">
            <w:r>
              <w:t>120</w:t>
            </w:r>
          </w:p>
        </w:tc>
        <w:tc>
          <w:tcPr>
            <w:tcW w:w="3192" w:type="dxa"/>
          </w:tcPr>
          <w:p w:rsidR="004472B1" w:rsidRDefault="00662C19">
            <w:pPr>
              <w:cnfStyle w:val="000000000000"/>
            </w:pPr>
            <w:r>
              <w:t>1.2</w:t>
            </w:r>
          </w:p>
        </w:tc>
        <w:tc>
          <w:tcPr>
            <w:tcW w:w="3192" w:type="dxa"/>
          </w:tcPr>
          <w:p w:rsidR="004472B1" w:rsidRDefault="00662C19">
            <w:pPr>
              <w:cnfStyle w:val="000000000000"/>
            </w:pPr>
            <w:r>
              <w:t>6.4</w:t>
            </w:r>
          </w:p>
        </w:tc>
      </w:tr>
      <w:tr w:rsidR="004472B1" w:rsidTr="00107AAB">
        <w:trPr>
          <w:cnfStyle w:val="000000100000"/>
        </w:trPr>
        <w:tc>
          <w:tcPr>
            <w:cnfStyle w:val="001000000000"/>
            <w:tcW w:w="3192" w:type="dxa"/>
            <w:tcBorders>
              <w:left w:val="none" w:sz="0" w:space="0" w:color="auto"/>
              <w:right w:val="none" w:sz="0" w:space="0" w:color="auto"/>
            </w:tcBorders>
          </w:tcPr>
          <w:p w:rsidR="004472B1" w:rsidRDefault="004472B1">
            <w:r>
              <w:t>140</w:t>
            </w:r>
          </w:p>
        </w:tc>
        <w:tc>
          <w:tcPr>
            <w:tcW w:w="3192" w:type="dxa"/>
            <w:tcBorders>
              <w:left w:val="none" w:sz="0" w:space="0" w:color="auto"/>
              <w:right w:val="none" w:sz="0" w:space="0" w:color="auto"/>
            </w:tcBorders>
          </w:tcPr>
          <w:p w:rsidR="004472B1" w:rsidRDefault="00662C19">
            <w:pPr>
              <w:cnfStyle w:val="000000100000"/>
            </w:pPr>
            <w:r>
              <w:t>1.4</w:t>
            </w:r>
          </w:p>
        </w:tc>
        <w:tc>
          <w:tcPr>
            <w:tcW w:w="3192" w:type="dxa"/>
            <w:tcBorders>
              <w:left w:val="none" w:sz="0" w:space="0" w:color="auto"/>
              <w:right w:val="none" w:sz="0" w:space="0" w:color="auto"/>
            </w:tcBorders>
          </w:tcPr>
          <w:p w:rsidR="004472B1" w:rsidRDefault="00662C19">
            <w:pPr>
              <w:cnfStyle w:val="000000100000"/>
            </w:pPr>
            <w:r>
              <w:t>7.5</w:t>
            </w:r>
          </w:p>
        </w:tc>
      </w:tr>
    </w:tbl>
    <w:p w:rsidR="004472B1" w:rsidRDefault="004472B1"/>
    <w:p w:rsidR="00107AAB" w:rsidRDefault="00107AAB" w:rsidP="00077F3C">
      <w:pPr>
        <w:jc w:val="center"/>
        <w:outlineLvl w:val="0"/>
        <w:rPr>
          <w:rFonts w:ascii="Times New Roman" w:hAnsi="Times New Roman" w:cs="Times New Roman"/>
          <w:b/>
          <w:u w:val="single"/>
        </w:rPr>
      </w:pPr>
    </w:p>
    <w:p w:rsidR="00107AAB" w:rsidRDefault="00107AAB" w:rsidP="00077F3C">
      <w:pPr>
        <w:jc w:val="center"/>
        <w:outlineLvl w:val="0"/>
        <w:rPr>
          <w:rFonts w:ascii="Times New Roman" w:hAnsi="Times New Roman" w:cs="Times New Roman"/>
          <w:b/>
          <w:u w:val="single"/>
        </w:rPr>
      </w:pPr>
    </w:p>
    <w:p w:rsidR="002B6749" w:rsidRDefault="002B6749" w:rsidP="00077F3C">
      <w:pPr>
        <w:jc w:val="center"/>
        <w:outlineLvl w:val="0"/>
        <w:rPr>
          <w:rFonts w:ascii="Times New Roman" w:hAnsi="Times New Roman" w:cs="Times New Roman"/>
          <w:b/>
          <w:u w:val="single"/>
        </w:rPr>
      </w:pPr>
    </w:p>
    <w:p w:rsidR="00077F3C" w:rsidRPr="00077F3C" w:rsidRDefault="00077F3C" w:rsidP="00077F3C">
      <w:pPr>
        <w:jc w:val="center"/>
        <w:outlineLvl w:val="0"/>
        <w:rPr>
          <w:rFonts w:ascii="Times New Roman" w:hAnsi="Times New Roman" w:cs="Times New Roman"/>
          <w:b/>
          <w:u w:val="single"/>
        </w:rPr>
      </w:pPr>
      <w:r w:rsidRPr="00077F3C">
        <w:rPr>
          <w:rFonts w:ascii="Times New Roman" w:hAnsi="Times New Roman" w:cs="Times New Roman"/>
          <w:b/>
          <w:u w:val="single"/>
        </w:rPr>
        <w:lastRenderedPageBreak/>
        <w:t>GRAPHS OF DEFLECTION AGAINST WEIGHT</w:t>
      </w:r>
    </w:p>
    <w:p w:rsidR="00077F3C" w:rsidRPr="00077F3C" w:rsidRDefault="008C1F35" w:rsidP="00077F3C">
      <w:pPr>
        <w:outlineLvl w:val="0"/>
        <w:rPr>
          <w:rFonts w:ascii="Times New Roman" w:hAnsi="Times New Roman" w:cs="Times New Roman"/>
        </w:rPr>
      </w:pPr>
      <w:r w:rsidRPr="008C1F35">
        <w:rPr>
          <w:rFonts w:ascii="Times New Roman" w:hAnsi="Times New Roman" w:cs="Times New Roman"/>
        </w:rPr>
        <w:drawing>
          <wp:inline distT="0" distB="0" distL="0" distR="0">
            <wp:extent cx="6067425" cy="6438900"/>
            <wp:effectExtent l="19050" t="0" r="9525" b="0"/>
            <wp:docPr id="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077F3C" w:rsidRPr="00077F3C" w:rsidRDefault="00077F3C" w:rsidP="00077F3C">
      <w:pPr>
        <w:outlineLvl w:val="0"/>
        <w:rPr>
          <w:rFonts w:ascii="Times New Roman" w:hAnsi="Times New Roman" w:cs="Times New Roman"/>
        </w:rPr>
      </w:pPr>
    </w:p>
    <w:p w:rsidR="00077F3C" w:rsidRPr="00077F3C" w:rsidRDefault="00077F3C" w:rsidP="00077F3C">
      <w:pPr>
        <w:outlineLvl w:val="0"/>
        <w:rPr>
          <w:rFonts w:ascii="Times New Roman" w:hAnsi="Times New Roman" w:cs="Times New Roman"/>
        </w:rPr>
      </w:pPr>
    </w:p>
    <w:p w:rsidR="00077F3C" w:rsidRPr="00077F3C" w:rsidRDefault="00077F3C" w:rsidP="00077F3C">
      <w:pPr>
        <w:outlineLvl w:val="0"/>
        <w:rPr>
          <w:rFonts w:ascii="Times New Roman" w:hAnsi="Times New Roman" w:cs="Times New Roman"/>
        </w:rPr>
      </w:pPr>
    </w:p>
    <w:p w:rsidR="00077F3C" w:rsidRPr="00077F3C" w:rsidRDefault="008C1F35" w:rsidP="008C1F35">
      <w:r w:rsidRPr="008C1F35">
        <w:lastRenderedPageBreak/>
        <w:drawing>
          <wp:inline distT="0" distB="0" distL="0" distR="0">
            <wp:extent cx="6019800" cy="6848475"/>
            <wp:effectExtent l="19050" t="0" r="19050" b="0"/>
            <wp:docPr id="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077F3C" w:rsidRPr="00077F3C" w:rsidRDefault="00077F3C" w:rsidP="00077F3C">
      <w:pPr>
        <w:outlineLvl w:val="0"/>
        <w:rPr>
          <w:rFonts w:ascii="Times New Roman" w:hAnsi="Times New Roman" w:cs="Times New Roman"/>
        </w:rPr>
      </w:pPr>
    </w:p>
    <w:p w:rsidR="00077F3C" w:rsidRPr="00077F3C" w:rsidRDefault="00077F3C" w:rsidP="00077F3C">
      <w:pPr>
        <w:outlineLvl w:val="0"/>
        <w:rPr>
          <w:rFonts w:ascii="Times New Roman" w:hAnsi="Times New Roman" w:cs="Times New Roman"/>
        </w:rPr>
      </w:pPr>
    </w:p>
    <w:p w:rsidR="00077F3C" w:rsidRPr="00077F3C" w:rsidRDefault="00077F3C" w:rsidP="00077F3C">
      <w:pPr>
        <w:outlineLvl w:val="0"/>
        <w:rPr>
          <w:rFonts w:ascii="Times New Roman" w:hAnsi="Times New Roman" w:cs="Times New Roman"/>
        </w:rPr>
      </w:pPr>
    </w:p>
    <w:p w:rsidR="00077F3C" w:rsidRPr="00077F3C" w:rsidRDefault="00077F3C" w:rsidP="00077F3C">
      <w:pPr>
        <w:outlineLvl w:val="0"/>
        <w:rPr>
          <w:rFonts w:ascii="Times New Roman" w:hAnsi="Times New Roman" w:cs="Times New Roman"/>
        </w:rPr>
      </w:pPr>
    </w:p>
    <w:p w:rsidR="00D55EC6" w:rsidRDefault="00D55EC6" w:rsidP="00077F3C">
      <w:pPr>
        <w:outlineLvl w:val="0"/>
        <w:rPr>
          <w:rFonts w:ascii="Times New Roman" w:hAnsi="Times New Roman" w:cs="Times New Roman"/>
          <w:b/>
          <w:u w:val="single"/>
        </w:rPr>
      </w:pPr>
    </w:p>
    <w:p w:rsidR="00D55EC6" w:rsidRPr="00077F3C" w:rsidRDefault="00D55EC6" w:rsidP="00077F3C">
      <w:pPr>
        <w:outlineLvl w:val="0"/>
        <w:rPr>
          <w:rFonts w:ascii="Times New Roman" w:hAnsi="Times New Roman" w:cs="Times New Roman"/>
          <w:b/>
          <w:u w:val="single"/>
        </w:rPr>
      </w:pPr>
    </w:p>
    <w:p w:rsidR="00D55EC6" w:rsidRDefault="00D55EC6" w:rsidP="00D55EC6">
      <w:pPr>
        <w:rPr>
          <w:b/>
          <w:noProof/>
          <w:u w:val="single"/>
        </w:rPr>
      </w:pPr>
      <w:r>
        <w:rPr>
          <w:b/>
          <w:noProof/>
          <w:u w:val="single"/>
        </w:rPr>
        <w:t>Calculation</w:t>
      </w:r>
    </w:p>
    <w:p w:rsidR="00723223" w:rsidRDefault="00D55EC6" w:rsidP="00D55EC6">
      <w:pPr>
        <w:rPr>
          <w:noProof/>
          <w:u w:val="single"/>
        </w:rPr>
      </w:pPr>
      <w:r>
        <w:rPr>
          <w:noProof/>
        </w:rPr>
        <w:t xml:space="preserve">From experimental theory; slope = </w:t>
      </w:r>
      <m:oMath>
        <m:f>
          <m:fPr>
            <m:ctrlPr>
              <w:rPr>
                <w:rFonts w:ascii="Cambria Math" w:hAnsi="Cambria Math"/>
                <w:i/>
                <w:noProof/>
              </w:rPr>
            </m:ctrlPr>
          </m:fPr>
          <m:num>
            <m:r>
              <w:rPr>
                <w:rFonts w:ascii="Cambria Math" w:hAnsi="Cambria Math"/>
                <w:noProof/>
              </w:rPr>
              <m:t>1</m:t>
            </m:r>
          </m:num>
          <m:den>
            <m:r>
              <w:rPr>
                <w:rFonts w:ascii="Cambria Math" w:hAnsi="Cambria Math"/>
                <w:noProof/>
              </w:rPr>
              <m:t>k</m:t>
            </m:r>
          </m:den>
        </m:f>
      </m:oMath>
      <w:r>
        <w:rPr>
          <w:noProof/>
        </w:rPr>
        <w:t xml:space="preserve"> </w:t>
      </w:r>
      <w:r>
        <w:rPr>
          <w:noProof/>
        </w:rPr>
        <w:br/>
      </w:r>
      <w:r>
        <w:rPr>
          <w:noProof/>
        </w:rPr>
        <w:br/>
        <w:t xml:space="preserve">therefore, k = </w:t>
      </w:r>
      <m:oMath>
        <m:f>
          <m:fPr>
            <m:ctrlPr>
              <w:rPr>
                <w:rFonts w:ascii="Cambria Math" w:hAnsi="Cambria Math"/>
                <w:i/>
                <w:noProof/>
              </w:rPr>
            </m:ctrlPr>
          </m:fPr>
          <m:num>
            <m:r>
              <w:rPr>
                <w:rFonts w:ascii="Cambria Math" w:hAnsi="Cambria Math"/>
                <w:noProof/>
              </w:rPr>
              <m:t>1</m:t>
            </m:r>
          </m:num>
          <m:den>
            <m:r>
              <w:rPr>
                <w:rFonts w:ascii="Cambria Math" w:hAnsi="Cambria Math"/>
                <w:noProof/>
              </w:rPr>
              <m:t>slope</m:t>
            </m:r>
          </m:den>
        </m:f>
      </m:oMath>
      <w:r>
        <w:rPr>
          <w:noProof/>
        </w:rPr>
        <w:t xml:space="preserve"> </w:t>
      </w:r>
      <w:r>
        <w:rPr>
          <w:noProof/>
        </w:rPr>
        <w:br/>
      </w:r>
      <w:r>
        <w:rPr>
          <w:noProof/>
        </w:rPr>
        <w:br/>
      </w:r>
      <w:r w:rsidRPr="00BC4055">
        <w:rPr>
          <w:noProof/>
          <w:u w:val="single"/>
        </w:rPr>
        <w:t>K for first spring</w:t>
      </w:r>
      <w:r w:rsidR="00723223">
        <w:rPr>
          <w:noProof/>
        </w:rPr>
        <w:t>(3N/m)</w:t>
      </w:r>
      <w:r>
        <w:rPr>
          <w:noProof/>
        </w:rPr>
        <w:br/>
        <w:t xml:space="preserve">= </w:t>
      </w:r>
      <m:oMath>
        <m:f>
          <m:fPr>
            <m:ctrlPr>
              <w:rPr>
                <w:rFonts w:ascii="Cambria Math" w:hAnsi="Cambria Math"/>
                <w:i/>
                <w:noProof/>
              </w:rPr>
            </m:ctrlPr>
          </m:fPr>
          <m:num>
            <m:r>
              <w:rPr>
                <w:rFonts w:ascii="Cambria Math" w:hAnsi="Cambria Math"/>
                <w:noProof/>
              </w:rPr>
              <m:t>1</m:t>
            </m:r>
          </m:num>
          <m:den>
            <m:r>
              <w:rPr>
                <w:rFonts w:ascii="Cambria Math" w:hAnsi="Cambria Math"/>
                <w:noProof/>
              </w:rPr>
              <m:t>slope</m:t>
            </m:r>
          </m:den>
        </m:f>
      </m:oMath>
      <w:r>
        <w:rPr>
          <w:noProof/>
        </w:rPr>
        <w:t xml:space="preserve"> . </w:t>
      </w:r>
      <w:r>
        <w:rPr>
          <w:noProof/>
        </w:rPr>
        <w:br/>
        <w:t xml:space="preserve">For first graph slope = </w:t>
      </w:r>
      <w:r w:rsidR="002B6749">
        <w:rPr>
          <w:noProof/>
        </w:rPr>
        <w:t>29.5</w:t>
      </w:r>
      <w:r>
        <w:rPr>
          <w:noProof/>
        </w:rPr>
        <w:t>cm/N =0.</w:t>
      </w:r>
      <w:r w:rsidR="00723223">
        <w:rPr>
          <w:noProof/>
        </w:rPr>
        <w:t>295</w:t>
      </w:r>
      <w:r>
        <w:rPr>
          <w:noProof/>
        </w:rPr>
        <w:t xml:space="preserve"> m/N</w:t>
      </w:r>
      <w:r>
        <w:rPr>
          <w:noProof/>
        </w:rPr>
        <w:br/>
      </w:r>
      <w:r>
        <w:rPr>
          <w:noProof/>
        </w:rPr>
        <w:br/>
        <w:t xml:space="preserve">K = </w:t>
      </w:r>
      <m:oMath>
        <m:f>
          <m:fPr>
            <m:ctrlPr>
              <w:rPr>
                <w:rFonts w:ascii="Cambria Math" w:hAnsi="Cambria Math"/>
                <w:i/>
                <w:noProof/>
              </w:rPr>
            </m:ctrlPr>
          </m:fPr>
          <m:num>
            <m:r>
              <w:rPr>
                <w:rFonts w:ascii="Cambria Math" w:hAnsi="Cambria Math"/>
                <w:noProof/>
              </w:rPr>
              <m:t>1</m:t>
            </m:r>
          </m:num>
          <m:den>
            <m:r>
              <w:rPr>
                <w:rFonts w:ascii="Cambria Math" w:hAnsi="Cambria Math"/>
                <w:noProof/>
              </w:rPr>
              <m:t>0.295</m:t>
            </m:r>
          </m:den>
        </m:f>
      </m:oMath>
      <w:r w:rsidR="00723223">
        <w:rPr>
          <w:noProof/>
        </w:rPr>
        <w:t xml:space="preserve"> = 3.389</w:t>
      </w:r>
      <w:r>
        <w:rPr>
          <w:noProof/>
        </w:rPr>
        <w:t xml:space="preserve"> N/m</w:t>
      </w:r>
      <w:r w:rsidR="00723223">
        <w:rPr>
          <w:noProof/>
        </w:rPr>
        <w:t xml:space="preserve"> </w:t>
      </w:r>
      <w:r>
        <w:rPr>
          <w:noProof/>
        </w:rPr>
        <w:br/>
      </w:r>
      <w:r>
        <w:rPr>
          <w:noProof/>
        </w:rPr>
        <w:br/>
      </w:r>
    </w:p>
    <w:p w:rsidR="00077F3C" w:rsidRPr="00077F3C" w:rsidRDefault="00D55EC6" w:rsidP="00D55EC6">
      <w:pPr>
        <w:rPr>
          <w:rFonts w:ascii="Times New Roman" w:hAnsi="Times New Roman" w:cs="Times New Roman"/>
        </w:rPr>
      </w:pPr>
      <w:r w:rsidRPr="00BC4055">
        <w:rPr>
          <w:noProof/>
          <w:u w:val="single"/>
        </w:rPr>
        <w:t>K for second spring</w:t>
      </w:r>
      <w:r w:rsidR="00723223">
        <w:rPr>
          <w:noProof/>
          <w:u w:val="single"/>
        </w:rPr>
        <w:t>(20N/m)</w:t>
      </w:r>
      <w:r>
        <w:rPr>
          <w:noProof/>
          <w:u w:val="single"/>
        </w:rPr>
        <w:br/>
      </w:r>
      <w:r>
        <w:rPr>
          <w:noProof/>
        </w:rPr>
        <w:t>For second graph slope = 5.</w:t>
      </w:r>
      <w:r w:rsidR="00723223">
        <w:rPr>
          <w:noProof/>
        </w:rPr>
        <w:t>35</w:t>
      </w:r>
      <w:r>
        <w:rPr>
          <w:noProof/>
        </w:rPr>
        <w:t>cm/N =0.05</w:t>
      </w:r>
      <w:r w:rsidR="00723223">
        <w:rPr>
          <w:noProof/>
        </w:rPr>
        <w:t>350</w:t>
      </w:r>
      <w:r>
        <w:rPr>
          <w:noProof/>
        </w:rPr>
        <w:t xml:space="preserve"> m/N</w:t>
      </w:r>
      <w:r>
        <w:rPr>
          <w:noProof/>
        </w:rPr>
        <w:br/>
      </w:r>
      <w:r>
        <w:rPr>
          <w:noProof/>
        </w:rPr>
        <w:br/>
        <w:t xml:space="preserve">K = </w:t>
      </w:r>
      <m:oMath>
        <m:f>
          <m:fPr>
            <m:ctrlPr>
              <w:rPr>
                <w:rFonts w:ascii="Cambria Math" w:hAnsi="Cambria Math"/>
                <w:i/>
                <w:noProof/>
              </w:rPr>
            </m:ctrlPr>
          </m:fPr>
          <m:num>
            <m:r>
              <w:rPr>
                <w:rFonts w:ascii="Cambria Math" w:hAnsi="Cambria Math"/>
                <w:noProof/>
              </w:rPr>
              <m:t>1</m:t>
            </m:r>
          </m:num>
          <m:den>
            <m:r>
              <m:rPr>
                <m:sty m:val="p"/>
              </m:rPr>
              <w:rPr>
                <w:rFonts w:ascii="Cambria Math" w:hAnsi="Cambria Math"/>
                <w:noProof/>
              </w:rPr>
              <m:t>0.0535</m:t>
            </m:r>
            <m:r>
              <m:rPr>
                <m:sty m:val="p"/>
              </m:rPr>
              <w:rPr>
                <w:rFonts w:ascii="Cambria Math" w:hAnsi="Cambria Math"/>
                <w:noProof/>
              </w:rPr>
              <m:t>0</m:t>
            </m:r>
            <m:r>
              <m:rPr>
                <m:sty m:val="p"/>
              </m:rPr>
              <w:rPr>
                <w:rFonts w:ascii="Cambria Math" w:hAnsi="Cambria Math"/>
                <w:noProof/>
              </w:rPr>
              <m:t xml:space="preserve"> </m:t>
            </m:r>
          </m:den>
        </m:f>
      </m:oMath>
      <w:r>
        <w:rPr>
          <w:noProof/>
        </w:rPr>
        <w:t xml:space="preserve"> = </w:t>
      </w:r>
      <w:r w:rsidR="00723223">
        <w:rPr>
          <w:noProof/>
        </w:rPr>
        <w:t>18.6916</w:t>
      </w:r>
      <w:r>
        <w:rPr>
          <w:noProof/>
        </w:rPr>
        <w:t>N/m</w:t>
      </w:r>
      <w:r>
        <w:rPr>
          <w:b/>
          <w:noProof/>
          <w:u w:val="single"/>
        </w:rPr>
        <w:br/>
      </w:r>
    </w:p>
    <w:p w:rsidR="00D55EC6" w:rsidRPr="00855791" w:rsidRDefault="00D55EC6" w:rsidP="00D55EC6">
      <w:pPr>
        <w:rPr>
          <w:rFonts w:ascii="Times New Roman" w:hAnsi="Times New Roman" w:cs="Times New Roman"/>
          <w:sz w:val="32"/>
          <w:szCs w:val="28"/>
        </w:rPr>
      </w:pPr>
      <w:r>
        <w:rPr>
          <w:noProof/>
        </w:rPr>
        <w:t xml:space="preserve">A careful observation of the graphs obtained from the experiment reveals that both graphs have a positive gradient. Also, both graphs are straight line graphs. Hence in both springs, Hooke’s law is obeyed. However, from the graphs obtained, it is obvious that for each change in weight, the extension produced in the first spring is relatively lesser as compared to the extension produced per change in weight for the second spring. Therefore spring 1 is less stiff as compared to spring 2. In both experiments, the elastic limt was not exceeded, hence both graphs were striaght line graphs. Hence Hooke’s law was obyed by both springs throughout the experiment. None of the springs were therefore deformed by the mass pieces. A careful observation of both graphs also reveals that; values for the two springs do not lie on the same graph. This is because both springs have different spring constants and therefore produce different extensions per unit weight added. Since both graphs are straight line graphs, we infer that the extension of the two springs is proportional to the weight and thus to the mass since acceleration due to gravity on earth is constant (9.8m/s²). Graph 1 had an intercept of </w:t>
      </w:r>
      <w:r w:rsidR="00D26CBF">
        <w:rPr>
          <w:noProof/>
        </w:rPr>
        <w:t>1.25</w:t>
      </w:r>
      <w:r>
        <w:rPr>
          <w:noProof/>
        </w:rPr>
        <w:t>, which is in line with the theory of the experiment, however Graph 2, had an intercept of 0.</w:t>
      </w:r>
      <w:r w:rsidR="00D26CBF">
        <w:rPr>
          <w:noProof/>
        </w:rPr>
        <w:t xml:space="preserve">05 </w:t>
      </w:r>
      <w:r>
        <w:rPr>
          <w:noProof/>
        </w:rPr>
        <w:t xml:space="preserve">as against the expected intercept of 0.0. Such a variation can be attributed to errors that occurred during the experiment. From the experimental setup, it was known that spring 1 had a constant of 3 N/m whilst spring 2 had a constant of 20 N/m. The experimental values however give a spring constant of </w:t>
      </w:r>
      <w:r w:rsidR="008D4442">
        <w:rPr>
          <w:noProof/>
        </w:rPr>
        <w:t xml:space="preserve">3.389 N/m </w:t>
      </w:r>
      <w:r>
        <w:rPr>
          <w:noProof/>
        </w:rPr>
        <w:t xml:space="preserve">and </w:t>
      </w:r>
      <w:r w:rsidR="008D4442">
        <w:rPr>
          <w:noProof/>
        </w:rPr>
        <w:t xml:space="preserve">18.6916N/m </w:t>
      </w:r>
      <w:r>
        <w:rPr>
          <w:noProof/>
        </w:rPr>
        <w:t xml:space="preserve">for the first and second springs respectively. The experimental value of the spring constant for spring 2 had an error of </w:t>
      </w:r>
      <w:r w:rsidR="007F1DE0">
        <w:rPr>
          <w:noProof/>
        </w:rPr>
        <w:t>6.54</w:t>
      </w:r>
      <w:r>
        <w:rPr>
          <w:noProof/>
        </w:rPr>
        <w:t>% whilst that of spring 1 had an error of approximately</w:t>
      </w:r>
      <w:r w:rsidR="007F1DE0">
        <w:rPr>
          <w:noProof/>
        </w:rPr>
        <w:t xml:space="preserve"> 12.97</w:t>
      </w:r>
      <w:r>
        <w:rPr>
          <w:noProof/>
        </w:rPr>
        <w:t>%.</w:t>
      </w:r>
      <w:r w:rsidR="007F1DE0">
        <w:rPr>
          <w:noProof/>
        </w:rPr>
        <w:t xml:space="preserve"> </w:t>
      </w:r>
      <w:r>
        <w:rPr>
          <w:noProof/>
        </w:rPr>
        <w:br/>
      </w:r>
      <w:r>
        <w:rPr>
          <w:noProof/>
        </w:rPr>
        <w:lastRenderedPageBreak/>
        <w:br/>
      </w:r>
      <w:r>
        <w:rPr>
          <w:noProof/>
        </w:rPr>
        <w:br/>
      </w:r>
    </w:p>
    <w:p w:rsidR="00D55EC6" w:rsidRPr="00CF3965" w:rsidRDefault="00D55EC6" w:rsidP="00D55EC6">
      <w:pPr>
        <w:outlineLvl w:val="0"/>
        <w:rPr>
          <w:rFonts w:cs="Times New Roman"/>
          <w:b/>
          <w:u w:val="single"/>
        </w:rPr>
      </w:pPr>
      <w:r w:rsidRPr="00CF3965">
        <w:rPr>
          <w:rFonts w:cs="Times New Roman"/>
          <w:b/>
          <w:u w:val="single"/>
        </w:rPr>
        <w:t>SOURCES OF ERRORS</w:t>
      </w:r>
    </w:p>
    <w:p w:rsidR="00D55EC6" w:rsidRPr="00CF3965" w:rsidRDefault="00D55EC6" w:rsidP="00D55EC6">
      <w:pPr>
        <w:rPr>
          <w:rFonts w:cs="Times New Roman"/>
        </w:rPr>
      </w:pPr>
      <w:r w:rsidRPr="00CF3965">
        <w:rPr>
          <w:rFonts w:cs="Times New Roman"/>
        </w:rPr>
        <w:t>1. Reading of the extension could have presented an error</w:t>
      </w:r>
      <w:r w:rsidR="006D533F">
        <w:rPr>
          <w:rFonts w:cs="Times New Roman"/>
        </w:rPr>
        <w:t xml:space="preserve"> (parallax)</w:t>
      </w:r>
      <w:r w:rsidRPr="00CF3965">
        <w:rPr>
          <w:rFonts w:cs="Times New Roman"/>
        </w:rPr>
        <w:t xml:space="preserve"> since eye level could not be maintained at a perfect horizontal level to the measuring tape during the reading process.</w:t>
      </w:r>
    </w:p>
    <w:p w:rsidR="00D55EC6" w:rsidRPr="00CF3965" w:rsidRDefault="00D55EC6" w:rsidP="00D55EC6">
      <w:pPr>
        <w:rPr>
          <w:rFonts w:cs="Times New Roman"/>
        </w:rPr>
      </w:pPr>
      <w:r w:rsidRPr="00CF3965">
        <w:rPr>
          <w:rFonts w:cs="Times New Roman"/>
        </w:rPr>
        <w:t>2. Measuring tape might have displaced during the experiment unknowingly producing slightly inaccurate readings.</w:t>
      </w:r>
    </w:p>
    <w:p w:rsidR="00D55EC6" w:rsidRPr="00CF3965" w:rsidRDefault="00D55EC6" w:rsidP="00D55EC6">
      <w:pPr>
        <w:rPr>
          <w:rFonts w:cs="Times New Roman"/>
        </w:rPr>
      </w:pPr>
    </w:p>
    <w:p w:rsidR="00D55EC6" w:rsidRPr="00CF3965" w:rsidRDefault="00D55EC6" w:rsidP="00D55EC6">
      <w:pPr>
        <w:tabs>
          <w:tab w:val="left" w:pos="3427"/>
        </w:tabs>
        <w:outlineLvl w:val="0"/>
        <w:rPr>
          <w:rFonts w:cs="Times New Roman"/>
          <w:b/>
          <w:u w:val="single"/>
        </w:rPr>
      </w:pPr>
      <w:r w:rsidRPr="00CF3965">
        <w:rPr>
          <w:rFonts w:cs="Times New Roman"/>
          <w:b/>
          <w:u w:val="single"/>
        </w:rPr>
        <w:t>PRECAUTIONS</w:t>
      </w:r>
    </w:p>
    <w:p w:rsidR="00D55EC6" w:rsidRPr="00CF3965" w:rsidRDefault="00D55EC6" w:rsidP="00D55EC6">
      <w:pPr>
        <w:pStyle w:val="ListParagraph"/>
        <w:numPr>
          <w:ilvl w:val="0"/>
          <w:numId w:val="1"/>
        </w:numPr>
        <w:rPr>
          <w:rFonts w:cs="Times New Roman"/>
        </w:rPr>
      </w:pPr>
      <w:r w:rsidRPr="00CF3965">
        <w:rPr>
          <w:rFonts w:cs="Times New Roman"/>
        </w:rPr>
        <w:t>The experiment was done several times over to produce an average reading</w:t>
      </w:r>
      <w:r>
        <w:rPr>
          <w:rFonts w:cs="Times New Roman"/>
        </w:rPr>
        <w:t xml:space="preserve"> in order to ensure a high degree of accuracy</w:t>
      </w:r>
      <w:r w:rsidRPr="00CF3965">
        <w:rPr>
          <w:rFonts w:cs="Times New Roman"/>
        </w:rPr>
        <w:t>.</w:t>
      </w:r>
    </w:p>
    <w:p w:rsidR="00D55EC6" w:rsidRPr="00CF3965" w:rsidRDefault="00D55EC6" w:rsidP="00D55EC6">
      <w:pPr>
        <w:pStyle w:val="ListParagraph"/>
        <w:numPr>
          <w:ilvl w:val="0"/>
          <w:numId w:val="1"/>
        </w:numPr>
        <w:rPr>
          <w:rFonts w:cs="Times New Roman"/>
        </w:rPr>
      </w:pPr>
      <w:r w:rsidRPr="00CF3965">
        <w:rPr>
          <w:rFonts w:cs="Times New Roman"/>
        </w:rPr>
        <w:t xml:space="preserve">Changing of weights was done with </w:t>
      </w:r>
      <w:r>
        <w:rPr>
          <w:rFonts w:cs="Times New Roman"/>
        </w:rPr>
        <w:t>in order to avoid displacing of</w:t>
      </w:r>
      <w:r w:rsidRPr="00CF3965">
        <w:rPr>
          <w:rFonts w:cs="Times New Roman"/>
        </w:rPr>
        <w:t xml:space="preserve"> the measuring tape.</w:t>
      </w:r>
    </w:p>
    <w:p w:rsidR="00D55EC6" w:rsidRPr="00CF3965" w:rsidRDefault="00D55EC6" w:rsidP="00D55EC6">
      <w:pPr>
        <w:outlineLvl w:val="0"/>
        <w:rPr>
          <w:rFonts w:cs="Times New Roman"/>
        </w:rPr>
      </w:pPr>
    </w:p>
    <w:p w:rsidR="00D55EC6" w:rsidRPr="00CF3965" w:rsidRDefault="00D55EC6" w:rsidP="00D55EC6">
      <w:pPr>
        <w:outlineLvl w:val="0"/>
        <w:rPr>
          <w:rFonts w:cs="Times New Roman"/>
          <w:b/>
          <w:u w:val="single"/>
        </w:rPr>
      </w:pPr>
      <w:r w:rsidRPr="00CF3965">
        <w:rPr>
          <w:rFonts w:cs="Times New Roman"/>
          <w:b/>
          <w:u w:val="single"/>
        </w:rPr>
        <w:t>CONCLUSION</w:t>
      </w:r>
    </w:p>
    <w:p w:rsidR="00D55EC6" w:rsidRPr="00CF3965" w:rsidRDefault="00D55EC6" w:rsidP="00D55EC6">
      <w:pPr>
        <w:rPr>
          <w:rFonts w:cs="Times New Roman"/>
        </w:rPr>
      </w:pPr>
      <w:r>
        <w:rPr>
          <w:rFonts w:cs="Times New Roman"/>
        </w:rPr>
        <w:t>Different springs have different spring constants. Hooke’s law is obeyed by elastic bodies that are not deformed.</w:t>
      </w:r>
    </w:p>
    <w:p w:rsidR="00D55EC6" w:rsidRPr="00CF3965" w:rsidRDefault="00D55EC6" w:rsidP="00D55EC6">
      <w:pPr>
        <w:rPr>
          <w:b/>
          <w:u w:val="single"/>
        </w:rPr>
      </w:pPr>
      <w:r>
        <w:br/>
      </w:r>
      <w:r w:rsidRPr="00CF3965">
        <w:rPr>
          <w:b/>
          <w:u w:val="single"/>
        </w:rPr>
        <w:t>REFERENCES:</w:t>
      </w:r>
    </w:p>
    <w:p w:rsidR="00D55EC6" w:rsidRDefault="00D55EC6" w:rsidP="00D55EC6">
      <w:pPr>
        <w:pStyle w:val="ListParagraph"/>
        <w:numPr>
          <w:ilvl w:val="0"/>
          <w:numId w:val="2"/>
        </w:numPr>
        <w:rPr>
          <w:rFonts w:eastAsiaTheme="minorEastAsia"/>
        </w:rPr>
      </w:pPr>
      <w:r>
        <w:rPr>
          <w:rFonts w:eastAsiaTheme="minorEastAsia"/>
          <w:b/>
        </w:rPr>
        <w:t xml:space="preserve"> </w:t>
      </w:r>
      <w:r>
        <w:rPr>
          <w:rFonts w:eastAsiaTheme="minorEastAsia"/>
        </w:rPr>
        <w:t>Physics, Giancoli, sixth edition, Pearson Prentice Hall, Upper Saddle River, New Jersey, 2005.</w:t>
      </w:r>
    </w:p>
    <w:p w:rsidR="00D55EC6" w:rsidRPr="006F1485" w:rsidRDefault="00D55EC6" w:rsidP="00D55EC6">
      <w:pPr>
        <w:pStyle w:val="ListParagraph"/>
        <w:numPr>
          <w:ilvl w:val="0"/>
          <w:numId w:val="2"/>
        </w:numPr>
        <w:rPr>
          <w:rFonts w:eastAsiaTheme="minorEastAsia"/>
        </w:rPr>
      </w:pPr>
      <w:r>
        <w:rPr>
          <w:rFonts w:eastAsiaTheme="minorEastAsia"/>
        </w:rPr>
        <w:t>Physics for Scientists &amp; Engineers, Serway Raymond A., Saunders College Publishing, fourth edition, Philadelphia, 1996.</w:t>
      </w:r>
      <w:r>
        <w:rPr>
          <w:rFonts w:eastAsiaTheme="minorEastAsia"/>
        </w:rPr>
        <w:br/>
      </w:r>
    </w:p>
    <w:p w:rsidR="001A2A7C" w:rsidRDefault="001A2A7C" w:rsidP="00D55EC6">
      <w:pPr>
        <w:outlineLvl w:val="0"/>
      </w:pPr>
    </w:p>
    <w:sectPr w:rsidR="001A2A7C" w:rsidSect="008B7F0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352A2" w:rsidRDefault="004352A2" w:rsidP="00F975B8">
      <w:pPr>
        <w:spacing w:after="0" w:line="240" w:lineRule="auto"/>
      </w:pPr>
      <w:r>
        <w:separator/>
      </w:r>
    </w:p>
  </w:endnote>
  <w:endnote w:type="continuationSeparator" w:id="1">
    <w:p w:rsidR="004352A2" w:rsidRDefault="004352A2" w:rsidP="00F975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352A2" w:rsidRDefault="004352A2" w:rsidP="00F975B8">
      <w:pPr>
        <w:spacing w:after="0" w:line="240" w:lineRule="auto"/>
      </w:pPr>
      <w:r>
        <w:separator/>
      </w:r>
    </w:p>
  </w:footnote>
  <w:footnote w:type="continuationSeparator" w:id="1">
    <w:p w:rsidR="004352A2" w:rsidRDefault="004352A2" w:rsidP="00F975B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A01C42"/>
    <w:multiLevelType w:val="hybridMultilevel"/>
    <w:tmpl w:val="21E2430E"/>
    <w:lvl w:ilvl="0" w:tplc="EA6CBDC4">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3337310"/>
    <w:multiLevelType w:val="hybridMultilevel"/>
    <w:tmpl w:val="6FE89BE6"/>
    <w:lvl w:ilvl="0" w:tplc="60DC67FA">
      <w:start w:val="1"/>
      <w:numFmt w:val="decimal"/>
      <w:lvlText w:val="%1."/>
      <w:lvlJc w:val="left"/>
      <w:pPr>
        <w:ind w:left="390" w:hanging="360"/>
      </w:pPr>
      <w:rPr>
        <w:rFonts w:eastAsiaTheme="minorHAnsi"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4472B1"/>
    <w:rsid w:val="0000258E"/>
    <w:rsid w:val="00077F3C"/>
    <w:rsid w:val="0008014F"/>
    <w:rsid w:val="00080192"/>
    <w:rsid w:val="00107AAB"/>
    <w:rsid w:val="001A2A7C"/>
    <w:rsid w:val="00224248"/>
    <w:rsid w:val="00272C43"/>
    <w:rsid w:val="002B6749"/>
    <w:rsid w:val="004352A2"/>
    <w:rsid w:val="004472B1"/>
    <w:rsid w:val="004B1397"/>
    <w:rsid w:val="00662C19"/>
    <w:rsid w:val="006D533F"/>
    <w:rsid w:val="00723223"/>
    <w:rsid w:val="00726714"/>
    <w:rsid w:val="007F1DE0"/>
    <w:rsid w:val="008B7F04"/>
    <w:rsid w:val="008C1F35"/>
    <w:rsid w:val="008D4442"/>
    <w:rsid w:val="00985FE4"/>
    <w:rsid w:val="00A7023A"/>
    <w:rsid w:val="00B04D17"/>
    <w:rsid w:val="00CC42F0"/>
    <w:rsid w:val="00D26CBF"/>
    <w:rsid w:val="00D55EC6"/>
    <w:rsid w:val="00F975B8"/>
    <w:rsid w:val="00FA7F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7F0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472B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F975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75B8"/>
  </w:style>
  <w:style w:type="paragraph" w:styleId="Footer">
    <w:name w:val="footer"/>
    <w:basedOn w:val="Normal"/>
    <w:link w:val="FooterChar"/>
    <w:uiPriority w:val="99"/>
    <w:semiHidden/>
    <w:unhideWhenUsed/>
    <w:rsid w:val="00F975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75B8"/>
  </w:style>
  <w:style w:type="paragraph" w:styleId="BalloonText">
    <w:name w:val="Balloon Text"/>
    <w:basedOn w:val="Normal"/>
    <w:link w:val="BalloonTextChar"/>
    <w:uiPriority w:val="99"/>
    <w:semiHidden/>
    <w:unhideWhenUsed/>
    <w:rsid w:val="00077F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7F3C"/>
    <w:rPr>
      <w:rFonts w:ascii="Tahoma" w:hAnsi="Tahoma" w:cs="Tahoma"/>
      <w:sz w:val="16"/>
      <w:szCs w:val="16"/>
    </w:rPr>
  </w:style>
  <w:style w:type="paragraph" w:styleId="ListParagraph">
    <w:name w:val="List Paragraph"/>
    <w:basedOn w:val="Normal"/>
    <w:uiPriority w:val="34"/>
    <w:qFormat/>
    <w:rsid w:val="00077F3C"/>
    <w:pPr>
      <w:ind w:left="720"/>
      <w:contextualSpacing/>
    </w:pPr>
    <w:rPr>
      <w:rFonts w:eastAsiaTheme="minorHAnsi"/>
    </w:rPr>
  </w:style>
  <w:style w:type="table" w:styleId="LightShading-Accent2">
    <w:name w:val="Light Shading Accent 2"/>
    <w:basedOn w:val="TableNormal"/>
    <w:uiPriority w:val="60"/>
    <w:rsid w:val="00107AAB"/>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107AAB"/>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1">
    <w:name w:val="Light Shading Accent 1"/>
    <w:basedOn w:val="TableNormal"/>
    <w:uiPriority w:val="60"/>
    <w:rsid w:val="00107AAB"/>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oleObject" Target="Book2"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sz="1050" b="1" i="0" baseline="0"/>
              <a:t>A graph of  </a:t>
            </a:r>
            <a:r>
              <a:rPr lang="el-GR" sz="1050" b="1" i="0" baseline="0"/>
              <a:t>Δ</a:t>
            </a:r>
            <a:r>
              <a:rPr lang="en-US" sz="1050" b="1" i="0" baseline="0"/>
              <a:t>l/cm  against F/N (for 3N/m helical spring)</a:t>
            </a:r>
          </a:p>
        </c:rich>
      </c:tx>
    </c:title>
    <c:plotArea>
      <c:layout/>
      <c:scatterChart>
        <c:scatterStyle val="lineMarker"/>
        <c:ser>
          <c:idx val="0"/>
          <c:order val="0"/>
          <c:tx>
            <c:strRef>
              <c:f>Sheet1!$B$1</c:f>
              <c:strCache>
                <c:ptCount val="1"/>
                <c:pt idx="0">
                  <c:v> Δl/cm</c:v>
                </c:pt>
              </c:strCache>
            </c:strRef>
          </c:tx>
          <c:spPr>
            <a:ln w="28575">
              <a:noFill/>
            </a:ln>
          </c:spPr>
          <c:trendline>
            <c:trendlineType val="linear"/>
            <c:dispRSqr val="1"/>
            <c:dispEq val="1"/>
            <c:trendlineLbl>
              <c:numFmt formatCode="General" sourceLinked="0"/>
            </c:trendlineLbl>
          </c:trendline>
          <c:xVal>
            <c:numRef>
              <c:f>Sheet1!$A$2:$A$6</c:f>
              <c:numCache>
                <c:formatCode>General</c:formatCode>
                <c:ptCount val="5"/>
                <c:pt idx="0">
                  <c:v>0.1</c:v>
                </c:pt>
                <c:pt idx="1">
                  <c:v>0.2</c:v>
                </c:pt>
                <c:pt idx="2">
                  <c:v>0.30000000000000004</c:v>
                </c:pt>
                <c:pt idx="3">
                  <c:v>0.4</c:v>
                </c:pt>
                <c:pt idx="4">
                  <c:v>0.5</c:v>
                </c:pt>
              </c:numCache>
            </c:numRef>
          </c:xVal>
          <c:yVal>
            <c:numRef>
              <c:f>Sheet1!$B$2:$B$6</c:f>
              <c:numCache>
                <c:formatCode>General</c:formatCode>
                <c:ptCount val="5"/>
                <c:pt idx="0">
                  <c:v>4</c:v>
                </c:pt>
                <c:pt idx="1">
                  <c:v>7.5</c:v>
                </c:pt>
                <c:pt idx="2">
                  <c:v>10</c:v>
                </c:pt>
                <c:pt idx="3">
                  <c:v>13</c:v>
                </c:pt>
                <c:pt idx="4">
                  <c:v>16</c:v>
                </c:pt>
              </c:numCache>
            </c:numRef>
          </c:yVal>
        </c:ser>
        <c:axId val="51544064"/>
        <c:axId val="52167424"/>
      </c:scatterChart>
      <c:valAx>
        <c:axId val="51544064"/>
        <c:scaling>
          <c:orientation val="minMax"/>
        </c:scaling>
        <c:axPos val="b"/>
        <c:title>
          <c:tx>
            <c:rich>
              <a:bodyPr/>
              <a:lstStyle/>
              <a:p>
                <a:pPr>
                  <a:defRPr/>
                </a:pPr>
                <a:r>
                  <a:rPr lang="en-US"/>
                  <a:t>Fg/N</a:t>
                </a:r>
              </a:p>
            </c:rich>
          </c:tx>
          <c:layout>
            <c:manualLayout>
              <c:xMode val="edge"/>
              <c:yMode val="edge"/>
              <c:x val="0.39931371215960659"/>
              <c:y val="0.94474956902576523"/>
            </c:manualLayout>
          </c:layout>
        </c:title>
        <c:numFmt formatCode="General" sourceLinked="1"/>
        <c:tickLblPos val="nextTo"/>
        <c:crossAx val="52167424"/>
        <c:crosses val="autoZero"/>
        <c:crossBetween val="midCat"/>
      </c:valAx>
      <c:valAx>
        <c:axId val="52167424"/>
        <c:scaling>
          <c:orientation val="minMax"/>
        </c:scaling>
        <c:axPos val="l"/>
        <c:majorGridlines/>
        <c:minorGridlines/>
        <c:title>
          <c:tx>
            <c:rich>
              <a:bodyPr/>
              <a:lstStyle/>
              <a:p>
                <a:pPr>
                  <a:defRPr/>
                </a:pPr>
                <a:r>
                  <a:rPr lang="el-GR"/>
                  <a:t> Δ</a:t>
                </a:r>
                <a:r>
                  <a:rPr lang="en-US"/>
                  <a:t>l/cm</a:t>
                </a:r>
              </a:p>
            </c:rich>
          </c:tx>
        </c:title>
        <c:numFmt formatCode="General" sourceLinked="1"/>
        <c:tickLblPos val="nextTo"/>
        <c:crossAx val="51544064"/>
        <c:crosses val="autoZero"/>
        <c:crossBetween val="midCat"/>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sz="1050" b="1" i="0" baseline="0"/>
              <a:t>A graph of  </a:t>
            </a:r>
            <a:r>
              <a:rPr lang="el-GR" sz="1050" b="1" i="0" baseline="0"/>
              <a:t>Δ</a:t>
            </a:r>
            <a:r>
              <a:rPr lang="en-US" sz="1050" b="1" i="0" baseline="0"/>
              <a:t>l/cm  against F/N (for</a:t>
            </a:r>
            <a:r>
              <a:rPr lang="en-US" sz="1050" b="1" i="0" u="none" baseline="0"/>
              <a:t> </a:t>
            </a:r>
            <a:r>
              <a:rPr lang="en-US" sz="1050" b="1" i="0" u="none" strike="noStrike" baseline="0"/>
              <a:t>20N/m </a:t>
            </a:r>
            <a:r>
              <a:rPr lang="en-US" sz="1050" b="1" i="0" u="none" baseline="0"/>
              <a:t>helical </a:t>
            </a:r>
            <a:r>
              <a:rPr lang="en-US" sz="1050" b="1" i="0" baseline="0"/>
              <a:t>spring)</a:t>
            </a:r>
            <a:endParaRPr lang="en-US" sz="1050"/>
          </a:p>
        </c:rich>
      </c:tx>
    </c:title>
    <c:plotArea>
      <c:layout/>
      <c:scatterChart>
        <c:scatterStyle val="lineMarker"/>
        <c:ser>
          <c:idx val="0"/>
          <c:order val="0"/>
          <c:tx>
            <c:strRef>
              <c:f>Sheet1!$B$1</c:f>
              <c:strCache>
                <c:ptCount val="1"/>
                <c:pt idx="0">
                  <c:v>Δl/cm</c:v>
                </c:pt>
              </c:strCache>
            </c:strRef>
          </c:tx>
          <c:spPr>
            <a:ln w="28575">
              <a:noFill/>
            </a:ln>
          </c:spPr>
          <c:trendline>
            <c:trendlineType val="linear"/>
            <c:dispRSqr val="1"/>
            <c:dispEq val="1"/>
            <c:trendlineLbl>
              <c:numFmt formatCode="General" sourceLinked="0"/>
            </c:trendlineLbl>
          </c:trendline>
          <c:xVal>
            <c:numRef>
              <c:f>Sheet1!$A$2:$A$6</c:f>
              <c:numCache>
                <c:formatCode>General</c:formatCode>
                <c:ptCount val="5"/>
                <c:pt idx="0">
                  <c:v>0.2</c:v>
                </c:pt>
                <c:pt idx="1">
                  <c:v>0.4</c:v>
                </c:pt>
                <c:pt idx="2">
                  <c:v>0.60000000000000009</c:v>
                </c:pt>
                <c:pt idx="3">
                  <c:v>0.8</c:v>
                </c:pt>
                <c:pt idx="4">
                  <c:v>1</c:v>
                </c:pt>
              </c:numCache>
            </c:numRef>
          </c:xVal>
          <c:yVal>
            <c:numRef>
              <c:f>Sheet1!$B$2:$B$6</c:f>
              <c:numCache>
                <c:formatCode>General</c:formatCode>
                <c:ptCount val="5"/>
                <c:pt idx="0">
                  <c:v>1.1000000000000001</c:v>
                </c:pt>
                <c:pt idx="1">
                  <c:v>2.1</c:v>
                </c:pt>
                <c:pt idx="2">
                  <c:v>3.4</c:v>
                </c:pt>
                <c:pt idx="3">
                  <c:v>4.4000000000000004</c:v>
                </c:pt>
                <c:pt idx="4">
                  <c:v>5.3</c:v>
                </c:pt>
              </c:numCache>
            </c:numRef>
          </c:yVal>
        </c:ser>
        <c:axId val="58189696"/>
        <c:axId val="58804096"/>
      </c:scatterChart>
      <c:valAx>
        <c:axId val="58189696"/>
        <c:scaling>
          <c:orientation val="minMax"/>
        </c:scaling>
        <c:axPos val="b"/>
        <c:title>
          <c:tx>
            <c:rich>
              <a:bodyPr/>
              <a:lstStyle/>
              <a:p>
                <a:pPr>
                  <a:defRPr/>
                </a:pPr>
                <a:r>
                  <a:rPr lang="en-US"/>
                  <a:t>Fg/N</a:t>
                </a:r>
              </a:p>
            </c:rich>
          </c:tx>
        </c:title>
        <c:numFmt formatCode="General" sourceLinked="1"/>
        <c:tickLblPos val="nextTo"/>
        <c:crossAx val="58804096"/>
        <c:crosses val="autoZero"/>
        <c:crossBetween val="midCat"/>
      </c:valAx>
      <c:valAx>
        <c:axId val="58804096"/>
        <c:scaling>
          <c:orientation val="minMax"/>
        </c:scaling>
        <c:axPos val="l"/>
        <c:majorGridlines/>
        <c:minorGridlines/>
        <c:title>
          <c:tx>
            <c:rich>
              <a:bodyPr/>
              <a:lstStyle/>
              <a:p>
                <a:pPr>
                  <a:defRPr/>
                </a:pPr>
                <a:r>
                  <a:rPr lang="el-GR"/>
                  <a:t>Δ</a:t>
                </a:r>
                <a:r>
                  <a:rPr lang="en-US"/>
                  <a:t>l/cm</a:t>
                </a:r>
              </a:p>
            </c:rich>
          </c:tx>
        </c:title>
        <c:numFmt formatCode="General" sourceLinked="1"/>
        <c:tickLblPos val="nextTo"/>
        <c:crossAx val="58189696"/>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77AE23-F461-4EF1-B55D-CA1AD95FD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8</Pages>
  <Words>916</Words>
  <Characters>5226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Sony Electronics, Inc.</Company>
  <LinksUpToDate>false</LinksUpToDate>
  <CharactersWithSpaces>6130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SONY</cp:lastModifiedBy>
  <cp:revision>19</cp:revision>
  <dcterms:created xsi:type="dcterms:W3CDTF">2009-10-21T18:53:00Z</dcterms:created>
  <dcterms:modified xsi:type="dcterms:W3CDTF">2009-11-04T18:31:00Z</dcterms:modified>
</cp:coreProperties>
</file>