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A62" w:rsidRPr="00735A62" w:rsidRDefault="00735A62" w:rsidP="00735A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35A6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Referans Rapor: Görsel Takip (Visual </w:t>
      </w:r>
      <w:proofErr w:type="spellStart"/>
      <w:r w:rsidRPr="00735A6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Tracking</w:t>
      </w:r>
      <w:proofErr w:type="spellEnd"/>
      <w:r w:rsidRPr="00735A6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/ </w:t>
      </w:r>
      <w:proofErr w:type="spellStart"/>
      <w:r w:rsidRPr="00735A6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Eye</w:t>
      </w:r>
      <w:proofErr w:type="spellEnd"/>
      <w:r w:rsidRPr="00735A6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735A6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Tracking</w:t>
      </w:r>
      <w:proofErr w:type="spellEnd"/>
      <w:r w:rsidRPr="00735A6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/ </w:t>
      </w:r>
      <w:proofErr w:type="spellStart"/>
      <w:r w:rsidRPr="00735A6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Oculomotor</w:t>
      </w:r>
      <w:proofErr w:type="spellEnd"/>
      <w:r w:rsidRPr="00735A6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Control)</w:t>
      </w:r>
    </w:p>
    <w:p w:rsidR="00735A62" w:rsidRPr="00735A62" w:rsidRDefault="00735A62" w:rsidP="00735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735A62" w:rsidRPr="00735A62" w:rsidRDefault="00735A62" w:rsidP="0073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Zorluk Alanı:</w:t>
      </w: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Görsel Takip (Visual </w:t>
      </w:r>
      <w:proofErr w:type="spell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Tracking</w:t>
      </w:r>
      <w:proofErr w:type="spell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Eye</w:t>
      </w:r>
      <w:proofErr w:type="spell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Tracking</w:t>
      </w:r>
      <w:proofErr w:type="spell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Oculomotor</w:t>
      </w:r>
      <w:proofErr w:type="spell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Control)</w:t>
      </w:r>
    </w:p>
    <w:p w:rsidR="00735A62" w:rsidRPr="00735A62" w:rsidRDefault="00735A62" w:rsidP="00735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735A62" w:rsidRPr="00735A62" w:rsidRDefault="00735A62" w:rsidP="0073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Tanım:</w:t>
      </w: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Disleksili</w:t>
      </w:r>
      <w:proofErr w:type="spell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çocuklarda okuma sırasında göz kontrolü zayıftır; bu çocuklar metni tipik okuyuculara kıyasla çok daha yavaş ve verimsiz biçimde tarar. Bu durum, okuma hızını ve doğruluğunu doğrudan olumsuz etkiler.</w:t>
      </w:r>
    </w:p>
    <w:p w:rsidR="00735A62" w:rsidRPr="00735A62" w:rsidRDefault="00735A62" w:rsidP="00735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735A62" w:rsidRPr="00735A62" w:rsidRDefault="00735A62" w:rsidP="0073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Etki:</w:t>
      </w: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Göz kontrolündeki yetersizlikler okuma hızını ve akıcılığını kısıtlar; çocuklar aynı bölümü defalarca okumak zorunda kalabilir. Bu sorun yalnızca okumayı değil, dikkat ve görsel işlem becerilerini de olumsuz etkiler. Farklı dillerdeki </w:t>
      </w:r>
      <w:proofErr w:type="spell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disleksili</w:t>
      </w:r>
      <w:proofErr w:type="spell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çocuklarda benzer örüntüler gözlemlenmiş olup bu sorunun yaygın ve dil bağımsız bir nitelik taşıdığı görülmektedir.</w:t>
      </w:r>
    </w:p>
    <w:p w:rsidR="00735A62" w:rsidRPr="00735A62" w:rsidRDefault="00735A62" w:rsidP="00735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735A62" w:rsidRPr="00735A62" w:rsidRDefault="00735A62" w:rsidP="0073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Önerilen Yöntemler:</w:t>
      </w:r>
    </w:p>
    <w:p w:rsidR="00735A62" w:rsidRPr="00735A62" w:rsidRDefault="00735A62" w:rsidP="0073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1. Görsel Dikkat Eğitimi (Visual </w:t>
      </w:r>
      <w:proofErr w:type="spellStart"/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Attentional</w:t>
      </w:r>
      <w:proofErr w:type="spellEnd"/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Training)</w:t>
      </w:r>
    </w:p>
    <w:p w:rsidR="00735A62" w:rsidRPr="00735A62" w:rsidRDefault="00735A62" w:rsidP="00735A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Kısa Açıklama:</w:t>
      </w: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Göz hareketi egzersizleri ile görsel arama görevlerini birleştiren kısa süreli bir eğitim programıdır.</w:t>
      </w:r>
    </w:p>
    <w:p w:rsidR="00735A62" w:rsidRPr="00735A62" w:rsidRDefault="00735A62" w:rsidP="00735A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Nasıl Uygulanır:</w:t>
      </w: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Çocuklara yatay göz hareketi egzersizleri yaptırılır; ardından tablet üzerinde farklı görsel arama görevleri uygulanır. Eğitim bireysel olarak uygulanır.</w:t>
      </w:r>
    </w:p>
    <w:p w:rsidR="00735A62" w:rsidRPr="00735A62" w:rsidRDefault="00735A62" w:rsidP="00735A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 İşe Yarar:</w:t>
      </w: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Eğitim alan çocuklarda okuma hızının arttığı ve göz durma sürelerinin kısaldığı gösterilmiştir.</w:t>
      </w:r>
    </w:p>
    <w:p w:rsidR="00735A62" w:rsidRPr="00735A62" w:rsidRDefault="00735A62" w:rsidP="00735A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Kaynak:</w:t>
      </w: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Caldani</w:t>
      </w:r>
      <w:proofErr w:type="spell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, S</w:t>
      </w:r>
      <w:proofErr w:type="gram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.,</w:t>
      </w:r>
      <w:proofErr w:type="gram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Gerard</w:t>
      </w:r>
      <w:proofErr w:type="spell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C.-L., </w:t>
      </w:r>
      <w:proofErr w:type="spell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Peyre</w:t>
      </w:r>
      <w:proofErr w:type="spell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H., &amp; </w:t>
      </w:r>
      <w:proofErr w:type="spell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Bucci</w:t>
      </w:r>
      <w:proofErr w:type="spell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M. P. (2020). </w:t>
      </w:r>
      <w:r w:rsidRPr="00735A6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Brain </w:t>
      </w:r>
      <w:proofErr w:type="spellStart"/>
      <w:r w:rsidRPr="00735A6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Sciences</w:t>
      </w:r>
      <w:proofErr w:type="spellEnd"/>
      <w:r w:rsidRPr="00735A6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, 10</w:t>
      </w: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, 558.</w:t>
      </w:r>
    </w:p>
    <w:p w:rsidR="00735A62" w:rsidRPr="00735A62" w:rsidRDefault="00735A62" w:rsidP="00735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735A62" w:rsidRPr="00735A62" w:rsidRDefault="00735A62" w:rsidP="0073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Ofis Tabanlı </w:t>
      </w:r>
      <w:proofErr w:type="spellStart"/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Oküomotor</w:t>
      </w:r>
      <w:proofErr w:type="spellEnd"/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Eğitim (Office </w:t>
      </w:r>
      <w:proofErr w:type="spellStart"/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Based</w:t>
      </w:r>
      <w:proofErr w:type="spellEnd"/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Oculomotor</w:t>
      </w:r>
      <w:proofErr w:type="spellEnd"/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Training – OBOT)</w:t>
      </w:r>
    </w:p>
    <w:p w:rsidR="00735A62" w:rsidRPr="00735A62" w:rsidRDefault="00735A62" w:rsidP="00735A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Kısa Açıklama:</w:t>
      </w: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Sembol ve harf matrisleri kullanılarak göz hareketlerini sistematik biçimde geliştirmeyi hedefleyen yapılandırılmış bir eğitim programıdır.</w:t>
      </w:r>
    </w:p>
    <w:p w:rsidR="00735A62" w:rsidRPr="00735A62" w:rsidRDefault="00735A62" w:rsidP="00735A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Nasıl Uygulanır:</w:t>
      </w: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Çocuklar hem evde hem de ofiste, farklı zorluk düzeylerindeki sembol matrislerini belirli bir düzende adlandırma egzersizleri yapar. Zorluk düzeyi çocuğun gelişimine göre kademeli olarak artırılır.</w:t>
      </w:r>
    </w:p>
    <w:p w:rsidR="00735A62" w:rsidRPr="00735A62" w:rsidRDefault="00735A62" w:rsidP="00735A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 İşe Yarar:</w:t>
      </w: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Eğitim alan çocuklarda okuma hızı, okuma doğruluğu ve görsel algı becerilerinde anlamlı gelişim sağlandığı gösterilmiştir.</w:t>
      </w:r>
    </w:p>
    <w:p w:rsidR="00735A62" w:rsidRPr="00735A62" w:rsidRDefault="00735A62" w:rsidP="00735A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Kaynak:</w:t>
      </w: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Facchin</w:t>
      </w:r>
      <w:proofErr w:type="spell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, A</w:t>
      </w:r>
      <w:proofErr w:type="gram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.,</w:t>
      </w:r>
      <w:proofErr w:type="gram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Maffioletti</w:t>
      </w:r>
      <w:proofErr w:type="spell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S., </w:t>
      </w:r>
      <w:proofErr w:type="spell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Maffioletti</w:t>
      </w:r>
      <w:proofErr w:type="spell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M., </w:t>
      </w:r>
      <w:proofErr w:type="spell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Esposito</w:t>
      </w:r>
      <w:proofErr w:type="spell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G., </w:t>
      </w:r>
      <w:proofErr w:type="spell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Bonetti</w:t>
      </w:r>
      <w:proofErr w:type="spell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M., </w:t>
      </w:r>
      <w:proofErr w:type="spell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Girelli</w:t>
      </w:r>
      <w:proofErr w:type="spell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L., &amp; </w:t>
      </w:r>
      <w:proofErr w:type="spell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Daini</w:t>
      </w:r>
      <w:proofErr w:type="spell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R. (2025). </w:t>
      </w:r>
      <w:proofErr w:type="spellStart"/>
      <w:r w:rsidRPr="00735A6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Vision</w:t>
      </w:r>
      <w:proofErr w:type="spellEnd"/>
      <w:r w:rsidRPr="00735A6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, 9</w:t>
      </w: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, 83.</w:t>
      </w:r>
    </w:p>
    <w:p w:rsidR="00735A62" w:rsidRPr="00735A62" w:rsidRDefault="00735A62" w:rsidP="00735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30" style="width:0;height:1.5pt" o:hralign="center" o:hrstd="t" o:hr="t" fillcolor="#a0a0a0" stroked="f"/>
        </w:pict>
      </w:r>
    </w:p>
    <w:p w:rsidR="00735A62" w:rsidRPr="00735A62" w:rsidRDefault="00735A62" w:rsidP="0073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3. Görsel Algısal Eğitim – Doku Ayrımı (Visual </w:t>
      </w:r>
      <w:proofErr w:type="spellStart"/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Perceptual</w:t>
      </w:r>
      <w:proofErr w:type="spellEnd"/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Training – </w:t>
      </w:r>
      <w:proofErr w:type="spellStart"/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Texture</w:t>
      </w:r>
      <w:proofErr w:type="spellEnd"/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Discrimination</w:t>
      </w:r>
      <w:proofErr w:type="spellEnd"/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:rsidR="00735A62" w:rsidRPr="00735A62" w:rsidRDefault="00735A62" w:rsidP="00735A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Kısa Açıklama:</w:t>
      </w: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Görsel zamansal işleme hızını ve uzamsal dikkati geliştirmeye yönelik bilgisayar tabanlı bir algı eğitimidir.</w:t>
      </w:r>
    </w:p>
    <w:p w:rsidR="00735A62" w:rsidRPr="00735A62" w:rsidRDefault="00735A62" w:rsidP="00735A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Nasıl Uygulanır:</w:t>
      </w: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Çocuk, ekranda kısa süreli olarak sunulan görsel örüntüler arasından hedef uyaranı tanımlamaya çalışır. Görevin zorluğu, çocuğun performansına göre otomatik olarak ayarlanır.</w:t>
      </w:r>
    </w:p>
    <w:p w:rsidR="00735A62" w:rsidRPr="00735A62" w:rsidRDefault="00735A62" w:rsidP="00735A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 İşe Yarar:</w:t>
      </w: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Disleksili</w:t>
      </w:r>
      <w:proofErr w:type="spell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çocuklarda okuma akıcılığının arttığı ve bu kazanımın eğitim sonrasında da korunduğu gösterilmiştir.</w:t>
      </w:r>
    </w:p>
    <w:p w:rsidR="00735A62" w:rsidRPr="00735A62" w:rsidRDefault="00735A62" w:rsidP="00735A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Kaynak:</w:t>
      </w: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Peters</w:t>
      </w:r>
      <w:proofErr w:type="spell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, J. L</w:t>
      </w:r>
      <w:proofErr w:type="gram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.,</w:t>
      </w:r>
      <w:proofErr w:type="gram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 </w:t>
      </w:r>
      <w:proofErr w:type="spell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Losa</w:t>
      </w:r>
      <w:proofErr w:type="spell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L., </w:t>
      </w:r>
      <w:proofErr w:type="spell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Bavin</w:t>
      </w:r>
      <w:proofErr w:type="spell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E. L., &amp; </w:t>
      </w:r>
      <w:proofErr w:type="spell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Crewther</w:t>
      </w:r>
      <w:proofErr w:type="spell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S. G. (2019). </w:t>
      </w:r>
      <w:proofErr w:type="spellStart"/>
      <w:r w:rsidRPr="00735A6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Neuroscience</w:t>
      </w:r>
      <w:proofErr w:type="spellEnd"/>
      <w:r w:rsidRPr="00735A6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735A6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and</w:t>
      </w:r>
      <w:proofErr w:type="spellEnd"/>
      <w:r w:rsidRPr="00735A6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735A6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Biobehavioral</w:t>
      </w:r>
      <w:proofErr w:type="spellEnd"/>
      <w:r w:rsidRPr="00735A6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735A6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Reviews</w:t>
      </w:r>
      <w:proofErr w:type="spellEnd"/>
      <w:r w:rsidRPr="00735A6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, 100</w:t>
      </w: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, 58–76.</w:t>
      </w:r>
    </w:p>
    <w:p w:rsidR="00735A62" w:rsidRPr="00735A62" w:rsidRDefault="00735A62" w:rsidP="00735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735A62" w:rsidRPr="00735A62" w:rsidRDefault="00735A62" w:rsidP="0073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35A6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Genel Değerlendirme:</w:t>
      </w:r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Görsel takip ve göz hareketi kontrolünü hedef alan eğitim yöntemleri, </w:t>
      </w:r>
      <w:proofErr w:type="spellStart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>disleksili</w:t>
      </w:r>
      <w:proofErr w:type="spellEnd"/>
      <w:r w:rsidRPr="00735A6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çocuklarda okuma hızı ve akıcılığı üzerinde olumlu etkiler göstermektedir. Bu yöntemler, doğrudan ses-harf öğretimine dayanmaksızın okuma performansını destekleyebildiğinden mevcut müdahale yaklaşımlarına önemli bir tamamlayıcı seçenek sunmaktadır.</w:t>
      </w:r>
    </w:p>
    <w:p w:rsidR="00AE0926" w:rsidRDefault="00735A62">
      <w:bookmarkStart w:id="0" w:name="_GoBack"/>
      <w:bookmarkEnd w:id="0"/>
    </w:p>
    <w:sectPr w:rsidR="00AE09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B0631"/>
    <w:multiLevelType w:val="multilevel"/>
    <w:tmpl w:val="871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05BB6"/>
    <w:multiLevelType w:val="multilevel"/>
    <w:tmpl w:val="174E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5C31C3"/>
    <w:multiLevelType w:val="multilevel"/>
    <w:tmpl w:val="A2D6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B16"/>
    <w:rsid w:val="00735A62"/>
    <w:rsid w:val="007468F9"/>
    <w:rsid w:val="008848CA"/>
    <w:rsid w:val="00E6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7CC419-0390-486A-9E1C-D8669DC6A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735A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735A6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customStyle="1" w:styleId="font-claude-response-body">
    <w:name w:val="font-claude-response-body"/>
    <w:basedOn w:val="Normal"/>
    <w:rsid w:val="00735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735A62"/>
    <w:rPr>
      <w:b/>
      <w:bCs/>
    </w:rPr>
  </w:style>
  <w:style w:type="character" w:styleId="Vurgu">
    <w:name w:val="Emphasis"/>
    <w:basedOn w:val="VarsaylanParagrafYazTipi"/>
    <w:uiPriority w:val="20"/>
    <w:qFormat/>
    <w:rsid w:val="00735A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0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selameddin tirit</dc:creator>
  <cp:keywords/>
  <dc:description/>
  <cp:lastModifiedBy>selameddin tirit</cp:lastModifiedBy>
  <cp:revision>2</cp:revision>
  <dcterms:created xsi:type="dcterms:W3CDTF">2026-04-23T14:48:00Z</dcterms:created>
  <dcterms:modified xsi:type="dcterms:W3CDTF">2026-04-23T14:51:00Z</dcterms:modified>
</cp:coreProperties>
</file>