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OIL-2026-002-FIRE</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14.03.2026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Yağ Tasfiye Cihazı Çalışma Alanı</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Ekipman Hasarı - Yangın</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Yağ tasfiye cihazı, hat vanası açılmadan devreye alınması sonucu yağ akışı olmadan ısıtma sisteminin çalışması nedeniyle iç aksamında yanma hasarı meydana gelmiştir. Olay sırasında personel yaralanması olmamış, ancak cihaz operasyonel kullanım dışı kalmıştır.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Saat 15:20'de 4 yıl kıdemli tecrübeli yağcı, yağ tasfiye cihazını normal çalışma prosedürüne aykırı olarak hat vanasını açmadan 'ON' konumuna alarak devreye sokmuştur. Yaklaşık 15-20 dakika sonra vardiya değişiminde göreve başlayan yeni yağcı cihazdan duman çıktığını fark etmiş ve derhal bildirimde bulunmuştur. Cihaz kapatılarak soğumaya bırakılmış, 12 saat sonra yapılan incelemede iç aksamda yanma hasarı tespit edilmiştir.</w:t>
      </w:r>
    </w:p>
    <w:p>
      <w:pPr>
        <w:spacing w:before="80" w:after="120"/>
      </w:pPr>
      <w:r>
        <w:rPr>
          <w:b w:val="0"/>
          <w:i w:val="0"/>
          <w:color w:val="444444"/>
          <w:sz w:val="18"/>
        </w:rPr>
        <w:t>Yağ tasfiye cihazı çalışma alanı, tesis içi yağ işleme bölümü</w:t>
      </w:r>
    </w:p>
    <w:p>
      <w:pPr>
        <w:spacing w:before="80" w:after="120"/>
      </w:pPr>
      <w:r>
        <w:rPr>
          <w:b w:val="0"/>
          <w:i w:val="0"/>
          <w:color w:val="444444"/>
          <w:sz w:val="18"/>
        </w:rPr>
        <w:t>Doğrudan personel yaralanması olmamış, ekipman hasarı meydana gelmiştir. Vardiya değişiminde iki yağcı personel olaya tanık olmuştur.</w:t>
      </w:r>
    </w:p>
    <w:p>
      <w:pPr>
        <w:spacing w:before="80" w:after="120"/>
      </w:pPr>
      <w:r>
        <w:rPr>
          <w:b w:val="0"/>
          <w:i w:val="0"/>
          <w:color w:val="444444"/>
          <w:sz w:val="18"/>
        </w:rPr>
        <w:t>Dumandan sonra durum derhal ilgili yöneticilere ve bakım ekibine bildirilmiş, cihaz acil olarak kapatılmış ve güvenli müdahale için soğumaya bırakılmıştır. Olay bölgesi izole edilmiş, yangın riski değerlendirilmiş ve 12 saat sonra detaylı teknik inceleme yapılarak hasar kapsamı belirlenmiştir.</w:t>
      </w:r>
    </w:p>
    <w:p/>
    <w:p>
      <w:pPr>
        <w:spacing w:before="200" w:after="80"/>
      </w:pPr>
      <w:r>
        <w:rPr>
          <w:b/>
          <w:color w:val="2E6DA4"/>
          <w:sz w:val="22"/>
        </w:rPr>
        <w:t>1.2 Temel Bulgular</w:t>
      </w:r>
    </w:p>
    <w:p>
      <w:pPr>
        <w:spacing w:before="40" w:after="40"/>
      </w:pPr>
      <w:r>
        <w:rPr>
          <w:color w:val="444444"/>
          <w:sz w:val="20"/>
        </w:rPr>
        <w:t xml:space="preserve">  Yağ tasfiye cihazının güvenli devreye alma sırasını tanımlayan yazılı iş talimatı veya prosedür hiç oluşturulmamıştır</w:t>
      </w:r>
    </w:p>
    <w:p>
      <w:pPr>
        <w:spacing w:before="40" w:after="40"/>
      </w:pPr>
      <w:r>
        <w:rPr>
          <w:color w:val="444444"/>
          <w:sz w:val="20"/>
        </w:rPr>
        <w:t xml:space="preserve">  Cihazda yağ akışı olmadan ısıtmayı engelleyecek interlock veya emniyet sensörü bulunmamakta, tesisteki diğer iki benzer cihazda bu sistemler mevcuttur</w:t>
      </w:r>
    </w:p>
    <w:p>
      <w:pPr>
        <w:spacing w:before="40" w:after="40"/>
      </w:pPr>
      <w:r>
        <w:rPr>
          <w:color w:val="444444"/>
          <w:sz w:val="20"/>
        </w:rPr>
        <w:t xml:space="preserve">  HAZOP/LOPA analizleri yapılmış olmasına rağmen bu cihazın yağ akışsız çalıştırılma senaryosu kritik risk olarak değerlendirilmemiştir</w:t>
      </w:r>
    </w:p>
    <w:p>
      <w:pPr>
        <w:spacing w:before="40" w:after="40"/>
      </w:pPr>
      <w:r>
        <w:rPr>
          <w:color w:val="444444"/>
          <w:sz w:val="20"/>
        </w:rPr>
        <w:t xml:space="preserve">  Çalışma alanında doğru devreye alma sırası ve hatalı kullanım risklerine ilişkin uyarıcı levha bulunmamaktadır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Hasarlı yağ tasfiye cihazının operasyonel kullanımdan çıkarılması ve etiketlenmesi</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Tesisteki tüm yağ tasfiye cihazlarının acil güvenlik kontrolü ve interlock durumlarının envanteri</w:t>
            </w:r>
          </w:p>
        </w:tc>
        <w:tc>
          <w:tcPr>
            <w:tcW w:type="dxa" w:w="3120"/>
            <w:shd w:val="clear" w:color="auto" w:fill="FFFFFF"/>
            <w:tcMar>
              <w:top w:w="80" w:type="dxa"/>
              <w:bottom w:w="80" w:type="dxa"/>
              <w:left w:w="120" w:type="dxa"/>
              <w:right w:w="120" w:type="dxa"/>
            </w:tcMar>
          </w:tcPr>
          <w:p>
            <w:r>
              <w:rPr>
                <w:sz w:val="20"/>
              </w:rPr>
              <w:t>Proses Güvenlik Mühendisi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yağcı personele yağ tasfiye cihazı güvenli devreye alma prosedürü acil eğitimi</w:t>
            </w:r>
          </w:p>
        </w:tc>
        <w:tc>
          <w:tcPr>
            <w:tcW w:type="dxa" w:w="3120"/>
            <w:shd w:val="clear" w:color="auto" w:fill="F5F5F5"/>
            <w:tcMar>
              <w:top w:w="80" w:type="dxa"/>
              <w:bottom w:w="80" w:type="dxa"/>
              <w:left w:w="120" w:type="dxa"/>
              <w:right w:w="120" w:type="dxa"/>
            </w:tcMar>
          </w:tcPr>
          <w:p>
            <w:r>
              <w:rPr>
                <w:sz w:val="20"/>
              </w:rPr>
              <w:t>Eğitim Koordinatörü</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Hasarlı cihaz çalışma alanına geçici uyarı levhası ve doğru devreye alma sırası talimatının asılması</w:t>
            </w:r>
          </w:p>
        </w:tc>
        <w:tc>
          <w:tcPr>
            <w:tcW w:type="dxa" w:w="3120"/>
            <w:shd w:val="clear" w:color="auto" w:fill="FFFFFF"/>
            <w:tcMar>
              <w:top w:w="80" w:type="dxa"/>
              <w:bottom w:w="80" w:type="dxa"/>
              <w:left w:w="120" w:type="dxa"/>
              <w:right w:w="120" w:type="dxa"/>
            </w:tcMar>
          </w:tcPr>
          <w:p>
            <w:r>
              <w:rPr>
                <w:sz w:val="20"/>
              </w:rPr>
              <w:t>HSE Görevlisi</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OIL-2026-002-FIRE</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14.03.2026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15:20 (devreye alma) / 15:35-15:40 (duman tespiti)</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Yağ Tasfiye Cihazı Çalışma Alanı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Yağ İşleme Bölümü</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4 yıl kıdemli tecrübeli yağcı (cihazı devreye alan) / Yeni vardiya yağcısı (dumani tespit eden)</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(vardiya değişim saati)</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Yağ Tasfiye Cihazı (interlock/sensör eksik model)</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Yağ (akış sağlanmamış durumda)</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İç mekan, standart koşullar</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Normal iç mekan aydınlatması</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operasyon KKD'si mevcut</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Kaza - Ekipman Hasarı (Yangın/Yanma)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Personel yaralanması yok, ekipman iç aksam yanma hasarı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0 (yaralanma yok)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Seviye 4: Sadece Hasar (Level 4: Damage only)</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Vardiya değişiminde göreve başlayan yeni yağcı</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 (personel yaralanması olmadı)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Uygulanamaz</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15:20</w:t>
            </w:r>
          </w:p>
        </w:tc>
        <w:tc>
          <w:tcPr>
            <w:tcW w:type="dxa" w:w="4680"/>
            <w:shd w:val="clear" w:color="auto" w:fill="D6E4F0"/>
            <w:tcMar>
              <w:top w:w="80" w:type="dxa"/>
              <w:bottom w:w="80" w:type="dxa"/>
              <w:left w:w="120" w:type="dxa"/>
              <w:right w:w="120" w:type="dxa"/>
            </w:tcMar>
          </w:tcPr>
          <w:p>
            <w:r>
              <w:rPr>
                <w:sz w:val="20"/>
              </w:rPr>
              <w:t>Görevli yağcı yağ tasfiye cihazını 'ON' konumuna aldı (hat vanası açılmadan)</w:t>
            </w:r>
          </w:p>
        </w:tc>
      </w:tr>
      <w:tr>
        <w:tc>
          <w:tcPr>
            <w:tcW w:type="dxa" w:w="4680"/>
            <w:shd w:val="clear" w:color="auto" w:fill="FFFFFF"/>
            <w:tcMar>
              <w:top w:w="80" w:type="dxa"/>
              <w:bottom w:w="80" w:type="dxa"/>
              <w:left w:w="120" w:type="dxa"/>
              <w:right w:w="120" w:type="dxa"/>
            </w:tcMar>
          </w:tcPr>
          <w:p>
            <w:r>
              <w:rPr>
                <w:b/>
                <w:color w:val="1B3A5C"/>
                <w:sz w:val="20"/>
              </w:rPr>
              <w:t>15:20</w:t>
            </w:r>
          </w:p>
        </w:tc>
        <w:tc>
          <w:tcPr>
            <w:tcW w:type="dxa" w:w="4680"/>
            <w:shd w:val="clear" w:color="auto" w:fill="FFFFFF"/>
            <w:tcMar>
              <w:top w:w="80" w:type="dxa"/>
              <w:bottom w:w="80" w:type="dxa"/>
              <w:left w:w="120" w:type="dxa"/>
              <w:right w:w="120" w:type="dxa"/>
            </w:tcMar>
          </w:tcPr>
          <w:p>
            <w:r>
              <w:rPr>
                <w:sz w:val="20"/>
              </w:rPr>
              <w:t>Çalışan hat vanasını açmadan alandan ayrıldı, cihaz yağ akışı olmadan ısınmaya başladı</w:t>
            </w:r>
          </w:p>
        </w:tc>
      </w:tr>
      <w:tr>
        <w:tc>
          <w:tcPr>
            <w:tcW w:type="dxa" w:w="4680"/>
            <w:shd w:val="clear" w:color="auto" w:fill="D6E4F0"/>
            <w:tcMar>
              <w:top w:w="80" w:type="dxa"/>
              <w:bottom w:w="80" w:type="dxa"/>
              <w:left w:w="120" w:type="dxa"/>
              <w:right w:w="120" w:type="dxa"/>
            </w:tcMar>
          </w:tcPr>
          <w:p>
            <w:r>
              <w:rPr>
                <w:b/>
                <w:color w:val="1B3A5C"/>
                <w:sz w:val="20"/>
              </w:rPr>
              <w:t>15:35-15:40</w:t>
            </w:r>
          </w:p>
        </w:tc>
        <w:tc>
          <w:tcPr>
            <w:tcW w:type="dxa" w:w="4680"/>
            <w:shd w:val="clear" w:color="auto" w:fill="D6E4F0"/>
            <w:tcMar>
              <w:top w:w="80" w:type="dxa"/>
              <w:bottom w:w="80" w:type="dxa"/>
              <w:left w:w="120" w:type="dxa"/>
              <w:right w:w="120" w:type="dxa"/>
            </w:tcMar>
          </w:tcPr>
          <w:p>
            <w:r>
              <w:rPr>
                <w:sz w:val="20"/>
              </w:rPr>
              <w:t>Vardiya değişimi gerçekleşti, ilk yağcı vardiyadan ayrıldı</w:t>
            </w:r>
          </w:p>
        </w:tc>
      </w:tr>
      <w:tr>
        <w:tc>
          <w:tcPr>
            <w:tcW w:type="dxa" w:w="4680"/>
            <w:shd w:val="clear" w:color="auto" w:fill="FFFFFF"/>
            <w:tcMar>
              <w:top w:w="80" w:type="dxa"/>
              <w:bottom w:w="80" w:type="dxa"/>
              <w:left w:w="120" w:type="dxa"/>
              <w:right w:w="120" w:type="dxa"/>
            </w:tcMar>
          </w:tcPr>
          <w:p>
            <w:r>
              <w:rPr>
                <w:b/>
                <w:color w:val="1B3A5C"/>
                <w:sz w:val="20"/>
              </w:rPr>
              <w:t>15:35-15:40</w:t>
            </w:r>
          </w:p>
        </w:tc>
        <w:tc>
          <w:tcPr>
            <w:tcW w:type="dxa" w:w="4680"/>
            <w:shd w:val="clear" w:color="auto" w:fill="FFFFFF"/>
            <w:tcMar>
              <w:top w:w="80" w:type="dxa"/>
              <w:bottom w:w="80" w:type="dxa"/>
              <w:left w:w="120" w:type="dxa"/>
              <w:right w:w="120" w:type="dxa"/>
            </w:tcMar>
          </w:tcPr>
          <w:p>
            <w:r>
              <w:rPr>
                <w:sz w:val="20"/>
              </w:rPr>
              <w:t>Yeni yağcı göreve başladı ve cihazdan duman çıktığını fark etti</w:t>
            </w:r>
          </w:p>
        </w:tc>
      </w:tr>
      <w:tr>
        <w:tc>
          <w:tcPr>
            <w:tcW w:type="dxa" w:w="4680"/>
            <w:shd w:val="clear" w:color="auto" w:fill="D6E4F0"/>
            <w:tcMar>
              <w:top w:w="80" w:type="dxa"/>
              <w:bottom w:w="80" w:type="dxa"/>
              <w:left w:w="120" w:type="dxa"/>
              <w:right w:w="120" w:type="dxa"/>
            </w:tcMar>
          </w:tcPr>
          <w:p>
            <w:r>
              <w:rPr>
                <w:b/>
                <w:color w:val="1B3A5C"/>
                <w:sz w:val="20"/>
              </w:rPr>
              <w:t>15:40</w:t>
            </w:r>
          </w:p>
        </w:tc>
        <w:tc>
          <w:tcPr>
            <w:tcW w:type="dxa" w:w="4680"/>
            <w:shd w:val="clear" w:color="auto" w:fill="D6E4F0"/>
            <w:tcMar>
              <w:top w:w="80" w:type="dxa"/>
              <w:bottom w:w="80" w:type="dxa"/>
              <w:left w:w="120" w:type="dxa"/>
              <w:right w:w="120" w:type="dxa"/>
            </w:tcMar>
          </w:tcPr>
          <w:p>
            <w:r>
              <w:rPr>
                <w:sz w:val="20"/>
              </w:rPr>
              <w:t>Durum derhal ilgili kişilere (yönetici, bakım ekibi) bildirildi</w:t>
            </w:r>
          </w:p>
        </w:tc>
      </w:tr>
      <w:tr>
        <w:tc>
          <w:tcPr>
            <w:tcW w:type="dxa" w:w="4680"/>
            <w:shd w:val="clear" w:color="auto" w:fill="FFFFFF"/>
            <w:tcMar>
              <w:top w:w="80" w:type="dxa"/>
              <w:bottom w:w="80" w:type="dxa"/>
              <w:left w:w="120" w:type="dxa"/>
              <w:right w:w="120" w:type="dxa"/>
            </w:tcMar>
          </w:tcPr>
          <w:p>
            <w:r>
              <w:rPr>
                <w:b/>
                <w:color w:val="1B3A5C"/>
                <w:sz w:val="20"/>
              </w:rPr>
              <w:t>15:45</w:t>
            </w:r>
          </w:p>
        </w:tc>
        <w:tc>
          <w:tcPr>
            <w:tcW w:type="dxa" w:w="4680"/>
            <w:shd w:val="clear" w:color="auto" w:fill="FFFFFF"/>
            <w:tcMar>
              <w:top w:w="80" w:type="dxa"/>
              <w:bottom w:w="80" w:type="dxa"/>
              <w:left w:w="120" w:type="dxa"/>
              <w:right w:w="120" w:type="dxa"/>
            </w:tcMar>
          </w:tcPr>
          <w:p>
            <w:r>
              <w:rPr>
                <w:sz w:val="20"/>
              </w:rPr>
              <w:t>Cihaz kapatıldı ve güvenli müdahale için soğumaya bırakıldı, alan izole edildi</w:t>
            </w:r>
          </w:p>
        </w:tc>
      </w:tr>
      <w:tr>
        <w:tc>
          <w:tcPr>
            <w:tcW w:type="dxa" w:w="4680"/>
            <w:shd w:val="clear" w:color="auto" w:fill="D6E4F0"/>
            <w:tcMar>
              <w:top w:w="80" w:type="dxa"/>
              <w:bottom w:w="80" w:type="dxa"/>
              <w:left w:w="120" w:type="dxa"/>
              <w:right w:w="120" w:type="dxa"/>
            </w:tcMar>
          </w:tcPr>
          <w:p>
            <w:r>
              <w:rPr>
                <w:b/>
                <w:color w:val="1B3A5C"/>
                <w:sz w:val="20"/>
              </w:rPr>
              <w:t>+12 saat</w:t>
            </w:r>
          </w:p>
        </w:tc>
        <w:tc>
          <w:tcPr>
            <w:tcW w:type="dxa" w:w="4680"/>
            <w:shd w:val="clear" w:color="auto" w:fill="D6E4F0"/>
            <w:tcMar>
              <w:top w:w="80" w:type="dxa"/>
              <w:bottom w:w="80" w:type="dxa"/>
              <w:left w:w="120" w:type="dxa"/>
              <w:right w:w="120" w:type="dxa"/>
            </w:tcMar>
          </w:tcPr>
          <w:p>
            <w:r>
              <w:rPr>
                <w:sz w:val="20"/>
              </w:rPr>
              <w:t>Cihaz söküldü, iç kısım detaylı incelendi; iç aksamda yanma hasarı tespit edildi</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Seviye 4: Sadece Hasar - Yağ tasfiye cihazı iç aksamında yanma hasarı meydana gelmiş, personel yaralanması olmamıştır. Cihaz operasyonel kullanım dışı kalmıştır.</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Yüksek Potansiyel - Olayın erken tespit edilmemesi veya daha uzun süre devam etmesi durumunda açık yangın, personel yaralanması, tesis yangını ve çevresel hasar riski mevcuttu. Vardiya değişimi zamanlaması erken tespiti sağlamıştır.</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Seviye Araştırma (Medium Level Investigation) - Ekipman hasarı ve yüksek potansiyel risk nedeniyle detaylı kök neden analizi gereklidir.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her 'Neden?' sorusunun bir önceki yanıtın altında yatan nedeni araştırması prensibiyle uygulanmıştır. Birinci 'Neden?' operatörün hatalı eyleminin sebebini (yazılı talimat yokluğu), ikinci 'Neden?' görsel desteğin neden olmadığını (uyarı levhası eksikliği), üçüncü 'Neden?' bu desteklerin neden hazırlanmadığını (prosedür oluşturulmamış), dördüncü 'Neden?' prosedür eksikliğinin kökenini (interlock eksikliği ve risk analizi yetersizliği) ve beşinci 'Neden?' nihai organizasyonel kök nedeni (risk değerlendirmesi ve teknik analiz eksiklikleri) ortaya çıkarmıştır. Her dal için kanıt temelli yanıtlar verilmiş, rapordaki bulgular (yazılı talimat yok, interlock yok, levha yok, HAZOP/LOPA yapılmış ancak yetersiz) doğrudan kullanılmıştır. Teknik, bireysel hatayı suçlamak yerine sistemi iyileştirmeye odaklanmış, üç farklı dalda üç bağımsız organizasyonel kök neden tespit edilmiştir: prosedür yokluğu (D9.1), teknik risk analizi eksikliği (D5.7) ve risk değerlendirmesi yetersizliği (D4.1).</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Davranışsal Faktör</w:t>
            </w:r>
          </w:p>
        </w:tc>
        <w:tc>
          <w:tcPr>
            <w:tcW w:type="dxa" w:w="4680"/>
            <w:shd w:val="clear" w:color="auto" w:fill="F5F5F5"/>
            <w:tcMar>
              <w:top w:w="80" w:type="dxa"/>
              <w:bottom w:w="80" w:type="dxa"/>
              <w:left w:w="120" w:type="dxa"/>
              <w:right w:w="120" w:type="dxa"/>
            </w:tcMar>
          </w:tcPr>
          <w:p>
            <w:r>
              <w:rPr>
                <w:b w:val="0"/>
                <w:color w:val="444444"/>
                <w:sz w:val="20"/>
              </w:rPr>
              <w:t>Operatör hataları, proses kontrol hataları, bilgi eksikliği, beceri yetersizliği, dikkatsizlik, yorgunluk, iletişim hataları gibi bireysel ve davranışsal faktörler</w:t>
            </w:r>
          </w:p>
        </w:tc>
      </w:tr>
      <w:tr>
        <w:tc>
          <w:tcPr>
            <w:tcW w:type="dxa" w:w="4680"/>
            <w:shd w:val="clear" w:color="auto" w:fill="FFFFFF"/>
            <w:tcMar>
              <w:top w:w="80" w:type="dxa"/>
              <w:bottom w:w="80" w:type="dxa"/>
              <w:left w:w="120" w:type="dxa"/>
              <w:right w:w="120" w:type="dxa"/>
            </w:tcMar>
          </w:tcPr>
          <w:p>
            <w:r>
              <w:rPr>
                <w:b/>
                <w:color w:val="1B3A5C"/>
                <w:sz w:val="20"/>
              </w:rPr>
              <w:t>Koşulsal Faktör</w:t>
            </w:r>
          </w:p>
        </w:tc>
        <w:tc>
          <w:tcPr>
            <w:tcW w:type="dxa" w:w="4680"/>
            <w:shd w:val="clear" w:color="auto" w:fill="FFFFFF"/>
            <w:tcMar>
              <w:top w:w="80" w:type="dxa"/>
              <w:bottom w:w="80" w:type="dxa"/>
              <w:left w:w="120" w:type="dxa"/>
              <w:right w:w="120" w:type="dxa"/>
            </w:tcMar>
          </w:tcPr>
          <w:p>
            <w:r>
              <w:rPr>
                <w:b w:val="0"/>
                <w:color w:val="444444"/>
                <w:sz w:val="20"/>
              </w:rPr>
              <w:t>Ekipman arızası, uyarı/alarm sistemi eksikliği, zayıf etiketleme, tasarım hatası, fiziksel yük, ergonomi sorunları, çevresel koşullar gibi fiziksel ve teknik koşul faktörleri</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İş tasarımı yetersizliği, görev karmaşıklığı, zaman baskısı, hafıza sınırlılıkları, iş yükü dengesizliği gibi iş ve görev organizasyonu faktörleri</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Risk değerlendirmesi eksikliği, prosedür yokluğu, eğitim yetersizliği, yönetim kararları, politika eksiklikleri, iletişim bozukluğu, kaynak yetersizliği, kültürel faktörler gibi organizasyonel ve yönetim sistemi faktörleri</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HSE Görevlisi</w:t>
            </w:r>
          </w:p>
        </w:tc>
        <w:tc>
          <w:tcPr>
            <w:tcW w:type="dxa" w:w="3120"/>
            <w:shd w:val="clear" w:color="auto" w:fill="F5F5F5"/>
            <w:tcMar>
              <w:top w:w="80" w:type="dxa"/>
              <w:bottom w:w="80" w:type="dxa"/>
              <w:left w:w="120" w:type="dxa"/>
              <w:right w:w="120" w:type="dxa"/>
            </w:tcMar>
          </w:tcPr>
          <w:p>
            <w:r>
              <w:rPr>
                <w:sz w:val="20"/>
              </w:rPr>
              <w:t>Baş Araştırmacı ve Analiz Lideri</w:t>
            </w:r>
          </w:p>
        </w:tc>
        <w:tc>
          <w:tcPr>
            <w:tcW w:type="dxa" w:w="3120"/>
            <w:shd w:val="clear" w:color="auto" w:fill="F5F5F5"/>
            <w:tcMar>
              <w:top w:w="80" w:type="dxa"/>
              <w:bottom w:w="80" w:type="dxa"/>
              <w:left w:w="120" w:type="dxa"/>
              <w:right w:w="120" w:type="dxa"/>
            </w:tcMar>
          </w:tcPr>
          <w:p>
            <w:r>
              <w:rPr>
                <w:sz w:val="20"/>
              </w:rPr>
              <w:t>14.03.2026</w:t>
            </w:r>
          </w:p>
        </w:tc>
      </w:tr>
      <w:tr>
        <w:tc>
          <w:tcPr>
            <w:tcW w:type="dxa" w:w="3120"/>
            <w:shd w:val="clear" w:color="auto" w:fill="FFFFFF"/>
            <w:tcMar>
              <w:top w:w="80" w:type="dxa"/>
              <w:bottom w:w="80" w:type="dxa"/>
              <w:left w:w="120" w:type="dxa"/>
              <w:right w:w="120" w:type="dxa"/>
            </w:tcMar>
          </w:tcPr>
          <w:p>
            <w:r>
              <w:rPr>
                <w:sz w:val="20"/>
              </w:rPr>
              <w:t>Operasyon Müdürü</w:t>
            </w:r>
          </w:p>
        </w:tc>
        <w:tc>
          <w:tcPr>
            <w:tcW w:type="dxa" w:w="3120"/>
            <w:shd w:val="clear" w:color="auto" w:fill="FFFFFF"/>
            <w:tcMar>
              <w:top w:w="80" w:type="dxa"/>
              <w:bottom w:w="80" w:type="dxa"/>
              <w:left w:w="120" w:type="dxa"/>
              <w:right w:w="120" w:type="dxa"/>
            </w:tcMar>
          </w:tcPr>
          <w:p>
            <w:r>
              <w:rPr>
                <w:sz w:val="20"/>
              </w:rPr>
              <w:t>Operasyonel Süreç Temsilcisi</w:t>
            </w:r>
          </w:p>
        </w:tc>
        <w:tc>
          <w:tcPr>
            <w:tcW w:type="dxa" w:w="3120"/>
            <w:shd w:val="clear" w:color="auto" w:fill="FFFFFF"/>
            <w:tcMar>
              <w:top w:w="80" w:type="dxa"/>
              <w:bottom w:w="80" w:type="dxa"/>
              <w:left w:w="120" w:type="dxa"/>
              <w:right w:w="120" w:type="dxa"/>
            </w:tcMar>
          </w:tcPr>
          <w:p>
            <w:r>
              <w:rPr>
                <w:sz w:val="20"/>
              </w:rPr>
              <w:t>14.03.2026</w:t>
            </w:r>
          </w:p>
        </w:tc>
      </w:tr>
      <w:tr>
        <w:tc>
          <w:tcPr>
            <w:tcW w:type="dxa" w:w="3120"/>
            <w:shd w:val="clear" w:color="auto" w:fill="F5F5F5"/>
            <w:tcMar>
              <w:top w:w="80" w:type="dxa"/>
              <w:bottom w:w="80" w:type="dxa"/>
              <w:left w:w="120" w:type="dxa"/>
              <w:right w:w="120" w:type="dxa"/>
            </w:tcMar>
          </w:tcPr>
          <w:p>
            <w:r>
              <w:rPr>
                <w:sz w:val="20"/>
              </w:rPr>
              <w:t>Bakım Mühendisi</w:t>
            </w:r>
          </w:p>
        </w:tc>
        <w:tc>
          <w:tcPr>
            <w:tcW w:type="dxa" w:w="3120"/>
            <w:shd w:val="clear" w:color="auto" w:fill="F5F5F5"/>
            <w:tcMar>
              <w:top w:w="80" w:type="dxa"/>
              <w:bottom w:w="80" w:type="dxa"/>
              <w:left w:w="120" w:type="dxa"/>
              <w:right w:w="120" w:type="dxa"/>
            </w:tcMar>
          </w:tcPr>
          <w:p>
            <w:r>
              <w:rPr>
                <w:sz w:val="20"/>
              </w:rPr>
              <w:t>Teknik Ekipman Uzmanı</w:t>
            </w:r>
          </w:p>
        </w:tc>
        <w:tc>
          <w:tcPr>
            <w:tcW w:type="dxa" w:w="3120"/>
            <w:shd w:val="clear" w:color="auto" w:fill="F5F5F5"/>
            <w:tcMar>
              <w:top w:w="80" w:type="dxa"/>
              <w:bottom w:w="80" w:type="dxa"/>
              <w:left w:w="120" w:type="dxa"/>
              <w:right w:w="120" w:type="dxa"/>
            </w:tcMar>
          </w:tcPr>
          <w:p>
            <w:r>
              <w:rPr>
                <w:sz w:val="20"/>
              </w:rPr>
              <w:t>15.03.2026</w:t>
            </w:r>
          </w:p>
        </w:tc>
      </w:tr>
      <w:tr>
        <w:tc>
          <w:tcPr>
            <w:tcW w:type="dxa" w:w="3120"/>
            <w:shd w:val="clear" w:color="auto" w:fill="FFFFFF"/>
            <w:tcMar>
              <w:top w:w="80" w:type="dxa"/>
              <w:bottom w:w="80" w:type="dxa"/>
              <w:left w:w="120" w:type="dxa"/>
              <w:right w:w="120" w:type="dxa"/>
            </w:tcMar>
          </w:tcPr>
          <w:p>
            <w:r>
              <w:rPr>
                <w:sz w:val="20"/>
              </w:rPr>
              <w:t>Proses Güvenlik Mühendisi</w:t>
            </w:r>
          </w:p>
        </w:tc>
        <w:tc>
          <w:tcPr>
            <w:tcW w:type="dxa" w:w="3120"/>
            <w:shd w:val="clear" w:color="auto" w:fill="FFFFFF"/>
            <w:tcMar>
              <w:top w:w="80" w:type="dxa"/>
              <w:bottom w:w="80" w:type="dxa"/>
              <w:left w:w="120" w:type="dxa"/>
              <w:right w:w="120" w:type="dxa"/>
            </w:tcMar>
          </w:tcPr>
          <w:p>
            <w:r>
              <w:rPr>
                <w:sz w:val="20"/>
              </w:rPr>
              <w:t>Risk Analizi ve Güvenlik Sistemi Uzmanı</w:t>
            </w:r>
          </w:p>
        </w:tc>
        <w:tc>
          <w:tcPr>
            <w:tcW w:type="dxa" w:w="3120"/>
            <w:shd w:val="clear" w:color="auto" w:fill="FFFFFF"/>
            <w:tcMar>
              <w:top w:w="80" w:type="dxa"/>
              <w:bottom w:w="80" w:type="dxa"/>
              <w:left w:w="120" w:type="dxa"/>
              <w:right w:w="120" w:type="dxa"/>
            </w:tcMar>
          </w:tcPr>
          <w:p>
            <w:r>
              <w:rPr>
                <w:sz w:val="20"/>
              </w:rPr>
              <w:t>15.03.2026</w:t>
            </w:r>
          </w:p>
        </w:tc>
      </w:tr>
      <w:tr>
        <w:tc>
          <w:tcPr>
            <w:tcW w:type="dxa" w:w="3120"/>
            <w:shd w:val="clear" w:color="auto" w:fill="F5F5F5"/>
            <w:tcMar>
              <w:top w:w="80" w:type="dxa"/>
              <w:bottom w:w="80" w:type="dxa"/>
              <w:left w:w="120" w:type="dxa"/>
              <w:right w:w="120" w:type="dxa"/>
            </w:tcMar>
          </w:tcPr>
          <w:p>
            <w:r>
              <w:rPr>
                <w:sz w:val="20"/>
              </w:rPr>
              <w:t>Ekipman Teknik Uzmanı</w:t>
            </w:r>
          </w:p>
        </w:tc>
        <w:tc>
          <w:tcPr>
            <w:tcW w:type="dxa" w:w="3120"/>
            <w:shd w:val="clear" w:color="auto" w:fill="F5F5F5"/>
            <w:tcMar>
              <w:top w:w="80" w:type="dxa"/>
              <w:bottom w:w="80" w:type="dxa"/>
              <w:left w:w="120" w:type="dxa"/>
              <w:right w:w="120" w:type="dxa"/>
            </w:tcMar>
          </w:tcPr>
          <w:p>
            <w:r>
              <w:rPr>
                <w:sz w:val="20"/>
              </w:rPr>
              <w:t>Yağ Tasfiye Cihazı Teknik Danışmanı</w:t>
            </w:r>
          </w:p>
        </w:tc>
        <w:tc>
          <w:tcPr>
            <w:tcW w:type="dxa" w:w="3120"/>
            <w:shd w:val="clear" w:color="auto" w:fill="F5F5F5"/>
            <w:tcMar>
              <w:top w:w="80" w:type="dxa"/>
              <w:bottom w:w="80" w:type="dxa"/>
              <w:left w:w="120" w:type="dxa"/>
              <w:right w:w="120" w:type="dxa"/>
            </w:tcMar>
          </w:tcPr>
          <w:p>
            <w:r>
              <w:rPr>
                <w:sz w:val="20"/>
              </w:rPr>
              <w:t>16.03.2026</w:t>
            </w:r>
          </w:p>
        </w:tc>
      </w:tr>
      <w:tr>
        <w:tc>
          <w:tcPr>
            <w:tcW w:type="dxa" w:w="3120"/>
            <w:shd w:val="clear" w:color="auto" w:fill="FFFFFF"/>
            <w:tcMar>
              <w:top w:w="80" w:type="dxa"/>
              <w:bottom w:w="80" w:type="dxa"/>
              <w:left w:w="120" w:type="dxa"/>
              <w:right w:w="120" w:type="dxa"/>
            </w:tcMar>
          </w:tcPr>
          <w:p>
            <w:r>
              <w:rPr>
                <w:sz w:val="20"/>
              </w:rPr>
              <w:t>Eğitim Koordinatörü</w:t>
            </w:r>
          </w:p>
        </w:tc>
        <w:tc>
          <w:tcPr>
            <w:tcW w:type="dxa" w:w="3120"/>
            <w:shd w:val="clear" w:color="auto" w:fill="FFFFFF"/>
            <w:tcMar>
              <w:top w:w="80" w:type="dxa"/>
              <w:bottom w:w="80" w:type="dxa"/>
              <w:left w:w="120" w:type="dxa"/>
              <w:right w:w="120" w:type="dxa"/>
            </w:tcMar>
          </w:tcPr>
          <w:p>
            <w:r>
              <w:rPr>
                <w:sz w:val="20"/>
              </w:rPr>
              <w:t>Personel Eğitim ve Yetkinlik Temsilcisi</w:t>
            </w:r>
          </w:p>
        </w:tc>
        <w:tc>
          <w:tcPr>
            <w:tcW w:type="dxa" w:w="3120"/>
            <w:shd w:val="clear" w:color="auto" w:fill="FFFFFF"/>
            <w:tcMar>
              <w:top w:w="80" w:type="dxa"/>
              <w:bottom w:w="80" w:type="dxa"/>
              <w:left w:w="120" w:type="dxa"/>
              <w:right w:w="120" w:type="dxa"/>
            </w:tcMar>
          </w:tcPr>
          <w:p>
            <w:r>
              <w:rPr>
                <w:sz w:val="20"/>
              </w:rPr>
              <w:t>16.03.2026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OPERATÖR PROSES KONTROL HATASI (DAVRANIŞSAL)</w:t>
            </w:r>
          </w:p>
        </w:tc>
      </w:tr>
    </w:tbl>
    <w:p/>
    <w:p>
      <w:pPr>
        <w:spacing w:before="200" w:after="80"/>
      </w:pPr>
      <w:r>
        <w:rPr>
          <w:b/>
          <w:color w:val="2E6DA4"/>
          <w:sz w:val="22"/>
        </w:rPr>
        <w:t>4.1 Başlangıç Durumu ve Doğrudan Neden</w:t>
      </w:r>
    </w:p>
    <w:p>
      <w:pPr>
        <w:spacing w:before="80" w:after="120"/>
      </w:pPr>
      <w:r>
        <w:rPr>
          <w:b w:val="0"/>
          <w:i w:val="0"/>
          <w:color w:val="444444"/>
          <w:sz w:val="18"/>
        </w:rPr>
        <w:t>Görevli yağcı, yağ tasfiye cihazını devreye alırken normal çalışma prosedürüne aykırı davranarak hat vanasını açmadan önce cihazı 'ON' konumuna almıştır. Bu hatalı sıralama, cihazın yağ akışı olmadan ısınmaya başlamasına ve nihayetinde iç aksamında yanma hasarına neden olmuştur. Operatör 4 yıl kıdemli ve tecrübeli bir personel olmasına rağmen, kritik devreye alma sırasını hafızasına dayalı olarak uygulamak zorunda kalmış ve hatalı sıralama yapmıştır. Çalışan cihazı devreye aldıktan sonra hat vanasını açmadan alandan ayrılmış, yaklaşık 15-20 dakika sonra vardiya değişiminde yeni gelen yağcı dumani fark etmiştir.</w:t>
      </w:r>
    </w:p>
    <w:p>
      <w:pPr>
        <w:spacing w:before="80" w:after="160"/>
      </w:pPr>
      <w:r>
        <w:rPr>
          <w:b/>
          <w:i w:val="0"/>
          <w:color w:val="444444"/>
          <w:sz w:val="18"/>
        </w:rPr>
        <w:t>Operatör, yağ tasfiye cihazını devreye alırken doğru sıralamayı (önce hat vanası aç, sonra cihazı çalıştır) takip etmemiş ve hatalı işlem yapmıştır</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Görevli yağcı neden hat vanasını açmadan yağ tasfiye cihazını 'ON' konumuna aldı?</w:t>
              <w:br/>
              <w:t>YANIT: Yağ tasfiye cihazının güvenli devreye alma sırasını tanımlayan yazılı bir çalışma talimatı bulunmuyordu; çalışan doğru sıralamayı hafızasına dayalı olarak uygulamak zorundaydı ve hatalı sıralama yaptı. Raporda açıkça belirtildiği üzere 'ilgili işin güvenli yürütülmesine yönelik yazılı talimat verilmemiş' ve personel prosedür desteği olmadan çalışmak zorunda bırakılmıştır.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Yazılı talimat yokken, neden cihaz üzerinde veya çalışma alanında doğru devreye alma sırasını hatırlatan uyarıcı/bilgilendirici bir levha da bulunmuyordu?</w:t>
              <w:br/>
              <w:t>YANIT: Raporda tespit edildiği üzere, cihazın doğru devreye alma sırası ve hatalı kullanım riskleriyle ilgili çalışma alanında herhangi bir uyarıcı veya bilgilendirici levha mevcut değildi; dolayısıyla çalışanı yönlendirecek hiçbir görsel destek yoktu. Bu durum, operatörün kritik adımı hatırlamasını destekleyecek tüm idari kontrollerin sistemik olarak eksik olduğunu göstermektedir.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bu cihaz için ne yazılı iş talimatı ne de uyarı levhası hazırlanmıştı?</w:t>
              <w:br/>
              <w:t>YANIT: Yağ tasfiye cihazının güvenli devreye alınmasına yönelik standart bir prosedür/talimat hiç oluşturulmamıştı. Tesiste HAZOP/LOPA gibi teknik risk analizleri yapılmış olmasına rağmen, bu analizlerin çıktıları operasyonel bir yazılı iş talimatına dönüştürülmemişti. Risk analizlerinin operasyonel prosedürlere entegrasyonu sağlanamamıştır.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risk analizleri yapılmış olmasına rağmen bu spesifik cihaz için operasyonel devreye alma talimatı oluşturulmamıştı?</w:t>
              <w:br/>
              <w:t>YANIT: Tesisteki diğer iki benzer cihazda yağ akışı sağlanmadan ısıtmayı engelleyen emniyet sensörleri/interlock sistemi mevcutken, kaza geçiren cihazda bu koruma katmanları yoktu. Bu cihazın interlock eksikliği, operatörün hatasız çalışmasını zorunlu kılıyordu; ancak bu kritik fark için yazılı prosedür geliştirme ihtiyacı belirlenmemişti. Cihazlar arası güvenlik donanımı tutarsızlığı yönetim tarafından fark edilmemiş ve telafi edici önlemler alınmamıştır.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Cihazlar arası güvenlik donanımı tutarsızlığı ve telafi edici prosedür ihtiyacı neden belirlenmemişti?</w:t>
              <w:br/>
              <w:t>YANIT: Yağ tasfiye cihazının güvenli devreye alma sırasını tanımlayan yazılı bir iş talimatı veya prosedür hiç oluşturulmamıştı. Bu, organizasyonun bu spesifik cihaz için operasyonel prosedür geliştirme sorumluluğunu yerine getirmediğini ve interlock eksikliğinin yarattığı riski idari kontrollerle telafi etme fırsatını kaçırdığını göstermektedir. Prosedür yönetimi sisteminde kritik bir boşluk mevcuttur.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Görev İçin Standart/Uygulama/Prosedür (SPP) Mevcut Değil</w:t>
            </w:r>
          </w:p>
        </w:tc>
      </w:tr>
      <w:tr>
        <w:tc>
          <w:tcPr>
            <w:tcW w:type="dxa" w:w="9360"/>
            <w:shd w:val="clear" w:color="auto" w:fill="F5F5F5"/>
            <w:tcMar>
              <w:top w:w="100" w:type="dxa"/>
              <w:bottom w:w="100" w:type="dxa"/>
              <w:left w:w="140" w:type="dxa"/>
              <w:right w:w="140" w:type="dxa"/>
            </w:tcMar>
          </w:tcPr>
          <w:p>
            <w:r>
              <w:rPr>
                <w:color w:val="444444"/>
                <w:sz w:val="20"/>
              </w:rPr>
              <w:t>Yağ tasfiye cihazının güvenli devreye alma sırasını (önce hat vanası aç, sonra cihazı çalıştır) tanımlayan yazılı bir iş talimatı veya prosedür hiç oluşturulmamıştır. Cihazda interlock/emniyet sensörü bulunmamasına rağmen, operatörün doğru sıralamayı takip etmesini sağlayacak yazılı talimat, kontrol listesi veya uyarı levhası mevcut değildir. Bu durum, 4 yıllık tecrübeli personelin bile kritik bir adımı atlayarak cihazı yağ akışı olmadan çalıştırmasına zemin hazırlamıştır. Prosedür yokluğu, operatörü hafızasına dayalı çalışmaya zorlamış ve insan hatasına karşı hiçbir koruma katmanı sağlamamıştır. Organizasyonun bu kritik operasyon için yazılı standart oluşturma sorumluluğunu yerine getirmemesi, sistemik bir yönetim eksikliğini ortaya koymaktadır.</w:t>
            </w:r>
          </w:p>
        </w:tc>
      </w:tr>
    </w:tbl>
    <w:p/>
    <w:p>
      <w:pPr>
        <w:spacing w:before="200" w:after="80"/>
      </w:pPr>
      <w:r>
        <w:rPr>
          <w:b/>
          <w:color w:val="2E6DA4"/>
          <w:sz w:val="22"/>
        </w:rPr>
        <w:t>4.4 Organizasyonel Faktörler</w:t>
      </w:r>
    </w:p>
    <w:p>
      <w:pPr>
        <w:pStyle w:val="ListBullet"/>
        <w:spacing w:before="40" w:after="40"/>
      </w:pPr>
      <w:r>
        <w:rPr>
          <w:color w:val="444444"/>
          <w:sz w:val="20"/>
        </w:rPr>
        <w:t>Prosedür yönetimi sistemi: Kritik operasyonlar için yazılı iş talimatı geliştirme ve güncelleme süreci tanımsız veya etkin değildir</w:t>
      </w:r>
    </w:p>
    <w:p>
      <w:pPr>
        <w:pStyle w:val="ListBullet"/>
        <w:spacing w:before="40" w:after="40"/>
      </w:pPr>
      <w:r>
        <w:rPr>
          <w:color w:val="444444"/>
          <w:sz w:val="20"/>
        </w:rPr>
        <w:t>Risk analizi entegrasyonu: HAZOP/LOPA gibi teknik risk analizlerinin çıktılarının operasyonel prosedürlere dönüştürülmesi mekanizması eksiktir</w:t>
      </w:r>
    </w:p>
    <w:p>
      <w:pPr>
        <w:pStyle w:val="ListBullet"/>
        <w:spacing w:before="40" w:after="40"/>
      </w:pPr>
      <w:r>
        <w:rPr>
          <w:color w:val="444444"/>
          <w:sz w:val="20"/>
        </w:rPr>
        <w:t>Görsel yönetim sistemi: Kritik operasyonlar için uyarı levhaları, adım sırası görselleri ve hatırlatıcıların tasarlanması ve uygulanması sistematik değildir</w:t>
      </w:r>
    </w:p>
    <w:p>
      <w:pPr>
        <w:pStyle w:val="ListBullet"/>
        <w:spacing w:before="40" w:after="40"/>
      </w:pPr>
      <w:r>
        <w:rPr>
          <w:color w:val="444444"/>
          <w:sz w:val="20"/>
        </w:rPr>
        <w:t>Cihaz standardizasyonu: Aynı tesiste benzer cihazlar arasında güvenlik donanımı (interlock) tutarsızlığı mevcuttur ve bu tutarsızlık telafi edici idari kontrollerle yönetilmemektedir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UYARI/ALARM SİSTEMİ EKSİKLİĞİ (KOŞULSAL)</w:t>
            </w:r>
          </w:p>
        </w:tc>
      </w:tr>
    </w:tbl>
    <w:p/>
    <w:p>
      <w:pPr>
        <w:spacing w:before="200" w:after="80"/>
      </w:pPr>
      <w:r>
        <w:rPr>
          <w:b/>
          <w:color w:val="2E6DA4"/>
          <w:sz w:val="22"/>
        </w:rPr>
        <w:t>5.1 Başlangıç Durumu ve Doğrudan Neden</w:t>
      </w:r>
    </w:p>
    <w:p>
      <w:pPr>
        <w:spacing w:before="80" w:after="120"/>
      </w:pPr>
      <w:r>
        <w:rPr>
          <w:b w:val="0"/>
          <w:i w:val="0"/>
          <w:color w:val="444444"/>
          <w:sz w:val="18"/>
        </w:rPr>
        <w:t>Yağ tasfiye cihazında, yağ akışı sağlanmadan ısıtma işlemini engelleyecek emniyet sensörü veya interlock sistemi bulunmamaktadır. Bu teknik güvenlik bariyerinin yokluğu, hatalı devreye alma sırasının cihazın yanmasına kadar ilerlemesine izin vermiştir. Raporda açıkça belirtildiği üzere, tesisteki diğer iki benzer yağ tasfiye cihazında yağ akışı sağlanmadığında ısıtma işlemini başlatmayan emniyet sensörleri veya interlock sistemi mevcuttur. Bu durum, aynı tesiste benzer cihazlar arasında kritik bir güvenlik donanımı tutarsızlığı olduğunu ve kaza geçiren cihazın mühendislik kontrollerinden yoksun bırakıldığını göstermektedir. İnterlock eksikliği, operatör hatasının doğrudan ekipman hasarına dönüşmesine olanak tanımıştır.</w:t>
      </w:r>
    </w:p>
    <w:p>
      <w:pPr>
        <w:spacing w:before="80" w:after="160"/>
      </w:pPr>
      <w:r>
        <w:rPr>
          <w:b/>
          <w:i w:val="0"/>
          <w:color w:val="444444"/>
          <w:sz w:val="18"/>
        </w:rPr>
        <w:t>Cihazda yağ akışı olmadan ısıtmayı engelleyecek interlock veya emniyet sensörü bulunmamaktadır, bu teknik koruma katmanı eksiktir</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Yağ tasfiye cihazında yağ akışı sağlanmadan ısıtmayı engelleyecek emniyet sensörü veya interlock sistemi neden bulunmuyordu?</w:t>
              <w:br/>
              <w:t>YANIT: Tesisteki diğer iki benzer cihazda bu emniyet sistemleri mevcut olmasına rağmen, bu spesifik cihaz için aynı güvenlik donanımının temin edilmesi veya sonradan eklenmesi sağlanmamıştır. Bu durum, cihaz tedariki veya modernizasyon süreçlerinde güvenlik standartlarının tutarlı uygulanmadığını göstermektedir.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Diğer iki benzer cihazda emniyet sensörü/interlock varken, bu cihazın aynı güvenlik bariyerinden yoksun bırakılması neden tespit edilip giderilmedi?</w:t>
              <w:br/>
              <w:t>YANIT: Tesiste yapıldığı belirtilen teknik risk analizlerinde (HAZOP/LOPA), bu cihazın yağ akışı olmadan çalıştırılması senaryosu yeterince değerlendirilmemiş veya bu senaryo için gerekli koruma katmanı (interlock/sensör) eksikliği kritik bir açık olarak tanımlanmamıştır. Risk analizleri bu cihaza özgü zafiyeti yakalayamamıştır.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HAZOP/LOPA analizleri yapılmış olmasına rağmen, bu cihazın yağ akışsız çalıştırılma senaryosu ve interlock eksikliği neden kritik bir risk olarak belirlenmedi?</w:t>
              <w:br/>
              <w:t>YANIT: Teknik risk analizleri, aynı tesiste benzer cihazlarda interlock bulunan bir senaryoyu bu cihaz özelinde değerlendirmede yetersiz kalmıştır; cihazlar arası güvenlik donanımı tutarsızlığı analiz kapsamında yakalanamamıştır. Bu durum, risk analizinin cihaz bazında yeterli derinlikte yapılmadığını ve karşılaştırmalı değerlendirme eksikliğini ortaya koymaktadır.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Teknik risk analizleri, üç benzer cihaz arasındaki emniyet donanımı tutarsızlığını neden yakalayamadı?</w:t>
              <w:br/>
              <w:t>YANIT: HAZOP/LOPA çalışmalarında bu spesifik cihazın devreye alma sırası hatasına karşı savunmasız olduğu senaryo (yağ akışı olmadan ısıtma başlatılması) kritik bir sapma olarak analiz dışı bırakılmış veya yetersiz değerlendirilmiştir. Bu durum, risk analizinin cihaz bazında yeterli derinlikte yapılmadığını göstermektedir.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Risk analizinin bu kritik senaryoyu kaçırmasının altında yatan organizasyonel neden nedir?</w:t>
              <w:br/>
              <w:t>YANIT: Tesiste HAZOP/LOPA analizleri yapılmış olmasına rağmen, yağ tasfiye cihazının yağ akışı sağlanmadan çalıştırılması senaryosu bu analizlerde kritik bir sapma olarak yeterince ele alınmamıştır. Diğer iki benzer cihazda interlock/emniyet sensörü bulunurken, bu cihazın aynı koruma katmanından yoksun olması analiz sürecinde tespit edilememiş ve gerekli mühendislik önlemi tanımlanmamıştır. Teknik risk analizi metodolojisi bu cihaz için eksik kalmıştır.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Teknik Risk Analizleri (HAZOP/LOPA) Eksik</w:t>
            </w:r>
          </w:p>
        </w:tc>
      </w:tr>
      <w:tr>
        <w:tc>
          <w:tcPr>
            <w:tcW w:type="dxa" w:w="9360"/>
            <w:shd w:val="clear" w:color="auto" w:fill="F5F5F5"/>
            <w:tcMar>
              <w:top w:w="100" w:type="dxa"/>
              <w:bottom w:w="100" w:type="dxa"/>
              <w:left w:w="140" w:type="dxa"/>
              <w:right w:w="140" w:type="dxa"/>
            </w:tcMar>
          </w:tcPr>
          <w:p>
            <w:r>
              <w:rPr>
                <w:color w:val="444444"/>
                <w:sz w:val="20"/>
              </w:rPr>
              <w:t>Tesiste HAZOP/LOPA analizleri yapılmış olmasına rağmen, yağ tasfiye cihazının yağ akışı sağlanmadan çalıştırılması senaryosu bu analizlerde kritik bir sapma olarak yeterince ele alınmamıştır. Diğer iki benzer cihazda interlock/emniyet sensörü bulunurken, bu cihazın aynı koruma katmanından yoksun olması analiz sürecinde tespit edilememiş ve gerekli mühendislik önlemi (interlock/sensör eklenmesi) tanımlanmamıştır. Risk analizlerinin yapılmış olması, analizin kalitesini ve kapsamını garanti etmemektedir. Bu durumda, HAZOP/LOPA çalışmaları bu spesifik cihaz için yağ akışsız çalıştırma senaryosunu kritik bir senaryo olarak değerlendirmemiş, cihazlar arası güvenlik donanımı tutarsızlığını yakalayamamış ve bu açığa yönelik mühendislik çözümü önerememiştir. Teknik risk analizi metodolojisinin bu cihaz özelinde yetersiz kalması, organizasyonun risk yönetimi süreçlerinde ciddi bir boşluk olduğunu göstermektedir.</w:t>
            </w:r>
          </w:p>
        </w:tc>
      </w:tr>
    </w:tbl>
    <w:p/>
    <w:p>
      <w:pPr>
        <w:spacing w:before="200" w:after="80"/>
      </w:pPr>
      <w:r>
        <w:rPr>
          <w:b/>
          <w:color w:val="2E6DA4"/>
          <w:sz w:val="22"/>
        </w:rPr>
        <w:t>5.4 Organizasyonel Faktörler</w:t>
      </w:r>
    </w:p>
    <w:p>
      <w:pPr>
        <w:pStyle w:val="ListBullet"/>
        <w:spacing w:before="40" w:after="40"/>
      </w:pPr>
      <w:r>
        <w:rPr>
          <w:color w:val="444444"/>
          <w:sz w:val="20"/>
        </w:rPr>
        <w:t>Risk analizi kapsamı: HAZOP/LOPA çalışmalarının cihaz bazında yeterli derinlikte yapılmaması ve kritik senaryoların atlanması</w:t>
      </w:r>
    </w:p>
    <w:p>
      <w:pPr>
        <w:pStyle w:val="ListBullet"/>
        <w:spacing w:before="40" w:after="40"/>
      </w:pPr>
      <w:r>
        <w:rPr>
          <w:color w:val="444444"/>
          <w:sz w:val="20"/>
        </w:rPr>
        <w:t>Karşılaştırmalı değerlendirme eksikliği: Aynı tesiste benzer cihazlar arasında güvenlik donanımı farklılıklarının sistematik olarak karşılaştırılmaması</w:t>
      </w:r>
    </w:p>
    <w:p>
      <w:pPr>
        <w:pStyle w:val="ListBullet"/>
        <w:spacing w:before="40" w:after="40"/>
      </w:pPr>
      <w:r>
        <w:rPr>
          <w:color w:val="444444"/>
          <w:sz w:val="20"/>
        </w:rPr>
        <w:t>Koruma katmanı analizi yetersizliği: Mevcut koruma katmanlarının (interlock, prosedür, eğitim) cihaz bazında değerlendirilmemesi ve eksikliklerin belirlenmemesi</w:t>
      </w:r>
    </w:p>
    <w:p>
      <w:pPr>
        <w:pStyle w:val="ListBullet"/>
        <w:spacing w:before="40" w:after="40"/>
      </w:pPr>
      <w:r>
        <w:rPr>
          <w:color w:val="444444"/>
          <w:sz w:val="20"/>
        </w:rPr>
        <w:t>Risk analizi çıktı takibi: HAZOP/LOPA önerilerinin mühendislik çözümlerine (interlock eklenmesi gibi) dönüştürülmesi ve uygulanması sürecinin etkin olmaması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ETİKETLEME/İŞARETLEME EKSİKLİĞİ (KOŞULSAL)</w:t>
            </w:r>
          </w:p>
        </w:tc>
      </w:tr>
    </w:tbl>
    <w:p/>
    <w:p>
      <w:pPr>
        <w:spacing w:before="200" w:after="80"/>
      </w:pPr>
      <w:r>
        <w:rPr>
          <w:b/>
          <w:color w:val="2E6DA4"/>
          <w:sz w:val="22"/>
        </w:rPr>
        <w:t>6.1 Başlangıç Durumu ve Doğrudan Neden</w:t>
      </w:r>
    </w:p>
    <w:p>
      <w:pPr>
        <w:spacing w:before="80" w:after="120"/>
      </w:pPr>
      <w:r>
        <w:rPr>
          <w:b w:val="0"/>
          <w:i w:val="0"/>
          <w:color w:val="444444"/>
          <w:sz w:val="18"/>
        </w:rPr>
        <w:t>Yağ tasfiye cihazının bulunduğu çalışma alanında, doğru devreye alma sırası ve hatalı kullanım risklerine ilişkin uyarıcı veya bilgilendirici levha bulunmamaktadır. Bu durum, operatörün kritik sıralama adımını hatırlamasını destekleyecek görsel bir hatırlatıcının eksikliğini göstermektedir. Raporda açıkça belirtildiği üzere, cihazın doğru devreye alma sırası ve hatalı kullanım riskleriyle ilgili çalışma alanında levha yoktur. Görsel yönetim araçları (levha, etiket, adım sırası görseli), özellikle kritik operasyonlarda insan hatasını azaltmak için önemli bir idari kontrol katmanıdır. Bu kontrol katmanının tamamen eksik olması, operatörün hafızasına dayalı çalışmaya zorlanmasına ve hata yapma olasılığının artmasına neden olmuştur.</w:t>
      </w:r>
    </w:p>
    <w:p>
      <w:pPr>
        <w:spacing w:before="80" w:after="160"/>
      </w:pPr>
      <w:r>
        <w:rPr>
          <w:b/>
          <w:i w:val="0"/>
          <w:color w:val="444444"/>
          <w:sz w:val="18"/>
        </w:rPr>
        <w:t>Çalışma alanında doğru devreye alma sırası ve hatalı kullanım risklerine ilişkin uyarıcı levha bulunmamaktadır</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Yağ tasfiye cihazının çalışma alanında doğru devreye alma sırası ve hatalı kullanım risklerine ilişkin uyarıcı/bilgilendirici levha neden bulunmuyordu?</w:t>
              <w:br/>
              <w:t>YANIT: Cihazın operatör tarafından doğru sırayla devreye alınmasını destekleyecek görsel hatırlatıcıların (levha, etiket, adım sırası görseli) tasarlanması ve sahaya yerleştirilmesi hiçbir zaman planlanmamıştır. Görsel yönetim araçlarının kritik operasyonlar için sistematik olarak geliştirilmesi süreci eksiktir.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Cihaz üzerinde veya çalışma alanında görsel hatırlatıcıların tasarlanması ve yerleştirilmesi neden hiç planlanmamıştır?</w:t>
              <w:br/>
              <w:t>YANIT: Tesisteki diğer iki benzer cihazda yağ akışı sağlanmadan ısıtmayı engelleyen interlock/sensör sistemi mevcut olmasına rağmen, bu spesifik cihazda aynı mühendislik kontrolü bulunmamaktadır. Bu cihazın interlock eksikliğinin operatör hatasına açık bir zayıf nokta yarattığı fark edilmemiş ve bu açığı telafi edecek idari kontroller (levha, uyarı, görsel hatırlatıcı) de değerlendirilmemiştir.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Bu cihazın interlock/sensör eksikliğinin yarattığı operatör hatası riskinin fark edilmemesi ve telafi edici idari kontrollerin değerlendirilmemesi neden gerçekleşmiştir?</w:t>
              <w:br/>
              <w:t>YANIT: Raporda HAZOP/LOPA gibi teknik risk analizlerinin yapıldığı belirtilmesine rağmen, bu spesifik cihazın interlock eksikliğiyle çalışması senaryosunda 'hat vanası açılmadan cihaz devreye alınırsa ne olur?' gibi operasyonel hata modunun yeterince değerlendirilmediği ve bu açığa yönelik kontrol önlemlerinin belirlenmediği anlaşılmaktadır.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Yapılan teknik risk analizlerinde bu cihazın interlocksuz çalışma senaryosundaki operatör hatası modu neden yeterince değerlendirilmemiş ve kontrol önlemleri belirlenmemiştir?</w:t>
              <w:br/>
              <w:t>YANIT: Risk değerlendirmesi sürecinde, aynı tesiste benzer cihazlarda interlock bulunan ancak bu spesifik cihazda bulunmayan farklılık bir tehlike olarak tanımlanmamış; yağ akışsız ısıtma senaryosunun ciddiyeti ve olasılığı doğru hesaplanmamıştır. Bu durum, mevcut risk analizinin bu cihaza özgü kritik tehlikeyi kaçırdığını göstermektedir.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Risk değerlendirmesinin bu cihaza özgü kritik tehlikeyi kaçırmasının altında yatan organizasyonel neden nedir?</w:t>
              <w:br/>
              <w:t>YANIT: Tesiste HAZOP/LOPA analizleri yapılmış olmasına rağmen, bu spesifik yağ tasfiye cihazının interlock/emniyet sensörü bulunmadan çalıştığı koşulda 'hat vanası açılmadan cihazın devreye alınması' operatör hata senaryosu risk analizinde yeterince tanımlanmamış ve bu tehlikeye yönelik kontrol önlemleri (görsel uyarı levhası, idari kontrol, mühendislik çözümü) belirlenmemiştir. Risk değerlendirmesi genel planlama düzeyinde yetersiz kalmıştır.</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Risk Değerlendirmesi Yetersiz - Genel Planlama</w:t>
            </w:r>
          </w:p>
        </w:tc>
      </w:tr>
      <w:tr>
        <w:tc>
          <w:tcPr>
            <w:tcW w:type="dxa" w:w="9360"/>
            <w:shd w:val="clear" w:color="auto" w:fill="F5F5F5"/>
            <w:tcMar>
              <w:top w:w="100" w:type="dxa"/>
              <w:bottom w:w="100" w:type="dxa"/>
              <w:left w:w="140" w:type="dxa"/>
              <w:right w:w="140" w:type="dxa"/>
            </w:tcMar>
          </w:tcPr>
          <w:p>
            <w:r>
              <w:rPr>
                <w:color w:val="444444"/>
                <w:sz w:val="20"/>
              </w:rPr>
              <w:t>Tesiste HAZOP/LOPA analizleri yapılmış olmasına rağmen, bu spesifik yağ tasfiye cihazının interlock/emniyet sensörü bulunmadan çalıştığı koşulda 'hat vanası açılmadan cihazın devreye alınması' operatör hata senaryosu risk analizinde yeterince tanımlanmamış ve bu tehlikeye yönelik kontrol önlemleri (görsel uyarı levhası, idari kontrol, mühendislik çözümü) belirlenmemiştir. Diğer iki benzer cihazda interlock mevcut olduğu halde bu cihazın korumasız bırakılması, risk değerlendirmesinde cihazlar arası farklılığın bir tehlike olarak ele alınmadığını ortaya koymaktadır. Risk değerlendirmesi, bu cihazın interlocksuz çalışma koşulunun yarattığı operatör hatası riskini hiç değerlendirmemiş, yağ akışsız ısıtma senaryosunun ciddiyetini ve olasılığını doğru hesaplayamamış ve buna uygun çok katmanlı kontrol önlemleri (mühendislik + idari + görsel) belirleyememiştir. Bu durum, organizasyonun risk değerlendirmesi süreçlerinin genel planlama düzeyinde yetersiz olduğunu ve kritik senaryoların atlandığını göstermektedir.</w:t>
            </w:r>
          </w:p>
        </w:tc>
      </w:tr>
    </w:tbl>
    <w:p/>
    <w:p>
      <w:pPr>
        <w:spacing w:before="200" w:after="80"/>
      </w:pPr>
      <w:r>
        <w:rPr>
          <w:b/>
          <w:color w:val="2E6DA4"/>
          <w:sz w:val="22"/>
        </w:rPr>
        <w:t>6.4 Organizasyonel Faktörler</w:t>
      </w:r>
    </w:p>
    <w:p>
      <w:pPr>
        <w:pStyle w:val="ListBullet"/>
        <w:spacing w:before="40" w:after="40"/>
      </w:pPr>
      <w:r>
        <w:rPr>
          <w:color w:val="444444"/>
          <w:sz w:val="20"/>
        </w:rPr>
        <w:t>Risk değerlendirmesi kapsamı: Operatör hata modlarının (hat vanası açılmadan cihaz devreye alınması gibi) sistematik olarak değerlendirilmemesi</w:t>
      </w:r>
    </w:p>
    <w:p>
      <w:pPr>
        <w:pStyle w:val="ListBullet"/>
        <w:spacing w:before="40" w:after="40"/>
      </w:pPr>
      <w:r>
        <w:rPr>
          <w:color w:val="444444"/>
          <w:sz w:val="20"/>
        </w:rPr>
        <w:t>Kontrol hiyerarşisi uygulaması: Mühendislik kontrolü (interlock) eksik olan durumlarda telafi edici idari kontrollerin (prosedür, levha, eğitim) otomatik olarak değerlendirilmemesi</w:t>
      </w:r>
    </w:p>
    <w:p>
      <w:pPr>
        <w:pStyle w:val="ListBullet"/>
        <w:spacing w:before="40" w:after="40"/>
      </w:pPr>
      <w:r>
        <w:rPr>
          <w:color w:val="444444"/>
          <w:sz w:val="20"/>
        </w:rPr>
        <w:t>Cihaz bazlı risk profili: Her cihazın kendine özgü risk profilinin (interlock var/yok, kritik operasyon adımları) detaylı olarak çıkarılmaması</w:t>
      </w:r>
    </w:p>
    <w:p>
      <w:pPr>
        <w:pStyle w:val="ListBullet"/>
        <w:spacing w:before="40" w:after="40"/>
      </w:pPr>
      <w:r>
        <w:rPr>
          <w:color w:val="444444"/>
          <w:sz w:val="20"/>
        </w:rPr>
        <w:t>Görsel yönetim entegrasyonu: Risk değerlendirmesi çıktılarının görsel yönetim araçlarına (uyarı levhaları, adım sırası görselleri) dönüştürülmesi sürecinin tanımsız olması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Prosedür Yönetimi Eksikliği</w:t>
            </w:r>
          </w:p>
        </w:tc>
        <w:tc>
          <w:tcPr>
            <w:tcW w:type="dxa" w:w="3120"/>
            <w:shd w:val="clear" w:color="auto" w:fill="F5F5F5"/>
            <w:tcMar>
              <w:top w:w="80" w:type="dxa"/>
              <w:bottom w:w="80" w:type="dxa"/>
              <w:left w:w="120" w:type="dxa"/>
              <w:right w:w="120" w:type="dxa"/>
            </w:tcMar>
          </w:tcPr>
          <w:p>
            <w:r>
              <w:rPr>
                <w:b w:val="0"/>
                <w:color w:val="444444"/>
                <w:sz w:val="20"/>
              </w:rPr>
              <w:t>Kritik operasyonlar için yazılı iş talimatı geliştirme ve güncelleme süreci tanımsız veya etkin değildir. Yağ tasfiye cihazı gibi kritik ekipmanlar için standart operasyon prosedürleri oluşturulmamıştır.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Risk Analizi Entegrasyonu Yetersizliği</w:t>
            </w:r>
          </w:p>
        </w:tc>
        <w:tc>
          <w:tcPr>
            <w:tcW w:type="dxa" w:w="3120"/>
            <w:shd w:val="clear" w:color="auto" w:fill="FFFFFF"/>
            <w:tcMar>
              <w:top w:w="80" w:type="dxa"/>
              <w:bottom w:w="80" w:type="dxa"/>
              <w:left w:w="120" w:type="dxa"/>
              <w:right w:w="120" w:type="dxa"/>
            </w:tcMar>
          </w:tcPr>
          <w:p>
            <w:r>
              <w:rPr>
                <w:b w:val="0"/>
                <w:color w:val="444444"/>
                <w:sz w:val="20"/>
              </w:rPr>
              <w:t>HAZOP/LOPA gibi teknik risk analizlerinin çıktılarının operasyonel prosedürlere dönüştürülmesi mekanizması eksiktir. Risk analizi çabaları somut güvenlik iyileştirmelerine dönüşmemektedir.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Görsel Yönetim Sistemi Eksikliği</w:t>
            </w:r>
          </w:p>
        </w:tc>
        <w:tc>
          <w:tcPr>
            <w:tcW w:type="dxa" w:w="3120"/>
            <w:shd w:val="clear" w:color="auto" w:fill="F5F5F5"/>
            <w:tcMar>
              <w:top w:w="80" w:type="dxa"/>
              <w:bottom w:w="80" w:type="dxa"/>
              <w:left w:w="120" w:type="dxa"/>
              <w:right w:w="120" w:type="dxa"/>
            </w:tcMar>
          </w:tcPr>
          <w:p>
            <w:r>
              <w:rPr>
                <w:b w:val="0"/>
                <w:color w:val="444444"/>
                <w:sz w:val="20"/>
              </w:rPr>
              <w:t>Kritik operasyonlar için uyarı levhaları, adım sırası görselleri ve hatırlatıcıların tasarlanması ve uygulanması sistematik değildir. Operatörlere görsel destek sağlanmamaktadır.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Cihaz Standardizasyonu Tutarsızlığı</w:t>
            </w:r>
          </w:p>
        </w:tc>
        <w:tc>
          <w:tcPr>
            <w:tcW w:type="dxa" w:w="3120"/>
            <w:shd w:val="clear" w:color="auto" w:fill="FFFFFF"/>
            <w:tcMar>
              <w:top w:w="80" w:type="dxa"/>
              <w:bottom w:w="80" w:type="dxa"/>
              <w:left w:w="120" w:type="dxa"/>
              <w:right w:w="120" w:type="dxa"/>
            </w:tcMar>
          </w:tcPr>
          <w:p>
            <w:r>
              <w:rPr>
                <w:b w:val="0"/>
                <w:color w:val="444444"/>
                <w:sz w:val="20"/>
              </w:rPr>
              <w:t>Aynı tesiste benzer cihazlar arasında güvenlik donanımı (interlock) tutarsızlığı mevcuttur ve bu tutarsızlık telafi edici idari kontrollerle yönetilmemektedir.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Teknik Risk Analizi Kalite Eksikliği</w:t>
            </w:r>
          </w:p>
        </w:tc>
        <w:tc>
          <w:tcPr>
            <w:tcW w:type="dxa" w:w="3120"/>
            <w:shd w:val="clear" w:color="auto" w:fill="F5F5F5"/>
            <w:tcMar>
              <w:top w:w="80" w:type="dxa"/>
              <w:bottom w:w="80" w:type="dxa"/>
              <w:left w:w="120" w:type="dxa"/>
              <w:right w:w="120" w:type="dxa"/>
            </w:tcMar>
          </w:tcPr>
          <w:p>
            <w:r>
              <w:rPr>
                <w:b w:val="0"/>
                <w:color w:val="444444"/>
                <w:sz w:val="20"/>
              </w:rPr>
              <w:t>HAZOP/LOPA çalışmaları cihaz bazında yeterli derinlikte yapılmamakta ve kritik senaryolar atlanmaktadır. Karşılaştırmalı değerlendirme sistematik olarak yapılmamaktadır.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Koruma Katmanı Analizi Yetersizliği</w:t>
            </w:r>
          </w:p>
        </w:tc>
        <w:tc>
          <w:tcPr>
            <w:tcW w:type="dxa" w:w="3120"/>
            <w:shd w:val="clear" w:color="auto" w:fill="FFFFFF"/>
            <w:tcMar>
              <w:top w:w="80" w:type="dxa"/>
              <w:bottom w:w="80" w:type="dxa"/>
              <w:left w:w="120" w:type="dxa"/>
              <w:right w:w="120" w:type="dxa"/>
            </w:tcMar>
          </w:tcPr>
          <w:p>
            <w:r>
              <w:rPr>
                <w:b w:val="0"/>
                <w:color w:val="444444"/>
                <w:sz w:val="20"/>
              </w:rPr>
              <w:t>Mevcut koruma katmanlarının (interlock, prosedür, eğitim) cihaz bazında değerlendirilmesi ve eksikliklerin belirlenmesi yapılmamaktadır.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Operatör Hata Modu Değerlendirmesi Eksikliği</w:t>
            </w:r>
          </w:p>
        </w:tc>
        <w:tc>
          <w:tcPr>
            <w:tcW w:type="dxa" w:w="3120"/>
            <w:shd w:val="clear" w:color="auto" w:fill="F5F5F5"/>
            <w:tcMar>
              <w:top w:w="80" w:type="dxa"/>
              <w:bottom w:w="80" w:type="dxa"/>
              <w:left w:w="120" w:type="dxa"/>
              <w:right w:w="120" w:type="dxa"/>
            </w:tcMar>
          </w:tcPr>
          <w:p>
            <w:r>
              <w:rPr>
                <w:b w:val="0"/>
                <w:color w:val="444444"/>
                <w:sz w:val="20"/>
              </w:rPr>
              <w:t>Operatör hata modları (hat vanası açılmadan cihaz devreye alınması gibi) sistematik olarak değerlendirilmemektedir. İnsan faktörü riskleri göz ardı edilmektedir.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Kontrol Hiyerarşisi Uygulama Hatası</w:t>
            </w:r>
          </w:p>
        </w:tc>
        <w:tc>
          <w:tcPr>
            <w:tcW w:type="dxa" w:w="3120"/>
            <w:shd w:val="clear" w:color="auto" w:fill="FFFFFF"/>
            <w:tcMar>
              <w:top w:w="80" w:type="dxa"/>
              <w:bottom w:w="80" w:type="dxa"/>
              <w:left w:w="120" w:type="dxa"/>
              <w:right w:w="120" w:type="dxa"/>
            </w:tcMar>
          </w:tcPr>
          <w:p>
            <w:r>
              <w:rPr>
                <w:b w:val="0"/>
                <w:color w:val="444444"/>
                <w:sz w:val="20"/>
              </w:rPr>
              <w:t>Mühendislik kontrolü (interlock) eksik olan durumlarda telafi edici idari kontrollerin (prosedür, levha, eğitim) otomatik olarak değerlendirilmesi mekanizması yoktur.</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Yağ tasfiye cihazı için detaylı yazılı iş talimatı oluşturulması (adım adım devreye alma prosedürü, kritik kontrol noktaları, hatalı kullanım riskleri)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Operasyon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Yazılı talimat tamamlanma ve onay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Hasarlı yağ tasfiye cihazına interlock/emniyet sensörü eklenmesi (yağ akışı olmadan ısıtmayı engelleyen sistem)</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Mühendisi</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İnterlock kurulum ve test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Yağ tasfiye cihazı çalışma alanına uyarı levhası ve adım sırası görseli asılması (doğru devreye alma sırası, hatalı kullanım riskleri)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Görevlisi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Levha kurulum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Tüm yağcı personele yağ tasfiye cihazı güvenli devreye alma prosedürü zorunlu eğitimi (teorik + pratik)</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Eğitim Koordinatörü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Eğitim tamamlama %100, sınav başarı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Tesisteki diğer iki yağ tasfiye cihazının interlock sistemlerinin kontrolü ve bakımı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Bakım Mühendisi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İnterlock test ve bakım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Tüm kritik ekipmanlar için interlock/emniyet sensörü envanteri çıkarılması ve eksikliklerin belirlenmesi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Proses Güvenlik Mühendisi</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Envanter tamamlanma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HAZOP/LOPA analizlerinin yağ tasfiye cihazları için revize edilmesi (yağ akışsız çalıştırma senaryosu, cihazlar arası tutarsızlık analizi)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Proses Güvenlik Mühendisi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Revize analiz tamamlanma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Kritik operasyonlar için yazılı iş talimatı geliştirme prosedürü oluşturulması (standart format, onay süreci, güncelleme mekanizması)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Operasyon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Prosedür onay ve uygulama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Görsel yönetim sistemi kurulması (kritik ekipmanlar için uyarı levhaları, adım sırası görselleri, hatırlatıcılar tasarlama ve uygulama)</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Görevlisi</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Görsel yönetim kapsam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Risk analizi çıktılarının operasyonel prosedürlere dönüştürülmesi mekanizması kurulması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Proses Güvenlik Mühendisi</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Mekanizma kurulum ve pilot uygulama %100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Cihaz bazlı risk profili oluşturma sistemi kurulması (her cihaz için interlock durumu, kritik operasyon adımları, operatör hata modları)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Proses Güvenlik Mühendisi</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Risk profili sistem kurulum %100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Kontrol hiyerarşisi uygulama prosedürü oluşturulması (mühendislik kontrolü eksikse telafi edici idari kontroller otomatik değerlendirme)</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HSE Görevlisi</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Prosedür onay ve uygulama %100</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Kritik ekipmanlar için mutlaka yazılı iş talimatı oluşturulmalı: Operatörlerin hafızalarına dayalı çalışması kabul edilmemeli, tüm kritik operasyonlar için adım adım yazılı prosedürler hazırlanmalıdır. Özellikle interlock/emniyet sensörü bulunmayan ekipmanlar için yazılı talimat zorunlu olmalıdır.</w:t>
              <w:br/>
              <w:t>- Benzer ekipmanlar arasında güvenlik donanımı tutarlılığı sağlanmalı: Aynı tesiste benzer cihazlar arasında interlock, emniyet sensörü gibi güvenlik donanımı tutarsızlıkları kabul edilmemeli, tüm benzer ekipmanlar aynı koruma seviyesine getirilmelidir. Tutarsızlık tespit edildiğinde acil eylem planı devreye girmelidir.</w:t>
              <w:br/>
              <w:t>- Risk analizleri (HAZOP/LOPA) cihaz bazında derinlemesine yapılmalı: Genel seviyede risk analizi yeterli değildir, her kritik ekipman için spesifik senaryolar (yağ akışsız çalıştırma gibi) detaylı olarak değerlendirilmeli ve cihazlar arası karşılaştırmalı analiz yapılmalıdır.</w:t>
              <w:br/>
              <w:t>- Görsel yönetim araçları sistematik olarak kullanılmalı: Kritik operasyonlar için uyarı levhaları, adım sırası görselleri, hatırlatıcılar tasarlanmalı ve çalışma alanlarına yerleştirilmelidir. Görsel destek, operatör hatasını azaltmak için önemli bir idari kontrol katmanıdır.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Prosedür yönetimi sistemi kurulmalı ve sürekli iyileştirilmeli: Kritik operasyonlar için yazılı iş talimatı geliştirme, onaylama, güncelleme ve dağıtım süreci tanımlanmalı ve etkin şekilde uygulanmalıdır. Prosedür yönetimi, organizasyonun temel yönetim sistemlerinden biri olarak ele alınmalıdır.</w:t>
              <w:br/>
              <w:t>- Risk analizi entegrasyonu güçlendirilmeli: HAZOP/LOPA gibi teknik risk analizlerinin çıktıları, operasyonel prosedürlere, eğitim programlarına, görsel yönetim araçlarına ve mühendislik çözümlerine sistematik olarak dönüştürülmelidir. Risk analizi çabaları somut güvenlik iyileştirmelerine yol açmalıdır.</w:t>
              <w:br/>
              <w:t>- Cihaz standardizasyonu ve modernizasyon programı başlatılmalı: Tesisteki tüm kritik ekipmanlar için güvenlik donanımı (interlock, sensör, alarm) envanteri çıkarılmalı, eksiklikler belirlenmeli ve modernizasyon planı oluşturulmalıdır. Eski ekipmanlar güncel güvenlik standartlarına getirilmelidir.</w:t>
              <w:br/>
              <w:t>- Operatör hata modu analizi kültürü oluşturulmalı: Risk değerlendirmelerinde insan faktörü ve operatör hata modları sistematik olarak ele alınmalı, her kritik operasyon için 'operatör ne hata yapabilir?' sorusu sorulmalı ve telafi edici kontroller tasarlanmalıdır. İnsan faktörü risk yönetiminin merkezinde olmalıdır.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Olay tüm operasyon personeline duyurulmalı ve ders çıkarma toplantıları yapılmalı: Yağ tasfiye cihazı yanması olayı, tüm vardiyalarda çalışan operasyon personeline detaylı olarak anlatılmalı, benzer hataların tekrarlanmaması için farkındalık oluşturulmalıdır.</w:t>
              <w:br/>
              <w:t>- Benzer ekipmanlar kullanan diğer tesislere bilgilendirme yapılmalı: Organizasyonun diğer tesislerinde benzer yağ tasfiye cihazları kullanılıyorsa, bu olay ve alınan dersler paylaşılmalı, diğer tesislerde de benzer risklerin değerlendirilmesi sağlanmalıdır.</w:t>
              <w:br/>
              <w:t>- Risk analizi ve prosedür geliştirme süreçlerindeki iyileştirmeler tüm departmanlara duyurulmalı: Bu olaydan sonra yapılan iyileştirmeler (HAZOP/LOPA revizyonu, prosedür yönetimi sistemi, görsel yönetim) tüm ilgili departmanlara duyurulmalı ve organizasyon genelinde benzer yaklaşımların benimsenmesi teşvik edilmelidir.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Yağ tasfiye cihazı güvenli devreye alma eğitimi tüm yağcı personele verilmeli: Teorik eğitim (doğru sıralama, hatalı kullanım riskleri, interlock önemi) ve pratik eğitim (simülasyon, gözetimli uygulama) kombinasyonu ile kapsamlı eğitim programı uygulanmalıdır.</w:t>
              <w:br/>
              <w:t>- Prosedür takibi ve yazılı talimat kullanımı eğitimi verilmeli: Operatörlere yazılı iş talimatlarının önemi, nasıl kullanılacağı, adım adım takip etmenin gerekliliği konularında eğitim verilmelidir. Hafızaya dayalı çalışmanın riskleri vurgulanmalıdır.</w:t>
              <w:br/>
              <w:t>- Risk farkındalığı ve operatör hata modu eğitimi verilmeli: Operatörlere insan faktörü, operatör hataları, hata yapma olasılığı, telafi edici kontroller (prosedür, levha, interlock) konularında farkındalık eğitimi verilmelidir. Operatörler, kendi hatalarının potansiyel sonuçlarını anlamalıdır.</w:t>
              <w:br/>
              <w:t>- Acil durum müdahalesi ve duman/yangın tespiti eğitimi güncellenmeli: Bu olayda vardiya değişiminde duman tespit edilmiş ve doğru müdahale yapılmıştır. Tüm personele acil durum tespiti, bildirim prosedürleri ve ilk müdahale konularında periyodik eğitim verilmelidir.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Yağ tasfiye cihazı yanması olayı, organizasyonun prosedür yönetimi, risk değerlendirmesi ve teknik risk analizi süreçlerinde ciddi sistemik eksikliklerin bulunduğunu ortaya çıkarmıştır. Olay, 4 yıl kıdemli tecrübeli bir operatörün hat vanasını açmadan cihazı devreye alması sonucu meydana gelmiş olsa da, kök neden analizi bu bireysel hatanın altında yatan derin organizasyonel nedenleri belirlemiştir. Üç ana kök neden tespit edilmiştir: (1) Yağ tasfiye cihazı için yazılı iş talimatı veya prosedürün hiç oluşturulmamış olması, (2) HAZOP/LOPA analizlerinin bu cihaz için yağ akışsız çalıştırma senaryosunu kritik risk olarak değerlendirmemiş olması, (3) Risk değerlendirmesinin operatör hata modlarını yeterince tanımlamamış ve telafi edici kontrol önlemlerini belirlemememiş olması.</w:t>
        <w:br/>
        <w:br/>
        <w:t>Bu kök nedenler, organizasyonun kritik operasyonlar için yazılı standart geliştirme sorumluluğunu yerine getirmediğini, risk analizlerinin cihaz bazında yeterli derinlikte yapılmadığını ve insan faktörü risklerinin sistematik olarak değerlendirilmediğini göstermektedir. Özellikle dikkat çekici olan, tesisteki diğer iki benzer cihazda interlock/emniyet sensörü bulunurken, kaza geçiren cihazda bu koruma katmanının olmaması ve bu tutarsızlığın hiçbir telafi edici kontrolle (yazılı talimat, uyarı levhası, özel eğitim) yönetilmemiş olmasıdır. Bu durum, cihaz standardizasyonu ve koruma katmanı yönetiminde ciddi zafiyetlerin varlığını ortaya koymaktadır.</w:t>
        <w:br/>
        <w:br/>
        <w:t>Olayın potansiyel zararı çok yüksektir. Personel yaralanması olmamış olsa da, olayın erken tespit edilmemesi veya daha uzun süre devam etmesi durumunda açık yangın, personel yaralanması, tesis yangını ve çevresel hasar riski mevcuttu. Vardiya değişimi zamanlamasının erken tespiti sağlaması şans faktörüdür ve güvenlik yönetimi şansa bırakılamaz. Organizasyonun bu olaydan ciddi dersler çıkarması ve sistemik iyileştirmeler yapması kritik önem taşımaktadır.</w:t>
      </w:r>
    </w:p>
    <w:p>
      <w:pPr>
        <w:spacing w:before="200" w:after="80"/>
      </w:pPr>
      <w:r>
        <w:rPr>
          <w:b/>
          <w:color w:val="2E6DA4"/>
          <w:sz w:val="22"/>
        </w:rPr>
        <w:t>10.2 Kısa Vadeli Önlemler (1-2 Ay)</w:t>
      </w:r>
    </w:p>
    <w:p>
      <w:pPr>
        <w:pStyle w:val="ListBullet"/>
        <w:spacing w:before="40" w:after="40"/>
      </w:pPr>
      <w:r>
        <w:rPr>
          <w:color w:val="444444"/>
          <w:sz w:val="20"/>
        </w:rPr>
        <w:t>Acil Prosedür Geliştirme (1 hafta): Yağ tasfiye cihazı için detaylı yazılı iş talimatı oluşturulmalı, adım adım devreye alma prosedürü, kritik kontrol noktaları ve hatalı kullanım riskleri tanımlanmalıdır. Talimat tüm yağcı personele dağıtılmalı ve zorunlu eğitim verilmelidir.</w:t>
      </w:r>
    </w:p>
    <w:p>
      <w:pPr>
        <w:pStyle w:val="ListBullet"/>
        <w:spacing w:before="40" w:after="40"/>
      </w:pPr>
      <w:r>
        <w:rPr>
          <w:color w:val="444444"/>
          <w:sz w:val="20"/>
        </w:rPr>
        <w:t>Acil Mühendislik Çözümü (2 hafta): Hasarlı yağ tasfiye cihazına interlock/emniyet sensörü eklenmeli, yağ akışı olmadan ısıtmayı engelleyen sistem kurulmalıdır. Diğer iki cihazın interlock sistemleri test edilmeli ve bakımı yapılmalıdır.</w:t>
      </w:r>
    </w:p>
    <w:p>
      <w:pPr>
        <w:pStyle w:val="ListBullet"/>
        <w:spacing w:before="40" w:after="40"/>
      </w:pPr>
      <w:r>
        <w:rPr>
          <w:color w:val="444444"/>
          <w:sz w:val="20"/>
        </w:rPr>
        <w:t>Acil Görsel Yönetim (1 hafta): Yağ tasfiye cihazı çalışma alanına uyarı levhası ve adım sırası görseli asılmalı, doğru devreye alma sırası ve hatalı kullanım riskleri görsel olarak hatırlatılmalıdır.</w:t>
      </w:r>
    </w:p>
    <w:p>
      <w:pPr>
        <w:pStyle w:val="ListBullet"/>
        <w:spacing w:before="40" w:after="40"/>
      </w:pPr>
      <w:r>
        <w:rPr>
          <w:color w:val="444444"/>
          <w:sz w:val="20"/>
        </w:rPr>
        <w:t>Acil Eğitim Programı (2 hafta): Tüm yağcı personele yağ tasfiye cihazı güvenli devreye alma prosedürü zorunlu eğitimi verilmeli, teorik ve pratik eğitim kombinasyonu uygulanmalı, sınav başarısı %100 hedeflenmelidir.</w:t>
      </w:r>
    </w:p>
    <w:p/>
    <w:p>
      <w:pPr>
        <w:spacing w:before="200" w:after="80"/>
      </w:pPr>
      <w:r>
        <w:rPr>
          <w:b/>
          <w:color w:val="2E6DA4"/>
          <w:sz w:val="22"/>
        </w:rPr>
        <w:t>10.3 Uzun Vadeli İyileştirmeler (3-12 Ay)</w:t>
      </w:r>
    </w:p>
    <w:p>
      <w:pPr>
        <w:pStyle w:val="ListBullet"/>
        <w:spacing w:before="40" w:after="40"/>
      </w:pPr>
      <w:r>
        <w:rPr>
          <w:color w:val="444444"/>
          <w:sz w:val="20"/>
        </w:rPr>
        <w:t>Prosedür Yönetimi Sistemi Kurulumu (3 ay): Kritik operasyonlar için yazılı iş talimatı geliştirme, onaylama, güncelleme ve dağıtım prosedürü oluşturulmalı, standart format ve süreçler tanımlanmalıdır. Prosedür yönetimi organizasyonun temel yönetim sistemlerinden biri haline getirilmelidir.</w:t>
      </w:r>
    </w:p>
    <w:p>
      <w:pPr>
        <w:pStyle w:val="ListBullet"/>
        <w:spacing w:before="40" w:after="40"/>
      </w:pPr>
      <w:r>
        <w:rPr>
          <w:color w:val="444444"/>
          <w:sz w:val="20"/>
        </w:rPr>
        <w:t>Risk Analizi Kapsamı ve Kalitesi İyileştirme (3-6 ay): HAZOP/LOPA analizleri cihaz bazında derinlemesine yapılmalı, kritik senaryolar atlanmamalı, cihazlar arası karşılaştırmalı değerlendirme sistematik hale getirilmelidir. Risk analizi çıktılarının operasyonel prosedürlere dönüştürülmesi mekanizması kurulmalıdır.</w:t>
      </w:r>
    </w:p>
    <w:p>
      <w:pPr>
        <w:pStyle w:val="ListBullet"/>
        <w:spacing w:before="40" w:after="40"/>
      </w:pPr>
      <w:r>
        <w:rPr>
          <w:color w:val="444444"/>
          <w:sz w:val="20"/>
        </w:rPr>
        <w:t>Cihaz Standardizasyonu ve Modernizasyon Programı (6-12 ay): Tesisteki tüm kritik ekipmanlar için güvenlik donanımı (interlock, sensör, alarm) envanteri çıkarılmalı, eksiklikler belirlenmeli ve modernizasyon planı oluşturulmalıdır. Benzer ekipmanlar arasında güvenlik donanımı tutarlılığı sağlanmalıdır.</w:t>
      </w:r>
    </w:p>
    <w:p>
      <w:pPr>
        <w:pStyle w:val="ListBullet"/>
        <w:spacing w:before="40" w:after="40"/>
      </w:pPr>
      <w:r>
        <w:rPr>
          <w:color w:val="444444"/>
          <w:sz w:val="20"/>
        </w:rPr>
        <w:t>Operatör Hata Modu Analizi ve Kontrol Hiyerarşisi Uygulaması (6-12 ay): Risk değerlendirmelerinde insan faktörü ve operatör hata modları sistematik olarak ele alınmalı, mühendislik kontrolü eksik olan durumlarda telafi edici idari kontroller otomatik olarak değerlendirilmelidir. Görsel yönetim sistemi kurulmalı ve tüm kritik operasyonlara yaygınlaştırılmalıdır.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Yazılı İş Talimatı</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Tüm kritik operasyonlar için mevcut</w:t>
            </w:r>
          </w:p>
        </w:tc>
      </w:tr>
      <w:tr>
        <w:tc>
          <w:tcPr>
            <w:tcW w:type="dxa" w:w="3120"/>
            <w:shd w:val="clear" w:color="auto" w:fill="D6E4F0"/>
            <w:tcMar>
              <w:top w:w="80" w:type="dxa"/>
              <w:bottom w:w="80" w:type="dxa"/>
              <w:left w:w="120" w:type="dxa"/>
              <w:right w:w="120" w:type="dxa"/>
            </w:tcMar>
          </w:tcPr>
          <w:p>
            <w:r>
              <w:rPr>
                <w:b/>
                <w:color w:val="1B3A5C"/>
                <w:sz w:val="20"/>
              </w:rPr>
              <w:t>İnterlock/Emniyet Sensörü</w:t>
            </w:r>
          </w:p>
        </w:tc>
        <w:tc>
          <w:tcPr>
            <w:tcW w:type="dxa" w:w="3120"/>
            <w:shd w:val="clear" w:color="auto" w:fill="F5F5F5"/>
            <w:tcMar>
              <w:top w:w="80" w:type="dxa"/>
              <w:bottom w:w="80" w:type="dxa"/>
              <w:left w:w="120" w:type="dxa"/>
              <w:right w:w="120" w:type="dxa"/>
            </w:tcMar>
          </w:tcPr>
          <w:p>
            <w:r>
              <w:rPr>
                <w:b w:val="0"/>
                <w:color w:val="C0392B"/>
                <w:sz w:val="20"/>
              </w:rPr>
              <w:t>Bu cihazda yok (diğer 2'sinde var)</w:t>
            </w:r>
          </w:p>
        </w:tc>
        <w:tc>
          <w:tcPr>
            <w:tcW w:type="dxa" w:w="3120"/>
            <w:shd w:val="clear" w:color="auto" w:fill="27AE60"/>
            <w:tcMar>
              <w:top w:w="80" w:type="dxa"/>
              <w:bottom w:w="80" w:type="dxa"/>
              <w:left w:w="120" w:type="dxa"/>
              <w:right w:w="120" w:type="dxa"/>
            </w:tcMar>
          </w:tcPr>
          <w:p>
            <w:r>
              <w:rPr>
                <w:b w:val="0"/>
                <w:color w:val="FFFFFF"/>
                <w:sz w:val="20"/>
              </w:rPr>
              <w:t>Tüm benzer cihazlarda standart</w:t>
            </w:r>
          </w:p>
        </w:tc>
      </w:tr>
      <w:tr>
        <w:tc>
          <w:tcPr>
            <w:tcW w:type="dxa" w:w="3120"/>
            <w:shd w:val="clear" w:color="auto" w:fill="D6E4F0"/>
            <w:tcMar>
              <w:top w:w="80" w:type="dxa"/>
              <w:bottom w:w="80" w:type="dxa"/>
              <w:left w:w="120" w:type="dxa"/>
              <w:right w:w="120" w:type="dxa"/>
            </w:tcMar>
          </w:tcPr>
          <w:p>
            <w:r>
              <w:rPr>
                <w:b/>
                <w:color w:val="1B3A5C"/>
                <w:sz w:val="20"/>
              </w:rPr>
              <w:t>Görsel Yönetim (Uyarı Levhası)</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Tüm kritik ekipmanlarda mevcut</w:t>
            </w:r>
          </w:p>
        </w:tc>
      </w:tr>
      <w:tr>
        <w:tc>
          <w:tcPr>
            <w:tcW w:type="dxa" w:w="3120"/>
            <w:shd w:val="clear" w:color="auto" w:fill="D6E4F0"/>
            <w:tcMar>
              <w:top w:w="80" w:type="dxa"/>
              <w:bottom w:w="80" w:type="dxa"/>
              <w:left w:w="120" w:type="dxa"/>
              <w:right w:w="120" w:type="dxa"/>
            </w:tcMar>
          </w:tcPr>
          <w:p>
            <w:r>
              <w:rPr>
                <w:b/>
                <w:color w:val="1B3A5C"/>
                <w:sz w:val="20"/>
              </w:rPr>
              <w:t>Risk Analizi Derinliği</w:t>
            </w:r>
          </w:p>
        </w:tc>
        <w:tc>
          <w:tcPr>
            <w:tcW w:type="dxa" w:w="3120"/>
            <w:shd w:val="clear" w:color="auto" w:fill="F5F5F5"/>
            <w:tcMar>
              <w:top w:w="80" w:type="dxa"/>
              <w:bottom w:w="80" w:type="dxa"/>
              <w:left w:w="120" w:type="dxa"/>
              <w:right w:w="120" w:type="dxa"/>
            </w:tcMar>
          </w:tcPr>
          <w:p>
            <w:r>
              <w:rPr>
                <w:b w:val="0"/>
                <w:color w:val="C0392B"/>
                <w:sz w:val="20"/>
              </w:rPr>
              <w:t>Genel seviye, cihaz bazında yetersiz</w:t>
            </w:r>
          </w:p>
        </w:tc>
        <w:tc>
          <w:tcPr>
            <w:tcW w:type="dxa" w:w="3120"/>
            <w:shd w:val="clear" w:color="auto" w:fill="27AE60"/>
            <w:tcMar>
              <w:top w:w="80" w:type="dxa"/>
              <w:bottom w:w="80" w:type="dxa"/>
              <w:left w:w="120" w:type="dxa"/>
              <w:right w:w="120" w:type="dxa"/>
            </w:tcMar>
          </w:tcPr>
          <w:p>
            <w:r>
              <w:rPr>
                <w:b w:val="0"/>
                <w:color w:val="FFFFFF"/>
                <w:sz w:val="20"/>
              </w:rPr>
              <w:t>Cihaz bazında detaylı, karşılaştırmalı</w:t>
            </w:r>
          </w:p>
        </w:tc>
      </w:tr>
      <w:tr>
        <w:tc>
          <w:tcPr>
            <w:tcW w:type="dxa" w:w="3120"/>
            <w:shd w:val="clear" w:color="auto" w:fill="D6E4F0"/>
            <w:tcMar>
              <w:top w:w="80" w:type="dxa"/>
              <w:bottom w:w="80" w:type="dxa"/>
              <w:left w:w="120" w:type="dxa"/>
              <w:right w:w="120" w:type="dxa"/>
            </w:tcMar>
          </w:tcPr>
          <w:p>
            <w:r>
              <w:rPr>
                <w:b/>
                <w:color w:val="1B3A5C"/>
                <w:sz w:val="20"/>
              </w:rPr>
              <w:t>Operatör Eğitim Kapsamı</w:t>
            </w:r>
          </w:p>
        </w:tc>
        <w:tc>
          <w:tcPr>
            <w:tcW w:type="dxa" w:w="3120"/>
            <w:shd w:val="clear" w:color="auto" w:fill="F5F5F5"/>
            <w:tcMar>
              <w:top w:w="80" w:type="dxa"/>
              <w:bottom w:w="80" w:type="dxa"/>
              <w:left w:w="120" w:type="dxa"/>
              <w:right w:w="120" w:type="dxa"/>
            </w:tcMar>
          </w:tcPr>
          <w:p>
            <w:r>
              <w:rPr>
                <w:b w:val="0"/>
                <w:color w:val="C0392B"/>
                <w:sz w:val="20"/>
              </w:rPr>
              <w:t>Temel, yazılı talimat yok</w:t>
            </w:r>
          </w:p>
        </w:tc>
        <w:tc>
          <w:tcPr>
            <w:tcW w:type="dxa" w:w="3120"/>
            <w:shd w:val="clear" w:color="auto" w:fill="27AE60"/>
            <w:tcMar>
              <w:top w:w="80" w:type="dxa"/>
              <w:bottom w:w="80" w:type="dxa"/>
              <w:left w:w="120" w:type="dxa"/>
              <w:right w:w="120" w:type="dxa"/>
            </w:tcMar>
          </w:tcPr>
          <w:p>
            <w:r>
              <w:rPr>
                <w:b w:val="0"/>
                <w:color w:val="FFFFFF"/>
                <w:sz w:val="20"/>
              </w:rPr>
              <w:t>Kapsamlı (teorik+pratik), prosedür bazlı</w:t>
            </w:r>
          </w:p>
        </w:tc>
      </w:tr>
      <w:tr>
        <w:tc>
          <w:tcPr>
            <w:tcW w:type="dxa" w:w="3120"/>
            <w:shd w:val="clear" w:color="auto" w:fill="D6E4F0"/>
            <w:tcMar>
              <w:top w:w="80" w:type="dxa"/>
              <w:bottom w:w="80" w:type="dxa"/>
              <w:left w:w="120" w:type="dxa"/>
              <w:right w:w="120" w:type="dxa"/>
            </w:tcMar>
          </w:tcPr>
          <w:p>
            <w:r>
              <w:rPr>
                <w:b/>
                <w:color w:val="1B3A5C"/>
                <w:sz w:val="20"/>
              </w:rPr>
              <w:t>Prosedür Yönetimi Sistemi</w:t>
            </w:r>
          </w:p>
        </w:tc>
        <w:tc>
          <w:tcPr>
            <w:tcW w:type="dxa" w:w="3120"/>
            <w:shd w:val="clear" w:color="auto" w:fill="F5F5F5"/>
            <w:tcMar>
              <w:top w:w="80" w:type="dxa"/>
              <w:bottom w:w="80" w:type="dxa"/>
              <w:left w:w="120" w:type="dxa"/>
              <w:right w:w="120" w:type="dxa"/>
            </w:tcMar>
          </w:tcPr>
          <w:p>
            <w:r>
              <w:rPr>
                <w:b w:val="0"/>
                <w:color w:val="C0392B"/>
                <w:sz w:val="20"/>
              </w:rPr>
              <w:t>Tanımsız</w:t>
            </w:r>
          </w:p>
        </w:tc>
        <w:tc>
          <w:tcPr>
            <w:tcW w:type="dxa" w:w="3120"/>
            <w:shd w:val="clear" w:color="auto" w:fill="27AE60"/>
            <w:tcMar>
              <w:top w:w="80" w:type="dxa"/>
              <w:bottom w:w="80" w:type="dxa"/>
              <w:left w:w="120" w:type="dxa"/>
              <w:right w:w="120" w:type="dxa"/>
            </w:tcMar>
          </w:tcPr>
          <w:p>
            <w:r>
              <w:rPr>
                <w:b w:val="0"/>
                <w:color w:val="FFFFFF"/>
                <w:sz w:val="20"/>
              </w:rPr>
              <w:t>Standart süreç, etkin uygulama</w:t>
            </w:r>
          </w:p>
        </w:tc>
      </w:tr>
      <w:tr>
        <w:tc>
          <w:tcPr>
            <w:tcW w:type="dxa" w:w="3120"/>
            <w:shd w:val="clear" w:color="auto" w:fill="D6E4F0"/>
            <w:tcMar>
              <w:top w:w="80" w:type="dxa"/>
              <w:bottom w:w="80" w:type="dxa"/>
              <w:left w:w="120" w:type="dxa"/>
              <w:right w:w="120" w:type="dxa"/>
            </w:tcMar>
          </w:tcPr>
          <w:p>
            <w:r>
              <w:rPr>
                <w:b/>
                <w:color w:val="1B3A5C"/>
                <w:sz w:val="20"/>
              </w:rPr>
              <w:t>Koruma Katmanı Yönetimi</w:t>
            </w:r>
          </w:p>
        </w:tc>
        <w:tc>
          <w:tcPr>
            <w:tcW w:type="dxa" w:w="3120"/>
            <w:shd w:val="clear" w:color="auto" w:fill="F5F5F5"/>
            <w:tcMar>
              <w:top w:w="80" w:type="dxa"/>
              <w:bottom w:w="80" w:type="dxa"/>
              <w:left w:w="120" w:type="dxa"/>
              <w:right w:w="120" w:type="dxa"/>
            </w:tcMar>
          </w:tcPr>
          <w:p>
            <w:r>
              <w:rPr>
                <w:b w:val="0"/>
                <w:color w:val="C0392B"/>
                <w:sz w:val="20"/>
              </w:rPr>
              <w:t>Tutarsız, telafi edici kontrol yok</w:t>
            </w:r>
          </w:p>
        </w:tc>
        <w:tc>
          <w:tcPr>
            <w:tcW w:type="dxa" w:w="3120"/>
            <w:shd w:val="clear" w:color="auto" w:fill="27AE60"/>
            <w:tcMar>
              <w:top w:w="80" w:type="dxa"/>
              <w:bottom w:w="80" w:type="dxa"/>
              <w:left w:w="120" w:type="dxa"/>
              <w:right w:w="120" w:type="dxa"/>
            </w:tcMar>
          </w:tcPr>
          <w:p>
            <w:r>
              <w:rPr>
                <w:b w:val="0"/>
                <w:color w:val="FFFFFF"/>
                <w:sz w:val="20"/>
              </w:rPr>
              <w:t>Çok katmanlı, tutarlı, sistematik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