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INC-20260421-035719</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21.04.2026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Pres Hattı - Sac Besleme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Güvensiz Durum</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Pres hattında koruyucu ışık perdesi devreye girmeden makine hareketi gözlemlenmiş, ciddi ezilme/amputasyon riski oluşmuş ancak yaralanma meydana gelmemiştir. Olay, sensör hatası ve vardiya baskısı nedeniyle arızalı ekipmanla çalışmaya devam edilmesi sonucu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24 Nisan 2026 tarihinde, saat 11:20'de Pres Hattı'nın Sac Besleme Bölgesi'nde bir güvensiz durum meydana gelmiştir. Hat sorumlusu tarafından rapor edilen olayda, koruyucu ışık perdesi devreye girmeden makine hareketinin gözlemlendiği belirtilmiştir. Çalışanın eli tehlikeli bölgeye yakın olmasına rağmen herhangi bir yaralanma olmamıştır. Ancak bu durum, ciddi ezilme veya amputasyon potansiyeli taşımaktaydı. Olayın hemen ardından acil durdurma sistemi devreye sokularak hat durdurulmuş ve bakım ekibi olay yerine çağrılmıştır.</w:t>
      </w:r>
    </w:p>
    <w:p>
      <w:pPr>
        <w:spacing w:before="80" w:after="120"/>
      </w:pPr>
      <w:r>
        <w:rPr>
          <w:b w:val="0"/>
          <w:i w:val="0"/>
          <w:color w:val="444444"/>
          <w:sz w:val="18"/>
        </w:rPr>
        <w:t>Olayın hemen ardından, hat sorumlusu tarafından acil durdurma sistemi aktive edilerek pres hattı durdurulmuştur. Durum derhal bakım ekibine bildirilmiş ve ekip olay yerine intikal etmiştir. Bu hızlı müdahale sayesinde herhangi bir yaralanma veya maddi hasar meydana gelmemiştir. Olay, H&amp;S Görevlisi tarafından değerlendirilmiş ve orta düzeyde bir araştırma başlatılmasına karar verilmiştir.</w:t>
      </w:r>
    </w:p>
    <w:p/>
    <w:p>
      <w:pPr>
        <w:spacing w:before="200" w:after="80"/>
      </w:pPr>
      <w:r>
        <w:rPr>
          <w:b/>
          <w:color w:val="2E6DA4"/>
          <w:sz w:val="22"/>
        </w:rPr>
        <w:t>1.2 Temel Bulgular</w:t>
      </w:r>
    </w:p>
    <w:p>
      <w:pPr>
        <w:spacing w:before="40" w:after="40"/>
      </w:pPr>
      <w:r>
        <w:rPr>
          <w:color w:val="444444"/>
          <w:sz w:val="20"/>
        </w:rPr>
        <w:t xml:space="preserve">  Işık perdesi alarm sistemi arızalıydı ve koruyucu sistem devreye girmedi.</w:t>
      </w:r>
    </w:p>
    <w:p>
      <w:pPr>
        <w:spacing w:before="40" w:after="40"/>
      </w:pPr>
      <w:r>
        <w:rPr>
          <w:color w:val="444444"/>
          <w:sz w:val="20"/>
        </w:rPr>
        <w:t xml:space="preserve">  Vardiya baskısı ve üretim hedefleri nedeniyle arızalı ekipmanla çalışmaya devam edildi.</w:t>
      </w:r>
    </w:p>
    <w:p>
      <w:pPr>
        <w:spacing w:before="40" w:after="40"/>
      </w:pPr>
      <w:r>
        <w:rPr>
          <w:color w:val="444444"/>
          <w:sz w:val="20"/>
        </w:rPr>
        <w:t xml:space="preserve">  Güvenlik kontrol sistemleri bypass edilmiş veya devre dışı bırakılmıştı.</w:t>
      </w:r>
    </w:p>
    <w:p>
      <w:pPr>
        <w:spacing w:before="40" w:after="40"/>
      </w:pPr>
      <w:r>
        <w:rPr>
          <w:color w:val="444444"/>
          <w:sz w:val="20"/>
        </w:rPr>
        <w:t xml:space="preserve">  İş prosedürü ihlali yaşandı; arızalı ekipmanla çalışmaya devam etme kuralı çiğnendi.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Acil durdurma ile hattın durdurulması</w:t>
            </w:r>
          </w:p>
        </w:tc>
        <w:tc>
          <w:tcPr>
            <w:tcW w:type="dxa" w:w="3120"/>
            <w:shd w:val="clear" w:color="auto" w:fill="F5F5F5"/>
            <w:tcMar>
              <w:top w:w="80" w:type="dxa"/>
              <w:bottom w:w="80" w:type="dxa"/>
              <w:left w:w="120" w:type="dxa"/>
              <w:right w:w="120" w:type="dxa"/>
            </w:tcMar>
          </w:tcPr>
          <w:p>
            <w:r>
              <w:rPr>
                <w:sz w:val="20"/>
              </w:rPr>
              <w:t>Hat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Bakım ekibinin olay yerine çağrılması</w:t>
            </w:r>
          </w:p>
        </w:tc>
        <w:tc>
          <w:tcPr>
            <w:tcW w:type="dxa" w:w="3120"/>
            <w:shd w:val="clear" w:color="auto" w:fill="FFFFFF"/>
            <w:tcMar>
              <w:top w:w="80" w:type="dxa"/>
              <w:bottom w:w="80" w:type="dxa"/>
              <w:left w:w="120" w:type="dxa"/>
              <w:right w:w="120" w:type="dxa"/>
            </w:tcMar>
          </w:tcPr>
          <w:p>
            <w:r>
              <w:rPr>
                <w:sz w:val="20"/>
              </w:rPr>
              <w:t>Hat Sorumlusu</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Olayın H&amp;S Görevlisine bildirilmesi</w:t>
            </w:r>
          </w:p>
        </w:tc>
        <w:tc>
          <w:tcPr>
            <w:tcW w:type="dxa" w:w="3120"/>
            <w:shd w:val="clear" w:color="auto" w:fill="F5F5F5"/>
            <w:tcMar>
              <w:top w:w="80" w:type="dxa"/>
              <w:bottom w:w="80" w:type="dxa"/>
              <w:left w:w="120" w:type="dxa"/>
              <w:right w:w="120" w:type="dxa"/>
            </w:tcMar>
          </w:tcPr>
          <w:p>
            <w:r>
              <w:rPr>
                <w:sz w:val="20"/>
              </w:rPr>
              <w:t>Hat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Pres hattının güvenli hale getirilmesi</w:t>
            </w:r>
          </w:p>
        </w:tc>
        <w:tc>
          <w:tcPr>
            <w:tcW w:type="dxa" w:w="3120"/>
            <w:shd w:val="clear" w:color="auto" w:fill="FFFFFF"/>
            <w:tcMar>
              <w:top w:w="80" w:type="dxa"/>
              <w:bottom w:w="80" w:type="dxa"/>
              <w:left w:w="120" w:type="dxa"/>
              <w:right w:w="120" w:type="dxa"/>
            </w:tcMar>
          </w:tcPr>
          <w:p>
            <w:r>
              <w:rPr>
                <w:sz w:val="20"/>
              </w:rPr>
              <w:t>Bakım Ekibi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INC-20260421-035719</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11:20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Pres Hattı - Sac Besleme Bölgesi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Pres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Hat Sorumlusu (Rapor Eden)</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Pres Makinesi, Işık Perdesi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Sac</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Güvensiz Durum</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maddi hasar yok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(Potansiyel)</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Yok</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Hat Sorumlusu</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Uygulanmadı</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11:10</w:t>
            </w:r>
          </w:p>
        </w:tc>
        <w:tc>
          <w:tcPr>
            <w:tcW w:type="dxa" w:w="4680"/>
            <w:shd w:val="clear" w:color="auto" w:fill="D6E4F0"/>
            <w:tcMar>
              <w:top w:w="80" w:type="dxa"/>
              <w:bottom w:w="80" w:type="dxa"/>
              <w:left w:w="120" w:type="dxa"/>
              <w:right w:w="120" w:type="dxa"/>
            </w:tcMar>
          </w:tcPr>
          <w:p>
            <w:r>
              <w:rPr>
                <w:sz w:val="20"/>
              </w:rPr>
              <w:t>Hatta sensör hatası ikazı görüldü.</w:t>
            </w:r>
          </w:p>
        </w:tc>
      </w:tr>
      <w:tr>
        <w:tc>
          <w:tcPr>
            <w:tcW w:type="dxa" w:w="4680"/>
            <w:shd w:val="clear" w:color="auto" w:fill="FFFFFF"/>
            <w:tcMar>
              <w:top w:w="80" w:type="dxa"/>
              <w:bottom w:w="80" w:type="dxa"/>
              <w:left w:w="120" w:type="dxa"/>
              <w:right w:w="120" w:type="dxa"/>
            </w:tcMar>
          </w:tcPr>
          <w:p>
            <w:r>
              <w:rPr>
                <w:b/>
                <w:color w:val="1B3A5C"/>
                <w:sz w:val="20"/>
              </w:rPr>
              <w:t>11:20</w:t>
            </w:r>
          </w:p>
        </w:tc>
        <w:tc>
          <w:tcPr>
            <w:tcW w:type="dxa" w:w="4680"/>
            <w:shd w:val="clear" w:color="auto" w:fill="FFFFFF"/>
            <w:tcMar>
              <w:top w:w="80" w:type="dxa"/>
              <w:bottom w:w="80" w:type="dxa"/>
              <w:left w:w="120" w:type="dxa"/>
              <w:right w:w="120" w:type="dxa"/>
            </w:tcMar>
          </w:tcPr>
          <w:p>
            <w:r>
              <w:rPr>
                <w:sz w:val="20"/>
              </w:rPr>
              <w:t>Işık perdesi aktif değilken pres stroku aldı, makine hareketi gözlemlendi.</w:t>
            </w:r>
          </w:p>
        </w:tc>
      </w:tr>
      <w:tr>
        <w:tc>
          <w:tcPr>
            <w:tcW w:type="dxa" w:w="4680"/>
            <w:shd w:val="clear" w:color="auto" w:fill="D6E4F0"/>
            <w:tcMar>
              <w:top w:w="80" w:type="dxa"/>
              <w:bottom w:w="80" w:type="dxa"/>
              <w:left w:w="120" w:type="dxa"/>
              <w:right w:w="120" w:type="dxa"/>
            </w:tcMar>
          </w:tcPr>
          <w:p>
            <w:r>
              <w:rPr>
                <w:b/>
                <w:color w:val="1B3A5C"/>
                <w:sz w:val="20"/>
              </w:rPr>
              <w:t>11:21</w:t>
            </w:r>
          </w:p>
        </w:tc>
        <w:tc>
          <w:tcPr>
            <w:tcW w:type="dxa" w:w="4680"/>
            <w:shd w:val="clear" w:color="auto" w:fill="D6E4F0"/>
            <w:tcMar>
              <w:top w:w="80" w:type="dxa"/>
              <w:bottom w:w="80" w:type="dxa"/>
              <w:left w:w="120" w:type="dxa"/>
              <w:right w:w="120" w:type="dxa"/>
            </w:tcMar>
          </w:tcPr>
          <w:p>
            <w:r>
              <w:rPr>
                <w:sz w:val="20"/>
              </w:rPr>
              <w:t>Acil durdurma ile hat durduruldu.</w:t>
            </w:r>
          </w:p>
        </w:tc>
      </w:tr>
      <w:tr>
        <w:tc>
          <w:tcPr>
            <w:tcW w:type="dxa" w:w="4680"/>
            <w:shd w:val="clear" w:color="auto" w:fill="FFFFFF"/>
            <w:tcMar>
              <w:top w:w="80" w:type="dxa"/>
              <w:bottom w:w="80" w:type="dxa"/>
              <w:left w:w="120" w:type="dxa"/>
              <w:right w:w="120" w:type="dxa"/>
            </w:tcMar>
          </w:tcPr>
          <w:p>
            <w:r>
              <w:rPr>
                <w:b/>
                <w:color w:val="1B3A5C"/>
                <w:sz w:val="20"/>
              </w:rPr>
              <w:t>11:28</w:t>
            </w:r>
          </w:p>
        </w:tc>
        <w:tc>
          <w:tcPr>
            <w:tcW w:type="dxa" w:w="4680"/>
            <w:shd w:val="clear" w:color="auto" w:fill="FFFFFF"/>
            <w:tcMar>
              <w:top w:w="80" w:type="dxa"/>
              <w:bottom w:w="80" w:type="dxa"/>
              <w:left w:w="120" w:type="dxa"/>
              <w:right w:w="120" w:type="dxa"/>
            </w:tcMar>
          </w:tcPr>
          <w:p>
            <w:r>
              <w:rPr>
                <w:sz w:val="20"/>
              </w:rPr>
              <w:t>Bakım ekibi alana çağrıldı.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Yaralanma veya maddi hasar meydana gelmedi.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Ciddi ezilme veya amputasyon riski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düzey</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5-Neden tekniği, olay zincirindeki her bir adımın 'Neden?' sorusuyla sorgulanması esasına dayanır. Bu olayda, pres hattında ışık perdesi devreye girmeden makine hareketinin gözlemlenmesi gibi doğrudan nedenlerden başlayarak, sensör hatasının neden giderilmediği, vardiya baskısının neden güvenlikten ödün vermeye yol açtığı ve yönetim sistemlerinin bu duruma neden izin verdiği gibi sorularla derinlemesine bir analiz yapılmıştır. Her bir 'Neden?' sorusunun cevabı, bir sonraki sorunun temelini oluşturarak, organizasyonel ve kültürel faktörlere kadar inen bir neden-sonuç zinciri oluşturulmuştur. Bu sayede, olayın temelinde yatan sistemik zayıflıklar ve yönetimsel eksiklikler net bir şekilde belirlenmiştir.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26.04.2026</w:t>
            </w:r>
          </w:p>
        </w:tc>
      </w:tr>
      <w:tr>
        <w:tc>
          <w:tcPr>
            <w:tcW w:type="dxa" w:w="3120"/>
            <w:shd w:val="clear" w:color="auto" w:fill="FFFFFF"/>
            <w:tcMar>
              <w:top w:w="80" w:type="dxa"/>
              <w:bottom w:w="80" w:type="dxa"/>
              <w:left w:w="120" w:type="dxa"/>
              <w:right w:w="120" w:type="dxa"/>
            </w:tcMar>
          </w:tcPr>
          <w:p>
            <w:r>
              <w:rPr>
                <w:sz w:val="20"/>
              </w:rPr>
              <w:t>Line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26.04.2026</w:t>
            </w:r>
          </w:p>
        </w:tc>
      </w:tr>
      <w:tr>
        <w:tc>
          <w:tcPr>
            <w:tcW w:type="dxa" w:w="3120"/>
            <w:shd w:val="clear" w:color="auto" w:fill="F5F5F5"/>
            <w:tcMar>
              <w:top w:w="80" w:type="dxa"/>
              <w:bottom w:w="80" w:type="dxa"/>
              <w:left w:w="120" w:type="dxa"/>
              <w:right w:w="120" w:type="dxa"/>
            </w:tcMar>
          </w:tcPr>
          <w:p>
            <w:r>
              <w:rPr>
                <w:sz w:val="20"/>
              </w:rPr>
              <w:t>Maintenance Supervisor</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26.04.2026</w:t>
            </w:r>
          </w:p>
        </w:tc>
      </w:tr>
      <w:tr>
        <w:tc>
          <w:tcPr>
            <w:tcW w:type="dxa" w:w="3120"/>
            <w:shd w:val="clear" w:color="auto" w:fill="FFFFFF"/>
            <w:tcMar>
              <w:top w:w="80" w:type="dxa"/>
              <w:bottom w:w="80" w:type="dxa"/>
              <w:left w:w="120" w:type="dxa"/>
              <w:right w:w="120" w:type="dxa"/>
            </w:tcMar>
          </w:tcPr>
          <w:p>
            <w:r>
              <w:rPr>
                <w:sz w:val="20"/>
              </w:rPr>
              <w:t>Technical Expert (Automation/Safety Systems)</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26.04.2026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Işık Perdesi Alarm Sistemi Arızası</w:t>
            </w:r>
          </w:p>
        </w:tc>
      </w:tr>
    </w:tbl>
    <w:p/>
    <w:p>
      <w:pPr>
        <w:spacing w:before="200" w:after="80"/>
      </w:pPr>
      <w:r>
        <w:rPr>
          <w:b/>
          <w:color w:val="2E6DA4"/>
          <w:sz w:val="22"/>
        </w:rPr>
        <w:t>4.1 Başlangıç Durumu ve Doğrudan Neden</w:t>
      </w:r>
    </w:p>
    <w:p>
      <w:pPr>
        <w:spacing w:before="80" w:after="120"/>
      </w:pPr>
      <w:r>
        <w:rPr>
          <w:b w:val="0"/>
          <w:i w:val="0"/>
          <w:color w:val="444444"/>
          <w:sz w:val="18"/>
        </w:rPr>
        <w:t>Pres hattında koruyucu ışık perdesi alarm sistemi arızalıydı. 11:10'da sensör hatası uyarısı kaydedilmesine rağmen, 11:20'de ışık perdesi aktif değilken pres stroku alındı ve makine hareketi engellenmedi. Bu durum, koruyucu sistemin işlevini yerine getiremediğini ve potansiyel bir tehlike oluşturduğunu göstermektedir.</w:t>
      </w:r>
    </w:p>
    <w:p>
      <w:pPr>
        <w:spacing w:before="80" w:after="160"/>
      </w:pPr>
      <w:r>
        <w:rPr>
          <w:b/>
          <w:i w:val="0"/>
          <w:color w:val="444444"/>
          <w:sz w:val="18"/>
        </w:rPr>
        <w:t>Işık perdesi alarm sistemi arızalıydı; sensör hatası nedeniyle koruyucu sistem devreye girmedi ve pres hareketi engellenmedi.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11:10'da kaydedilen sensör hatası nedeniyle ışık perdesi koruyucu sistemi 11:20'de devreye girmedi?</w:t>
              <w:br/>
              <w:t>YANIT: 11:10'da kaydedilen sensör hatası, ışık perdesi koruyucu sisteminin işlevini sağlayan elektrik/elektronik devresini kesmiştir. Sistem 11:20'de devreye girmedi çünkü sensör hatasının makine operatörü tarafından hemen düzeltilmemesi veya bakım ekibine bildirilmemesi, vardiya baskısı ve üretim hedefleri nedeniyle arızalı sistem ile çalışmaya devam edilmesi kararı, koruyucu interlock sisteminin bypass edilmesine veya geçici çözümlere izin verilmesi ve sensör hatası durumunda sistemin otomatik olarak "güvenli duruma" geçmemesi veya alarm protokolünün etkinleştirilmemesi gibi nedenler bulunmaktadır.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vardiya baskısı ve üretim hedefleri, arızalı koruyucu interlock sistemine rağmen makinenin çalışmasına izin verme kararını belirleyecek kadar etkin hale gelmiştir?</w:t>
              <w:br/>
              <w:t>YANIT: Vardiya baskısı ve üretim hedefleri, arızalı koruyucu interlock sistemine rağmen makinenin çalışmasına izin verme kararını belirleyecek kadar etkin hale gelmiştir çünkü iş hattında kısa vadeli üretim hedeflerinin karşılanması, güvenlik kontrol sistemlerinin çalışmazlığına ilişkin riskin yönetim tarafından kabul edilebilir görülmüştür. Vardiya sorumlusu ve operatör, geçici çözümlerin ve bypass sisteminin kalıcılaştığı bir ortamda çalışmakta, arızalı ekipmanla devam etmenin "normal" kabul edildiği bir kültür oluşmuştur. Yönetim tarafından koruyucu sistemin arızalanması sonrası bakım ve onarım için gerekli kaynak ve zaman tahsisi yapılmamış, acil durdurma ve bypass alternatif yollar kullanılmıştır. Üretim kesintisinin maliyeti, güvenlik riskinden daha ağır basmış ve bu değerlendirme hat operatörlerine telkin edilmiştir. Temel neden, organizasyonda güvenlik yönetim sisteminin, üretim baskısına karşı yeterli dirençli olmayan bir yapıya ve kurumsal kültüre sahip olmasıdır.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üretim hedeflerini güvenlik kontrol sistemlerinin arızalanmasından daha yüksek önceliğe alan yönetim kararlarının kökeninde, organizasyonun risk değerlendirmesi ve karar alma süreçleri bu şekilde yapılandırılmıştır?</w:t>
              <w:br/>
              <w:t>YANIT: Organizasyonun risk değerlendirmesi ve karar alma süreçleri, üretim hedeflerini güvenlik kontrol sistemlerinden daha yüksek önceliğe alan bir yapı ile kurgulanmıştır. Sensör arızası oluştuğunda, riski yeniden değerlendirmek yerine vardiya baskısı altında operasyona devam kararı alınmıştır. Kısa vadeli üretim hedefleri, gerçek zamanlı güvenlik tehdit sinyallerine karşı üstün tutulmuştur. Işık perdesinin bypass edilmesi ile sistem kontrol mekanizması devre dışı bırakılmış, bu da planlı bir tasarım değişikliğine dönüşmüştür. Arızalanmış güvenlik cihazları için formal durdurma/devreye alma prosedürleri ve yönetim onayı sistemi bulunmamaktadır. Bu yapı, güvenlik açıklamalarının operasyonel baskı altında sistematik olarak tolere edilebileceği bir kültürü yaratmıştır.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güvenlik kontrol sistemlerinin devre dışı bırakılmasını ve geçici çözümleri tolere eden organizasyonel risk tanımlaması ve öncelik hiyerarşisi, yönetim sistemlerinin performans ölçütleri ve hesap verebilirlik mekanizmalarında benimsenmiş ve kurumsallaşmıştır?</w:t>
              <w:br/>
              <w:t>YANIT: Organizasyonel risk tanımlaması ve öncelik hiyerarşisinde güvenlik kontrol sistemlerinin devre dışı bırakılması ve geçici çözümlerin tolere edilmesi, yönetim sistemlerinin performans ölçütlerinin ve hesap verebilirlik mekanizmalarında benimsenmiştir çünkü vardiya hedefleri ile güvenlik arasında bir çatışma yaratılmış ve bu çatışmada güvenlik kontrolleri (ışık perdesi gibi) üretim hızı önündeki engeller olarak tanımlanmıştır. Makine arızaları durumunda bile üretim devam ettirilme baskısı, geçici çözümleri (sensöre rağmen çalışmaya devam etme) organizasyonel norm haline getirmiştir. Yönetim sisteminin performans ölçütleri (üretim sayısı, hızı) güvenlik performans göstergeleri (kontrol sistemi işlevselliği, arıza bildirimi, devreye alma süresi) karşısında ağırlıklı konumdadır ve bu tercih sisteme kurumsallaşmıştır.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sisteminin performans ölçütleri, güvenlik performans göstergelerini karşısında ağırlıklı ve baskın konumda tutulacak şekilde tasarlanmış ve bu tercih dış baskılar tarafından desteklenmiştir?</w:t>
              <w:br/>
              <w:t>YANIT: Rapor doğrudan yönetim sisteminin neden bu şekilde tasarlandığını açıklamaz. Ancak "vardiya baskısı nedeniyle arızayla çalışmaya devam edilmiş" olması ve "geçici çözümlerin kalıcı hale gelmiş" olması, üretim hedeflerinin güvenlik hedeflerine baskın kılındığını gösterir. Bu tercih, müşteri talepleri ve finansal hedefler gibi dış baskılardan kaynaklanabilir. Çünkü makine arızasına rağmen (sensör hatası) üretim devam ettirilmeye çalışılmıştır. Sistemik olarak, liderlik seviyesinde güvenlik yatırımları (sensör bakımı, ışık perdesi kontrolü) üretim çıktı hedeflerine karşı düşük önceliklendirilmiştir.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Zayıf Liderlik Taahhüdü ve Üretim Baskısı</w:t>
            </w:r>
          </w:p>
        </w:tc>
      </w:tr>
      <w:tr>
        <w:tc>
          <w:tcPr>
            <w:tcW w:type="dxa" w:w="9360"/>
            <w:shd w:val="clear" w:color="auto" w:fill="F5F5F5"/>
            <w:tcMar>
              <w:top w:w="100" w:type="dxa"/>
              <w:bottom w:w="100" w:type="dxa"/>
              <w:left w:w="140" w:type="dxa"/>
              <w:right w:w="140" w:type="dxa"/>
            </w:tcMar>
          </w:tcPr>
          <w:p>
            <w:r>
              <w:rPr>
                <w:color w:val="444444"/>
                <w:sz w:val="20"/>
              </w:rPr>
              <w:t>Yönetim sisteminin tasarımında, üretim hedefleri güvenlik hedeflerine baskın kılınmıştır. Bu durum, vardiya baskısı ve finansal hedefler gibi dış etkenlerle desteklenmiş, güvenlik yatırımları düşük öncelikli hale gelmiştir. Sonuç olarak, arızalı ekipmanla çalışmaya devam etme kararı alınmış ve geçici çözümler kalıcı hale gelmiştir.</w:t>
            </w:r>
          </w:p>
        </w:tc>
      </w:tr>
    </w:tbl>
    <w:p/>
    <w:p>
      <w:pPr>
        <w:spacing w:before="200" w:after="80"/>
      </w:pPr>
      <w:r>
        <w:rPr>
          <w:b/>
          <w:color w:val="2E6DA4"/>
          <w:sz w:val="22"/>
        </w:rPr>
        <w:t>4.4 Organizasyonel Faktörler</w:t>
      </w:r>
    </w:p>
    <w:p>
      <w:pPr>
        <w:pStyle w:val="ListBullet"/>
        <w:spacing w:before="40" w:after="40"/>
      </w:pPr>
      <w:r>
        <w:rPr>
          <w:color w:val="444444"/>
          <w:sz w:val="20"/>
        </w:rPr>
        <w:t>Kısa vadeli üretim hedeflerinin güvenlik risklerinden daha öncelikli görülmesi.</w:t>
      </w:r>
    </w:p>
    <w:p>
      <w:pPr>
        <w:pStyle w:val="ListBullet"/>
        <w:spacing w:before="40" w:after="40"/>
      </w:pPr>
      <w:r>
        <w:rPr>
          <w:color w:val="444444"/>
          <w:sz w:val="20"/>
        </w:rPr>
        <w:t>Arızalı ekipmanla çalışmaya devam etmenin 'normal' kabul edildiği bir kültürün oluşması.</w:t>
      </w:r>
    </w:p>
    <w:p>
      <w:pPr>
        <w:pStyle w:val="ListBullet"/>
        <w:spacing w:before="40" w:after="40"/>
      </w:pPr>
      <w:r>
        <w:rPr>
          <w:color w:val="444444"/>
          <w:sz w:val="20"/>
        </w:rPr>
        <w:t>Güvenlik sistemlerinin arızalanması sonrası bakım ve onarım için yeterli kaynak ve zaman tahsis edilmemesi.</w:t>
      </w:r>
    </w:p>
    <w:p>
      <w:pPr>
        <w:pStyle w:val="ListBullet"/>
        <w:spacing w:before="40" w:after="40"/>
      </w:pPr>
      <w:r>
        <w:rPr>
          <w:color w:val="444444"/>
          <w:sz w:val="20"/>
        </w:rPr>
        <w:t>Üretim kesintisinin maliyetinin, güvenlik riskinden daha ağır basması ve bu değerlendirmenin hat operatörlerine telkin edilmesi.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Güvenlik Sistemi Bypass Edilmesi</w:t>
            </w:r>
          </w:p>
        </w:tc>
      </w:tr>
    </w:tbl>
    <w:p/>
    <w:p>
      <w:pPr>
        <w:spacing w:before="200" w:after="80"/>
      </w:pPr>
      <w:r>
        <w:rPr>
          <w:b/>
          <w:color w:val="2E6DA4"/>
          <w:sz w:val="22"/>
        </w:rPr>
        <w:t>5.1 Başlangıç Durumu ve Doğrudan Neden</w:t>
      </w:r>
    </w:p>
    <w:p>
      <w:pPr>
        <w:spacing w:before="80" w:after="120"/>
      </w:pPr>
      <w:r>
        <w:rPr>
          <w:b w:val="0"/>
          <w:i w:val="0"/>
          <w:color w:val="444444"/>
          <w:sz w:val="18"/>
        </w:rPr>
        <w:t>Işık perdesi koruyucu sistemi bypass edilmiş veya devre dışı bırakılmış durumdaydı. Çalışanlara arızalı makine ile çalışmaya devam etme talimatı verilmişti. Raporda 'geçici çözümlerin kalıcı hale geldiği' ve 'vardiya baskısı nedeniyle arıza ile çalışmaya devam edildiği' belirtilmiştir.</w:t>
      </w:r>
    </w:p>
    <w:p>
      <w:pPr>
        <w:spacing w:before="80" w:after="160"/>
      </w:pPr>
      <w:r>
        <w:rPr>
          <w:b/>
          <w:i w:val="0"/>
          <w:color w:val="444444"/>
          <w:sz w:val="18"/>
        </w:rPr>
        <w:t>Işık perdesi koruyucu sistemi bypass edilmiş veya devre dışı bırakılmış durumdaydı; çalışanlara arızalı makine ile çalışmaya devam talimatı verilmişti.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koruyucu ışık perdesi sistemi sensör hatası sırasında makine hareketi sırasında aktif hale gelmedi / tehlikeli bölgeyi tespit etmedi?</w:t>
              <w:br/>
              <w:t>YANIT: Koruyucu ışık perdesi sistemi sensör hatası sırasında aktif hale gelmedi/tehlikeli bölgeyi tespit etmedi çünkü sistem bypass edilmiş veya devre dışı bırakılmış olabilir. Vardiya baskısı nedeniyle arızalı durumda makinenin çalıştırılmaya devam edilmesi, koruyucu ışık perdesinin güvenlik fonksiyonunun neutralize edilmesine neden olmuştur. Sensör hatası meydana geldiğinde, sistem otomatik olarak makineyi güvenli duruma (durdurma) getirmek yerine, baskı altındaki operatörlerin sistemi devre dışı bırakmasına müsaade etmiştir. Tasarım açısından fail-safe mekanizması (sensör arızasında makineyi otomatik durdurma) yeterli şekilde uygulanmamış veya işletme prosedürleri bu mekanizmayı ortadan kaldırmıştır.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sensör hatası meydana geldiğinde makinenin çalışmaya devam etmesine izin verilen prosedürler oluşturulmuş ve operatörlerin güvenlik sistemini bypass etmesi için vardiya baskısı oluşmuştur?</w:t>
              <w:br/>
              <w:t>YANIT: Sensör hatası meydana geldiğinde makinenin çalışmaya devam etmesine izin veren prosedürler oluşturulması, temel olarak üretim sürekliliğini koruma amacıyla vardiya baskısı ve zaman baskısı nedeniyle gerçekleşmiştir. Olay raporundan anlaşıldığı üzere, "vardiya baskısı nedeniyle arıza ile çalışmaya devam edilmiş" ve "geçici çözümler kalıcı hale gelmiştir." Bu durum, güvenlik prosedürlerinin üretim hedefleri karşısında ikincil konuma itilmesi ve yönetim tarafından bu risk davranışlarının tolere edilmesi sonucunda ortaya çıkmıştır. Koruyucu sistemin bypass edilebilmesi için prosedürlerin oluşturulması, kasıtlı bir tasarım kararından ziyade, operasyonel baskı ve yetersiz mühendislik kontrol sisteminin bir sonucudur.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vardiya baskısına rağmen arızalı makineyle çalışmaya devam etme kararını mümkün kılan ve geçici çözümlerin kalıcılaşmasına izin veren yönetim kontrol sistemleri yetersiz kalmıştır?</w:t>
              <w:br/>
              <w:t>YANIT: Yönetim kontrol sistemleri aşağıdaki nedenlerle yetersiz kalmıştır: Üretim hedefleri ve vardiya baskısı karşısında makine arızasında durdurma yerine devam etme kararı alınmasını engelleyecek politikalar ve uygulamalar bulunmamaktadır. Sensör hatası tespit edildiğinde makineyi derhal durdurma ve bakım çağırma prosedürü uygulanmamıştır. Geçici çözümlerle çalışmaya devam edilmiştir. Işık perdesi bypass edilmesini engelleyecek teknik kilitler, yazılımsal kısıtlamalar veya prosedür kontrolleri eksiktir. Geçici güvenlik çözümlerinin ne zaman kalıcıya dönüştürüleceğine dair zaman çizelgesi, sorumluluk tanımı ve izleme sistemi bulunmamaktadır. Bilinen güvenlik kusurları (sensör hatası, bypass) ile çalışmaya devam etme kararını kimlerin, hangi kriterlerle, hangi riskler kabul edilerek vereceğine dair resmi prosedür yoktur.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işletme kontrol sistemleri - özellikle vardiya baskısında arıza prosedürünü uygulamama ve güvenlik bypass kontrollerinin eksik olması - yeterince tasarlanmamış, uygulanmamış veya sürdürülememiştir?</w:t>
              <w:br/>
              <w:t>YANIT: İşletme kontrol sistemleri yetersiz olmuştur çünkü tasarım düzeyinde ışık perdesi bypass edilebilir durumda tasarlanmış, güvenlik sisteminin failsafe mekanizması eksiktir. Sensör hatası durumunda sistemin otomatik olarak güvenli duruma geçmesi için gerekli interlocking kontrolü bulunmamaktadır. Uygulama düzeyinde vardiya baskısı altında arıza prosedürü uygulanmamıştır. Sensör hatası oluştuktan sonra makine çalıştırılmaya devam edilmesi, işletme kontrol prosedürünün (arıza durumunda durma) ihlal edildiğini gösterir. Bypass kontrolleri (güvenlik kontrolü mekanizmaları) eksiktir. Sürdürülebilirlik düzeyinde geçici çözümlerin kalıcı hale gelmesi, sistemin periyodik gözden geçirilmesi, güncellenmesi ve uygunluğunun doğrulanması proseslerinin eksik olduğunu gösterir. Vardiya sorumlusunun arızaya rağmen çalışmaya devam etmesi, yönetim baskısı kontrol mekanizmasının eksikliğini işaret eder.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işletme kontrol mekanizmaları (interlock controls, failsafe sistemler, arıza prosedürleri ve periyodik gözden geçirme süreçleri) tasarım ve yönetim aşamalarında kurulamamış, vardiya baskısı altında güvenlik protokollerinin ihlal edilmesine karşı örgütsel direnç mekanizması bulunmamaktadır?</w:t>
              <w:br/>
              <w:t>YANIT: İşletme kontrol mekanizmaları tasarım ve yönetim aşamalarında kurulamamıştır çünkü pres hattında belirlenmiş olması gereken interlock kontrolü ve failsafe sistemleri (sensör hatası durumunda makineyi durdurma) fiziksel olarak uygulanmamış veya işlevsel değildir. Işık perdesi "bypass edilebilir" durumdadır. Hat sorumlusu, sensör hatası ikazı almasına rağmen hattı durdurmayarak devam ettirmiştir. Bu, üretim hedefine karşı güvenlik protokolünün ikinci düzeyde tutulduğunu gösterir. Bypass edilen kontrollerin periyodik olarak denetlenmesi veya arıza prosedürlerinin takip edilmesi için sistem-düzey bir mekanizma tasarlanmamıştır. Geçici çözümlerin kalıcı hale gelmesi (bypass'in sürdürülmesi), yönetim seviyesinde bu duruma müdahale edilmediğini ve güvenlik protokolü ihlallerine karşı müdahale sisteminin olmadığını gösterir. Sonuç olarak, tasarım aşamasında failsafe kontrol sistemi kurulmamış ve yönetim süreçlerinde bu eksikliğe karşı hiçbir düzeltici mekanizma oluşturulmamıştır.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Kontrollerinin Uygulanmaması</w:t>
            </w:r>
          </w:p>
        </w:tc>
      </w:tr>
      <w:tr>
        <w:tc>
          <w:tcPr>
            <w:tcW w:type="dxa" w:w="9360"/>
            <w:shd w:val="clear" w:color="auto" w:fill="F5F5F5"/>
            <w:tcMar>
              <w:top w:w="100" w:type="dxa"/>
              <w:bottom w:w="100" w:type="dxa"/>
              <w:left w:w="140" w:type="dxa"/>
              <w:right w:w="140" w:type="dxa"/>
            </w:tcMar>
          </w:tcPr>
          <w:p>
            <w:r>
              <w:rPr>
                <w:color w:val="444444"/>
                <w:sz w:val="20"/>
              </w:rPr>
              <w:t>İşletme kontrol mekanizmaları, tasarım ve yönetim aşamalarında yeterince kurulmamıştır. Failsafe sistemlerin eksikliği, ışık perdesinin bypass edilebilir olması ve arıza durumunda makineyi durdurma prosedürlerinin uygulanmaması, güvenlik protokollerinin ihlal edilmesine yol açmıştır. Geçici çözümlerin kalıcı hale gelmesi ve periyodik gözden geçirme süreçlerinin eksikliği, bu durumun sistemik bir zayıflık olduğunu göstermektedir.</w:t>
            </w:r>
          </w:p>
        </w:tc>
      </w:tr>
    </w:tbl>
    <w:p/>
    <w:p>
      <w:pPr>
        <w:spacing w:before="200" w:after="80"/>
      </w:pPr>
      <w:r>
        <w:rPr>
          <w:b/>
          <w:color w:val="2E6DA4"/>
          <w:sz w:val="22"/>
        </w:rPr>
        <w:t>5.4 Organizasyonel Faktörler</w:t>
      </w:r>
    </w:p>
    <w:p>
      <w:pPr>
        <w:pStyle w:val="ListBullet"/>
        <w:spacing w:before="40" w:after="40"/>
      </w:pPr>
      <w:r>
        <w:rPr>
          <w:color w:val="444444"/>
          <w:sz w:val="20"/>
        </w:rPr>
        <w:t>Kontrol tasarımında eksiklikler (interlock ve failsafe sistemlerin yetersizliği).</w:t>
      </w:r>
    </w:p>
    <w:p>
      <w:pPr>
        <w:pStyle w:val="ListBullet"/>
        <w:spacing w:before="40" w:after="40"/>
      </w:pPr>
      <w:r>
        <w:rPr>
          <w:color w:val="444444"/>
          <w:sz w:val="20"/>
        </w:rPr>
        <w:t>Vardiya baskısı altında güvenlik protokollerinin ihlal edilmesine tolerans gösterilmesi.</w:t>
      </w:r>
    </w:p>
    <w:p>
      <w:pPr>
        <w:pStyle w:val="ListBullet"/>
        <w:spacing w:before="40" w:after="40"/>
      </w:pPr>
      <w:r>
        <w:rPr>
          <w:color w:val="444444"/>
          <w:sz w:val="20"/>
        </w:rPr>
        <w:t>Bypass edilen kontrollerin periyodik denetim ve arıza prosedürlerinin takibi için sistem-düzey mekanizmaların eksikliği.</w:t>
      </w:r>
    </w:p>
    <w:p>
      <w:pPr>
        <w:pStyle w:val="ListBullet"/>
        <w:spacing w:before="40" w:after="40"/>
      </w:pPr>
      <w:r>
        <w:rPr>
          <w:color w:val="444444"/>
          <w:sz w:val="20"/>
        </w:rPr>
        <w:t>Yönetim seviyesinde güvenlik protokolü ihlallerine karşı müdahale sisteminin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İş Prosedürü İhlali</w:t>
            </w:r>
          </w:p>
        </w:tc>
      </w:tr>
    </w:tbl>
    <w:p/>
    <w:p>
      <w:pPr>
        <w:spacing w:before="200" w:after="80"/>
      </w:pPr>
      <w:r>
        <w:rPr>
          <w:b/>
          <w:color w:val="2E6DA4"/>
          <w:sz w:val="22"/>
        </w:rPr>
        <w:t>6.1 Başlangıç Durumu ve Doğrudan Neden</w:t>
      </w:r>
    </w:p>
    <w:p>
      <w:pPr>
        <w:spacing w:before="80" w:after="120"/>
      </w:pPr>
      <w:r>
        <w:rPr>
          <w:b w:val="0"/>
          <w:i w:val="0"/>
          <w:color w:val="444444"/>
          <w:sz w:val="18"/>
        </w:rPr>
        <w:t>Sensör hatası tespit edilmesine rağmen pres hattı durdurulmamış ve arızalı ışık perdesiyle çalışmaya devam edilmiştir. Bu durum, arızalı ekipmanla çalışmaya başlanması ve devam edilmesi kuralının ihlal edildiğini göstermektedir.</w:t>
      </w:r>
    </w:p>
    <w:p>
      <w:pPr>
        <w:spacing w:before="80" w:after="160"/>
      </w:pPr>
      <w:r>
        <w:rPr>
          <w:b/>
          <w:i w:val="0"/>
          <w:color w:val="444444"/>
          <w:sz w:val="18"/>
        </w:rPr>
        <w:t>İş prosedürü ihlali; arızalı ekipmanla çalışmaya başlanması ve devam edilmesi kuralının ihlal edilmesi.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sensör hatası tespit edilmesine rağmen pres hattı arızalı ışık perdesiyle çalışmaya devam etti?</w:t>
              <w:br/>
              <w:t>YANIT: Pres hattı sensör hatası tespit edilmesine rağmen arızalı ışık perdesiyle çalışmaya devam etti çünkü vardiya baskısı ve üretim hedefleri karşısında güvenlik protokollerinden taviz verildi. Makine operatörü/yönetimi, arızanın geçici bir sorun olarak değerlendirip, kalıcı çözüm yerine geçici workaround (ışık perdesini bypass etme) uygulamaya karar verdi. Bu karar, makine güvenliği prosedürünün ihlali anlamına gelir ve acil durdurma mekanizmasının devre dışı kalmasına neden olmuştur.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vardiya baskısı ve üretim hedefleri karşısında güvenlik protokollerinden taviz verilme kararı alınmış, yönetim seviyesinde bu tür acil durumlarda üretime devam etme yetkisi verilmiştir?</w:t>
              <w:br/>
              <w:t>YANIT: Vardiya baskısı ve üretim hedefleri karşısında güvenlik protokollerinden taviz verilme kararı alınmasının temel nedeni, üretim çıktısının işletme için finansal/operasyonel olarak güvenlik risklerinden daha ağırlıklı değerlendirilmesidir. Yönetim seviyesinde, sensör hatası gibi acil durumlarda üretime devam etme yetkisi verilmesi, risk kabul politikasının resmi olarak uygulandığını göstermektedir. Rapordaki "geçici çözümlerin kalıcı hale gelmesi" ise, bu kararın sistem içinde kurumsal bir uygulamaya dönüştüğünü ve güvenlik yönetim sisteminde kontrol mekanizmalarının başarısız olduğunu ifade etmektedir.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yönetim seviyesinde üretim hedeflerinin güvenlik risklerine karşı daha ağırlıklı değerlendirilmesini sağlayan sistemsel faktörler ve performans değerlendirme kriterleri bu şekilde yapılandırılmıştır?</w:t>
              <w:br/>
              <w:t>YANIT: Yönetim seviyesinde üretim hedeflerinin güvenlik risklerine karşı daha ağırlıklı değerlendirilmesini sağlayan sistemsel faktörler şunlardır: Vardiya/üretim hedefleri güvenlik metrikleri (kazasız gün, tehlikeli durum bildirim sayısı) ile eşit ağırlıkta değerlendirilmemiştir, bu da vardiya baskısı oluşturmuştur. Hat sorumluları ve operatörler üretim hedefini tutturma üzerine değerlendirilirken, güvenlik protokollerini ihlal etmekten kaynaklı cezalandırma mekanizması zayıftır, bu da arızalı makinede çalışmaya devam etme kararı alınmasına yol açmıştır. Bakım bütçesinin yetersizliği veya bakım süresinin üretim hedefine saymadığı durumlar mevcuttur, bu da "geçici çözümlerin kalıcı hale gelmesi" ifadesiyle gösterilmektedir. Vardiya baskısının oluşması, alt seviyelerin güvenlik kararını vermekte özerkliğinin olmaması anlamına gelmektedir.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üretim performansı hedeflerinin, güvenlik metrikleri ile eşit ağırlıkta değerlendirilmemesine ve bakım maliyetlerinin üretim hedefine dahil edilmemesine neden, organizasyon üst yönetiminin kurumsal stratejisi ve finansal önceliklendirmesi yönelik karar alma yapısında yer almıştır?</w:t>
              <w:br/>
              <w:t>YANIT: Organizasyon üst yönetimi, kurumsal stratejisinde üretim KPI'larını güvenlik metrikleriyle eşit düzeyde değerlendirmemiş ve bakım maliyetlerini üretim hedefine dahil etmemiştir. Bu yapı, çalışan seviyesinde "vardiya baskısı" olarak tezahür etmiş ve arızalı ekipmanla (sensör hatası olan ışık perdesi) çalışmaya devam edilmesine yol açmıştır. Geçici çözümlerin kalıcı hale gelmesi, kısa vadeli finansal hedeflerin uzun vadeli güvenlik yatırımlarından öncelendiğini göstermektedir. Sonuç olarak, teknoloji başarısızlığı (ışık perdesinin bypass edilmesi) ve insan davranışı (uyarıya rağmen çalışmaya devam), temel olarak yönetim tarafından belirlenen finansal önceliklendirmeye bağlıdır.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üst yönetimin kurumsal stratejisinde üretim KPI'larını güvenlik metrikleriyle eşit düzeyde değerlendirmemesinin altında yatan, şirketin rekabet ortamındaki konumu, hissedar beklentileri veya sektörel uygulamalar nedir?</w:t>
              <w:br/>
              <w:t>YANIT: Üst yönetimin üretim KPI'larını güvenlik metrikleriyle eşit düzeyde değerlendirmemesinin altında üç temel faktör yatmaktadır: Sektörel uygulamalar ve pazar baskısı; imalat sektöründe, arızadan kaynaklanan üretim kaybının anında ölçülebilir finansal etkisi vardır. Buna karşılık, güvenlik yatırımının getirisi "kaza olmayan durum" olarak belirsiz kalır. Düşük marjlı ürün piyasasında rekabet eden şirketlerde, bu asimetri işletme hedeflerini güvenlik hedeflerinin üstüne yerleştirir. Hissedar ve finansal raporlama mekanizmaları; halka açık veya finansman sağlayıcılarından bağımlı şirketlerde, kısa dönem karlılık göstergeleri düzenli izlenir ve raporlanırken; güvenlik metrikleri ancak ciddi kaza sonrası kamuya açıklanır. Bu raporlama asimetrisini yönetim, bütçe ve stratejik kaynak tahsisinde yansıtır. Kurumsal kültür ve risk algısı (başlangıç normalizasyonu); "Arızalarla çalışmak imalatın parçası", ancak "ciddi kazalar nadir" inancı, yönetimi geçici çözümleri kabul etmeye yönlendirir. Sensör arızasıyla çalışmaya devam etmek, kısa dönemde maliyet tasarrufu olarak değerlendirilir; güvenlik zincirinin zayıflaması, "bugün olmadığı için" tehlike olarak algılanmaz.</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Üst Yönetimin Finansal Önceliklendirmesi ve Güvenlik Kültürü Eksikliği</w:t>
            </w:r>
          </w:p>
        </w:tc>
      </w:tr>
      <w:tr>
        <w:tc>
          <w:tcPr>
            <w:tcW w:type="dxa" w:w="9360"/>
            <w:shd w:val="clear" w:color="auto" w:fill="F5F5F5"/>
            <w:tcMar>
              <w:top w:w="100" w:type="dxa"/>
              <w:bottom w:w="100" w:type="dxa"/>
              <w:left w:w="140" w:type="dxa"/>
              <w:right w:w="140" w:type="dxa"/>
            </w:tcMar>
          </w:tcPr>
          <w:p>
            <w:r>
              <w:rPr>
                <w:color w:val="444444"/>
                <w:sz w:val="20"/>
              </w:rPr>
              <w:t>Üst yönetim, kurumsal stratejisinde üretim performans göstergelerini güvenlik metrikleriyle eşit düzeyde değerlendirmemiş ve bakım maliyetlerini üretim hedeflerine dahil etmemiştir. Bu durum, sektörel baskılar, hissedar beklentileri ve zayıf bir güvenlik kültürüyle birleşerek, arızalı ekipmanla çalışmaya devam etme ve güvenlik protokollerini ihlal etme kararlarının alınmasına yol açmıştır.</w:t>
            </w:r>
          </w:p>
        </w:tc>
      </w:tr>
    </w:tbl>
    <w:p/>
    <w:p>
      <w:pPr>
        <w:spacing w:before="200" w:after="80"/>
      </w:pPr>
      <w:r>
        <w:rPr>
          <w:b/>
          <w:color w:val="2E6DA4"/>
          <w:sz w:val="22"/>
        </w:rPr>
        <w:t>6.4 Organizasyonel Faktörler</w:t>
      </w:r>
    </w:p>
    <w:p>
      <w:pPr>
        <w:pStyle w:val="ListBullet"/>
        <w:spacing w:before="40" w:after="40"/>
      </w:pPr>
      <w:r>
        <w:rPr>
          <w:color w:val="444444"/>
          <w:sz w:val="20"/>
        </w:rPr>
        <w:t>Üretim KPI'larının güvenlik metriklerinden daha öncelikli tutulması.</w:t>
      </w:r>
    </w:p>
    <w:p>
      <w:pPr>
        <w:pStyle w:val="ListBullet"/>
        <w:spacing w:before="40" w:after="40"/>
      </w:pPr>
      <w:r>
        <w:rPr>
          <w:color w:val="444444"/>
          <w:sz w:val="20"/>
        </w:rPr>
        <w:t>Bakım maliyetlerinin üretim hedeflerine dahil edilmemesi.</w:t>
      </w:r>
    </w:p>
    <w:p>
      <w:pPr>
        <w:pStyle w:val="ListBullet"/>
        <w:spacing w:before="40" w:after="40"/>
      </w:pPr>
      <w:r>
        <w:rPr>
          <w:color w:val="444444"/>
          <w:sz w:val="20"/>
        </w:rPr>
        <w:t>Kısa vadeli finansal hedeflerin uzun vadeli güvenlik yatırımlarından öncelenmesi.</w:t>
      </w:r>
    </w:p>
    <w:p>
      <w:pPr>
        <w:pStyle w:val="ListBullet"/>
        <w:spacing w:before="40" w:after="40"/>
      </w:pPr>
      <w:r>
        <w:rPr>
          <w:color w:val="444444"/>
          <w:sz w:val="20"/>
        </w:rPr>
        <w:t>Kurumsal kültürde risk algısının zayıf olması ve 'arızalarla çalışmak normaldir' inancı.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Üretim Baskısı Altında Güvenlik Taahhüdü Eksikliği ve Sistemik Yönetim Zafiyetleri</w:t>
            </w:r>
          </w:p>
        </w:tc>
      </w:tr>
      <w:tr>
        <w:tc>
          <w:tcPr>
            <w:tcW w:type="dxa" w:w="9360"/>
            <w:shd w:val="clear" w:color="auto" w:fill="F5F5F5"/>
            <w:tcMar>
              <w:top w:w="100" w:type="dxa"/>
              <w:bottom w:w="100" w:type="dxa"/>
              <w:left w:w="140" w:type="dxa"/>
              <w:right w:w="140" w:type="dxa"/>
            </w:tcMar>
          </w:tcPr>
          <w:p>
            <w:r>
              <w:rPr>
                <w:color w:val="444444"/>
                <w:sz w:val="20"/>
              </w:rPr>
              <w:t>Bu meta kök neden, incelenen tüm dalların ortak paydası olarak, organizasyonun kurumsal seviyede güvenlik altyapısına yetersiz kaynak tahsis etmesi ve zayıf bir güvenlik kültürüne sahip olmasından kaynaklanmaktadır. Operasyonel tasarımdan operatif karar alışkanlıklarına kadar uzanan sistemik mekanizmalar, güvenlik yatırımlarını (failsafe kontrolü, sensör bakımı, bypass mekanizmasının yönetimi) üretim hedeflerine bağımlı kılmıştır. Bu durum, güvenlik protokollerinin kolayca ihlal edilebilir ve bypass edilebilir hale gelmesini mümkün kılmıştır. Üst yönetim düzeyinde, kısa vadeli finansal hedefler ve üretim KPI'ları, güvenlik metriklerinden daha öncelikli tutulmuş, bu da risk kontrollerinin uygulanmasında ve prosedürlere uyumda ciddi zafiyetlere yol açmıştır. Sonuç olarak, organizasyonel risk algısı çarpıklaşmış ve "arızalarla çalışmak normaldir" inancı yaygınlaşmıştır. Bu durum, yönetim sisteminin genel etkinliğini zayıflatmakta ve benzer olayların tekrar etme riskini artırmaktadır.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3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Yönetim sisteminin üretim baskısına karşı yeterli dirençli olmaması, güvenlik altyapısına yetersiz kaynak tahsisi ve zayıf kurumsal güvenlik kültürü.</w:t>
      </w:r>
    </w:p>
    <w:p>
      <w:pPr>
        <w:spacing w:before="200" w:after="80"/>
      </w:pPr>
      <w:r>
        <w:rPr>
          <w:b/>
          <w:color w:val="2E6DA4"/>
          <w:sz w:val="22"/>
        </w:rPr>
        <w:t>5.4 Stratejik Sonuçlar ve Etkiler</w:t>
      </w:r>
    </w:p>
    <w:p>
      <w:pPr>
        <w:pStyle w:val="ListBullet"/>
        <w:spacing w:before="40" w:after="40"/>
      </w:pPr>
      <w:r>
        <w:rPr>
          <w:color w:val="C0392B"/>
          <w:sz w:val="20"/>
        </w:rPr>
        <w:t>Şirket genelinde güvenlik yönetim sisteminin gözden geçirilmesi ve güçlendirilmesi gerekliliği.</w:t>
      </w:r>
    </w:p>
    <w:p>
      <w:pPr>
        <w:pStyle w:val="ListBullet"/>
        <w:spacing w:before="40" w:after="40"/>
      </w:pPr>
      <w:r>
        <w:rPr>
          <w:color w:val="C0392B"/>
          <w:sz w:val="20"/>
        </w:rPr>
        <w:t>Üretim ve güvenlik hedefleri arasında dengeli bir önceliklendirme stratejisinin oluşturulması.</w:t>
      </w:r>
    </w:p>
    <w:p>
      <w:pPr>
        <w:pStyle w:val="ListBullet"/>
        <w:spacing w:before="40" w:after="40"/>
      </w:pPr>
      <w:r>
        <w:rPr>
          <w:color w:val="C0392B"/>
          <w:sz w:val="20"/>
        </w:rPr>
        <w:t>Güvenlik kültürünün geliştirilmesi ve çalışanların güvenlik protokollerine uyumunun artırılması.</w:t>
      </w:r>
    </w:p>
    <w:p>
      <w:pPr>
        <w:pStyle w:val="ListBullet"/>
        <w:spacing w:before="40" w:after="40"/>
      </w:pPr>
      <w:r>
        <w:rPr>
          <w:color w:val="C0392B"/>
          <w:sz w:val="20"/>
        </w:rPr>
        <w:t>Risk değerlendirme ve karar alma süreçlerinin güvenlik odaklı yeniden yapılandırılması.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Sensör hatası uyarısının ardından bakım ekibine zamanında ve etkin bir şekilde bildirim yapılmaması, arızalı ekipmanla çalışmaya devam etme kararının alınmasında etkili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Operatörlerin ve vardiya sorumlularının, güvenlik sistemleri arızalandığında izlenecek prosedürler ve acil durum müdahaleleri konusunda yeterli eğitim almamış olması veya bu eğitimlerin etkinliğinin düşük olması.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Vardiya amirleri ve yöneticiler tarafından güvenlik protokollerine uyumun yeterince denetlenmemesi ve arızalı ekipmanla çalışmaya devam etme gibi riskli davranışlara göz yumulması.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hedeflerinin güvenlikten daha öncelikli görüldüğü, geçici çözümlerin kalıcı hale geldiği ve risklerin tolere edildiği bir şirket kültürünün varlığı.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Bakım Yönetimi Eksikliği</w:t>
            </w:r>
          </w:p>
        </w:tc>
        <w:tc>
          <w:tcPr>
            <w:tcW w:type="dxa" w:w="3120"/>
            <w:shd w:val="clear" w:color="auto" w:fill="F5F5F5"/>
            <w:tcMar>
              <w:top w:w="80" w:type="dxa"/>
              <w:bottom w:w="80" w:type="dxa"/>
              <w:left w:w="120" w:type="dxa"/>
              <w:right w:w="120" w:type="dxa"/>
            </w:tcMar>
          </w:tcPr>
          <w:p>
            <w:r>
              <w:rPr>
                <w:b w:val="0"/>
                <w:color w:val="444444"/>
                <w:sz w:val="20"/>
              </w:rPr>
              <w:t>Güvenlik sistemlerinin periyodik bakım ve kontrollerinin yetersiz olması, sensör hatalarının zamanında tespit edilip giderilmemesi ve bypass mekanizmalarının kontrolsüz bırakılması.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Pres hattındaki tüm güvenlik sensörlerinin ve ışık perdelerinin detaylı kontrolü ve bakımı yapılması, arızalı olanların derhal değiştirilmesi.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güvenlik sensörlerinin %100 çalışır durumda olması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Güvenlik sistemlerinin bypass edilmesini engelleyecek teknik kilitler ve yazılımsal kısıtlamalar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Mühendislik Departmanı</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Bypass edilemez güvenlik sistemi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Arızalı ekipmanla çalışmaya devam etmeyi yasaklayan ve acil durdurma prosedürlerini içeren revize edilmiş iş prosedürlerinin oluşturulması ve tüm çalışanlara duyurulması.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Prosedürlere uyum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operatörlere, vardiya sorumlularına ve bakım ekibine güvenlik sistemleri, acil durdurma prosedürleri ve arıza durumunda yapılması gerekenler hakkında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Vardiya amirleri ve yöneticiler için güvenlik denetim ve gözetim programı oluşturulması, riskli davranışların tespiti ve düzeltilmesi için mekanizmalar geliştirilmesi.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Haftalık denetim sayısı ve bulgu kapatma oranı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Üretim hedefleri ile güvenlik hedefleri arasında dengeli bir performans değerlendirme sistemi oluşturulması ve güvenlik metriklerinin KPI'lara dahil edilmesi.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KPI'larının performans değerlendirmesine entegrasyonu</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Geçici çözümlerin kalıcı hale gelmesini engelleyecek bir yönetim sistemi oluşturulması, geçici çözümler için onay süreci ve zaman sınırlamaları getirilmesi.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Geçici çözüm sayısı ve kalıcılaşma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Şirket genelinde güvenlik kültürünü geliştirmeye yönelik bir program başlatılması, çalışan katılımının teşvik edilmesi ve güvenlik bilincinin artırılması.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anket sonuçlarında iyileşme</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Üst yönetimin güvenlik taahhüdünü güçlendirecek ve güvenlik yatırımlarına öncelik verilmesini sağlayacak stratejik kararlar alınması.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Üst Yönetim</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Güvenlik bütçesinde artış ve yatırım projeleri</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Risk değerlendirme süreçlerinin revize edilmesi ve potansiyel ciddi yaralanma risklerinin daha etkin bir şekilde yönetilmesi için metodolojilerin güncellenmesi.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Risk değerlendirme revizyon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Güvenlik sistemlerinin arızalanması durumunda, üretim baskısı ne olursa olsun makineyi derhal durdurma ve yetkili bakım ekibini çağırma prosedürleri tavizsiz uygulanmalıdır. Bu, potansiyel ciddi yaralanmaları önlemenin ilk adımıdır.</w:t>
              <w:br/>
              <w:t>- Geçici çözümlerin kalıcı hale gelmesine asla izin verilmemelidir. Her geçici çözüm için belirli bir süre ve kalıcı çözüm planı oluşturulmalı, bu planlar düzenli olarak takip edilmelidir.</w:t>
              <w:br/>
              <w:t>- Güvenlik sistemlerinin bypass edilmesini engelleyecek teknik ve idari kontroller güçlendirilmelidir. Operatörlerin güvenlik sistemlerini devre dışı bırakmasını önleyecek mekanizmalar kurulmalıdır.</w:t>
              <w:br/>
              <w:t>- Üretim hedefleri ile güvenlik hedefleri arasında dengeli bir önceliklendirme sağlanmalıdır. Güvenlik, hiçbir zaman üretim hızının veya maliyet tasarrufunun önüne geçmemelidir.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Kurumsal güvenlik kültürü, üst yönetimden en alt seviyeye kadar tüm çalışanların katılımıyla sürekli olarak geliştirilmelidir. Güvenliğin bir değer olduğu ve taviz verilemez olduğu bilinci yerleştirilmelidir.</w:t>
              <w:br/>
              <w:t>- Güvenlik yönetim sistemi, üretim baskısına karşı dirençli olacak şekilde tasarlanmalı ve uygulanmalıdır. Risk değerlendirme, prosedür oluşturma, eğitim ve denetim süreçleri entegre bir şekilde yürütülmelidir.</w:t>
              <w:br/>
              <w:t>- Güvenlik altyapısına yapılan yatırımlar, kısa vadeli finansal hedeflerden bağımsız olarak önceliklendirilmelidir. Failsafe sistemler, sensör bakımı ve güvenlik kontrolleri için yeterli kaynak tahsis edilmelidir.</w:t>
              <w:br/>
              <w:t>- Performans değerlendirme ve teşvik sistemleri, güvenlik performansını da içerecek şekilde revize edilmelidir. Çalışanların güvenli davranışları ödüllendirilmeli, riskli davranışlar ise uygun şekilde ele alınmalıdır.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çalışanlara, güvenlik sistemlerinin önemi, arızalanması durumunda izlenecek prosedürler ve bypass etmenin sonuçları hakkında açık ve düzenli iletişim sağlanmalıdır.</w:t>
              <w:br/>
              <w:t>- Güvenlik ihlalleri ve potansiyel riskler hakkında şeffaf bir raporlama ve geri bildirim mekanizması oluşturulmalıdır. Çalışanlar, herhangi bir riskli durumu bildirmekten çekinmemelidir.</w:t>
              <w:br/>
              <w:t>- Yönetim, güvenlik konularında liderlik taahhüdünü düzenli olarak tüm organizasyona iletmelidir. Güvenlik toplantıları, bültenler ve görsel materyallerle sürekli farkındalık yaratılmalıdır.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ve bakım personeline, pres makinelerinin güvenlik sistemleri, sensörlerin işleyişi ve arıza durumunda yapılması gerekenler hakkında kapsamlı teknik eğitimler verilmelidir.</w:t>
              <w:br/>
              <w:t>- Vardiya sorumluları ve yöneticiler için risk yönetimi, acil durum prosedürleri ve güvenlik denetimi konularında özel eğitim programları düzenlenmelidir.</w:t>
              <w:br/>
              <w:t>- Güvenlik kültürünü geliştirmeye yönelik, davranışsal güvenlik ve risk algısı eğitimleri tüm çalışanlara periyodik olarak verilmelidir.</w:t>
              <w:br/>
              <w:t>- Yeni işe başlayan veya görev değişikliği yapan çalışanlar için, ilgili makine ve ekipmanların güvenlik prosedürleri hakkında detaylı oryantasyon ve işbaşı eğitimleri zorunlu hale getirilmelidir.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pres hattında yaşanan güvensiz durumun sadece teknik bir arızadan ibaret olmadığını, aksine derinlemesine organizasyonel ve kültürel zafiyetlerden kaynaklandığını açıkça ortaya koymuştur. Olay, ışık perdesi sensör arızasıyla başlamış olsa da, vardiya baskısı, üretim hedeflerinin güvenlikten öncelikli tutulması, güvenlik sistemlerinin bypass edilebilir olması ve iş prosedürü ihlalleri gibi faktörler zincirleme bir etki yaratmıştır. Üst yönetimin güvenlik altyapısına yetersiz kaynak tahsisi ve zayıf kurumsal güvenlik kültürü, bu tür olayların temelini oluşturan meta kök neden olarak belirlenmiştir. Bu durum, organizasyonun risk algısında ve karar alma süreçlerinde ciddi eksiklikler olduğunu göstermektedir. Olayın yaralanmayla sonuçlanmaması şans eseri olup, benzer durumların gelecekte daha ciddi sonuçlar doğurma potansiyeli taşımaktadır. Bu nedenle, kapsamlı ve sistemik düzeltici ve önleyici faaliyetlerin acilen hayata geçirilmesi gerekmektedir.</w:t>
      </w:r>
    </w:p>
    <w:p>
      <w:pPr>
        <w:spacing w:before="200" w:after="80"/>
      </w:pPr>
      <w:r>
        <w:rPr>
          <w:b/>
          <w:color w:val="2E6DA4"/>
          <w:sz w:val="22"/>
        </w:rPr>
        <w:t>10.2 Kısa Vadeli Önlemler (1-2 Ay)</w:t>
      </w:r>
    </w:p>
    <w:p>
      <w:pPr>
        <w:pStyle w:val="ListBullet"/>
        <w:spacing w:before="40" w:after="40"/>
      </w:pPr>
      <w:r>
        <w:rPr>
          <w:color w:val="444444"/>
          <w:sz w:val="20"/>
        </w:rPr>
        <w:t>Pres hattındaki tüm güvenlik sensörleri ve ışık perdeleri acilen kontrol edilerek arızalı olanlar değiştirilecek ve işlevsellikleri test edilecektir (1 hafta).</w:t>
      </w:r>
    </w:p>
    <w:p>
      <w:pPr>
        <w:pStyle w:val="ListBullet"/>
        <w:spacing w:before="40" w:after="40"/>
      </w:pPr>
      <w:r>
        <w:rPr>
          <w:color w:val="444444"/>
          <w:sz w:val="20"/>
        </w:rPr>
        <w:t>Güvenlik sistemlerinin bypass edilmesini engelleyecek teknik kilitler ve yazılımsal kısıtlamalar derhal uygulanacaktır (2 hafta).</w:t>
      </w:r>
    </w:p>
    <w:p>
      <w:pPr>
        <w:pStyle w:val="ListBullet"/>
        <w:spacing w:before="40" w:after="40"/>
      </w:pPr>
      <w:r>
        <w:rPr>
          <w:color w:val="444444"/>
          <w:sz w:val="20"/>
        </w:rPr>
        <w:t>Arızalı ekipmanla çalışmayı yasaklayan ve acil durdurma prosedürlerini içeren revize edilmiş iş prosedürleri oluşturulacak ve tüm ilgili personele duyurulacaktır (1 ay).</w:t>
      </w:r>
    </w:p>
    <w:p>
      <w:pPr>
        <w:pStyle w:val="ListBullet"/>
        <w:spacing w:before="40" w:after="40"/>
      </w:pPr>
      <w:r>
        <w:rPr>
          <w:color w:val="444444"/>
          <w:sz w:val="20"/>
        </w:rPr>
        <w:t>Tüm operatörlere, vardiya sorumlularına ve bakım ekibine güvenlik sistemleri ve acil durum prosedürleri hakkında zorunlu eğitimler verilecektir (1 ay).</w:t>
      </w:r>
    </w:p>
    <w:p/>
    <w:p>
      <w:pPr>
        <w:spacing w:before="200" w:after="80"/>
      </w:pPr>
      <w:r>
        <w:rPr>
          <w:b/>
          <w:color w:val="2E6DA4"/>
          <w:sz w:val="22"/>
        </w:rPr>
        <w:t>10.3 Uzun Vadeli İyileştirmeler (3-12 Ay)</w:t>
      </w:r>
    </w:p>
    <w:p>
      <w:pPr>
        <w:pStyle w:val="ListBullet"/>
        <w:spacing w:before="40" w:after="40"/>
      </w:pPr>
      <w:r>
        <w:rPr>
          <w:color w:val="444444"/>
          <w:sz w:val="20"/>
        </w:rPr>
        <w:t>Üretim hedefleri ile güvenlik hedefleri arasında dengeli bir performans değerlendirme sistemi oluşturulacak ve güvenlik metrikleri KPI'lara entegre edilecektir (3 ay).</w:t>
      </w:r>
    </w:p>
    <w:p>
      <w:pPr>
        <w:pStyle w:val="ListBullet"/>
        <w:spacing w:before="40" w:after="40"/>
      </w:pPr>
      <w:r>
        <w:rPr>
          <w:color w:val="444444"/>
          <w:sz w:val="20"/>
        </w:rPr>
        <w:t>Geçici çözümlerin kalıcı hale gelmesini engelleyecek bir yönetim sistemi kurulacak, onay süreçleri ve zaman sınırlamaları belirlenecektir (3 ay).</w:t>
      </w:r>
    </w:p>
    <w:p>
      <w:pPr>
        <w:pStyle w:val="ListBullet"/>
        <w:spacing w:before="40" w:after="40"/>
      </w:pPr>
      <w:r>
        <w:rPr>
          <w:color w:val="444444"/>
          <w:sz w:val="20"/>
        </w:rPr>
        <w:t>Şirket genelinde güvenlik kültürünü geliştirmeye yönelik kapsamlı bir program başlatılacak, çalışan katılımı ve güvenlik bilinci artırılacaktır (6 ay).</w:t>
      </w:r>
    </w:p>
    <w:p>
      <w:pPr>
        <w:pStyle w:val="ListBullet"/>
        <w:spacing w:before="40" w:after="40"/>
      </w:pPr>
      <w:r>
        <w:rPr>
          <w:color w:val="444444"/>
          <w:sz w:val="20"/>
        </w:rPr>
        <w:t>Üst yönetimin güvenlik taahhüdünü güçlendirecek ve güvenlik yatırımlarına öncelik verilmesini sağlayacak stratejik kararlar alınacak, risk değerlendirme süreçleri revize edilecektir (6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(Ciddi yaralanma potansiyeli)</w:t>
            </w:r>
          </w:p>
        </w:tc>
        <w:tc>
          <w:tcPr>
            <w:tcW w:type="dxa" w:w="3120"/>
            <w:shd w:val="clear" w:color="auto" w:fill="27AE60"/>
            <w:tcMar>
              <w:top w:w="80" w:type="dxa"/>
              <w:bottom w:w="80" w:type="dxa"/>
              <w:left w:w="120" w:type="dxa"/>
              <w:right w:w="120" w:type="dxa"/>
            </w:tcMar>
          </w:tcPr>
          <w:p>
            <w:r>
              <w:rPr>
                <w:b w:val="0"/>
                <w:color w:val="FFFFFF"/>
                <w:sz w:val="20"/>
              </w:rPr>
              <w:t>Düşük (Kontrollü ve kabul edilebilir)</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%60 (Arızalı ekipmanla çalışma ve bypass)</w:t>
            </w:r>
          </w:p>
        </w:tc>
        <w:tc>
          <w:tcPr>
            <w:tcW w:type="dxa" w:w="3120"/>
            <w:shd w:val="clear" w:color="auto" w:fill="27AE60"/>
            <w:tcMar>
              <w:top w:w="80" w:type="dxa"/>
              <w:bottom w:w="80" w:type="dxa"/>
              <w:left w:w="120" w:type="dxa"/>
              <w:right w:w="120" w:type="dxa"/>
            </w:tcMar>
          </w:tcPr>
          <w:p>
            <w:r>
              <w:rPr>
                <w:b w:val="0"/>
                <w:color w:val="FFFFFF"/>
                <w:sz w:val="20"/>
              </w:rPr>
              <w:t>%95 (Tavizsiz uyum)</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 (Güvenlik sistemleri ve acil durumlar eksik)</w:t>
            </w:r>
          </w:p>
        </w:tc>
        <w:tc>
          <w:tcPr>
            <w:tcW w:type="dxa" w:w="3120"/>
            <w:shd w:val="clear" w:color="auto" w:fill="27AE60"/>
            <w:tcMar>
              <w:top w:w="80" w:type="dxa"/>
              <w:bottom w:w="80" w:type="dxa"/>
              <w:left w:w="120" w:type="dxa"/>
              <w:right w:w="120" w:type="dxa"/>
            </w:tcMar>
          </w:tcPr>
          <w:p>
            <w:r>
              <w:rPr>
                <w:b w:val="0"/>
                <w:color w:val="FFFFFF"/>
                <w:sz w:val="20"/>
              </w:rPr>
              <w:t>Kapsamlı (Teknik, prosedürel ve kültürel)</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 (Arıza sonrası müdahale)</w:t>
            </w:r>
          </w:p>
        </w:tc>
        <w:tc>
          <w:tcPr>
            <w:tcW w:type="dxa" w:w="3120"/>
            <w:shd w:val="clear" w:color="auto" w:fill="27AE60"/>
            <w:tcMar>
              <w:top w:w="80" w:type="dxa"/>
              <w:bottom w:w="80" w:type="dxa"/>
              <w:left w:w="120" w:type="dxa"/>
              <w:right w:w="120" w:type="dxa"/>
            </w:tcMar>
          </w:tcPr>
          <w:p>
            <w:r>
              <w:rPr>
                <w:b w:val="0"/>
                <w:color w:val="FFFFFF"/>
                <w:sz w:val="20"/>
              </w:rPr>
              <w:t>Proaktif (Periyodik ve önleyici bakım)</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Aylık (Yetersiz gözetim)</w:t>
            </w:r>
          </w:p>
        </w:tc>
        <w:tc>
          <w:tcPr>
            <w:tcW w:type="dxa" w:w="3120"/>
            <w:shd w:val="clear" w:color="auto" w:fill="27AE60"/>
            <w:tcMar>
              <w:top w:w="80" w:type="dxa"/>
              <w:bottom w:w="80" w:type="dxa"/>
              <w:left w:w="120" w:type="dxa"/>
              <w:right w:w="120" w:type="dxa"/>
            </w:tcMar>
          </w:tcPr>
          <w:p>
            <w:r>
              <w:rPr>
                <w:b w:val="0"/>
                <w:color w:val="FFFFFF"/>
                <w:sz w:val="20"/>
              </w:rPr>
              <w:t>Haftalık (Etkin saha denetimi)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