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INC-20260225-181410</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Ölümcül/Majör Yaralanma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20 Şubat 2026 tarihinde saat 15:20'de üretim tesisinde bulunan MDB-02 ana elektrik panosunda bakım çalışması sırasında elektrik bakım teknisyeni 380V gerilim altındaki enerjili iletkenlere temas ederek elektrik çarpmasına maruz kalmıştır. Olay sonucunda kalp durması yaşayan çalışan, 2. derece yanıklar ve 2 gün yoğun bakım yatışı ile 3 aylık iyileşme süreci gerektiren majör yaralanma geçirmiştir.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20"/>
        </w:rPr>
        <w:t>20 Şubat 2026 tarihinde saat 15:20'de üretim tesisinde görevli elektrik bakım teknisyeni, MDB-02 ana elektrik dağıtım panosunda rutin bakım çalışması gerçekleştirmek üzere müdahale etmiştir. Çalışma sırasında teknisyen, 380 Volt gerilim altında bulunan ve enerjili durumda olan elektrik iletkenlerine doğrudan temas etmiş ve şiddetli elektrik çarpmasına maruz kalmıştır. Olay anında çalışanın kalbi durmuş, acil müdahale ekipleri tarafından kalp masajı ve defibrilasyon uygulanarak hayata döndürülmüştür.</w:t>
        <w:br/>
        <w:br/>
        <w:t>Olay sonrasında çalışan, vücudunun çeşitli bölgelerinde 2. derece elektrik yanıkları ile acil servise kaldırılmış, 2 gün süreyle yoğun bakım ünitesinde tedavi görmüş ve toplam 3 aylık iyileşme sürecine ihtiyaç duymuştur. Olay, RIDDOR (Reporting of Injuries, Diseases and Dangerous Occurrences Regulations) kapsamında 25 Şubat 2026 tarihinde yetkili mercilere bildirilmiş ve kaza defterine 056/26 referans numarası ile kaydedilmiştir. Olayın ciddiyeti nedeniyle yüksek seviyeli kök neden analizi başlatılmış ve çok disiplinli araştırma ekibi oluşturulmuştur.</w:t>
      </w:r>
    </w:p>
    <w:p>
      <w:pPr>
        <w:spacing w:before="80" w:after="120"/>
      </w:pPr>
      <w:r>
        <w:rPr>
          <w:b w:val="0"/>
          <w:i w:val="0"/>
          <w:color w:val="444444"/>
          <w:sz w:val="20"/>
        </w:rPr>
        <w:t>Olay, üretim tesisinin elektrik altyapı bölümünde yer alan MDB-02 (Main Distribution Board - Ana Dağıtım Panosu) kodlu elektrik panosunda meydana gelmiştir. Bu pano, tesisin kritik üretim hatlarına elektrik enerjisi dağıtımını sağlayan ana besleyici panolardan biridir ve 380V üç fazlı AC gerilim ile çalışmaktadır. Pano, kapalı bir elektrik odasında konumlandırılmış olup, normal çalışma koşullarında yeterli aydınlatma ve havalandırma mevcuttur. Ancak olay anında panonun kapakları açık durumda olup, enerjili iletkenler koruyucu bariyerler olmaksızın erişilebilir durumdaydı. Çevresel koşullar normal sınırlar içerisindeydi; hava koşulları kuru, ortam sıcaklığı standart çalışma sıcaklığında ve aydınlatma yeterliydi.</w:t>
      </w:r>
    </w:p>
    <w:p>
      <w:pPr>
        <w:spacing w:before="80" w:after="120"/>
      </w:pPr>
      <w:r>
        <w:rPr>
          <w:b w:val="0"/>
          <w:i w:val="0"/>
          <w:color w:val="444444"/>
          <w:sz w:val="20"/>
        </w:rPr>
        <w:t>Olaydan doğrudan etkilenen kişi, tesiste 8 yıldır görev yapan deneyimli bir elektrik bakım teknisyenidir. Teknisyen, elektrik sistemleri konusunda temel eğitimler almış olmakla birlikte, LOTO (Lockout/Tagout - Kilitleme/Etiketleme) prosedürlerinin uygulanması ve enerjili sistemlerde güvenli çalışma konularında yeterli ve güncel eğitim almamıştır. Olay sonucunda teknisyen majör yaralanma geçirmiş, kalp durması, 2. derece yanıklar ve uzun süreli iyileşme gerektiren sağlık sorunları yaşamıştır. Dolaylı olarak, olaydan teknisyenin ailesi, çalışma arkadaşları ve tesis yönetimi de psikolojik ve operasyonel açıdan etkilenmiştir. Ekipman açısından, MDB-02 panosunda fiziksel hasar meydana gelmiş, bazı koruyucu elemanlar değiştirilmek zorunda kalınmıştır. Çevresel etki sınırlı kalmış, ancak olayın ardından elektrik odasında geçici üretim kesintisi yaşanmıştır.</w:t>
      </w:r>
    </w:p>
    <w:p>
      <w:pPr>
        <w:spacing w:before="80" w:after="120"/>
      </w:pPr>
      <w:r>
        <w:rPr>
          <w:b w:val="0"/>
          <w:i w:val="0"/>
          <w:color w:val="444444"/>
          <w:sz w:val="20"/>
        </w:rPr>
        <w:t>Olay anında, yakın mesafede çalışan bir başka bakım personeli elektrik çarpması sesini duymuş ve hemen olay yerine koşmuştur. İlk müdahale eden personel, yaralı teknisyenin enerjili iletkenlerle temasının devam ettiğini görmüş ve öncelikle MDB-02 panosunun ana besleyici şalterini kapatarak enerji akışını kesmiştir. Enerji kesildikten sonra yaralı teknisyen yere düşmüş ve kalp durması belirtileri göstermiştir. İlk müdahale eden personel, acil durum prosedürü gereği tesis içi acil durum ekibini ve 112 acil sağlık hizmetlerini aramıştır.</w:t>
        <w:br/>
        <w:br/>
        <w:t>Tesis içi acil müdahale ekibi 3 dakika içinde olay yerine ulaşmış ve kardiyopulmoner resüsitasyon (CPR) uygulamaya başlamıştır. Tesiste bulunan otomatik eksternal defibrilatör (AED) cihazı ile şok uygulanmış ve 5 dakikalık müdahale sonrasında yaralının kalp atışı geri gelmiştir. 112 ekipleri 12 dakika içinde olay yerine ulaşmış, yaralıya ileri yaşam desteği sağlanarak en yakın hastaneye sevk edilmiştir. Olay yeri, delillerin korunması amacıyla güvenlik şeridi ile çevrilmiş ve fotoğraflanmıştır. Tesis yönetimi, olayı derhal üst yönetime ve HSE departmanına bildirmiş, aynı gün içinde ilk olay raporu hazırlanmıştır. Benzer risklerin bulunduğu tüm elektrik panolarında geçici olarak çalışma durdurulmuş ve acil güvenlik denetimi başlatılmıştır.</w:t>
      </w:r>
    </w:p>
    <w:p/>
    <w:p>
      <w:pPr>
        <w:spacing w:before="200" w:after="80"/>
      </w:pPr>
      <w:r>
        <w:rPr>
          <w:b/>
          <w:color w:val="2E6DA4"/>
          <w:sz w:val="22"/>
        </w:rPr>
        <w:t>1.2 Temel Bulgular</w:t>
      </w:r>
    </w:p>
    <w:p>
      <w:pPr>
        <w:spacing w:before="40" w:after="40"/>
      </w:pPr>
      <w:r>
        <w:rPr>
          <w:color w:val="444444"/>
          <w:sz w:val="20"/>
        </w:rPr>
        <w:t xml:space="preserve">  Temel Bulgu 1 - LOTO Sisteminin Etkisizliği: MDB-02 ana elektrik panosu için ekipman bazında spesifik enerji izolasyon noktalarının haritalanmadığı, izolasyon sırası ve sıfır enerji doğrulama adımlarının prosedürel olarak tanımlanmadığı tespit edilmiştir. Tesiste genel bir LOTO politikası mevcut olmakla birlikte, bu politika her bir kritik ekipman için detaylandırılmamış, izolasyon noktaları işaretlenmemiş ve kontrol listeleri oluşturulmamıştır. Sonuç olarak bakım teknisyeni, 380V enerjili pano üzerinde hiçbir izolasyon işlemi yapmadan çalışmaya başlamış ve elektrik çarpmasına maruz kalmıştır.</w:t>
      </w:r>
    </w:p>
    <w:p>
      <w:pPr>
        <w:spacing w:before="40" w:after="40"/>
      </w:pPr>
      <w:r>
        <w:rPr>
          <w:color w:val="444444"/>
          <w:sz w:val="20"/>
        </w:rPr>
        <w:t xml:space="preserve">  Temel Bulgu 2 - Yönetimin Bilinen Sapmalara Toleransı: Araştırma sırasında yapılan görüşmelerde, tesis yönetiminin elektrik bakım ekibinin MDB-02 gibi ana panolarda LOTO prosedürünü atlayarak enerji kesmeden kısa süreli müdahaleler yaptığını bildiği ancak bu sapmaya aktif olarak müdahale etmediği ortaya çıkmıştır. Üretim sürekliliğini koruma kaygısı ve zaman baskısı nedeniyle, bu güvensiz çalışma pratiği yönetim tarafından zımnen tolere edilmiş, düzeltici aksiyonlar başlatılmamıştır. Bu tolerans, teknisyenlerin prosedür dışı çalışmayı normal ve kabul edilebilir bir uygulama olarak görmesine yol açmıştır.</w:t>
      </w:r>
    </w:p>
    <w:p>
      <w:pPr>
        <w:spacing w:before="40" w:after="40"/>
      </w:pPr>
      <w:r>
        <w:rPr>
          <w:color w:val="444444"/>
          <w:sz w:val="20"/>
        </w:rPr>
        <w:t xml:space="preserve">  Temel Bulgu 3 - Güvensiz Davranışın Pekiştirilmesi: Elektrik bakım teknisyeninin yalıtkan eldiven, yalıtkan ayakkabı ve gerilim test cihazı gibi zorunlu kişisel koruyucu ekipmanları kullanmadan ana pano üzerinde çalışma alışkanlığının olduğu tespit edilmiştir. Bu güvensiz davranış, daha önceki benzer işlerde herhangi bir olumsuz sonuç doğurmadığı için pekişmiş ve alışkanlık haline gelmiştir. Saha gözetim mekanizması bu sapmaları tespit edememiş, yönetim tarafından da doğru davranış hiçbir şekilde teşvik edilmemiş veya güvensiz davranış düzeltilmemiştir.</w:t>
      </w:r>
    </w:p>
    <w:p>
      <w:pPr>
        <w:spacing w:before="40" w:after="40"/>
      </w:pPr>
      <w:r>
        <w:rPr>
          <w:color w:val="444444"/>
          <w:sz w:val="20"/>
        </w:rPr>
        <w:t xml:space="preserve">  Temel Bulgu 4 - Saha Gözetim ve Denetim Yetersizliği: Elektrik bakım çalışmalarında saha gözetim mekanizmasının sistematik olarak işlemediği, vardiya amirlerinin ve bakım sorumlularının LOTO uygulaması ve KKD kullanımını düzenli olarak denetlemediği belirlenmiştir. Gözetim öncelikleri, üretim hedeflerini karşılama baskısı nedeniyle çarpıtılmış, güvenlik prosedürlerinin uygulanması ikinci planda kalmıştır. Kısa süreli bakım müdahalelerinde prosedür uyumu kontrol edilmemiş, sapma raporlama mekanizması etkin çalışmamıştır.</w:t>
      </w:r>
    </w:p>
    <w:p>
      <w:pPr>
        <w:spacing w:before="40" w:after="40"/>
      </w:pPr>
      <w:r>
        <w:rPr>
          <w:color w:val="444444"/>
          <w:sz w:val="20"/>
        </w:rPr>
        <w:t xml:space="preserve">  Temel Bulgu 5 - Eğitim ve Yetkinlik Eksiklikleri: Elektrik bakım personelinin LOTO prosedürlerinin pratik uygulanması, enerjili sistemlerde güvenli çalışma teknikleri ve elektrik güvenlik ekipmanlarının doğru kullanımı konularında yeterli ve güncel eğitim almadığı tespit edilmiştir. Mevcut eğitim programları teorik ağırlıklı olup, sahada uygulamalı eğitim ve yetkinlik değerlendirmesi yapılmamaktadır. Teknisyenlerin elektrik güvenliği konusunda bilgi ve beceri düzeyleri periyodik olarak ölçülmemekte, eğitim ihtiyaç analizleri gerçekleştirilmemektedir.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MDB-02 panosunun ana besleyici şalteri kapatılarak enerji akışı kesildi ve yaralı teknisyenin enerjili iletkenlerle teması sonlandırıldı</w:t>
            </w:r>
          </w:p>
        </w:tc>
        <w:tc>
          <w:tcPr>
            <w:tcW w:type="dxa" w:w="3120"/>
            <w:shd w:val="clear" w:color="auto" w:fill="F5F5F5"/>
            <w:tcMar>
              <w:top w:w="80" w:type="dxa"/>
              <w:bottom w:w="80" w:type="dxa"/>
              <w:left w:w="120" w:type="dxa"/>
              <w:right w:w="120" w:type="dxa"/>
            </w:tcMar>
          </w:tcPr>
          <w:p>
            <w:r>
              <w:rPr>
                <w:sz w:val="20"/>
              </w:rPr>
              <w:t>İlk Müdahale Eden Personel</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Kardiyopulmoner resüsitasyon (CPR) ve otomatik eksternal defibrilatör (AED) ile acil müdahale gerçekleştirildi, yaralının kalp atışı geri getirildi</w:t>
            </w:r>
          </w:p>
        </w:tc>
        <w:tc>
          <w:tcPr>
            <w:tcW w:type="dxa" w:w="3120"/>
            <w:shd w:val="clear" w:color="auto" w:fill="FFFFFF"/>
            <w:tcMar>
              <w:top w:w="80" w:type="dxa"/>
              <w:bottom w:w="80" w:type="dxa"/>
              <w:left w:w="120" w:type="dxa"/>
              <w:right w:w="120" w:type="dxa"/>
            </w:tcMar>
          </w:tcPr>
          <w:p>
            <w:r>
              <w:rPr>
                <w:sz w:val="20"/>
              </w:rPr>
              <w:t>Tesis İçi Acil Müdahale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112 acil sağlık hizmetleri çağrıldı, yaralı ileri yaşam desteği ile hastaneye sevk edildi ve yoğun bakım ünitesinde tedaviye alındı</w:t>
            </w:r>
          </w:p>
        </w:tc>
        <w:tc>
          <w:tcPr>
            <w:tcW w:type="dxa" w:w="3120"/>
            <w:shd w:val="clear" w:color="auto" w:fill="F5F5F5"/>
            <w:tcMar>
              <w:top w:w="80" w:type="dxa"/>
              <w:bottom w:w="80" w:type="dxa"/>
              <w:left w:w="120" w:type="dxa"/>
              <w:right w:w="120" w:type="dxa"/>
            </w:tcMar>
          </w:tcPr>
          <w:p>
            <w:r>
              <w:rPr>
                <w:sz w:val="20"/>
              </w:rPr>
              <w:t>Acil Sağlık Ekipleri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 delillerin korunması amacıyla güvenlik şeridi ile çevrildi, fotoğraflandı ve ilk olay raporu hazırlandı</w:t>
            </w:r>
          </w:p>
        </w:tc>
        <w:tc>
          <w:tcPr>
            <w:tcW w:type="dxa" w:w="3120"/>
            <w:shd w:val="clear" w:color="auto" w:fill="FFFFFF"/>
            <w:tcMar>
              <w:top w:w="80" w:type="dxa"/>
              <w:bottom w:w="80" w:type="dxa"/>
              <w:left w:w="120" w:type="dxa"/>
              <w:right w:w="120" w:type="dxa"/>
            </w:tcMar>
          </w:tcPr>
          <w:p>
            <w:r>
              <w:rPr>
                <w:sz w:val="20"/>
              </w:rPr>
              <w:t>HSE Departmanı</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Benzer risklerin bulunduğu tüm elektrik panolarında çalışma geçici olarak durduruldu ve acil güvenlik denetimi başlatıldı</w:t>
            </w:r>
          </w:p>
        </w:tc>
        <w:tc>
          <w:tcPr>
            <w:tcW w:type="dxa" w:w="3120"/>
            <w:shd w:val="clear" w:color="auto" w:fill="F5F5F5"/>
            <w:tcMar>
              <w:top w:w="80" w:type="dxa"/>
              <w:bottom w:w="80" w:type="dxa"/>
              <w:left w:w="120" w:type="dxa"/>
              <w:right w:w="120" w:type="dxa"/>
            </w:tcMar>
          </w:tcPr>
          <w:p>
            <w:r>
              <w:rPr>
                <w:sz w:val="20"/>
              </w:rPr>
              <w:t>Tesis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RIDDOR kapsamında yetkili mercilere bildirildi ve kaza defterine 056/26 referans numarası ile kaydedildi</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Yüksek seviyeli kök neden analizi için çok disiplinli araştırma ekibi oluşturuldu ve HSG245 metodolojisi ile analiz süreci başlatıldı</w:t>
            </w:r>
          </w:p>
        </w:tc>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INC-20260225-181410</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Elektrik Altyapı Bölümü</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MDB-02 Ana Elektrik Dağıtım Panosu</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Elektrik Bakım Teknisyeni (8 yıl deneyim)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(07:00-15:30)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MDB-02 Ana Dağıtım Panosu (380V, 3 Faz AC)</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Elektrik enerjisi (380 Volt gerilim)</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Kuru, normal atmosferik basınç</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(elektrik odası aydınlatması aktif)</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iş tulumu (yalıtkan eldiven, yalıtkan ayakkabı, gerilim test cihazı KULLANILMADI)</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Majör Yaralanma - Elektrik Çarpması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Kalp durması, 2. derece yanıklar, yoğun bakım yatışı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(elektrik bakım teknisyeni)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Ölümcül veya Majör Yaralanma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(25.02.2026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Yakın mesafede çalışan bakım personeli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(112 acil sağlık hizmetleri)</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2 gün yoğun bakım, 3 aylık iyileşme süreci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Elektrik bakım teknisyeni, MDB-02 panosunda rutin bakım çalışması için iş emri alır. LOTO prosedürü uygulanmadan, enerji izolasyonu yapılmadan çalışmaya başlama kararı alınır.</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Teknisyen, MDB-02 panosunun bulunduğu elektrik odasına girer. Panonun kapağını açar, enerjili iletkenlerin açıkta olduğunu görür ancak gerilim testi yapmadan müdahaleye devam eder.</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Teknisyen, 380V gerilim altındaki enerjili iletkenlere doğrudan temas eder. Şiddetli elektrik çarpması meydana gelir, teknisyenin kalbi durur ve yere düşer.</w:t>
            </w:r>
          </w:p>
        </w:tc>
      </w:tr>
      <w:tr>
        <w:tc>
          <w:tcPr>
            <w:tcW w:type="dxa" w:w="4680"/>
            <w:shd w:val="clear" w:color="auto" w:fill="FFFFFF"/>
            <w:tcMar>
              <w:top w:w="80" w:type="dxa"/>
              <w:bottom w:w="80" w:type="dxa"/>
              <w:left w:w="120" w:type="dxa"/>
              <w:right w:w="120" w:type="dxa"/>
            </w:tcMar>
          </w:tcPr>
          <w:p>
            <w:r>
              <w:rPr>
                <w:b/>
                <w:color w:val="1B3A5C"/>
                <w:sz w:val="20"/>
              </w:rPr>
              <w:t>15:21</w:t>
            </w:r>
          </w:p>
        </w:tc>
        <w:tc>
          <w:tcPr>
            <w:tcW w:type="dxa" w:w="4680"/>
            <w:shd w:val="clear" w:color="auto" w:fill="FFFFFF"/>
            <w:tcMar>
              <w:top w:w="80" w:type="dxa"/>
              <w:bottom w:w="80" w:type="dxa"/>
              <w:left w:w="120" w:type="dxa"/>
              <w:right w:w="120" w:type="dxa"/>
            </w:tcMar>
          </w:tcPr>
          <w:p>
            <w:r>
              <w:rPr>
                <w:sz w:val="20"/>
              </w:rPr>
              <w:t>Yakın mesafede çalışan bakım personeli elektrik çarpması sesini duyar ve olay yerine koşar. MDB-02 panosunun ana şalterini kapatarak enerji akışını keser.</w:t>
            </w:r>
          </w:p>
        </w:tc>
      </w:tr>
      <w:tr>
        <w:tc>
          <w:tcPr>
            <w:tcW w:type="dxa" w:w="4680"/>
            <w:shd w:val="clear" w:color="auto" w:fill="D6E4F0"/>
            <w:tcMar>
              <w:top w:w="80" w:type="dxa"/>
              <w:bottom w:w="80" w:type="dxa"/>
              <w:left w:w="120" w:type="dxa"/>
              <w:right w:w="120" w:type="dxa"/>
            </w:tcMar>
          </w:tcPr>
          <w:p>
            <w:r>
              <w:rPr>
                <w:b/>
                <w:color w:val="1B3A5C"/>
                <w:sz w:val="20"/>
              </w:rPr>
              <w:t>15:22</w:t>
            </w:r>
          </w:p>
        </w:tc>
        <w:tc>
          <w:tcPr>
            <w:tcW w:type="dxa" w:w="4680"/>
            <w:shd w:val="clear" w:color="auto" w:fill="D6E4F0"/>
            <w:tcMar>
              <w:top w:w="80" w:type="dxa"/>
              <w:bottom w:w="80" w:type="dxa"/>
              <w:left w:w="120" w:type="dxa"/>
              <w:right w:w="120" w:type="dxa"/>
            </w:tcMar>
          </w:tcPr>
          <w:p>
            <w:r>
              <w:rPr>
                <w:sz w:val="20"/>
              </w:rPr>
              <w:t>İlk müdahale eden personel, tesis içi acil durum ekibini ve 112 acil sağlık hizmetlerini arar. Yaralının kalp durması belirtileri gösterdiğini bildirir.</w:t>
            </w:r>
          </w:p>
        </w:tc>
      </w:tr>
      <w:tr>
        <w:tc>
          <w:tcPr>
            <w:tcW w:type="dxa" w:w="4680"/>
            <w:shd w:val="clear" w:color="auto" w:fill="FFFFFF"/>
            <w:tcMar>
              <w:top w:w="80" w:type="dxa"/>
              <w:bottom w:w="80" w:type="dxa"/>
              <w:left w:w="120" w:type="dxa"/>
              <w:right w:w="120" w:type="dxa"/>
            </w:tcMar>
          </w:tcPr>
          <w:p>
            <w:r>
              <w:rPr>
                <w:b/>
                <w:color w:val="1B3A5C"/>
                <w:sz w:val="20"/>
              </w:rPr>
              <w:t>15:25</w:t>
            </w:r>
          </w:p>
        </w:tc>
        <w:tc>
          <w:tcPr>
            <w:tcW w:type="dxa" w:w="4680"/>
            <w:shd w:val="clear" w:color="auto" w:fill="FFFFFF"/>
            <w:tcMar>
              <w:top w:w="80" w:type="dxa"/>
              <w:bottom w:w="80" w:type="dxa"/>
              <w:left w:w="120" w:type="dxa"/>
              <w:right w:w="120" w:type="dxa"/>
            </w:tcMar>
          </w:tcPr>
          <w:p>
            <w:r>
              <w:rPr>
                <w:sz w:val="20"/>
              </w:rPr>
              <w:t>Tesis içi acil müdahale ekibi olay yerine ulaşır. Kardiyopulmoner resüsitasyon (CPR) uygulamaya başlar ve otomatik eksternal defibrilatör (AED) cihazını hazırlar.</w:t>
            </w:r>
          </w:p>
        </w:tc>
      </w:tr>
      <w:tr>
        <w:tc>
          <w:tcPr>
            <w:tcW w:type="dxa" w:w="4680"/>
            <w:shd w:val="clear" w:color="auto" w:fill="D6E4F0"/>
            <w:tcMar>
              <w:top w:w="80" w:type="dxa"/>
              <w:bottom w:w="80" w:type="dxa"/>
              <w:left w:w="120" w:type="dxa"/>
              <w:right w:w="120" w:type="dxa"/>
            </w:tcMar>
          </w:tcPr>
          <w:p>
            <w:r>
              <w:rPr>
                <w:b/>
                <w:color w:val="1B3A5C"/>
                <w:sz w:val="20"/>
              </w:rPr>
              <w:t>15:30</w:t>
            </w:r>
          </w:p>
        </w:tc>
        <w:tc>
          <w:tcPr>
            <w:tcW w:type="dxa" w:w="4680"/>
            <w:shd w:val="clear" w:color="auto" w:fill="D6E4F0"/>
            <w:tcMar>
              <w:top w:w="80" w:type="dxa"/>
              <w:bottom w:w="80" w:type="dxa"/>
              <w:left w:w="120" w:type="dxa"/>
              <w:right w:w="120" w:type="dxa"/>
            </w:tcMar>
          </w:tcPr>
          <w:p>
            <w:r>
              <w:rPr>
                <w:sz w:val="20"/>
              </w:rPr>
              <w:t>AED cihazı ile şok uygulanır. 5 dakikalık müdahale sonrasında yaralının kalp atışı geri gelir. İleri yaşam desteği sağlanmaya devam edilir.</w:t>
            </w:r>
          </w:p>
        </w:tc>
      </w:tr>
      <w:tr>
        <w:tc>
          <w:tcPr>
            <w:tcW w:type="dxa" w:w="4680"/>
            <w:shd w:val="clear" w:color="auto" w:fill="FFFFFF"/>
            <w:tcMar>
              <w:top w:w="80" w:type="dxa"/>
              <w:bottom w:w="80" w:type="dxa"/>
              <w:left w:w="120" w:type="dxa"/>
              <w:right w:w="120" w:type="dxa"/>
            </w:tcMar>
          </w:tcPr>
          <w:p>
            <w:r>
              <w:rPr>
                <w:b/>
                <w:color w:val="1B3A5C"/>
                <w:sz w:val="20"/>
              </w:rPr>
              <w:t>15:37</w:t>
            </w:r>
          </w:p>
        </w:tc>
        <w:tc>
          <w:tcPr>
            <w:tcW w:type="dxa" w:w="4680"/>
            <w:shd w:val="clear" w:color="auto" w:fill="FFFFFF"/>
            <w:tcMar>
              <w:top w:w="80" w:type="dxa"/>
              <w:bottom w:w="80" w:type="dxa"/>
              <w:left w:w="120" w:type="dxa"/>
              <w:right w:w="120" w:type="dxa"/>
            </w:tcMar>
          </w:tcPr>
          <w:p>
            <w:r>
              <w:rPr>
                <w:sz w:val="20"/>
              </w:rPr>
              <w:t>112 acil sağlık ekipleri olay yerine ulaşır. Yaralıya profesyonel ileri yaşam desteği sağlanır ve ambulansa alınarak en yakın hastaneye sevk edilir.</w:t>
            </w:r>
          </w:p>
        </w:tc>
      </w:tr>
      <w:tr>
        <w:tc>
          <w:tcPr>
            <w:tcW w:type="dxa" w:w="4680"/>
            <w:shd w:val="clear" w:color="auto" w:fill="D6E4F0"/>
            <w:tcMar>
              <w:top w:w="80" w:type="dxa"/>
              <w:bottom w:w="80" w:type="dxa"/>
              <w:left w:w="120" w:type="dxa"/>
              <w:right w:w="120" w:type="dxa"/>
            </w:tcMar>
          </w:tcPr>
          <w:p>
            <w:r>
              <w:rPr>
                <w:b/>
                <w:color w:val="1B3A5C"/>
                <w:sz w:val="20"/>
              </w:rPr>
              <w:t>15:45</w:t>
            </w:r>
          </w:p>
        </w:tc>
        <w:tc>
          <w:tcPr>
            <w:tcW w:type="dxa" w:w="4680"/>
            <w:shd w:val="clear" w:color="auto" w:fill="D6E4F0"/>
            <w:tcMar>
              <w:top w:w="80" w:type="dxa"/>
              <w:bottom w:w="80" w:type="dxa"/>
              <w:left w:w="120" w:type="dxa"/>
              <w:right w:w="120" w:type="dxa"/>
            </w:tcMar>
          </w:tcPr>
          <w:p>
            <w:r>
              <w:rPr>
                <w:sz w:val="20"/>
              </w:rPr>
              <w:t>Olay yeri HSE departmanı tarafından güvenlik şeridi ile çevrilir, fotoğraflanır ve deliller korunur. İlk olay raporu hazırlanmaya başlanır.</w:t>
            </w:r>
          </w:p>
        </w:tc>
      </w:tr>
      <w:tr>
        <w:tc>
          <w:tcPr>
            <w:tcW w:type="dxa" w:w="4680"/>
            <w:shd w:val="clear" w:color="auto" w:fill="FFFFFF"/>
            <w:tcMar>
              <w:top w:w="80" w:type="dxa"/>
              <w:bottom w:w="80" w:type="dxa"/>
              <w:left w:w="120" w:type="dxa"/>
              <w:right w:w="120" w:type="dxa"/>
            </w:tcMar>
          </w:tcPr>
          <w:p>
            <w:r>
              <w:rPr>
                <w:b/>
                <w:color w:val="1B3A5C"/>
                <w:sz w:val="20"/>
              </w:rPr>
              <w:t>16:00</w:t>
            </w:r>
          </w:p>
        </w:tc>
        <w:tc>
          <w:tcPr>
            <w:tcW w:type="dxa" w:w="4680"/>
            <w:shd w:val="clear" w:color="auto" w:fill="FFFFFF"/>
            <w:tcMar>
              <w:top w:w="80" w:type="dxa"/>
              <w:bottom w:w="80" w:type="dxa"/>
              <w:left w:w="120" w:type="dxa"/>
              <w:right w:w="120" w:type="dxa"/>
            </w:tcMar>
          </w:tcPr>
          <w:p>
            <w:r>
              <w:rPr>
                <w:sz w:val="20"/>
              </w:rPr>
              <w:t>Tesis yönetimi, benzer risklerin bulunduğu tüm elektrik panolarında çalışmayı geçici olarak durdurur. Acil güvenlik denetimi başlatılır.</w:t>
            </w:r>
          </w:p>
        </w:tc>
      </w:tr>
      <w:tr>
        <w:tc>
          <w:tcPr>
            <w:tcW w:type="dxa" w:w="4680"/>
            <w:shd w:val="clear" w:color="auto" w:fill="D6E4F0"/>
            <w:tcMar>
              <w:top w:w="80" w:type="dxa"/>
              <w:bottom w:w="80" w:type="dxa"/>
              <w:left w:w="120" w:type="dxa"/>
              <w:right w:w="120" w:type="dxa"/>
            </w:tcMar>
          </w:tcPr>
          <w:p>
            <w:r>
              <w:rPr>
                <w:b/>
                <w:color w:val="1B3A5C"/>
                <w:sz w:val="20"/>
              </w:rPr>
              <w:t>17:00</w:t>
            </w:r>
          </w:p>
        </w:tc>
        <w:tc>
          <w:tcPr>
            <w:tcW w:type="dxa" w:w="4680"/>
            <w:shd w:val="clear" w:color="auto" w:fill="D6E4F0"/>
            <w:tcMar>
              <w:top w:w="80" w:type="dxa"/>
              <w:bottom w:w="80" w:type="dxa"/>
              <w:left w:w="120" w:type="dxa"/>
              <w:right w:w="120" w:type="dxa"/>
            </w:tcMar>
          </w:tcPr>
          <w:p>
            <w:r>
              <w:rPr>
                <w:sz w:val="20"/>
              </w:rPr>
              <w:t>Yaralı hastaneye ulaşır ve yoğun bakım ünitesine alınır. Vücudunun çeşitli bölgelerinde 2. derece elektrik yanıkları tespit edilir.</w:t>
            </w:r>
          </w:p>
        </w:tc>
      </w:tr>
      <w:tr>
        <w:tc>
          <w:tcPr>
            <w:tcW w:type="dxa" w:w="4680"/>
            <w:shd w:val="clear" w:color="auto" w:fill="FFFFFF"/>
            <w:tcMar>
              <w:top w:w="80" w:type="dxa"/>
              <w:bottom w:w="80" w:type="dxa"/>
              <w:left w:w="120" w:type="dxa"/>
              <w:right w:w="120" w:type="dxa"/>
            </w:tcMar>
          </w:tcPr>
          <w:p>
            <w:r>
              <w:rPr>
                <w:b/>
                <w:color w:val="1B3A5C"/>
                <w:sz w:val="20"/>
              </w:rPr>
              <w:t>25.02.2026</w:t>
            </w:r>
          </w:p>
        </w:tc>
        <w:tc>
          <w:tcPr>
            <w:tcW w:type="dxa" w:w="4680"/>
            <w:shd w:val="clear" w:color="auto" w:fill="FFFFFF"/>
            <w:tcMar>
              <w:top w:w="80" w:type="dxa"/>
              <w:bottom w:w="80" w:type="dxa"/>
              <w:left w:w="120" w:type="dxa"/>
              <w:right w:w="120" w:type="dxa"/>
            </w:tcMar>
          </w:tcPr>
          <w:p>
            <w:r>
              <w:rPr>
                <w:sz w:val="20"/>
              </w:rPr>
              <w:t>Olay RIDDOR kapsamında yetkili mercilere bildirilir ve kaza defterine 056/26 referans numarası ile kaydedilir. Yüksek seviyeli kök neden analizi için çok disiplinli araştırma ekibi oluşturulur.</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1: Ölümcül veya Majör Yaralanma - Kalp durması (yaşamı tehdit eden), 2. derece elektrik yanıkları, 2 gün yoğun bakım yatışı, 3 aylık iyileşme süreci gerektiren majör yaralanma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1: Ölümcül - 380V elektrik çarpması, kalp durması ve yanıklar nedeniyle ölüm riski son derece yüksekti. Acil müdahale olmasaydı olay ölümle sonuçlanabilirdi.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Seviyeli Araştırma - Majör yaralanma ve ölüm potansiyeli nedeniyle HSG245 metodolojisi ile kapsamlı kök neden analizi gereklidir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RIDDOR (Reporting of Injuries, Diseases and Dangerous Occurrences Regulations) kapsamında 25.02.2026 tarihinde yetkili mercilere bildirilmiştir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20"/>
        </w:rPr>
        <w:t>5-Why (5 Neden) tekniği, bir olayın kök nedenine ulaşmak için 'Neden?' sorusunun ardışık olarak en az beş kez sorulmasını içeren sistematik bir analiz yöntemidir. Bu teknik, Toyota Üretim Sistemi'nden kaynaklanan ve dünya çapında kabul görmüş bir problem çözme aracıdır. Her 'Neden?' sorusu, bir önceki yanıtın altında yatan nedeni araştırır ve böylece yüzeysel semptomlardan derin organizasyonel nedenlere doğru ilerler.</w:t>
        <w:br/>
        <w:br/>
        <w:t>Bu elektrik çarpması olayının analizinde 5-Why tekniği, her üç dal için de titizlikle uygulanmıştır. Birinci dalda: (1) Neden enerjili panoda çalışıldı? → LOTO uygulanmadı. (2) Neden LOTO uygulanmadı? → Spesifik prosedür yoktu. (3) Neden prosedür yoktu? → Ekipman bazında detaylandırılmamıştı. (4) Neden detaylandırılmamıştı? → Yönetim taahhüdü ve kaynak tahsisi yetersizdi. İkinci dalda: (1) Neden LOTO atlandı? → Daha önce de atlanmış, sorun olmamıştı. (2) Neden tespit edilmedi? → Saha gözetimi yetersizdi. (3) Neden gözetim yetersizdi? → Üretim baskısı öncelikleri çarpıttı. (4) Neden yönetim müdahale etmedi? → Sapmayı zımnen tolere etti. Üçüncü dalda: (1) Neden KKD kullanılmadı? → Alışkanlık haline gelmişti. (2) Neden düzeltilmedi? → Gözetim tespit edemedi. (3) Neden gözetim yetersizdi? → Sapmalar kanıksanmıştı. (4) Neden kanıksanma önlenmedi? → Güvensiz davranış pekiştirildi, düzeltilmedi. Her zincir, bireysel hatalardan organizasyonel sistem hatalarına doğru net bir ilerleme göstermiştir.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Faktörler (Doğrudan Nedenler)</w:t>
            </w:r>
          </w:p>
        </w:tc>
        <w:tc>
          <w:tcPr>
            <w:tcW w:type="dxa" w:w="3120"/>
            <w:shd w:val="clear" w:color="auto" w:fill="F5F5F5"/>
            <w:tcMar>
              <w:top w:w="80" w:type="dxa"/>
              <w:bottom w:w="80" w:type="dxa"/>
              <w:left w:w="120" w:type="dxa"/>
              <w:right w:w="120" w:type="dxa"/>
            </w:tcMar>
          </w:tcPr>
          <w:p>
            <w:r>
              <w:rPr>
                <w:b w:val="0"/>
                <w:color w:val="444444"/>
                <w:sz w:val="20"/>
              </w:rPr>
              <w:t>Bireysel kural/prosedür ihlalleri, dikkatsizlik, yorgunluk, beceri yetersizliği gibi çalışanların doğrudan eylem veya ihmallerinden kaynaklanan faktörler. Bu kategorideki nedenler olayın hemen öncesinde gerçekleşen davranışları tanımlar.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Faktörler (Doğrudan Nedenler)</w:t>
            </w:r>
          </w:p>
        </w:tc>
        <w:tc>
          <w:tcPr>
            <w:tcW w:type="dxa" w:w="3120"/>
            <w:shd w:val="clear" w:color="auto" w:fill="FFFFFF"/>
            <w:tcMar>
              <w:top w:w="80" w:type="dxa"/>
              <w:bottom w:w="80" w:type="dxa"/>
              <w:left w:w="120" w:type="dxa"/>
              <w:right w:w="120" w:type="dxa"/>
            </w:tcMar>
          </w:tcPr>
          <w:p>
            <w:r>
              <w:rPr>
                <w:b w:val="0"/>
                <w:color w:val="444444"/>
                <w:sz w:val="20"/>
              </w:rPr>
              <w:t>Enerjili sistemler, kaygan yüzeyler, yetersiz aydınlatma, ekipman arızası gibi olayın meydana geldiği andaki fiziksel veya çevresel koşulları tanımlayan faktörler. Bu kategorideki nedenler olayın gerçekleştiği ortamın özelliklerini ifade eder.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Kişisel ve İş/Görev Faktörleri (Altta Yatan Nedenler)</w:t>
            </w:r>
          </w:p>
        </w:tc>
        <w:tc>
          <w:tcPr>
            <w:tcW w:type="dxa" w:w="3120"/>
            <w:shd w:val="clear" w:color="auto" w:fill="F5F5F5"/>
            <w:tcMar>
              <w:top w:w="80" w:type="dxa"/>
              <w:bottom w:w="80" w:type="dxa"/>
              <w:left w:w="120" w:type="dxa"/>
              <w:right w:w="120" w:type="dxa"/>
            </w:tcMar>
          </w:tcPr>
          <w:p>
            <w:r>
              <w:rPr>
                <w:b w:val="0"/>
                <w:color w:val="444444"/>
                <w:sz w:val="20"/>
              </w:rPr>
              <w:t>Eğitim eksikliği, iş tasarımı sorunları, ergonomik yetersizlikler, fiziksel veya zihinsel yük, güvensiz davranışların pekiştirilmesi gibi bireysel yetkinlik ve iş süreçleriyle ilgili faktörler. Bu kategorideki nedenler davranışsal ve koşulsal nedenlerin altında yatan bireysel ve görev bazlı faktörleri açıklar.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Faktörler (Kök Nedenler)</w:t>
            </w:r>
          </w:p>
        </w:tc>
        <w:tc>
          <w:tcPr>
            <w:tcW w:type="dxa" w:w="3120"/>
            <w:shd w:val="clear" w:color="auto" w:fill="FFFFFF"/>
            <w:tcMar>
              <w:top w:w="80" w:type="dxa"/>
              <w:bottom w:w="80" w:type="dxa"/>
              <w:left w:w="120" w:type="dxa"/>
              <w:right w:w="120" w:type="dxa"/>
            </w:tcMar>
          </w:tcPr>
          <w:p>
            <w:r>
              <w:rPr>
                <w:b w:val="0"/>
                <w:color w:val="444444"/>
                <w:sz w:val="20"/>
              </w:rPr>
              <w:t>Yönetim kararları, politika yetersizlikleri, kaynak tahsisi eksiklikleri, güvenlik kültürü zayıflıkları, prosedür tasarım hataları, denetim ve gözetim sistemlerinin etkisizliği gibi organizasyonel düzeydeki sistemik faktörler. Bu kategorideki nedenler olayın gerçek kök nedenlerini oluşturur ve sürdürülebilir çözümler için müdahale edilmesi gereken alanlardır.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 ve Ekip Lideri</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Elektrik Güvenlik Uzmanı</w:t>
            </w:r>
          </w:p>
        </w:tc>
        <w:tc>
          <w:tcPr>
            <w:tcW w:type="dxa" w:w="3120"/>
            <w:shd w:val="clear" w:color="auto" w:fill="FFFFFF"/>
            <w:tcMar>
              <w:top w:w="80" w:type="dxa"/>
              <w:bottom w:w="80" w:type="dxa"/>
              <w:left w:w="120" w:type="dxa"/>
              <w:right w:w="120" w:type="dxa"/>
            </w:tcMar>
          </w:tcPr>
          <w:p>
            <w:r>
              <w:rPr>
                <w:sz w:val="20"/>
              </w:rPr>
              <w:t>Teknik Danışman (Elektrik Sistemleri)</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Departman Temsilcisi (Bakım Operasyonları)</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Departman Temsilcisi (Üretim Operasyonları)</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İş Sağlığı Hekimi</w:t>
            </w:r>
          </w:p>
        </w:tc>
        <w:tc>
          <w:tcPr>
            <w:tcW w:type="dxa" w:w="3120"/>
            <w:shd w:val="clear" w:color="auto" w:fill="F5F5F5"/>
            <w:tcMar>
              <w:top w:w="80" w:type="dxa"/>
              <w:bottom w:w="80" w:type="dxa"/>
              <w:left w:w="120" w:type="dxa"/>
              <w:right w:w="120" w:type="dxa"/>
            </w:tcMar>
          </w:tcPr>
          <w:p>
            <w:r>
              <w:rPr>
                <w:sz w:val="20"/>
              </w:rPr>
              <w:t>Tıbbi Danışman (Yaralanma Değerlendirmesi)</w:t>
            </w:r>
          </w:p>
        </w:tc>
        <w:tc>
          <w:tcPr>
            <w:tcW w:type="dxa" w:w="3120"/>
            <w:shd w:val="clear" w:color="auto" w:fill="F5F5F5"/>
            <w:tcMar>
              <w:top w:w="80" w:type="dxa"/>
              <w:bottom w:w="80" w:type="dxa"/>
              <w:left w:w="120" w:type="dxa"/>
              <w:right w:w="120" w:type="dxa"/>
            </w:tcMar>
          </w:tcPr>
          <w:p>
            <w:r>
              <w:rPr>
                <w:sz w:val="20"/>
              </w:rPr>
              <w:t>26.02.2026</w:t>
            </w:r>
          </w:p>
        </w:tc>
      </w:tr>
      <w:tr>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İK ve Eğitim Koordinatörü</w:t>
            </w:r>
          </w:p>
        </w:tc>
        <w:tc>
          <w:tcPr>
            <w:tcW w:type="dxa" w:w="3120"/>
            <w:shd w:val="clear" w:color="auto" w:fill="FFFFFF"/>
            <w:tcMar>
              <w:top w:w="80" w:type="dxa"/>
              <w:bottom w:w="80" w:type="dxa"/>
              <w:left w:w="120" w:type="dxa"/>
              <w:right w:w="120" w:type="dxa"/>
            </w:tcMar>
          </w:tcPr>
          <w:p>
            <w:r>
              <w:rPr>
                <w:sz w:val="20"/>
              </w:rPr>
              <w:t>26.02.2026</w:t>
            </w:r>
          </w:p>
        </w:tc>
      </w:tr>
      <w:tr>
        <w:tc>
          <w:tcPr>
            <w:tcW w:type="dxa" w:w="3120"/>
            <w:shd w:val="clear" w:color="auto" w:fill="F5F5F5"/>
            <w:tcMar>
              <w:top w:w="80" w:type="dxa"/>
              <w:bottom w:w="80" w:type="dxa"/>
              <w:left w:w="120" w:type="dxa"/>
              <w:right w:w="120" w:type="dxa"/>
            </w:tcMar>
          </w:tcPr>
          <w:p>
            <w:r>
              <w:rPr>
                <w:sz w:val="20"/>
              </w:rPr>
              <w:t>LOTO Uzmanı</w:t>
            </w:r>
          </w:p>
        </w:tc>
        <w:tc>
          <w:tcPr>
            <w:tcW w:type="dxa" w:w="3120"/>
            <w:shd w:val="clear" w:color="auto" w:fill="F5F5F5"/>
            <w:tcMar>
              <w:top w:w="80" w:type="dxa"/>
              <w:bottom w:w="80" w:type="dxa"/>
              <w:left w:w="120" w:type="dxa"/>
              <w:right w:w="120" w:type="dxa"/>
            </w:tcMar>
          </w:tcPr>
          <w:p>
            <w:r>
              <w:rPr>
                <w:sz w:val="20"/>
              </w:rPr>
              <w:t>Teknik Danışman (Enerji İzolasyon Sistemleri)</w:t>
            </w:r>
          </w:p>
        </w:tc>
        <w:tc>
          <w:tcPr>
            <w:tcW w:type="dxa" w:w="3120"/>
            <w:shd w:val="clear" w:color="auto" w:fill="F5F5F5"/>
            <w:tcMar>
              <w:top w:w="80" w:type="dxa"/>
              <w:bottom w:w="80" w:type="dxa"/>
              <w:left w:w="120" w:type="dxa"/>
              <w:right w:w="120" w:type="dxa"/>
            </w:tcMar>
          </w:tcPr>
          <w:p>
            <w:r>
              <w:rPr>
                <w:sz w:val="20"/>
              </w:rPr>
              <w:t>27.02.2026</w:t>
            </w:r>
          </w:p>
        </w:tc>
      </w:tr>
      <w:tr>
        <w:tc>
          <w:tcPr>
            <w:tcW w:type="dxa" w:w="3120"/>
            <w:shd w:val="clear" w:color="auto" w:fill="FFFFFF"/>
            <w:tcMar>
              <w:top w:w="80" w:type="dxa"/>
              <w:bottom w:w="80" w:type="dxa"/>
              <w:left w:w="120" w:type="dxa"/>
              <w:right w:w="120" w:type="dxa"/>
            </w:tcMar>
          </w:tcPr>
          <w:p>
            <w:r>
              <w:rPr>
                <w:sz w:val="20"/>
              </w:rPr>
              <w:t>Bağımsız Güvenlik Danışmanı</w:t>
            </w:r>
          </w:p>
        </w:tc>
        <w:tc>
          <w:tcPr>
            <w:tcW w:type="dxa" w:w="3120"/>
            <w:shd w:val="clear" w:color="auto" w:fill="FFFFFF"/>
            <w:tcMar>
              <w:top w:w="80" w:type="dxa"/>
              <w:bottom w:w="80" w:type="dxa"/>
              <w:left w:w="120" w:type="dxa"/>
              <w:right w:w="120" w:type="dxa"/>
            </w:tcMar>
          </w:tcPr>
          <w:p>
            <w:r>
              <w:rPr>
                <w:sz w:val="20"/>
              </w:rPr>
              <w:t>Dış Denetçi ve Objektif Gözlemci</w:t>
            </w:r>
          </w:p>
        </w:tc>
        <w:tc>
          <w:tcPr>
            <w:tcW w:type="dxa" w:w="3120"/>
            <w:shd w:val="clear" w:color="auto" w:fill="FFFFFF"/>
            <w:tcMar>
              <w:top w:w="80" w:type="dxa"/>
              <w:bottom w:w="80" w:type="dxa"/>
              <w:left w:w="120" w:type="dxa"/>
              <w:right w:w="120" w:type="dxa"/>
            </w:tcMar>
          </w:tcPr>
          <w:p>
            <w:r>
              <w:rPr>
                <w:sz w:val="20"/>
              </w:rPr>
              <w:t>27.02.2026</w:t>
            </w:r>
          </w:p>
        </w:tc>
      </w:tr>
      <w:tr>
        <w:tc>
          <w:tcPr>
            <w:tcW w:type="dxa" w:w="3120"/>
            <w:shd w:val="clear" w:color="auto" w:fill="F5F5F5"/>
            <w:tcMar>
              <w:top w:w="80" w:type="dxa"/>
              <w:bottom w:w="80" w:type="dxa"/>
              <w:left w:w="120" w:type="dxa"/>
              <w:right w:w="120" w:type="dxa"/>
            </w:tcMar>
          </w:tcPr>
          <w:p>
            <w:r>
              <w:rPr>
                <w:sz w:val="20"/>
              </w:rPr>
              <w:t>İşçi Temsilcisi/Sendika Temsilcisi</w:t>
            </w:r>
          </w:p>
        </w:tc>
        <w:tc>
          <w:tcPr>
            <w:tcW w:type="dxa" w:w="3120"/>
            <w:shd w:val="clear" w:color="auto" w:fill="F5F5F5"/>
            <w:tcMar>
              <w:top w:w="80" w:type="dxa"/>
              <w:bottom w:w="80" w:type="dxa"/>
              <w:left w:w="120" w:type="dxa"/>
              <w:right w:w="120" w:type="dxa"/>
            </w:tcMar>
          </w:tcPr>
          <w:p>
            <w:r>
              <w:rPr>
                <w:sz w:val="20"/>
              </w:rPr>
              <w:t>Çalışan Perspektifi ve Haklar Savunucusu</w:t>
            </w:r>
          </w:p>
        </w:tc>
        <w:tc>
          <w:tcPr>
            <w:tcW w:type="dxa" w:w="3120"/>
            <w:shd w:val="clear" w:color="auto" w:fill="F5F5F5"/>
            <w:tcMar>
              <w:top w:w="80" w:type="dxa"/>
              <w:bottom w:w="80" w:type="dxa"/>
              <w:left w:w="120" w:type="dxa"/>
              <w:right w:w="120" w:type="dxa"/>
            </w:tcMar>
          </w:tcPr>
          <w:p>
            <w:r>
              <w:rPr>
                <w:sz w:val="20"/>
              </w:rPr>
              <w:t>28.02.2026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KOŞULSAL DOĞRUDAN NEDEN: ENERJİLİ SİSTEMDE ÇALIŞMA</w:t>
            </w:r>
          </w:p>
        </w:tc>
      </w:tr>
    </w:tbl>
    <w:p/>
    <w:p>
      <w:pPr>
        <w:spacing w:before="200" w:after="80"/>
      </w:pPr>
      <w:r>
        <w:rPr>
          <w:b/>
          <w:color w:val="2E6DA4"/>
          <w:sz w:val="22"/>
        </w:rPr>
        <w:t>4.1 Başlangıç Durumu ve Doğrudan Neden</w:t>
      </w:r>
    </w:p>
    <w:p>
      <w:pPr>
        <w:spacing w:before="80" w:after="120"/>
      </w:pPr>
      <w:r>
        <w:rPr>
          <w:b w:val="0"/>
          <w:i w:val="0"/>
          <w:color w:val="444444"/>
          <w:sz w:val="20"/>
        </w:rPr>
        <w:t>Bu dalın başlangıç noktası, MDB-02 ana elektrik dağıtım panosunun bakım çalışması sırasında enerjili durumda olması ve 380 Volt gerilim altındaki elektrik iletkenlerinin koruyucu bariyerler olmaksızın açıkta bulunmasıdır. Elektrik güvenliği prensipleri, herhangi bir elektrik ekipmanında bakım veya onarım çalışması yapılmadan önce mutlaka enerji izolasyonunun (LOTO - Lockout/Tagout) uygulanmasını, tüm enerji kaynaklarının kesilmesini, kilitlenmesini, etiketlenmesini ve sıfır enerji durumunun test edilerek doğrulanmasını gerektirir. Ancak bu olayda, teknisyen MDB-02 panosuna müdahale ederken hiçbir enerji izolasyon işlemi uygulanmamış, pano beslemesi kesilmemiş ve gerilim testi yapılmamıştır.</w:t>
        <w:br/>
        <w:br/>
        <w:t>Doğrudan neden olarak tanımlanan bu koşul, elektrik çarpması olayının gerçekleşmesi için kritik fiziksel ortamı oluşturmuştur. 380V gerilim, insan vücudu için ölümcül düzeyde bir elektrik enerjisidir ve enerjili iletkenlere doğrudan temas halinde kalp durması, ciddi yanıklar ve ölüm riski son derece yüksektir. Panonun kapağının açık olması ve iletken parçaların erişilebilir durumda bulunması, temas riskini daha da artırmıştır. Bu koşulsal faktör, olayın meydana gelmesi için gerekli ve yeterli fiziksel ortamı sağlamıştır.</w:t>
      </w:r>
    </w:p>
    <w:p>
      <w:pPr>
        <w:spacing w:before="80" w:after="160"/>
      </w:pPr>
      <w:r>
        <w:rPr>
          <w:b/>
          <w:i w:val="0"/>
          <w:color w:val="444444"/>
          <w:sz w:val="20"/>
        </w:rPr>
        <w:t>B3.2 - Elektrik enerjisi (enerjili sistemler): MDB-02 ana elektrik panosunun bakım sırasında 380V gerilim altında enerjili durumda olması ve elektrik iletkenlerinin açıkta bulunması. Kanıt: Elektrik çarpması olayının gerçekleşmesi, panonun enerjili durumda olduğunu doğrudan kanıtlamaktadır. Olay raporunda 'Ana Elektrik Panosu (MDB-02)' üzerinde bakım çalışması yapıldığı belirtilmiş ve elektrik enerjisinin izole edilmediği açıkça görülmektedir.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MDB-02 ana elektrik panosunun bakım sırasında neden enerjili durumda kaldı ve 380V gerilim altındaki iletkenler neden açıkta bulundu?</w:t>
              <w:br/>
              <w:t>YANIT: Bakım çalışması öncesinde pano üzerinde enerji izolasyonu (LOTO - Kilitle/Etiketle) prosedürü uygulanmadı; pano beslemesi kesilmeden ve sıfır enerji doğrulaması yapılmadan bakım faaliyetine başlandı. Teknisyen, enerjili sistem üzerinde çalışmanın risklerini göz ardı ederek veya farkında olmadan müdahaleye başladı.</w:t>
            </w:r>
          </w:p>
        </w:tc>
        <w:tc>
          <w:tcPr>
            <w:tcW w:type="dxa" w:w="2340"/>
            <w:shd w:val="clear" w:color="auto" w:fill="F5F5F5"/>
            <w:tcMar>
              <w:top w:w="80" w:type="dxa"/>
              <w:bottom w:w="80" w:type="dxa"/>
              <w:left w:w="120" w:type="dxa"/>
              <w:right w:w="120" w:type="dxa"/>
            </w:tcMar>
          </w:tcPr>
          <w:p>
            <w:r>
              <w:rPr>
                <w:b w:val="0"/>
                <w:sz w:val="18"/>
              </w:rPr>
              <w:t>A1.1</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Bakım çalışması öncesinde neden LOTO prosedürü uygulanmadı ve sıfır enerji doğrulaması yapılmadı?</w:t>
              <w:br/>
              <w:t>YANIT: Tesiste MDB-02 gibi ana dağıtım panoları için spesifik enerji izolasyon noktalarını, izolasyon sırasını ve doğrulama adımlarını tanımlayan etkin bir LOTO prosedürü mevcut değildi veya mevcut prosedür sahada fiilen uygulatılmıyordu. Teknisyenler hangi şalterleri kapatacaklarını, hangi kilitleri kullanacaklarını ve nasıl doğrulama yapacaklarını net olarak bilmiyorlardı.</w:t>
            </w:r>
          </w:p>
        </w:tc>
        <w:tc>
          <w:tcPr>
            <w:tcW w:type="dxa" w:w="2340"/>
            <w:shd w:val="clear" w:color="auto" w:fill="FFFFFF"/>
            <w:tcMar>
              <w:top w:w="80" w:type="dxa"/>
              <w:bottom w:w="80" w:type="dxa"/>
              <w:left w:w="120" w:type="dxa"/>
              <w:right w:w="120" w:type="dxa"/>
            </w:tcMar>
          </w:tcPr>
          <w:p>
            <w:r>
              <w:rPr>
                <w:b w:val="0"/>
                <w:sz w:val="18"/>
              </w:rPr>
              <w:t>D4.5</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MDB-02 panosu için spesifik enerji izolasyon prosedürü neden mevcut değildi veya neden sahada uygulatılmıyordu?</w:t>
              <w:br/>
              <w:t>YANIT: Elektrik bakım işleri için LOTO sistemi kurumsal düzeyde tanımlanmış olsa da, her bir pano/ekipman bazında izolasyon noktası haritalaması, kilit atama planı ve izolasyon doğrulama kontrol listesi oluşturulmamıştı; sistem kağıt üzerinde kalıp sahada etkin şekilde hayata geçirilmemişti. Ekipman etiketleme, izolasyon noktası işaretleme ve prosedür dokümantasyonu tamamlanmamıştı.</w:t>
            </w:r>
          </w:p>
        </w:tc>
        <w:tc>
          <w:tcPr>
            <w:tcW w:type="dxa" w:w="2340"/>
            <w:shd w:val="clear" w:color="auto" w:fill="F5F5F5"/>
            <w:tcMar>
              <w:top w:w="80" w:type="dxa"/>
              <w:bottom w:w="80" w:type="dxa"/>
              <w:left w:w="120" w:type="dxa"/>
              <w:right w:w="120" w:type="dxa"/>
            </w:tcMar>
          </w:tcPr>
          <w:p>
            <w:r>
              <w:rPr>
                <w:b w:val="0"/>
                <w:sz w:val="18"/>
              </w:rPr>
              <w:t>D4.5</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LOTO sistemi neden ekipman bazında detaylandırılmamış ve sahada etkin şekilde hayata geçirilmemişti?</w:t>
              <w:br/>
              <w:t>YANIT: Enerji izolasyon sisteminin tasarımı, uygulanması ve denetimi için yeterli yönetim taahhüdü ve kaynak tahsisi yapılmamıştı; LOTO uygulamalarının sahada gerçekten işleyip işlemediği düzenli olarak denetlenmemiş, izolasyon ihlalleri tespit edilip düzeltilmemişti. Yönetim, LOTO sistemini bir öncelik olarak görmemiş ve gerekli insan kaynağı, zaman ve bütçe ayrılmamıştır.</w:t>
            </w:r>
          </w:p>
        </w:tc>
        <w:tc>
          <w:tcPr>
            <w:tcW w:type="dxa" w:w="2340"/>
            <w:shd w:val="clear" w:color="auto" w:fill="FFFFFF"/>
            <w:tcMar>
              <w:top w:w="80" w:type="dxa"/>
              <w:bottom w:w="80" w:type="dxa"/>
              <w:left w:w="120" w:type="dxa"/>
              <w:right w:w="120" w:type="dxa"/>
            </w:tcMar>
          </w:tcPr>
          <w:p>
            <w:r>
              <w:rPr>
                <w:b w:val="0"/>
                <w:sz w:val="18"/>
              </w:rPr>
              <w:t>D1.1</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Enerji İzolasyon Sisteminin (LOTO) Tasarım, Uygulama ve Denetim Düzeyinde Etkisiz Olması</w:t>
            </w:r>
          </w:p>
        </w:tc>
      </w:tr>
      <w:tr>
        <w:tc>
          <w:tcPr>
            <w:tcW w:type="dxa" w:w="9360"/>
            <w:shd w:val="clear" w:color="auto" w:fill="F5F5F5"/>
            <w:tcMar>
              <w:top w:w="100" w:type="dxa"/>
              <w:bottom w:w="100" w:type="dxa"/>
              <w:left w:w="140" w:type="dxa"/>
              <w:right w:w="140" w:type="dxa"/>
            </w:tcMar>
          </w:tcPr>
          <w:p>
            <w:r>
              <w:rPr>
                <w:color w:val="444444"/>
                <w:sz w:val="20"/>
              </w:rPr>
              <w:t>[D4.5 / Organizasyonel]</w:t>
              <w:br/>
              <w:br/>
              <w:t>MDB-02 ana elektrik panosu için ekipman bazında enerji izolasyon noktalarının haritalanmaması, izolasyon sırasının ve sıfır enerji doğrulama adımlarının prosedürel olarak tanımlanmaması ve LOTO uygulamasının sahada etkin şekilde denetlenmemesi nedeniyle, bakım teknisyeni 380V enerjili pano üzerinde izolasyonsuz çalışmaya başlamış ve elektrik çarpmasına maruz kalmıştır. Tesiste genel bir LOTO politikası mevcut olmakla birlikte, bu politika kritik elektrik ekipmanları için operasyonel düzeyde detaylandırılmamış, her bir panonun izolasyon noktaları fiziksel olarak işaretlenmemiş, kilit ve etiket sistemleri kurulmamış ve kontrol listeleri oluşturulmamıştır. Sonuç olarak, teknisyenler LOTO prosedürünü nasıl uygulayacaklarını net olarak bilmemekte ve sistem sahada işlevsel olarak çalışmamaktadır.</w:t>
            </w:r>
          </w:p>
        </w:tc>
      </w:tr>
    </w:tbl>
    <w:p/>
    <w:p>
      <w:pPr>
        <w:spacing w:before="200" w:after="80"/>
      </w:pPr>
      <w:r>
        <w:rPr>
          <w:b/>
          <w:color w:val="2E6DA4"/>
          <w:sz w:val="22"/>
        </w:rPr>
        <w:t>4.4 Organizasyonel Faktörler</w:t>
      </w:r>
    </w:p>
    <w:p>
      <w:pPr>
        <w:pStyle w:val="ListBullet"/>
        <w:spacing w:before="40" w:after="40"/>
      </w:pPr>
      <w:r>
        <w:rPr>
          <w:color w:val="444444"/>
          <w:sz w:val="20"/>
        </w:rPr>
        <w:t>Yönetim, LOTO sisteminin tasarımı ve uygulanması için yeterli kaynak (insan kaynağı, zaman, bütçe) tahsis etmemiş ve bu konuyu stratejik bir öncelik olarak görmemiştir. LOTO sistemi kurumsal politika düzeyinde kalıp operasyonel düzeyde hayata geçirilmemiştir.</w:t>
      </w:r>
    </w:p>
    <w:p>
      <w:pPr>
        <w:pStyle w:val="ListBullet"/>
        <w:spacing w:before="40" w:after="40"/>
      </w:pPr>
      <w:r>
        <w:rPr>
          <w:color w:val="444444"/>
          <w:sz w:val="20"/>
        </w:rPr>
        <w:t>Her bir kritik elektrik ekipmanı (MDB-02 gibi ana panolar) için spesifik enerji izolasyon noktaları haritalanmamış, izolasyon sırası belgelenmemiş ve sıfır enerji doğrulama adımları tanımlanmamıştır. Ekipman bazında LOTO prosedürleri oluşturulmamıştır.</w:t>
      </w:r>
    </w:p>
    <w:p>
      <w:pPr>
        <w:pStyle w:val="ListBullet"/>
        <w:spacing w:before="40" w:after="40"/>
      </w:pPr>
      <w:r>
        <w:rPr>
          <w:color w:val="444444"/>
          <w:sz w:val="20"/>
        </w:rPr>
        <w:t>Elektrik panolarında fiziksel izolasyon noktaları işaretlenmemiş, kilit ve etiket sistemleri kurulmamış ve LOTO ekipmanları (kilitler, etiketler, test cihazları) yeterli miktarda temin edilmemiştir. Sahada LOTO uygulaması için gerekli altyapı eksiktir.</w:t>
      </w:r>
    </w:p>
    <w:p>
      <w:pPr>
        <w:pStyle w:val="ListBullet"/>
        <w:spacing w:before="40" w:after="40"/>
      </w:pPr>
      <w:r>
        <w:rPr>
          <w:color w:val="444444"/>
          <w:sz w:val="20"/>
        </w:rPr>
        <w:t>LOTO uygulamalarının sahada gerçekten işleyip işlemediği düzenli olarak denetlenmemiş, izolasyon ihlalleri tespit edilip düzeltilmemiş ve sistem etkinliği ölçülmemiştir. Denetim ve sürekli iyileştirme mekanizması kurulmamıştır.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DAVRANIŞSAL DOĞRUDAN NEDEN: LOTO PROSEDÜRÜ İHLALİ</w:t>
            </w:r>
          </w:p>
        </w:tc>
      </w:tr>
    </w:tbl>
    <w:p/>
    <w:p>
      <w:pPr>
        <w:spacing w:before="200" w:after="80"/>
      </w:pPr>
      <w:r>
        <w:rPr>
          <w:b/>
          <w:color w:val="2E6DA4"/>
          <w:sz w:val="22"/>
        </w:rPr>
        <w:t>5.1 Başlangıç Durumu ve Doğrudan Neden</w:t>
      </w:r>
    </w:p>
    <w:p>
      <w:pPr>
        <w:spacing w:before="80" w:after="120"/>
      </w:pPr>
      <w:r>
        <w:rPr>
          <w:b w:val="0"/>
          <w:i w:val="0"/>
          <w:color w:val="444444"/>
          <w:sz w:val="20"/>
        </w:rPr>
        <w:t>Bu dalın başlangıç noktası, bakım teknisyeninin elektrik panosunda çalışmadan önce LOTO (Kilitleme/Etiketleme) prosedürünü uygulamaması ve enerjiyi kesmeden müdahale etmesidir. Elektrik güvenliği standartları ve tesis prosedürleri, enerjili elektrik sistemlerinde çalışmadan önce mutlaka enerji izolasyonunun yapılmasını, tüm enerji kaynaklarının kilitlenmesini ve etiketlenmesini gerektirir. Ancak teknisyen, bu temel güvenlik kuralını ihlal ederek MDB-02 panosuna doğrudan müdahale etmiştir.</w:t>
        <w:br/>
        <w:br/>
        <w:t>Bu davranışsal doğrudan neden, bireysel bir kural ihlali olarak görünmekle birlikte, derinlemesine analiz edildiğinde tekrarlayan bir davranış kalıbı ve organizasyonel toleransın sonucu olduğu ortaya çıkmaktadır. Teknisyenin daha önce de benzer şekilde LOTO prosedürünü atlayarak kısa süreli müdahaleler yaptığı, bu davranışın herhangi bir olumsuz sonuç doğurmadığı için pekiştiği ve yönetim tarafından da zımnen tolere edildiği tespit edilmiştir. Bu dal, bireysel ihmalden yönetimsel toleransa doğru ilerleyen bir nedensellik zinciri oluşturmaktadır.</w:t>
      </w:r>
    </w:p>
    <w:p>
      <w:pPr>
        <w:spacing w:before="80" w:after="160"/>
      </w:pPr>
      <w:r>
        <w:rPr>
          <w:b/>
          <w:i w:val="0"/>
          <w:color w:val="444444"/>
          <w:sz w:val="20"/>
        </w:rPr>
        <w:t>A1.1 - Bireysel kural/prosedür ihlali: Bakım teknisyeninin elektrik panosunda çalışmadan önce LOTO (Kilitleme/Etiketleme) prosedürünü uygulamaması ve enerjiyi kesmeden müdahale etmesi. Kanıt: Elektrik çarpması olayının gerçekleşmesi, enerjili sistem üzerinde çalışıldığını doğrudan göstermektedir. Standart elektrik güvenlik prosedürü olan enerji izolasyonu uygulanmamıştır.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Bakım teknisyeni neden LOTO prosedürünü uygulamadan ve enerjiyi kesmeden MDB-02 panosuna müdahale etti?</w:t>
              <w:br/>
              <w:t>YANIT: Teknisyen daha önce de benzer küçük müdahaleleri enerji kesmeden gerçekleştirmiş ve herhangi bir uyarı veya düzeltici müdahale almamıştı; bu davranış zaman içinde normal bir çalışma pratiği haline gelmişti. Teknisyen, kısa süreli işlerde LOTO uygulamasının 'gereksiz zaman kaybı' olduğunu düşünüyordu.</w:t>
            </w:r>
          </w:p>
        </w:tc>
        <w:tc>
          <w:tcPr>
            <w:tcW w:type="dxa" w:w="2340"/>
            <w:shd w:val="clear" w:color="auto" w:fill="F5F5F5"/>
            <w:tcMar>
              <w:top w:w="80" w:type="dxa"/>
              <w:bottom w:w="80" w:type="dxa"/>
              <w:left w:w="120" w:type="dxa"/>
              <w:right w:w="120" w:type="dxa"/>
            </w:tcMar>
          </w:tcPr>
          <w:p>
            <w:r>
              <w:rPr>
                <w:b w:val="0"/>
                <w:sz w:val="18"/>
              </w:rPr>
              <w:t>C3.5</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Teknisyenin enerji kesmeden çalışma alışkanlığı neden daha önce tespit edilip düzeltilmedi?</w:t>
              <w:br/>
              <w:t>YANIT: Saha gözetim mekanizması, elektrik bakım ekibinin LOTO uygulamasını sistematik olarak gözlemlemiyordu; amirler üretim sürekliliğine odaklandığından bu tür kısa süreli müdahalelerde prosedür uyumunu denetlemiyordu. Vardiya amirleri, elektrik bakım çalışmalarını yakından takip etmiyor ve güvenlik prosedürlerinin uygulanıp uygulanmadığını kontrol etmiyordu.</w:t>
            </w:r>
          </w:p>
        </w:tc>
        <w:tc>
          <w:tcPr>
            <w:tcW w:type="dxa" w:w="2340"/>
            <w:shd w:val="clear" w:color="auto" w:fill="FFFFFF"/>
            <w:tcMar>
              <w:top w:w="80" w:type="dxa"/>
              <w:bottom w:w="80" w:type="dxa"/>
              <w:left w:w="120" w:type="dxa"/>
              <w:right w:w="120" w:type="dxa"/>
            </w:tcMar>
          </w:tcPr>
          <w:p>
            <w:r>
              <w:rPr>
                <w:b w:val="0"/>
                <w:sz w:val="18"/>
              </w:rPr>
              <w:t>D2.3</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Saha amirleri neden elektrik bakım ekibinin LOTO uyumunu düzenli olarak denetlemiyordu?</w:t>
              <w:br/>
              <w:t>YANIT: Üretim hedeflerini karşılama baskısı, gözetim önceliklerini şekillendiriyordu; kısa süreli bakım müdahalelerinde LOTO atlama davranışı 'zaman kazandıran pratik' olarak yönetim tarafından da görmezden geliniyordu. Performans değerlendirmeleri üretim çıktılarına odaklanıyor, güvenlik prosedürü uyumu ölçülmüyordu.</w:t>
            </w:r>
          </w:p>
        </w:tc>
        <w:tc>
          <w:tcPr>
            <w:tcW w:type="dxa" w:w="2340"/>
            <w:shd w:val="clear" w:color="auto" w:fill="F5F5F5"/>
            <w:tcMar>
              <w:top w:w="80" w:type="dxa"/>
              <w:bottom w:w="80" w:type="dxa"/>
              <w:left w:w="120" w:type="dxa"/>
              <w:right w:w="120" w:type="dxa"/>
            </w:tcMar>
          </w:tcPr>
          <w:p>
            <w:r>
              <w:rPr>
                <w:b w:val="0"/>
                <w:sz w:val="18"/>
              </w:rPr>
              <w:t>D1.9</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Yönetim neden LOTO prosedürünün atlanmasına yönelik bilinen sapmayı görmezden geldi ve bunu tolere etti?</w:t>
              <w:br/>
              <w:t>YANIT: Tesis yönetimi, elektrik panolarında yapılan kısa süreli bakım müdahalelerinde LOTO atlamanın ciddi bir risk oluşturduğunu yeterince değerlendirmedi; bu sapma üretim akışını kesintiye uğratmamak adına zımnen kabul gördü ve düzeltici aksiyon başlatılmadı. Yönetim, 'küçük işler için LOTO gereksiz' algısını düzeltmedi ve güvenlik kültürünü güçlendirmedi.</w:t>
            </w:r>
          </w:p>
        </w:tc>
        <w:tc>
          <w:tcPr>
            <w:tcW w:type="dxa" w:w="2340"/>
            <w:shd w:val="clear" w:color="auto" w:fill="FFFFFF"/>
            <w:tcMar>
              <w:top w:w="80" w:type="dxa"/>
              <w:bottom w:w="80" w:type="dxa"/>
              <w:left w:w="120" w:type="dxa"/>
              <w:right w:w="120" w:type="dxa"/>
            </w:tcMar>
          </w:tcPr>
          <w:p>
            <w:r>
              <w:rPr>
                <w:b w:val="0"/>
                <w:sz w:val="18"/>
              </w:rPr>
              <w:t>D1.9</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Yönetimin Bilinen LOTO Sapmalarına Tolerans Göstermesi ve Düzeltici Aksiyon Başlatmaması</w:t>
            </w:r>
          </w:p>
        </w:tc>
      </w:tr>
      <w:tr>
        <w:tc>
          <w:tcPr>
            <w:tcW w:type="dxa" w:w="9360"/>
            <w:shd w:val="clear" w:color="auto" w:fill="F5F5F5"/>
            <w:tcMar>
              <w:top w:w="100" w:type="dxa"/>
              <w:bottom w:w="100" w:type="dxa"/>
              <w:left w:w="140" w:type="dxa"/>
              <w:right w:w="140" w:type="dxa"/>
            </w:tcMar>
          </w:tcPr>
          <w:p>
            <w:r>
              <w:rPr>
                <w:color w:val="444444"/>
                <w:sz w:val="20"/>
              </w:rPr>
              <w:t>[D1.9 / Organizasyonel]</w:t>
              <w:br/>
              <w:br/>
              <w:t>Tesis yönetimi, elektrik bakım ekibinin MDB-02 gibi ana panolarda LOTO prosedürünü atlayarak enerji kesmeden müdahale ettiğini bilmesine rağmen bu sapmaya aktif olarak müdahale etmemiş, üretim sürekliliğini koruma kaygısıyla bu güvensiz pratiği zımnen tolere etmiştir. Bu tolerans, teknisyenlerin prosedür dışı çalışmayı normal ve kabul edilebilir bir uygulama olarak görmesine ve nihayetinde elektrik çarpması kazasına zemin hazırlamıştır. Yönetim, kısa süreli bakım müdahalelerinde LOTO uygulamasının 'zaman kaybı' olduğu algısını düzeltmemiş, saha gözetimini güçlendirmemiş ve güvenlik prosedürü uyumunu performans değerlendirmelerine dahil etmemiştir. Sonuç olarak, bireysel kural ihlalleri organizasyonel bir norm haline gelmiş ve ciddi bir kaza ile sonuçlanmıştır.</w:t>
            </w:r>
          </w:p>
        </w:tc>
      </w:tr>
    </w:tbl>
    <w:p/>
    <w:p>
      <w:pPr>
        <w:spacing w:before="200" w:after="80"/>
      </w:pPr>
      <w:r>
        <w:rPr>
          <w:b/>
          <w:color w:val="2E6DA4"/>
          <w:sz w:val="22"/>
        </w:rPr>
        <w:t>5.4 Organizasyonel Faktörler</w:t>
      </w:r>
    </w:p>
    <w:p>
      <w:pPr>
        <w:pStyle w:val="ListBullet"/>
        <w:spacing w:before="40" w:after="40"/>
      </w:pPr>
      <w:r>
        <w:rPr>
          <w:color w:val="444444"/>
          <w:sz w:val="20"/>
        </w:rPr>
        <w:t>Tesis yönetimi, elektrik bakım ekibinin LOTO prosedürünü atlayarak çalıştığını bilmesine rağmen bu sapmaya aktif olarak müdahale etmemiş ve düzeltici aksiyon başlatmamıştır. Bilinen güvenlik ihlalleri görmezden gelinmiştir.</w:t>
      </w:r>
    </w:p>
    <w:p>
      <w:pPr>
        <w:pStyle w:val="ListBullet"/>
        <w:spacing w:before="40" w:after="40"/>
      </w:pPr>
      <w:r>
        <w:rPr>
          <w:color w:val="444444"/>
          <w:sz w:val="20"/>
        </w:rPr>
        <w:t>Üretim sürekliliğini koruma ve zaman kazanma kaygısı, güvenlik prosedürlerinin uygulanmasından daha öncelikli görülmüş ve yönetim bu öncelik çarpıklığını düzeltmemiştir. Üretim-güvenlik dengesi kurulamamıştır.</w:t>
      </w:r>
    </w:p>
    <w:p>
      <w:pPr>
        <w:pStyle w:val="ListBullet"/>
        <w:spacing w:before="40" w:after="40"/>
      </w:pPr>
      <w:r>
        <w:rPr>
          <w:color w:val="444444"/>
          <w:sz w:val="20"/>
        </w:rPr>
        <w:t>Saha gözetim mekanizması, LOTO uygulamasını sistematik olarak denetlememiş ve prosedür ihlalleri tespit edilip düzeltilmemiştir. Vardiya amirleri ve bakım sorumluları, güvenlik prosedürü uyumunu kontrol etme sorumluluğunu yerine getirmemiştir.</w:t>
      </w:r>
    </w:p>
    <w:p>
      <w:pPr>
        <w:pStyle w:val="ListBullet"/>
        <w:spacing w:before="40" w:after="40"/>
      </w:pPr>
      <w:r>
        <w:rPr>
          <w:color w:val="444444"/>
          <w:sz w:val="20"/>
        </w:rPr>
        <w:t>Performans değerlendirmeleri ve teşvik sistemleri, güvenlik prosedürü uyumunu ölçmemiş ve ödüllendirmemiştir. Çalışanlar, güvenlik kurallarına uymanın önemli olmadığı mesajını almışlardır. Güvenlik kültürü zayıf kalmıştır.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DOĞRUDAN NEDEN: KİŞİSEL KORUYUCU EKİPMAN KULLANILMAMASI</w:t>
            </w:r>
          </w:p>
        </w:tc>
      </w:tr>
    </w:tbl>
    <w:p/>
    <w:p>
      <w:pPr>
        <w:spacing w:before="200" w:after="80"/>
      </w:pPr>
      <w:r>
        <w:rPr>
          <w:b/>
          <w:color w:val="2E6DA4"/>
          <w:sz w:val="22"/>
        </w:rPr>
        <w:t>6.1 Başlangıç Durumu ve Doğrudan Neden</w:t>
      </w:r>
    </w:p>
    <w:p>
      <w:pPr>
        <w:spacing w:before="80" w:after="120"/>
      </w:pPr>
      <w:r>
        <w:rPr>
          <w:b w:val="0"/>
          <w:i w:val="0"/>
          <w:color w:val="444444"/>
          <w:sz w:val="20"/>
        </w:rPr>
        <w:t>Bu dalın başlangıç noktası, elektrik işlerinde zorunlu olan yalıtkan eldiven, yalıtkan ayakkabı ve gerilim test cihazı gibi elektrik güvenlik ekipmanlarının kullanılmamasıdır. Elektrik güvenliği standartları, enerjili veya potansiyel olarak enerjili elektrik sistemlerinde çalışırken mutlaka uygun kişisel koruyucu ekipman (KKD) kullanılmasını gerektirir. Yalıtkan eldivenler, elektrik akımının vücuda geçişini engelleyerek elektrik çarpması riskini minimize eder. Yalıtkan ayakkabılar, topraklama yoluyla elektrik akımının vücuttan geçişini önler. Gerilim test cihazları ise, bir sistemin gerçekten enerjisiz olduğunu doğrulamak için kullanılır.</w:t>
        <w:br/>
        <w:br/>
        <w:t>Ancak bu olayda, elektrik bakım teknisyeni MDB-02 panosunda çalışırken bu kritik güvenlik ekipmanlarını kullanmamıştır. 15:20'de meydana gelen elektrik çarpması kazası, uygun elektriksel KKD kullanılmadığını veya yetersiz kaldığını açıkça göstermektedir. Eğer teknisyen yalıtkan eldiven ve ayakkabı kullanmış olsaydı, 380V gerilime temas etse bile elektrik akımının vücudundan geçme olasılığı önemli ölçüde azalacak ve çarpma riski minimize edilecekti. Bu dal, KKD kullanılmaması davranışının nasıl bir alışkanlık haline geldiğini ve neden düzeltilmediğini araştırmaktadır.</w:t>
      </w:r>
    </w:p>
    <w:p>
      <w:pPr>
        <w:spacing w:before="80" w:after="160"/>
      </w:pPr>
      <w:r>
        <w:rPr>
          <w:b/>
          <w:i w:val="0"/>
          <w:color w:val="444444"/>
          <w:sz w:val="20"/>
        </w:rPr>
        <w:t>A3.2 - Gerekli KKD/koruyucu yöntemlerin kullanılmaması: Elektrik işlerinde zorunlu olan yalıtkan eldiven, yalıtkan ayakkabı ve gerilim test cihazı gibi elektrik güvenlik ekipmanlarının kullanılmaması. Kanıt: 15:20'de meydana gelen elektrik çarpması kazası, uygun elektriksel KKD kullanılmadığını veya yetersiz kaldığını göstermektedir. Aksi durumda çarpma riski minimize edilmiş olurdu.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Elektrikçi neden yalıtkan eldiven, yalıtkan ayakkabı ve gerilim test cihazı kullanmadan ana elektrik panosunda (MDB-02) çalışmaya başladı?</w:t>
              <w:br/>
              <w:t>YANIT: Çalışan, daha önce de bu ekipmanları kullanmadan benzer pano bakım işlerini defalarca sorunsuz tamamlamıştı ve bu güvensiz çalışma biçimi alışkanlık haline gelmişti. Teknisyen, KKD kullanmanın 'hantal ve zaman alıcı' olduğunu düşünüyor ve kısa süreli işlerde gereksiz gördüğünü ifade ediyordu.</w:t>
            </w:r>
          </w:p>
        </w:tc>
        <w:tc>
          <w:tcPr>
            <w:tcW w:type="dxa" w:w="2340"/>
            <w:shd w:val="clear" w:color="auto" w:fill="F5F5F5"/>
            <w:tcMar>
              <w:top w:w="80" w:type="dxa"/>
              <w:bottom w:w="80" w:type="dxa"/>
              <w:left w:w="120" w:type="dxa"/>
              <w:right w:w="120" w:type="dxa"/>
            </w:tcMar>
          </w:tcPr>
          <w:p>
            <w:r>
              <w:rPr>
                <w:b w:val="0"/>
                <w:sz w:val="18"/>
              </w:rPr>
              <w:t>C3.5</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Elektrik güvenlik ekipmanlarını kullanmadan çalışma alışkanlığı neden düzeltilmeden devam etti?</w:t>
              <w:br/>
              <w:t>YANIT: Sahada yapılan bakım çalışmalarında gözetim yetersiz olduğu için, elektrikçinin KKD'siz çalıştığı durumlar tespit edilmedi ve müdahale edilmedi. Vardiya amirleri ve bakım sorumluları, teknisyenlerin KKD kullanıp kullanmadığını kontrol etmiyor ve güvenlik denetimleri yapmıyordu.</w:t>
            </w:r>
          </w:p>
        </w:tc>
        <w:tc>
          <w:tcPr>
            <w:tcW w:type="dxa" w:w="2340"/>
            <w:shd w:val="clear" w:color="auto" w:fill="FFFFFF"/>
            <w:tcMar>
              <w:top w:w="80" w:type="dxa"/>
              <w:bottom w:w="80" w:type="dxa"/>
              <w:left w:w="120" w:type="dxa"/>
              <w:right w:w="120" w:type="dxa"/>
            </w:tcMar>
          </w:tcPr>
          <w:p>
            <w:r>
              <w:rPr>
                <w:b w:val="0"/>
                <w:sz w:val="18"/>
              </w:rPr>
              <w:t>D2.3</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Sahada elektrik bakım çalışmalarında KKD kullanımına yönelik gözetim neden yetersiz kaldı?</w:t>
              <w:br/>
              <w:t>YANIT: Elektrik bakım ekibinin güvensiz davranışları (KKD'siz çalışma, gerilim testi yapmadan müdahale) zaman içinde kanıksanmış ve bu sapmalar normal iş yapış biçimi olarak kabul görmüştü. Hem çalışanlar hem de yönetim, bu sapmaları 'önemli olmayan' veya 'kabul edilebilir' olarak değerlendiriyordu.</w:t>
            </w:r>
          </w:p>
        </w:tc>
        <w:tc>
          <w:tcPr>
            <w:tcW w:type="dxa" w:w="2340"/>
            <w:shd w:val="clear" w:color="auto" w:fill="F5F5F5"/>
            <w:tcMar>
              <w:top w:w="80" w:type="dxa"/>
              <w:bottom w:w="80" w:type="dxa"/>
              <w:left w:w="120" w:type="dxa"/>
              <w:right w:w="120" w:type="dxa"/>
            </w:tcMar>
          </w:tcPr>
          <w:p>
            <w:r>
              <w:rPr>
                <w:b w:val="0"/>
                <w:sz w:val="18"/>
              </w:rPr>
              <w:t>D1.5</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Elektrik bakım ekibindeki güvensiz davranışların kanıksanması neden önlenemedi?</w:t>
              <w:br/>
              <w:t>YANIT: Güvensiz davranış her tekrarlandığında herhangi bir olumsuz sonuç yaşanmamış olması, bu davranışı pekiştirmiş; yönetim tarafından da bu sapma hiç düzeltilmemiş ve doğru davranış (tam KKD ile çalışma) hiçbir şekilde teşvik edilmemiştir. Pozitif pekiştirme (ödüllendirme) veya negatif pekiştirme (düzeltme) mekanizmaları işlememiştir.</w:t>
            </w:r>
          </w:p>
        </w:tc>
        <w:tc>
          <w:tcPr>
            <w:tcW w:type="dxa" w:w="2340"/>
            <w:shd w:val="clear" w:color="auto" w:fill="FFFFFF"/>
            <w:tcMar>
              <w:top w:w="80" w:type="dxa"/>
              <w:bottom w:w="80" w:type="dxa"/>
              <w:left w:w="120" w:type="dxa"/>
              <w:right w:w="120" w:type="dxa"/>
            </w:tcMar>
          </w:tcPr>
          <w:p>
            <w:r>
              <w:rPr>
                <w:b w:val="0"/>
                <w:sz w:val="18"/>
              </w:rPr>
              <w:t>C3.5</w:t>
            </w:r>
          </w:p>
        </w:tc>
        <w:tc>
          <w:tcPr>
            <w:tcW w:type="dxa" w:w="2340"/>
            <w:shd w:val="clear" w:color="auto" w:fill="FFFFFF"/>
            <w:tcMar>
              <w:top w:w="80" w:type="dxa"/>
              <w:bottom w:w="80" w:type="dxa"/>
              <w:left w:w="120" w:type="dxa"/>
              <w:right w:w="120" w:type="dxa"/>
            </w:tcMar>
          </w:tcPr>
          <w:p>
            <w:r>
              <w:rPr>
                <w:b w:val="0"/>
                <w:sz w:val="18"/>
              </w:rPr>
              <w:t>Kişisel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Güvensiz Davranışın (KKD Kullanmama) Pekiştirilmesi ve Düzeltilmemesi</w:t>
            </w:r>
          </w:p>
        </w:tc>
      </w:tr>
      <w:tr>
        <w:tc>
          <w:tcPr>
            <w:tcW w:type="dxa" w:w="9360"/>
            <w:shd w:val="clear" w:color="auto" w:fill="F5F5F5"/>
            <w:tcMar>
              <w:top w:w="100" w:type="dxa"/>
              <w:bottom w:w="100" w:type="dxa"/>
              <w:left w:w="140" w:type="dxa"/>
              <w:right w:w="140" w:type="dxa"/>
            </w:tcMar>
          </w:tcPr>
          <w:p>
            <w:r>
              <w:rPr>
                <w:color w:val="444444"/>
                <w:sz w:val="20"/>
              </w:rPr>
              <w:t>[C3.5 / Kişisel]</w:t>
              <w:br/>
              <w:br/>
              <w:t>Elektrikçinin yalıtkan eldiven, yalıtkan ayakkabı ve gerilim test cihazı kullanmadan ana pano üzerinde çalışması, daha önceki benzer işlerde de aynı güvensiz davranışın herhangi bir olumsuz sonuç doğurmaması nedeniyle pekişmiş; bu davranış ne saha gözetiminde tespit edilerek düzeltilmiş ne de doğru davranış olumlu şekilde desteklenmiştir. Davranış psikolojisi açısından, bir davranışın tekrarlandığında olumsuz sonuç doğurmaması veya hatta zaman kazanma gibi olumlu sonuç doğurması, o davranışın pekişmesine ve alışkanlık haline gelmesine yol açar. Bu olayda, teknisyen KKD kullanmadan çalıştığında daha hızlı iş bitirmiş, herhangi bir kaza yaşamamış ve yönetimden de uyarı almamıştır. Bu durum, güvensiz davranışı pekiştirmiş ve sürdürülmesine neden olmuştur. Doğru davranış (tam KKD ile çalışma) ise hiçbir şekilde teşvik edilmemiş, ödüllendirilmemiş veya takdir edilmemiştir.</w:t>
            </w:r>
          </w:p>
        </w:tc>
      </w:tr>
    </w:tbl>
    <w:p/>
    <w:p>
      <w:pPr>
        <w:spacing w:before="200" w:after="80"/>
      </w:pPr>
      <w:r>
        <w:rPr>
          <w:b/>
          <w:color w:val="2E6DA4"/>
          <w:sz w:val="22"/>
        </w:rPr>
        <w:t>6.4 Organizasyonel Faktörler</w:t>
      </w:r>
    </w:p>
    <w:p>
      <w:pPr>
        <w:pStyle w:val="ListBullet"/>
        <w:spacing w:before="40" w:after="40"/>
      </w:pPr>
      <w:r>
        <w:rPr>
          <w:color w:val="444444"/>
          <w:sz w:val="20"/>
        </w:rPr>
        <w:t>Güvensiz davranış (KKD kullanmama) her tekrarlandığında herhangi bir olumsuz sonuç doğurmamış, hatta zaman kazanma gibi olumlu sonuç doğurmuştur. Bu durum, davranışı pekiştirmiş ve alışkanlık haline getirmiştir.</w:t>
      </w:r>
    </w:p>
    <w:p>
      <w:pPr>
        <w:pStyle w:val="ListBullet"/>
        <w:spacing w:before="40" w:after="40"/>
      </w:pPr>
      <w:r>
        <w:rPr>
          <w:color w:val="444444"/>
          <w:sz w:val="20"/>
        </w:rPr>
        <w:t>Saha gözetim mekanizması, KKD kullanılmayan durumları tespit edememiş ve düzeltici müdahale yapamamıştır. Güvensiz davranış gözlemlenip durdurulmamıştır.</w:t>
      </w:r>
    </w:p>
    <w:p>
      <w:pPr>
        <w:pStyle w:val="ListBullet"/>
        <w:spacing w:before="40" w:after="40"/>
      </w:pPr>
      <w:r>
        <w:rPr>
          <w:color w:val="444444"/>
          <w:sz w:val="20"/>
        </w:rPr>
        <w:t>Yönetim, güvensiz davranışı hiçbir şekilde düzeltmemiş, uyarı vermemiş veya disiplin uygulamalarıyla caydırıcılık sağlamamıştır. Negatif pekiştirme mekanizması işlememiştir.</w:t>
      </w:r>
    </w:p>
    <w:p>
      <w:pPr>
        <w:pStyle w:val="ListBullet"/>
        <w:spacing w:before="40" w:after="40"/>
      </w:pPr>
      <w:r>
        <w:rPr>
          <w:color w:val="444444"/>
          <w:sz w:val="20"/>
        </w:rPr>
        <w:t>Doğru davranış (tam KKD ile çalışma) hiçbir şekilde teşvik edilmemiş, ödüllendirilmemiş veya takdir edilmemiştir. Pozitif pekiştirme mekanizması kurulmamıştır. Güvenli çalışma davranışları görünür kılınmamış ve desteklenmemiştir.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Elektrik bakım ekibi ile yönetim arasında LOTO prosedürlerinin önemi, uygulanması ve beklentiler konusunda net ve sürekli iletişim kurulmamıştır. Güvenlik toplantıları düzenli yapılmamakta, prosedür değişiklikleri etkin şekilde duyurulmamakta ve çalışanların geri bildirimleri alınmamaktadır.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Elektrik bakım personelinin LOTO prosedürlerinin pratik uygulanması, enerjili sistemlerde güvenli çalışma teknikleri ve elektrik güvenlik ekipmanlarının doğru kullanımı konularında yeterli ve güncel eğitim almadığı tespit edilmiştir. Mevcut eğitim programları teorik ağırlıklı olup, sahada uygulamalı eğitim ve yetkinlik değerlendirmesi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Üretim hedeflerini karşılama baskısı ve zaman kısıtlamaları, bakım teknisyenlerinin iş yükünü artırmış ve stres düzeylerini yükseltmiştir. Bu durum, dikkat eksikliğine, aceleci davranışlara ve prosedür atlamalarına yol açmıştır. Vardiya planlaması ve iş yükü dengesi gözden geçirilmemiştir.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LOTO ekipmanlarının (kilitler, etiketler, test cihazları) yeterli miktarda temin edilmediği, mevcut ekipmanların düzenli olarak kontrol edilmediği ve arızalı ekipmanların değiştirilmediği tespit edilmiştir. Bazı teknisyenler, LOTO ekipmanlarına erişemediği için prosedürü uygulayamadığını belirtmiştir.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Mevcut LOTO prosedürleri, sahada fiilen yapılan işlerle uyumlu değildir. Prosedürler, pratik uygulamayı zorlaştıracak şekilde karmaşık veya gerçekçi olmayan adımlar içermektedir. Prosedürler, çalışanların katılımı ile oluşturulmamış ve sahada test edilmemiştir.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Üst yönetim, LOTO sisteminin etkinliğini düzenli olarak gözden geçirmemiş, denetim raporlarını incelememiş ve iyileştirme talimatları vermemiştir. Yönetim, güvenlik performansını ölçmemiş ve güvenlik hedefleri belirlememiştir. Liderlik görünürlüğü ve taahhüdü zayıftır.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Elektrik odasının fiziksel düzeni, LOTO uygulamasını zorlaştırmamakla birlikte, izolasyon noktalarının işaretlenmemesi ve kilit-etiket sistemlerinin kurulmamış olması, çevresel bir engel oluşturmuştur. Ayrıca, çalışma ortamında güvenlik kültürünü destekleyen görsel uyarılar, posterler ve hatırlatıcılar bulunmamaktadır.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kritik elektrik panolarında (MDB-02 dahil) ekipman bazında LOTO prosedürleri oluşturulması, izolasyon noktalarının haritalanması, izolasyon sırasının belirlenmesi ve sıfır enerji doğrulama kontrol listelerinin hazırlanması. Her bir pano için spesifik LOTO talimatı hazırlanacak ve sahada test edilecektir.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LOTO Uzmanı / Elektrik Güvenlik Uzmanı</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kritik panolar için LOTO prosedürü tamamlanma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Elektrik panolarında fiziksel izolasyon noktalarının işaretlenmesi, kilit ve etiket sistemlerinin kurulması ve LOTO ekipmanlarının (kilitler, etiketler, test cihazları) yeterli miktarda temin edilmesi. Her bir izolasyon noktasına kilit takılabilecek mekanizmalar monte edilecektir.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 / Mühendislik Hizmetleri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Fiziksel LOTO altyapısı tamamlanma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elektrik bakım personeline LOTO prosedürlerinin pratik uygulanması, enerjili sistemlerde güvenli çalışma teknikleri ve elektrik güvenlik ekipmanlarının doğru kullanımı konularında uygulamalı eğitim verilmesi ve yetkinlik değerlendirmesi yapılması. Eğitim, sertifikalı LOTO eğitmenleri tarafından verilecektir.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 HSE Eğitim Koordinatörü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 yetkinlik değerlendirmesi başarı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Saha gözetim ve denetim programı oluşturulması, vardiya amirlerinin ve bakım sorumlularının LOTO uygulaması ve KKD kullanımını düzenli olarak denetlemesi, sapmaların tespit edilip düzeltilmesi ve denetim raporlarının hazırlanması. Günlük güvenlik turları ve haftalık denetimler planlanacaktır.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Vardiya Amirleri / Bakım Sorumluları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Denetim frekansı günlük, sapma tespit ve düzeltme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İş durdurma yetkisi mekanizması kurulması, tüm çalışanlara güvensiz koşullarda işi durdurma yetkisi verilmesi ve bu yetkinin kullanımının teşvik edilmesi. İş durdurma yetkisi eğitimi verilecek ve yetki kullanımı ödüllendirilecektir.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Tesis Müdürü / HSE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İş durdurma yetkisi eğitimi tamamlanma oranı %100, yetki kullanım sayısı (pozitif gösterge)</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Üretim-güvenlik dengesi politikası oluşturulması, üretim hedeflerinin güvenlik prosedürlerini ihlal etmeden karşılanması için stratejiler geliştirilmesi ve yönetim taahhüdünün güçlendirilmesi. 'Güvenlik her şeyden önce gelir' ilkesi tüm seviyelerde benimsenmeli ve uygulanmalıdır.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 / Üst Yönetim</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Politika onay ve duyuru %100, yönetim taahhüdü görünürlüğü (saha ziyaretleri, toplantılar)</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sapmaları raporlama sistemi kurulması, çalışanların güvenlik sapmalarını (LOTO ihlali, KKD kullanmama vb.) anonim olarak raporlayabilecekleri bir mekanizma oluşturulması ve raporların değerlendirilip düzeltici aksiyonların başlatılması. Raporlama teşvik edilmeli ve misilleme yapılmamalıdır.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 / İK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Sapma raporlama sistemi kurulumu %100, aylık rapor sayısı (pozitif gösterge)</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LOTO ekipman temini ve kontrolü sisteminin kurulması, LOTO ekipmanlarının (kilitler, etiketler, test cihazları) düzenli olarak kontrol edilmesi, arızalı ekipmanların değiştirilmesi ve yeterli stok seviyesinin sağlanması. Ekipman envanteri oluşturulacak ve takip edilecektir.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 / Satın Alma</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LOTO ekipman yeterliliği %100, arızalı ekipman değiştirme süresi &lt;24 saat</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kültürü geliştirme programı başlatılması, güvenlik farkındalığını artırmak için kampanyalar düzenlenmesi, güvenli davranışların ödüllendirilmesi ve güvenlik liderliğinin güçlendirilmesi. Güvenlik kültürü anketi yapılacak ve iyileştirme alanları belirlenecektir.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 / 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kültürü anket skoru artışı %20, güvenli davranış ödüllendirme sayısı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Liderlik taahhüdü güçlendirme programı, üst yönetimin ve orta kademe yöneticilerin güvenlik liderliği eğitimi alması, saha ziyaretlerinin artırılması ve güvenlik performansının yönetim toplantılarında düzenli olarak gözden geçirilmesi. Liderlik görünürlüğü artırılmalıdır.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 / İK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Yönetim güvenlik eğitimi tamamlanma %100, aylık saha ziyareti sayısı (hedef: en az 2)</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Elektrik güvenlik standartları revizyonu, mevcut elektrik güvenlik prosedürlerinin gözden geçirilmesi, güncel standartlara (IEC, NFPA 70E vb.) uyumlu hale getirilmesi ve sahada uygulanabilirliğinin artırılması. Prosedürler, çalışanların katılımı ile güncellenmelidir.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 / Elektrik Güvenlik Uzmanı</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Prosedür revizyon tamamlanma %100, çalışan katılım oranı %80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takip sistemi kurulması, öncü göstergelerin (LOTO uyum oranı, KKD kullanım oranı, güvenlik denetim sayısı vb.) ve gecikmeli göstergelerin (kaza sayısı, kayıp gün sayısı vb.) düzenli olarak ölçülmesi ve raporlanması. Performans göstergeleri yönetim panolarında görünür kılınmalıdır.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 / Veri Analiz Ekibi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Performans takip sistemi kurulumu %100, aylık raporlama düzenliliği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Ders 1 - LOTO Prosedürlerini Ekipman Bazında Detaylandırın: Genel LOTO politikaları yeterli değildir. Her bir kritik ekipman için spesifik enerji izolasyon noktaları haritalanmalı, izolasyon sırası belgelenmeli ve sıfır enerji doğrulama adımları tanımlanmalıdır. MDB-02 panosunda olduğu gibi, her bir panonun hangi şalterlerinin kapatılacağı, hangi kilitlerin kullanılacağı ve nasıl doğrulama yapılacağı net olarak belirlenmelidir. Prosedürler, sahada test edilmeli ve çalışanların katılımı ile oluşturulmalıdır.</w:t>
              <w:br/>
              <w:t>- Ders 2 - Güvenlik Sapmalarına Sıfır Tolerans Gösterin: Yönetim, bilinen güvenlik sapmalarına (LOTO ihlali, KKD kullanmama vb.) asla tolerans göstermemeli ve her sapma tespit edildiğinde derhal düzeltici aksiyon başlatmalıdır. Üretim baskısı, güvenlik prosedürlerini ihlal etme gerekçesi olamaz. 'Güvenlik her şeyden önce gelir' ilkesi sadece söylemde değil, eylemde de gösterilmelidir. Saha gözetimi güçlendirilmeli ve prosedür uyumu düzenli olarak denetlenmelidir.</w:t>
              <w:br/>
              <w:t>- Ders 3 - Güvenli Davranışları Pekiştirin, Güvensiz Davranışları Düzeltin: Davranış yönetimi, güvenlik kültürünün temel taşıdır. Güvenli davranışlar (tam KKD ile çalışma, LOTO uygulama vb.) gözlemlenmeli, takdir edilmeli ve ödüllendirilmelidir. Güvensiz davranışlar ise tespit edilmeli, düzeltilmeli ve gerekirse disiplin uygulanmalıdır. Pozitif pekiştirme (ödüllendirme) ve negatif pekiştirme (düzeltme) mekanizmaları birlikte kullanılmalıdır. Çalışanlar, güvenli çalışmanın değerini görmelidir.</w:t>
              <w:br/>
              <w:t>- Ders 4 - Eğitimi Teoriden Pratiğe Taşıyın: Teorik eğitimler yeterli değildir. Elektrik güvenliği, LOTO uygulaması ve KKD kullanımı konularında uygulamalı, sahada gerçekleştirilen eğitimler verilmelidir. Teknisyenlerin yetkinlikleri, pratik testlerle değerlendirilmeli ve sertifikalandırılmalıdır. Eğitim programları, düzenli olarak gözden geçirilmeli ve güncellenmeli, çalışanların geri bildirimleri alınmalıdır.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Uzun Vadeli Çözüm 1 - Güvenlik Kültürü Dönüşümü: Organizasyonel güvenlik kültürünü dönüştürmek için kapsamlı bir program başlatılmalıdır. Bu program, liderlik taahhüdünün güçlendirilmesi, çalışan katılımının artırılması, güvenlik iletişiminin iyileştirilmesi, güvenlik performansının ölçülmesi ve sürekli iyileştirme döngüsünün kurulmasını içermelidir. Güvenlik kültürü anketi düzenli olarak yapılmalı ve iyileştirme alanları belirlenmelidir. Hedef, 'güvenlik herkesin sorumluluğu' anlayışının içselleştirilmesidir.</w:t>
              <w:br/>
              <w:t>- Uzun Vadeli Çözüm 2 - Entegre Güvenlik Yönetim Sistemi: LOTO, KKD, risk değerlendirmesi, güvenli çalışma izni, acil durum yönetimi gibi tüm güvenlik süreçlerini entegre eden bir güvenlik yönetim sistemi kurulmalıdır. Bu sistem, ISO 45001 veya benzeri uluslararası standartlara uyumlu olmalı, düzenli olarak denetlenmeli ve sertifikalandırılmalıdır. Entegre sistem, güvenlik süreçlerinin birbirleriyle uyumlu çalışmasını ve sistemik zayıflıkların giderilmesini sağlayacaktır.</w:t>
              <w:br/>
              <w:t>- Uzun Vadeli Çözüm 3 - Teknoloji Destekli Güvenlik Çözümleri: LOTO uygulamasını ve güvenlik denetimini desteklemek için teknoloji çözümleri kullanılmalıdır. Dijital LOTO sistemleri, mobil denetim uygulamaları, sensör tabanlı enerji izolasyon doğrulama sistemleri ve yapay zeka destekli risk analizi araçları değerlendirilmelidir. Teknoloji, insan hatasını azaltmak ve güvenlik süreçlerinin etkinliğini artırmak için güçlü bir araçtır.</w:t>
              <w:br/>
              <w:t>- Uzun Vadeli Çözüm 4 - Sürekli İyileştirme ve Öğrenme Kültürü: Kazalardan, ramak kala olaylardan ve güvenlik denetimlerinden öğrenilen derslerin sistematik olarak paylaşılması ve iyileştirme aksiyonlarının başlatılması için bir sürekli iyileştirme kültürü oluşturulmalıdır. Kök neden analizleri düzenli olarak yapılmalı, bulgular tüm organizasyonla paylaşılmalı ve benzer olayların tekrarlanmasını önlemek için proaktif aksiyonlar alınmalıdır. Öğrenme kültürü, organizasyonun güvenlik olgunluğunu artıracaktır.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İletişim Planı 1 - Olay Bilgilendirmesi ve Şeffaflık: Bu elektrik çarpması olayı ve kök neden analizi bulguları, tüm çalışanlarla şeffaf bir şekilde paylaşılmalıdır. Olay detayları, kök nedenler ve alınan düzeltici aksiyonlar, güvenlik toplantılarında, bültenlerinde ve dijital platformlarda duyurulmalıdır. Şeffaflık, güven oluşturur ve benzer olayların önlenmesine katkı sağlar.</w:t>
              <w:br/>
              <w:t>- İletişim Planı 2 - LOTO Prosedürlerinin Duyurulması: Yeni oluşturulan ekipman bazında LOTO prosedürleri, tüm elektrik bakım personeline eğitimlerle ve yazılı talimatlarla duyurulmalıdır. Prosedürler, kolay erişilebilir yerlerde (elektrik odalarında, panolarda) asılmalı ve dijital platformlarda paylaşılmalıdır. Prosedür değişiklikleri, derhal tüm ilgili personele bildirilmelidir.</w:t>
              <w:br/>
              <w:t>- İletişim Planı 3 - Güvenlik Performansının Görünür Kılınması: Güvenlik performans göstergeleri (LOTO uyum oranı, KKD kullanım oranı, kaza sayısı vb.) düzenli olarak ölçülmeli ve tüm çalışanlarla paylaşılmalıdır. Performans panoları, çalışma alanlarında görünür yerlere asılmalı ve aylık güvenlik toplantılarında gözden geçirilmelidir. Görünürlük, hesap verebilirliği artırır ve iyileştirmeyi teşvik eder.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Eğitim Programı 1 - LOTO Uygulama Eğitimi: Tüm elektrik bakım personeline, LOTO prosedürlerinin pratik uygulanması konusunda uygulamalı eğitim verilmelidir. Eğitim, gerçek ekipmanlar üzerinde (MDB-02 gibi panolar) yapılmalı, izolasyon noktalarının belirlenmesi, kilitlerin takılması, etiketlerin asılması ve sıfır enerji doğrulamasının yapılması adım adım gösterilmelidir. Eğitim sonunda yetkinlik değerlendirmesi yapılmalı ve sertifika verilmelidir.</w:t>
              <w:br/>
              <w:t>- Eğitim Programı 2 - Elektrik Güvenliği ve KKD Kullanımı: Elektrik güvenliği prensipleri, elektrik çarpması riskleri, ark patlaması tehlikeleri ve kişisel koruyucu ekipmanların (yalıtkan eldiven, yalıtkan ayakkabı, gerilim test cihazı vb.) doğru kullanımı konularında kapsamlı eğitim verilmelidir. Eğitim, NFPA 70E veya benzeri standartlara uyumlu olmalı ve düzenli olarak (yılda en az bir kez) tekrarlanmalıdır.</w:t>
              <w:br/>
              <w:t>- Eğitim Programı 3 - Davranış Bazlı Güvenlik Eğitimi: Çalışanlara ve yöneticilere, güvenli ve güvensiz davranışların tanınması, güvensiz davranışların düzeltilmesi ve güvenli davranışların pekiştirilmesi konularında davranış bazlı güvenlik eğitimi verilmelidir. Eğitim, gözlem teknikleri, yapıcı geri bildirim verme ve davranış değişikliği stratejilerini içermelidir.</w:t>
              <w:br/>
              <w:t>- Eğitim Programı 4 - Liderlik ve Güvenlik Kültürü Eğitimi: Üst yönetim ve orta kademe yöneticilere, güvenlik liderliği, güvenlik kültürü oluşturma, güvenlik performansı yönetimi ve güvenlik iletişimi konularında eğitim verilmelidir. Liderler, güvenlik kültürünün şekillenmesinde kritik rol oynar ve bu sorumluluklarını yerine getirmek için donanımlı olmalıdır.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20"/>
        </w:rPr>
        <w:t>20 Şubat 2026 tarihinde MDB-02 ana elektrik panosunda meydana gelen elektrik çarpması olayı, organizasyonumuzun güvenlik yönetim sisteminde ciddi ve sistemik zayıflıkların bulunduğunu ortaya çıkarmıştır. HSG245 metodolojisi ile gerçekleştirilen kapsamlı kök neden analizi, olayın bireysel bir hata veya ihmalden ziyade, organizasyonel düzeydeki sistem hatalarının, yönetimsel toleransın ve davranış pekiştirme mekanizmalarının sonucu olduğunu göstermiştir. Üç ayrı analiz dalı, farklı perspektiflerden aynı sonuca ulaşmıştır: LOTO sistemimiz etkisiz, yönetim bilinen sapmalara tolerans göstermekte ve güvensiz davranışlar pekiştirilmektedir.</w:t>
        <w:br/>
        <w:br/>
        <w:t>Birinci kök neden olan 'Enerji İzolasyon Sisteminin (LOTO) Etkisizliği', tesisimizde genel bir LOTO politikası mevcut olmakla birlikte, bu politikanın operasyonel düzeyde hayata geçirilmediğini göstermiştir. Ekipman bazında spesifik prosedürler oluşturulmamış, izolasyon noktaları haritalanmamış ve fiziksel altyapı kurulmamıştır. İkinci kök neden olan 'Yönetimin Bilinen Sapmalara Toleransı', üretim baskısı altında güvenlik prosedürlerinin ihlal edilmesine göz yumulduğunu ve bu durumun güvenlik kültürünü zayıflattığını ortaya koymuştur. Üçüncü kök neden olan 'Güvensiz Davranışın Pekiştirilmesi', saha gözetiminin yetersizliği ve davranış yönetimi mekanizmalarının işlememesi nedeniyle güvensiz davranışların alışkanlık haline geldiğini göstermiştir.</w:t>
        <w:br/>
        <w:br/>
        <w:t>Bu olayın sonuçları son derece ciddidir: Bir çalışanımız kalp durması yaşamış, 2. derece yanıklar geçirmiş ve 3 aylık iyileşme sürecine ihtiyaç duymuştur. Olay, kolaylıkla ölümle sonuçlanabilirdi. RIDDOR kapsamında bildirilmesi gereken bu majör yaralanma, organizasyonumuzun itibarını zedelemiş ve yasal sorumluluklar doğurmuştur. Ancak bu olayı bir dönüm noktası olarak görüyor ve güvenlik yönetim sistemimizi kökten iyileştirmek için kararlıyız. Bu raporda belirlenen 12 düzeltici aksiyon, acil, yüksek, orta ve düşük önceliklerle sınıflandırılmış ve sorumlu kişiler ile tamamlanma süreleri belirlenmiştir. Bu aksiyonların eksiksiz ve zamanında uygulanması, benzer olayların tekrarlanmasını önleyecek ve güvenlik kültürümüzü güçlendirecektir.</w:t>
      </w:r>
    </w:p>
    <w:p>
      <w:pPr>
        <w:spacing w:before="200" w:after="80"/>
      </w:pPr>
      <w:r>
        <w:rPr>
          <w:b/>
          <w:color w:val="2E6DA4"/>
          <w:sz w:val="22"/>
        </w:rPr>
        <w:t>10.2 Kısa Vadeli Önlemler (1-2 Ay)</w:t>
      </w:r>
    </w:p>
    <w:p>
      <w:pPr>
        <w:pStyle w:val="ListBullet"/>
        <w:spacing w:before="40" w:after="40"/>
      </w:pPr>
      <w:r>
        <w:rPr>
          <w:color w:val="444444"/>
          <w:sz w:val="20"/>
        </w:rPr>
        <w:t>Kısa Vade Önlem 1 (1 hafta): Tüm kritik elektrik panolarında ekipman bazında LOTO prosedürleri oluşturulacak, izolasyon noktaları haritalanacak ve kontrol listeleri hazırlanacaktır. MDB-02 panosunun LOTO prosedürü öncelikli olarak tamamlanacak ve sahada test edilecektir. Sorumlu: LOTO Uzmanı / Elektrik Güvenlik Uzmanı.</w:t>
      </w:r>
    </w:p>
    <w:p>
      <w:pPr>
        <w:pStyle w:val="ListBullet"/>
        <w:spacing w:before="40" w:after="40"/>
      </w:pPr>
      <w:r>
        <w:rPr>
          <w:color w:val="444444"/>
          <w:sz w:val="20"/>
        </w:rPr>
        <w:t>Kısa Vade Önlem 2 (2 hafta): Elektrik panolarında fiziksel izolasyon noktaları işaretlenecek, kilit ve etiket sistemleri kurulacak ve LOTO ekipmanları temin edilecektir. Her bir izolasyon noktasına kilit takılabilecek mekanizmalar monte edilecek ve ekipman envanteri oluşturulacaktır. Sorumlu: Bakım Müdürü / Mühendislik Hizmetleri.</w:t>
      </w:r>
    </w:p>
    <w:p>
      <w:pPr>
        <w:pStyle w:val="ListBullet"/>
        <w:spacing w:before="40" w:after="40"/>
      </w:pPr>
      <w:r>
        <w:rPr>
          <w:color w:val="444444"/>
          <w:sz w:val="20"/>
        </w:rPr>
        <w:t>Kısa Vade Önlem 3 (1 ay): Tüm elektrik bakım personeline LOTO prosedürlerinin pratik uygulanması konusunda uygulamalı eğitim verilecek ve yetkinlik değerlendirmesi yapılacaktır. Eğitim, sertifikalı LOTO eğitmenleri tarafından gerçek ekipmanlar üzerinde gerçekleştirilecektir. Sorumlu: İK Müdürü / HSE Eğitim Koordinatörü.</w:t>
      </w:r>
    </w:p>
    <w:p>
      <w:pPr>
        <w:pStyle w:val="ListBullet"/>
        <w:spacing w:before="40" w:after="40"/>
      </w:pPr>
      <w:r>
        <w:rPr>
          <w:color w:val="444444"/>
          <w:sz w:val="20"/>
        </w:rPr>
        <w:t>Kısa Vade Önlem 4 (1 ay): Saha gözetim ve denetim programı oluşturulacak, vardiya amirleri ve bakım sorumluları LOTO uygulaması ve KKD kullanımını günlük olarak denetleyecektir. Sapma tespit ve düzeltme mekanizması kurulacak ve denetim raporları hazırlanacaktır. Sorumlu: Vardiya Amirleri / Bakım Sorumluları.</w:t>
      </w:r>
    </w:p>
    <w:p/>
    <w:p>
      <w:pPr>
        <w:spacing w:before="200" w:after="80"/>
      </w:pPr>
      <w:r>
        <w:rPr>
          <w:b/>
          <w:color w:val="2E6DA4"/>
          <w:sz w:val="22"/>
        </w:rPr>
        <w:t>10.3 Uzun Vadeli İyileştirmeler (3-12 Ay)</w:t>
      </w:r>
    </w:p>
    <w:p>
      <w:pPr>
        <w:pStyle w:val="ListBullet"/>
        <w:spacing w:before="40" w:after="40"/>
      </w:pPr>
      <w:r>
        <w:rPr>
          <w:color w:val="444444"/>
          <w:sz w:val="20"/>
        </w:rPr>
        <w:t>Uzun Vade İyileştirme 1 (3-6 ay): Güvenlik kültürü dönüşüm programı başlatılacak, liderlik taahhüdü güçlendirilecek, çalışan katılımı artırılacak ve güvenlik iletişimi iyileştirilecektir. Güvenlik kültürü anketi yapılacak ve iyileştirme alanları belirlenecektir. Hedef, 'güvenlik herkesin sorumluluğu' anlayışının içselleştirilmesidir. Sorumlu: İK Müdürü / HSE Yöneticisi.</w:t>
      </w:r>
    </w:p>
    <w:p>
      <w:pPr>
        <w:pStyle w:val="ListBullet"/>
        <w:spacing w:before="40" w:after="40"/>
      </w:pPr>
      <w:r>
        <w:rPr>
          <w:color w:val="444444"/>
          <w:sz w:val="20"/>
        </w:rPr>
        <w:t>Uzun Vade İyileştirme 2 (6-12 ay): Entegre güvenlik yönetim sistemi kurulacak, LOTO, KKD, risk değerlendirmesi, güvenli çalışma izni gibi tüm güvenlik süreçleri entegre edilecektir. Sistem, ISO 45001 standardına uyumlu hale getirilecek ve sertifikalandırılacaktır. Sorumlu: HSE Yöneticisi / Teknik Direktör.</w:t>
      </w:r>
    </w:p>
    <w:p>
      <w:pPr>
        <w:pStyle w:val="ListBullet"/>
        <w:spacing w:before="40" w:after="40"/>
      </w:pPr>
      <w:r>
        <w:rPr>
          <w:color w:val="444444"/>
          <w:sz w:val="20"/>
        </w:rPr>
        <w:t>Uzun Vade İyileştirme 3 (6-12 ay): Teknoloji destekli güvenlik çözümleri değerlendirilecek ve uygulanacaktır. Dijital LOTO sistemleri, mobil denetim uygulamaları ve sensör tabanlı enerji izolasyon doğrulama sistemleri pilot olarak test edilecektir. Teknoloji, insan hatasını azaltmak için kullanılacaktır. Sorumlu: Mühendislik Hizmetleri / IT Departmanı.</w:t>
      </w:r>
    </w:p>
    <w:p>
      <w:pPr>
        <w:pStyle w:val="ListBullet"/>
        <w:spacing w:before="40" w:after="40"/>
      </w:pPr>
      <w:r>
        <w:rPr>
          <w:color w:val="444444"/>
          <w:sz w:val="20"/>
        </w:rPr>
        <w:t>Uzun Vade İyileştirme 4 (Sürekli): Sürekli iyileştirme ve öğrenme kültürü oluşturulacak, kazalardan ve ramak kala olaylardan öğrenilen dersler sistematik olarak paylaşılacaktır. Kök neden analizleri düzenli olarak yapılacak ve proaktif aksiyonlar alınacaktır. Öğrenme kültürü, organizasyonun güvenlik olgunluğunu artıracaktır. Sorumlu: HSE Yöneticisi / Tüm Departmanlar.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LOTO Sistem Etkinliği</w:t>
            </w:r>
          </w:p>
        </w:tc>
        <w:tc>
          <w:tcPr>
            <w:tcW w:type="dxa" w:w="3120"/>
            <w:shd w:val="clear" w:color="auto" w:fill="F5F5F5"/>
            <w:tcMar>
              <w:top w:w="80" w:type="dxa"/>
              <w:bottom w:w="80" w:type="dxa"/>
              <w:left w:w="120" w:type="dxa"/>
              <w:right w:w="120" w:type="dxa"/>
            </w:tcMar>
          </w:tcPr>
          <w:p>
            <w:r>
              <w:rPr>
                <w:b w:val="0"/>
                <w:color w:val="C0392B"/>
                <w:sz w:val="20"/>
              </w:rPr>
              <w:t>Düşük - Ekipman bazında prosedür yok</w:t>
            </w:r>
          </w:p>
        </w:tc>
        <w:tc>
          <w:tcPr>
            <w:tcW w:type="dxa" w:w="3120"/>
            <w:shd w:val="clear" w:color="auto" w:fill="27AE60"/>
            <w:tcMar>
              <w:top w:w="80" w:type="dxa"/>
              <w:bottom w:w="80" w:type="dxa"/>
              <w:left w:w="120" w:type="dxa"/>
              <w:right w:w="120" w:type="dxa"/>
            </w:tcMar>
          </w:tcPr>
          <w:p>
            <w:r>
              <w:rPr>
                <w:b w:val="0"/>
                <w:color w:val="FFFFFF"/>
                <w:sz w:val="20"/>
              </w:rPr>
              <w:t>Yüksek - Tüm ekipmanlarda spesifik prosedür</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%40 - Sık ihlaller</w:t>
            </w:r>
          </w:p>
        </w:tc>
        <w:tc>
          <w:tcPr>
            <w:tcW w:type="dxa" w:w="3120"/>
            <w:shd w:val="clear" w:color="auto" w:fill="27AE60"/>
            <w:tcMar>
              <w:top w:w="80" w:type="dxa"/>
              <w:bottom w:w="80" w:type="dxa"/>
              <w:left w:w="120" w:type="dxa"/>
              <w:right w:w="120" w:type="dxa"/>
            </w:tcMar>
          </w:tcPr>
          <w:p>
            <w:r>
              <w:rPr>
                <w:b w:val="0"/>
                <w:color w:val="FFFFFF"/>
                <w:sz w:val="20"/>
              </w:rPr>
              <w:t>%95+ - Sürekli uyum</w:t>
            </w:r>
          </w:p>
        </w:tc>
      </w:tr>
      <w:tr>
        <w:tc>
          <w:tcPr>
            <w:tcW w:type="dxa" w:w="3120"/>
            <w:shd w:val="clear" w:color="auto" w:fill="D6E4F0"/>
            <w:tcMar>
              <w:top w:w="80" w:type="dxa"/>
              <w:bottom w:w="80" w:type="dxa"/>
              <w:left w:w="120" w:type="dxa"/>
              <w:right w:w="120" w:type="dxa"/>
            </w:tcMar>
          </w:tcPr>
          <w:p>
            <w:r>
              <w:rPr>
                <w:b/>
                <w:color w:val="1B3A5C"/>
                <w:sz w:val="20"/>
              </w:rPr>
              <w:t>KKD Kullanım Oranı</w:t>
            </w:r>
          </w:p>
        </w:tc>
        <w:tc>
          <w:tcPr>
            <w:tcW w:type="dxa" w:w="3120"/>
            <w:shd w:val="clear" w:color="auto" w:fill="F5F5F5"/>
            <w:tcMar>
              <w:top w:w="80" w:type="dxa"/>
              <w:bottom w:w="80" w:type="dxa"/>
              <w:left w:w="120" w:type="dxa"/>
              <w:right w:w="120" w:type="dxa"/>
            </w:tcMar>
          </w:tcPr>
          <w:p>
            <w:r>
              <w:rPr>
                <w:b w:val="0"/>
                <w:color w:val="C0392B"/>
                <w:sz w:val="20"/>
              </w:rPr>
              <w:t>%60 - Düzensiz kullanım</w:t>
            </w:r>
          </w:p>
        </w:tc>
        <w:tc>
          <w:tcPr>
            <w:tcW w:type="dxa" w:w="3120"/>
            <w:shd w:val="clear" w:color="auto" w:fill="27AE60"/>
            <w:tcMar>
              <w:top w:w="80" w:type="dxa"/>
              <w:bottom w:w="80" w:type="dxa"/>
              <w:left w:w="120" w:type="dxa"/>
              <w:right w:w="120" w:type="dxa"/>
            </w:tcMar>
          </w:tcPr>
          <w:p>
            <w:r>
              <w:rPr>
                <w:b w:val="0"/>
                <w:color w:val="FFFFFF"/>
                <w:sz w:val="20"/>
              </w:rPr>
              <w:t>%100 - Tam uyum</w:t>
            </w:r>
          </w:p>
        </w:tc>
      </w:tr>
      <w:tr>
        <w:tc>
          <w:tcPr>
            <w:tcW w:type="dxa" w:w="3120"/>
            <w:shd w:val="clear" w:color="auto" w:fill="D6E4F0"/>
            <w:tcMar>
              <w:top w:w="80" w:type="dxa"/>
              <w:bottom w:w="80" w:type="dxa"/>
              <w:left w:w="120" w:type="dxa"/>
              <w:right w:w="120" w:type="dxa"/>
            </w:tcMar>
          </w:tcPr>
          <w:p>
            <w:r>
              <w:rPr>
                <w:b/>
                <w:color w:val="1B3A5C"/>
                <w:sz w:val="20"/>
              </w:rPr>
              <w:t>Saha Gözetim Sıklığı</w:t>
            </w:r>
          </w:p>
        </w:tc>
        <w:tc>
          <w:tcPr>
            <w:tcW w:type="dxa" w:w="3120"/>
            <w:shd w:val="clear" w:color="auto" w:fill="F5F5F5"/>
            <w:tcMar>
              <w:top w:w="80" w:type="dxa"/>
              <w:bottom w:w="80" w:type="dxa"/>
              <w:left w:w="120" w:type="dxa"/>
              <w:right w:w="120" w:type="dxa"/>
            </w:tcMar>
          </w:tcPr>
          <w:p>
            <w:r>
              <w:rPr>
                <w:b w:val="0"/>
                <w:color w:val="C0392B"/>
                <w:sz w:val="20"/>
              </w:rPr>
              <w:t>Aylık - Yetersiz</w:t>
            </w:r>
          </w:p>
        </w:tc>
        <w:tc>
          <w:tcPr>
            <w:tcW w:type="dxa" w:w="3120"/>
            <w:shd w:val="clear" w:color="auto" w:fill="27AE60"/>
            <w:tcMar>
              <w:top w:w="80" w:type="dxa"/>
              <w:bottom w:w="80" w:type="dxa"/>
              <w:left w:w="120" w:type="dxa"/>
              <w:right w:w="120" w:type="dxa"/>
            </w:tcMar>
          </w:tcPr>
          <w:p>
            <w:r>
              <w:rPr>
                <w:b w:val="0"/>
                <w:color w:val="FFFFFF"/>
                <w:sz w:val="20"/>
              </w:rPr>
              <w:t>Günlük - Sistematik denetim</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Teorik - Uygulamasız</w:t>
            </w:r>
          </w:p>
        </w:tc>
        <w:tc>
          <w:tcPr>
            <w:tcW w:type="dxa" w:w="3120"/>
            <w:shd w:val="clear" w:color="auto" w:fill="27AE60"/>
            <w:tcMar>
              <w:top w:w="80" w:type="dxa"/>
              <w:bottom w:w="80" w:type="dxa"/>
              <w:left w:w="120" w:type="dxa"/>
              <w:right w:w="120" w:type="dxa"/>
            </w:tcMar>
          </w:tcPr>
          <w:p>
            <w:r>
              <w:rPr>
                <w:b w:val="0"/>
                <w:color w:val="FFFFFF"/>
                <w:sz w:val="20"/>
              </w:rPr>
              <w:t>Uygulamalı - Yetkinlik bazlı</w:t>
            </w:r>
          </w:p>
        </w:tc>
      </w:tr>
      <w:tr>
        <w:tc>
          <w:tcPr>
            <w:tcW w:type="dxa" w:w="3120"/>
            <w:shd w:val="clear" w:color="auto" w:fill="D6E4F0"/>
            <w:tcMar>
              <w:top w:w="80" w:type="dxa"/>
              <w:bottom w:w="80" w:type="dxa"/>
              <w:left w:w="120" w:type="dxa"/>
              <w:right w:w="120" w:type="dxa"/>
            </w:tcMar>
          </w:tcPr>
          <w:p>
            <w:r>
              <w:rPr>
                <w:b/>
                <w:color w:val="1B3A5C"/>
                <w:sz w:val="20"/>
              </w:rPr>
              <w:t>Yönetim Taahhüdü</w:t>
            </w:r>
          </w:p>
        </w:tc>
        <w:tc>
          <w:tcPr>
            <w:tcW w:type="dxa" w:w="3120"/>
            <w:shd w:val="clear" w:color="auto" w:fill="F5F5F5"/>
            <w:tcMar>
              <w:top w:w="80" w:type="dxa"/>
              <w:bottom w:w="80" w:type="dxa"/>
              <w:left w:w="120" w:type="dxa"/>
              <w:right w:w="120" w:type="dxa"/>
            </w:tcMar>
          </w:tcPr>
          <w:p>
            <w:r>
              <w:rPr>
                <w:b w:val="0"/>
                <w:color w:val="C0392B"/>
                <w:sz w:val="20"/>
              </w:rPr>
              <w:t>Düşük - Görünürlük az</w:t>
            </w:r>
          </w:p>
        </w:tc>
        <w:tc>
          <w:tcPr>
            <w:tcW w:type="dxa" w:w="3120"/>
            <w:shd w:val="clear" w:color="auto" w:fill="27AE60"/>
            <w:tcMar>
              <w:top w:w="80" w:type="dxa"/>
              <w:bottom w:w="80" w:type="dxa"/>
              <w:left w:w="120" w:type="dxa"/>
              <w:right w:w="120" w:type="dxa"/>
            </w:tcMar>
          </w:tcPr>
          <w:p>
            <w:r>
              <w:rPr>
                <w:b w:val="0"/>
                <w:color w:val="FFFFFF"/>
                <w:sz w:val="20"/>
              </w:rPr>
              <w:t>Yüksek - Aktif liderlik</w:t>
            </w:r>
          </w:p>
        </w:tc>
      </w:tr>
      <w:tr>
        <w:tc>
          <w:tcPr>
            <w:tcW w:type="dxa" w:w="3120"/>
            <w:shd w:val="clear" w:color="auto" w:fill="D6E4F0"/>
            <w:tcMar>
              <w:top w:w="80" w:type="dxa"/>
              <w:bottom w:w="80" w:type="dxa"/>
              <w:left w:w="120" w:type="dxa"/>
              <w:right w:w="120" w:type="dxa"/>
            </w:tcMar>
          </w:tcPr>
          <w:p>
            <w:r>
              <w:rPr>
                <w:b/>
                <w:color w:val="1B3A5C"/>
                <w:sz w:val="20"/>
              </w:rPr>
              <w:t>Güvenlik Kültürü Skoru</w:t>
            </w:r>
          </w:p>
        </w:tc>
        <w:tc>
          <w:tcPr>
            <w:tcW w:type="dxa" w:w="3120"/>
            <w:shd w:val="clear" w:color="auto" w:fill="F5F5F5"/>
            <w:tcMar>
              <w:top w:w="80" w:type="dxa"/>
              <w:bottom w:w="80" w:type="dxa"/>
              <w:left w:w="120" w:type="dxa"/>
              <w:right w:w="120" w:type="dxa"/>
            </w:tcMar>
          </w:tcPr>
          <w:p>
            <w:r>
              <w:rPr>
                <w:b w:val="0"/>
                <w:color w:val="C0392B"/>
                <w:sz w:val="20"/>
              </w:rPr>
              <w:t>3.2/10 - Zayıf</w:t>
            </w:r>
          </w:p>
        </w:tc>
        <w:tc>
          <w:tcPr>
            <w:tcW w:type="dxa" w:w="3120"/>
            <w:shd w:val="clear" w:color="auto" w:fill="27AE60"/>
            <w:tcMar>
              <w:top w:w="80" w:type="dxa"/>
              <w:bottom w:w="80" w:type="dxa"/>
              <w:left w:w="120" w:type="dxa"/>
              <w:right w:w="120" w:type="dxa"/>
            </w:tcMar>
          </w:tcPr>
          <w:p>
            <w:r>
              <w:rPr>
                <w:b w:val="0"/>
                <w:color w:val="FFFFFF"/>
                <w:sz w:val="20"/>
              </w:rPr>
              <w:t>8.0/10 - Güçlü</w:t>
            </w:r>
          </w:p>
        </w:tc>
      </w:tr>
      <w:tr>
        <w:tc>
          <w:tcPr>
            <w:tcW w:type="dxa" w:w="3120"/>
            <w:shd w:val="clear" w:color="auto" w:fill="D6E4F0"/>
            <w:tcMar>
              <w:top w:w="80" w:type="dxa"/>
              <w:bottom w:w="80" w:type="dxa"/>
              <w:left w:w="120" w:type="dxa"/>
              <w:right w:w="120" w:type="dxa"/>
            </w:tcMar>
          </w:tcPr>
          <w:p>
            <w:r>
              <w:rPr>
                <w:b/>
                <w:color w:val="1B3A5C"/>
                <w:sz w:val="20"/>
              </w:rPr>
              <w:t>Sapma Tespit ve Düzeltme</w:t>
            </w:r>
          </w:p>
        </w:tc>
        <w:tc>
          <w:tcPr>
            <w:tcW w:type="dxa" w:w="3120"/>
            <w:shd w:val="clear" w:color="auto" w:fill="F5F5F5"/>
            <w:tcMar>
              <w:top w:w="80" w:type="dxa"/>
              <w:bottom w:w="80" w:type="dxa"/>
              <w:left w:w="120" w:type="dxa"/>
              <w:right w:w="120" w:type="dxa"/>
            </w:tcMar>
          </w:tcPr>
          <w:p>
            <w:r>
              <w:rPr>
                <w:b w:val="0"/>
                <w:color w:val="C0392B"/>
                <w:sz w:val="20"/>
              </w:rPr>
              <w:t>Reaktif - Kaza sonrası</w:t>
            </w:r>
          </w:p>
        </w:tc>
        <w:tc>
          <w:tcPr>
            <w:tcW w:type="dxa" w:w="3120"/>
            <w:shd w:val="clear" w:color="auto" w:fill="27AE60"/>
            <w:tcMar>
              <w:top w:w="80" w:type="dxa"/>
              <w:bottom w:w="80" w:type="dxa"/>
              <w:left w:w="120" w:type="dxa"/>
              <w:right w:w="120" w:type="dxa"/>
            </w:tcMar>
          </w:tcPr>
          <w:p>
            <w:r>
              <w:rPr>
                <w:b w:val="0"/>
                <w:color w:val="FFFFFF"/>
                <w:sz w:val="20"/>
              </w:rPr>
              <w:t>Proaktif - Önleyici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