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INC-20260225-200907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4 Eylül 2023</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Meksika Körfezi, AC 857 Sahası - Perdido Spar Platformu, HAP 205 Sondaj Kulesi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Çevresel Salınım - Ekipman Arızası ve Prosedür Eksikliği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G#009 kuyusunda gazlı çamur tespit edilmesi üzerine gaz ayırıcı tanktan işleme çukurlarına transfer sırasında arızalı tahliye valfleri nedeniyle 24 varil sentetik bazlı çamur denize salındı. Valfler görsel kontrol edilmiş ancak fiziksel doğrulama yapılmamış, transfer sırasında seviye kontrolü de gerçekleştirilmemişti.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4 Eylül 2023 tarihinde saat 13:20'de Perdido Spar Platformu HAP 205 Sondaj Kulesi'nde G#009 kuyusunda sondaj operasyonu sırasında gazlı çamur tespit edildi. Gaz ayırıcı tank devreye alınarak aktif tanktan işleme çukurlarına 17 varil SBM transferi başlatıldı. Transfer öncesi tahliye valflerinin kapalı olduğu görsel olarak kontrol edildi ancak fiziksel doğrulama yapılmadı. Arızalı valfler (tortularla tıkanmış bıçak valf ve lastik parça sıkışan kelebek valf) nedeniyle 24 varil SBM denize salındı. Driller 6 saat sonra seviye düşüşünü fark etti ve valf incelemesi sonucu salınım doğrulandı.</w:t>
      </w:r>
    </w:p>
    <w:p>
      <w:pPr>
        <w:spacing w:before="80" w:after="120"/>
      </w:pPr>
      <w:r>
        <w:rPr>
          <w:b w:val="0"/>
          <w:i w:val="0"/>
          <w:color w:val="444444"/>
          <w:sz w:val="18"/>
        </w:rPr>
        <w:t>Meksika Körfezi, AC 857 Sahası - Perdido Spar Platformu, HAP 205 Sondaj Kulesi, G#009 kuyusu, gaz ayırıcı tank ve işleme çukurları arasındaki transfer hattı</w:t>
      </w:r>
    </w:p>
    <w:p>
      <w:pPr>
        <w:spacing w:before="80" w:after="120"/>
      </w:pPr>
      <w:r>
        <w:rPr>
          <w:b w:val="0"/>
          <w:i w:val="0"/>
          <w:color w:val="444444"/>
          <w:sz w:val="18"/>
        </w:rPr>
        <w:t>Helmerich &amp; Payne (H&amp;P) ve Shell operasyon ekibi (Driller, Pit-hand, Assistant Driller, Tool-pusher), deniz ekosistemi, BSEE düzenleyici otoritesi</w:t>
      </w:r>
    </w:p>
    <w:p>
      <w:pPr>
        <w:spacing w:before="80" w:after="120"/>
      </w:pPr>
      <w:r>
        <w:rPr>
          <w:b w:val="0"/>
          <w:i w:val="0"/>
          <w:color w:val="444444"/>
          <w:sz w:val="18"/>
        </w:rPr>
        <w:t>Driller gaz ayırıcı tankta seviye düşüşünü tespit etti ve derhal valf incelemesi başlattı. Bıçak valfin tortularla tıkanmış ve kelebek valfin lastik parça ile sıkışmış olduğu belirlendi. 24 varil SBM salınımı doğrulandı ve BSEE'ye (Bureau of Safety and Environmental Enforcement) resmi bildirim yapılarak soruşturma süreci başlatıldı. Transfer operasyonları durduruldu ve valf sistemleri acil bakıma alındı.</w:t>
      </w:r>
    </w:p>
    <w:p/>
    <w:p>
      <w:pPr>
        <w:spacing w:before="200" w:after="80"/>
      </w:pPr>
      <w:r>
        <w:rPr>
          <w:b/>
          <w:color w:val="2E6DA4"/>
          <w:sz w:val="22"/>
        </w:rPr>
        <w:t>1.2 Temel Bulgular</w:t>
      </w:r>
    </w:p>
    <w:p>
      <w:pPr>
        <w:spacing w:before="40" w:after="40"/>
      </w:pPr>
      <w:r>
        <w:rPr>
          <w:color w:val="444444"/>
          <w:sz w:val="20"/>
        </w:rPr>
        <w:t xml:space="preserve">  Gaz ayırıcı tank tahliye valflerine atanan 5 aylık bakım ve test rejimi, valflerin tortu birikimi ve yabancı cisim sıkışması gibi gerçek arıza modlarını yakalayacak sıklıkta değildi</w:t>
      </w:r>
    </w:p>
    <w:p>
      <w:pPr>
        <w:spacing w:before="40" w:after="40"/>
      </w:pPr>
      <w:r>
        <w:rPr>
          <w:color w:val="444444"/>
          <w:sz w:val="20"/>
        </w:rPr>
        <w:t xml:space="preserve">  Gaz ayırıcı tankın tasarım riskleri (1 varil küçük kapasite, valf konumu, seviye göstergesi gecikmesi) operasyonel prosedürlere entegre edilmemiş, Fluid Transfer Procedure sadece görsel kontrol öngörmüştü</w:t>
      </w:r>
    </w:p>
    <w:p>
      <w:pPr>
        <w:spacing w:before="40" w:after="40"/>
      </w:pPr>
      <w:r>
        <w:rPr>
          <w:color w:val="444444"/>
          <w:sz w:val="20"/>
        </w:rPr>
        <w:t xml:space="preserve">  Fiziksel doğrulama yapılmadan 'kapalı varsayma' ve seviye düşüşünü göz ardı etme davranışı organizasyon tarafından düzeltilmemiş, kabul görmüş çalışma pratiği haline gelmişti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gaz ayırıcı tank tahliye valflerinin acil fiziksel muayenesi ve temizliği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Fluid Transfer Procedure'e fiziksel valf doğrulama adımının eklenmesi</w:t>
            </w:r>
          </w:p>
        </w:tc>
        <w:tc>
          <w:tcPr>
            <w:tcW w:type="dxa" w:w="3120"/>
            <w:shd w:val="clear" w:color="auto" w:fill="FFFFFF"/>
            <w:tcMar>
              <w:top w:w="80" w:type="dxa"/>
              <w:bottom w:w="80" w:type="dxa"/>
              <w:left w:w="120" w:type="dxa"/>
              <w:right w:w="120" w:type="dxa"/>
            </w:tcMar>
          </w:tcPr>
          <w:p>
            <w:r>
              <w:rPr>
                <w:sz w:val="20"/>
              </w:rPr>
              <w:t>Prosedür Güvenlik Uzmanı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BSEE'ye resmi olay bildirimi ve düzenleyici soruşturma koordinasyonu</w:t>
            </w:r>
          </w:p>
        </w:tc>
        <w:tc>
          <w:tcPr>
            <w:tcW w:type="dxa" w:w="3120"/>
            <w:shd w:val="clear" w:color="auto" w:fill="F5F5F5"/>
            <w:tcMar>
              <w:top w:w="80" w:type="dxa"/>
              <w:bottom w:w="80" w:type="dxa"/>
              <w:left w:w="120" w:type="dxa"/>
              <w:right w:w="120" w:type="dxa"/>
            </w:tcMar>
          </w:tcPr>
          <w:p>
            <w:r>
              <w:rPr>
                <w:sz w:val="20"/>
              </w:rPr>
              <w:t>Düzenleyici İlişkiler Temsilcisi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Tüm sondaj ekibine fiziksel valf doğrulama ve seviye anomalisi müdahale eğitimi</w:t>
            </w:r>
          </w:p>
        </w:tc>
        <w:tc>
          <w:tcPr>
            <w:tcW w:type="dxa" w:w="3120"/>
            <w:shd w:val="clear" w:color="auto" w:fill="FFFFFF"/>
            <w:tcMar>
              <w:top w:w="80" w:type="dxa"/>
              <w:bottom w:w="80" w:type="dxa"/>
              <w:left w:w="120" w:type="dxa"/>
              <w:right w:w="120" w:type="dxa"/>
            </w:tcMar>
          </w:tcPr>
          <w:p>
            <w:r>
              <w:rPr>
                <w:sz w:val="20"/>
              </w:rPr>
              <w:t>Sondaj Operasyonları Müdürü</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INC-20260225-200907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4 Eylül 2023</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13:20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Meksika Körfezi, AC 857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Perdido Spar Platformu, HAP 205 Sondaj Kulesi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Driller, Pit-hand, Assistant Driller (AD), Tool-pusher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Gaz ayırıcı tank (1 varil kapasite), bıçak valf, kelebek valf, işleme çukurları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24 varil Sentetik Bazlı Çamur (SBM)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 - deniz operasyonları 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yeterli doğal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sondaj operasyonu KKE (kask, iş elbisesi, güvenlik ayakkabısı)</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Çevresel Salınım - Ekipman Arızası ve Prosedür Eksikliği</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Hasar - 24 varil SBM deniz ekosisteminde</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Yüksek - çevresel etki, düzenleyici soruşturma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Hayır (RIDDOR İngiltere mevzuatı, ABD'de BSEE raporlaması geçerli)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Driller (seviye düşüşünü 6 saat sonra tespit eden)</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13:20</w:t>
            </w:r>
          </w:p>
        </w:tc>
        <w:tc>
          <w:tcPr>
            <w:tcW w:type="dxa" w:w="4680"/>
            <w:shd w:val="clear" w:color="auto" w:fill="D6E4F0"/>
            <w:tcMar>
              <w:top w:w="80" w:type="dxa"/>
              <w:bottom w:w="80" w:type="dxa"/>
              <w:left w:w="120" w:type="dxa"/>
              <w:right w:w="120" w:type="dxa"/>
            </w:tcMar>
          </w:tcPr>
          <w:p>
            <w:r>
              <w:rPr>
                <w:sz w:val="20"/>
              </w:rPr>
              <w:t>G#009 kuyusunda gazlı çamur tespit edildi, gaz ayırıcı tank devreye alındı</w:t>
            </w:r>
          </w:p>
        </w:tc>
      </w:tr>
      <w:tr>
        <w:tc>
          <w:tcPr>
            <w:tcW w:type="dxa" w:w="4680"/>
            <w:shd w:val="clear" w:color="auto" w:fill="FFFFFF"/>
            <w:tcMar>
              <w:top w:w="80" w:type="dxa"/>
              <w:bottom w:w="80" w:type="dxa"/>
              <w:left w:w="120" w:type="dxa"/>
              <w:right w:w="120" w:type="dxa"/>
            </w:tcMar>
          </w:tcPr>
          <w:p>
            <w:r>
              <w:rPr>
                <w:b/>
                <w:color w:val="1B3A5C"/>
                <w:sz w:val="20"/>
              </w:rPr>
              <w:t>13:25</w:t>
            </w:r>
          </w:p>
        </w:tc>
        <w:tc>
          <w:tcPr>
            <w:tcW w:type="dxa" w:w="4680"/>
            <w:shd w:val="clear" w:color="auto" w:fill="FFFFFF"/>
            <w:tcMar>
              <w:top w:w="80" w:type="dxa"/>
              <w:bottom w:w="80" w:type="dxa"/>
              <w:left w:w="120" w:type="dxa"/>
              <w:right w:w="120" w:type="dxa"/>
            </w:tcMar>
          </w:tcPr>
          <w:p>
            <w:r>
              <w:rPr>
                <w:sz w:val="20"/>
              </w:rPr>
              <w:t>Pit-hand ve AD gaz ayırıcı tank tahliye valflerini görsel kontrol etti - 'yüksekteydi, tam net göremedik ama kapalı varsaydık'</w:t>
            </w:r>
          </w:p>
        </w:tc>
      </w:tr>
      <w:tr>
        <w:tc>
          <w:tcPr>
            <w:tcW w:type="dxa" w:w="4680"/>
            <w:shd w:val="clear" w:color="auto" w:fill="D6E4F0"/>
            <w:tcMar>
              <w:top w:w="80" w:type="dxa"/>
              <w:bottom w:w="80" w:type="dxa"/>
              <w:left w:w="120" w:type="dxa"/>
              <w:right w:w="120" w:type="dxa"/>
            </w:tcMar>
          </w:tcPr>
          <w:p>
            <w:r>
              <w:rPr>
                <w:b/>
                <w:color w:val="1B3A5C"/>
                <w:sz w:val="20"/>
              </w:rPr>
              <w:t>13:30</w:t>
            </w:r>
          </w:p>
        </w:tc>
        <w:tc>
          <w:tcPr>
            <w:tcW w:type="dxa" w:w="4680"/>
            <w:shd w:val="clear" w:color="auto" w:fill="D6E4F0"/>
            <w:tcMar>
              <w:top w:w="80" w:type="dxa"/>
              <w:bottom w:w="80" w:type="dxa"/>
              <w:left w:w="120" w:type="dxa"/>
              <w:right w:w="120" w:type="dxa"/>
            </w:tcMar>
          </w:tcPr>
          <w:p>
            <w:r>
              <w:rPr>
                <w:sz w:val="20"/>
              </w:rPr>
              <w:t>Aktif tanktan işleme çukurlarına 17 varil SBM transferi başlatıldı - seviye kontrolü yapılmadı (küçük hacimli transfer muafiyeti)</w:t>
            </w:r>
          </w:p>
        </w:tc>
      </w:tr>
      <w:tr>
        <w:tc>
          <w:tcPr>
            <w:tcW w:type="dxa" w:w="4680"/>
            <w:shd w:val="clear" w:color="auto" w:fill="FFFFFF"/>
            <w:tcMar>
              <w:top w:w="80" w:type="dxa"/>
              <w:bottom w:w="80" w:type="dxa"/>
              <w:left w:w="120" w:type="dxa"/>
              <w:right w:w="120" w:type="dxa"/>
            </w:tcMar>
          </w:tcPr>
          <w:p>
            <w:r>
              <w:rPr>
                <w:b/>
                <w:color w:val="1B3A5C"/>
                <w:sz w:val="20"/>
              </w:rPr>
              <w:t>13:35</w:t>
            </w:r>
          </w:p>
        </w:tc>
        <w:tc>
          <w:tcPr>
            <w:tcW w:type="dxa" w:w="4680"/>
            <w:shd w:val="clear" w:color="auto" w:fill="FFFFFF"/>
            <w:tcMar>
              <w:top w:w="80" w:type="dxa"/>
              <w:bottom w:w="80" w:type="dxa"/>
              <w:left w:w="120" w:type="dxa"/>
              <w:right w:w="120" w:type="dxa"/>
            </w:tcMar>
          </w:tcPr>
          <w:p>
            <w:r>
              <w:rPr>
                <w:sz w:val="20"/>
              </w:rPr>
              <w:t>Transfer tamamlandı, arızalı valfler nedeniyle gaz ayırıcı tanktan denize SBM sızıntısı başladı (fark edilmedi)</w:t>
            </w:r>
          </w:p>
        </w:tc>
      </w:tr>
      <w:tr>
        <w:tc>
          <w:tcPr>
            <w:tcW w:type="dxa" w:w="4680"/>
            <w:shd w:val="clear" w:color="auto" w:fill="D6E4F0"/>
            <w:tcMar>
              <w:top w:w="80" w:type="dxa"/>
              <w:bottom w:w="80" w:type="dxa"/>
              <w:left w:w="120" w:type="dxa"/>
              <w:right w:w="120" w:type="dxa"/>
            </w:tcMar>
          </w:tcPr>
          <w:p>
            <w:r>
              <w:rPr>
                <w:b/>
                <w:color w:val="1B3A5C"/>
                <w:sz w:val="20"/>
              </w:rPr>
              <w:t>14:00</w:t>
            </w:r>
          </w:p>
        </w:tc>
        <w:tc>
          <w:tcPr>
            <w:tcW w:type="dxa" w:w="4680"/>
            <w:shd w:val="clear" w:color="auto" w:fill="D6E4F0"/>
            <w:tcMar>
              <w:top w:w="80" w:type="dxa"/>
              <w:bottom w:w="80" w:type="dxa"/>
              <w:left w:w="120" w:type="dxa"/>
              <w:right w:w="120" w:type="dxa"/>
            </w:tcMar>
          </w:tcPr>
          <w:p>
            <w:r>
              <w:rPr>
                <w:sz w:val="20"/>
              </w:rPr>
              <w:t>İlk 30 dakika su yüzeyinde parlama görülmedi, salınım tespit edilemedi</w:t>
            </w:r>
          </w:p>
        </w:tc>
      </w:tr>
      <w:tr>
        <w:tc>
          <w:tcPr>
            <w:tcW w:type="dxa" w:w="4680"/>
            <w:shd w:val="clear" w:color="auto" w:fill="FFFFFF"/>
            <w:tcMar>
              <w:top w:w="80" w:type="dxa"/>
              <w:bottom w:w="80" w:type="dxa"/>
              <w:left w:w="120" w:type="dxa"/>
              <w:right w:w="120" w:type="dxa"/>
            </w:tcMar>
          </w:tcPr>
          <w:p>
            <w:r>
              <w:rPr>
                <w:b/>
                <w:color w:val="1B3A5C"/>
                <w:sz w:val="20"/>
              </w:rPr>
              <w:t>19:30</w:t>
            </w:r>
          </w:p>
        </w:tc>
        <w:tc>
          <w:tcPr>
            <w:tcW w:type="dxa" w:w="4680"/>
            <w:shd w:val="clear" w:color="auto" w:fill="FFFFFF"/>
            <w:tcMar>
              <w:top w:w="80" w:type="dxa"/>
              <w:bottom w:w="80" w:type="dxa"/>
              <w:left w:w="120" w:type="dxa"/>
              <w:right w:w="120" w:type="dxa"/>
            </w:tcMar>
          </w:tcPr>
          <w:p>
            <w:r>
              <w:rPr>
                <w:sz w:val="20"/>
              </w:rPr>
              <w:t>Driller gaz ayırıcı tankta seviye düşüşünü fark etti - 'sistem dengeleniyor sandım, valfleri kontrol etmedim'</w:t>
            </w:r>
          </w:p>
        </w:tc>
      </w:tr>
      <w:tr>
        <w:tc>
          <w:tcPr>
            <w:tcW w:type="dxa" w:w="4680"/>
            <w:shd w:val="clear" w:color="auto" w:fill="D6E4F0"/>
            <w:tcMar>
              <w:top w:w="80" w:type="dxa"/>
              <w:bottom w:w="80" w:type="dxa"/>
              <w:left w:w="120" w:type="dxa"/>
              <w:right w:w="120" w:type="dxa"/>
            </w:tcMar>
          </w:tcPr>
          <w:p>
            <w:r>
              <w:rPr>
                <w:b/>
                <w:color w:val="1B3A5C"/>
                <w:sz w:val="20"/>
              </w:rPr>
              <w:t>19:45</w:t>
            </w:r>
          </w:p>
        </w:tc>
        <w:tc>
          <w:tcPr>
            <w:tcW w:type="dxa" w:w="4680"/>
            <w:shd w:val="clear" w:color="auto" w:fill="D6E4F0"/>
            <w:tcMar>
              <w:top w:w="80" w:type="dxa"/>
              <w:bottom w:w="80" w:type="dxa"/>
              <w:left w:w="120" w:type="dxa"/>
              <w:right w:w="120" w:type="dxa"/>
            </w:tcMar>
          </w:tcPr>
          <w:p>
            <w:r>
              <w:rPr>
                <w:sz w:val="20"/>
              </w:rPr>
              <w:t>Driller seviye düşüşünün devam ettiğini gözlemledi, valf incelemesi başlattı</w:t>
            </w:r>
          </w:p>
        </w:tc>
      </w:tr>
      <w:tr>
        <w:tc>
          <w:tcPr>
            <w:tcW w:type="dxa" w:w="4680"/>
            <w:shd w:val="clear" w:color="auto" w:fill="FFFFFF"/>
            <w:tcMar>
              <w:top w:w="80" w:type="dxa"/>
              <w:bottom w:w="80" w:type="dxa"/>
              <w:left w:w="120" w:type="dxa"/>
              <w:right w:w="120" w:type="dxa"/>
            </w:tcMar>
          </w:tcPr>
          <w:p>
            <w:r>
              <w:rPr>
                <w:b/>
                <w:color w:val="1B3A5C"/>
                <w:sz w:val="20"/>
              </w:rPr>
              <w:t>20:00</w:t>
            </w:r>
          </w:p>
        </w:tc>
        <w:tc>
          <w:tcPr>
            <w:tcW w:type="dxa" w:w="4680"/>
            <w:shd w:val="clear" w:color="auto" w:fill="FFFFFF"/>
            <w:tcMar>
              <w:top w:w="80" w:type="dxa"/>
              <w:bottom w:w="80" w:type="dxa"/>
              <w:left w:w="120" w:type="dxa"/>
              <w:right w:w="120" w:type="dxa"/>
            </w:tcMar>
          </w:tcPr>
          <w:p>
            <w:r>
              <w:rPr>
                <w:sz w:val="20"/>
              </w:rPr>
              <w:t>Bıçak valf tortularla tıkanmış, kelebek valf lastik parça ile sıkışmış olarak bulundu</w:t>
            </w:r>
          </w:p>
        </w:tc>
      </w:tr>
      <w:tr>
        <w:tc>
          <w:tcPr>
            <w:tcW w:type="dxa" w:w="4680"/>
            <w:shd w:val="clear" w:color="auto" w:fill="D6E4F0"/>
            <w:tcMar>
              <w:top w:w="80" w:type="dxa"/>
              <w:bottom w:w="80" w:type="dxa"/>
              <w:left w:w="120" w:type="dxa"/>
              <w:right w:w="120" w:type="dxa"/>
            </w:tcMar>
          </w:tcPr>
          <w:p>
            <w:r>
              <w:rPr>
                <w:b/>
                <w:color w:val="1B3A5C"/>
                <w:sz w:val="20"/>
              </w:rPr>
              <w:t>20:15</w:t>
            </w:r>
          </w:p>
        </w:tc>
        <w:tc>
          <w:tcPr>
            <w:tcW w:type="dxa" w:w="4680"/>
            <w:shd w:val="clear" w:color="auto" w:fill="D6E4F0"/>
            <w:tcMar>
              <w:top w:w="80" w:type="dxa"/>
              <w:bottom w:w="80" w:type="dxa"/>
              <w:left w:w="120" w:type="dxa"/>
              <w:right w:w="120" w:type="dxa"/>
            </w:tcMar>
          </w:tcPr>
          <w:p>
            <w:r>
              <w:rPr>
                <w:sz w:val="20"/>
              </w:rPr>
              <w:t>24 varil SBM denize salınımı doğrulandı, Rig Manager bilgilendirildi</w:t>
            </w:r>
          </w:p>
        </w:tc>
      </w:tr>
      <w:tr>
        <w:tc>
          <w:tcPr>
            <w:tcW w:type="dxa" w:w="4680"/>
            <w:shd w:val="clear" w:color="auto" w:fill="FFFFFF"/>
            <w:tcMar>
              <w:top w:w="80" w:type="dxa"/>
              <w:bottom w:w="80" w:type="dxa"/>
              <w:left w:w="120" w:type="dxa"/>
              <w:right w:w="120" w:type="dxa"/>
            </w:tcMar>
          </w:tcPr>
          <w:p>
            <w:r>
              <w:rPr>
                <w:b/>
                <w:color w:val="1B3A5C"/>
                <w:sz w:val="20"/>
              </w:rPr>
              <w:t>20:30</w:t>
            </w:r>
          </w:p>
        </w:tc>
        <w:tc>
          <w:tcPr>
            <w:tcW w:type="dxa" w:w="4680"/>
            <w:shd w:val="clear" w:color="auto" w:fill="FFFFFF"/>
            <w:tcMar>
              <w:top w:w="80" w:type="dxa"/>
              <w:bottom w:w="80" w:type="dxa"/>
              <w:left w:w="120" w:type="dxa"/>
              <w:right w:w="120" w:type="dxa"/>
            </w:tcMar>
          </w:tcPr>
          <w:p>
            <w:r>
              <w:rPr>
                <w:sz w:val="20"/>
              </w:rPr>
              <w:t>BSEE'ye resmi olay bildirimi yapıldı, soruşturma süreci başlatıldı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Çevresel hasar - 24 varil SBM deniz ekosisteminde, personel yaralanması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Çok yüksek - daha büyük hacimli salınım, ekosistem tahribatı, düzenleyici yaptırımlar, operasyon durdurma riski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soruşturma - BSEE resmi soruşturması, çok disiplinli ekip analizi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Hayır (ABD'de BSEE raporlaması geçerli)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bir olayın kök nedenine ulaşmak için 'Neden?' sorusunu ardışık olarak beş kez soran basit ama güçlü bir analiz yöntemidir. Her 'Neden?' sorusu, bir önceki yanıtın altında yatan nedeni araştırır ve böylece yüzeysel semptomlardan derin sistemik nedenlere doğru ilerler. Bu raporda 5-Why tekniği, her bir analiz dalında sistematik olarak uygulanmıştır. Birinci dalda, 'Valfler neden arızalıydı?' sorusundan başlayarak tortu birikimi ve yabancı cisim sıkışmasının tespit edilememesine, oradan muayene sıklığının yetersizliğine ve nihayetinde atanan bakım tipinin uygunsuzluğuna (D6.7) ulaşılmıştır. İkinci dalda, 'Prosedür neden fiziksel doğrulama içermiyordu?' sorusundan başlayarak arıza modlarının prosedür tasarımında dikkate alınmamasına, oradan risk çalışmalarının operasyonel kontrollere entegre edilmemesine (D5.5) ulaşılmıştır. Üçüncü dalda, 'Driller seviye düşüşünü neden tehlike olarak algılamadı?' sorusundan başlayarak rutin kabul edilen anomalilere, oradan senaryo bazlı farkındalık eksikliğine ve nihayetinde güvensiz davranışın pekiştirilmesine (C3.5) ulaşılmıştır. Her Why zinciri, HSG245'in hiyerarşik yapısını takip ederek davranışsal/koşulsal nedenlerden (A/B kodları) kişisel/organizasyonel kök nedenlere (C/D kodları) geçiş yapmıştır. Bu sistematik yaklaşım, olayın çok katmanlı nedenselliğini ortaya koymuş ve etkili düzeltici eylemlerin tasarlanması için sağlam bir temel oluşturmuştur.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Operatörlerin ve çalışanların doğrudan eylemleri ve kararları - yanlış prosedür kullanımı, tehlike algısı eksikliği, iletişim hataları, dikkat dağınıklığı gibi bireysel davranış kaynaklı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Fiziksel çalışma ortamı ve ekipman durumu - ekipman arızası, tesis tasarım eksikliği, çevresel koşullar, malzeme yetersizliği gibi doğrudan olay koşullarını oluşturan faktörler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Kişisel Faktör</w:t>
            </w:r>
          </w:p>
        </w:tc>
        <w:tc>
          <w:tcPr>
            <w:tcW w:type="dxa" w:w="3120"/>
            <w:shd w:val="clear" w:color="auto" w:fill="F5F5F5"/>
            <w:tcMar>
              <w:top w:w="80" w:type="dxa"/>
              <w:bottom w:w="80" w:type="dxa"/>
              <w:left w:w="120" w:type="dxa"/>
              <w:right w:w="120" w:type="dxa"/>
            </w:tcMar>
          </w:tcPr>
          <w:p>
            <w:r>
              <w:rPr>
                <w:b w:val="0"/>
                <w:color w:val="444444"/>
                <w:sz w:val="20"/>
              </w:rPr>
              <w:t>Bireysel yetkinlik, eğitim, deneyim ve davranış kalıpları - bilgi eksikliği, beceri yetersizliği, güvensiz davranışın pekişmesi, risk algısı zayıflığı gibi kişisel kapasiteye ilişkin derin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sistemleri, politikalar, prosedürler ve organizasyonel kültür - bakım stratejisi yetersizliği, risk yönetimi eksikliği, prosedür tasarım hataları, güvenlik kültürü zayıflıkları gibi sistemik ve yönetimsel kök nedenler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Çevre Uyum Görevlisi</w:t>
            </w:r>
          </w:p>
        </w:tc>
        <w:tc>
          <w:tcPr>
            <w:tcW w:type="dxa" w:w="3120"/>
            <w:shd w:val="clear" w:color="auto" w:fill="F5F5F5"/>
            <w:tcMar>
              <w:top w:w="80" w:type="dxa"/>
              <w:bottom w:w="80" w:type="dxa"/>
              <w:left w:w="120" w:type="dxa"/>
              <w:right w:w="120" w:type="dxa"/>
            </w:tcMar>
          </w:tcPr>
          <w:p>
            <w:r>
              <w:rPr>
                <w:sz w:val="20"/>
              </w:rPr>
              <w:t>Baş Araştırmacı - Çevresel etki değerlendirmesi</w:t>
            </w:r>
          </w:p>
        </w:tc>
        <w:tc>
          <w:tcPr>
            <w:tcW w:type="dxa" w:w="3120"/>
            <w:shd w:val="clear" w:color="auto" w:fill="F5F5F5"/>
            <w:tcMar>
              <w:top w:w="80" w:type="dxa"/>
              <w:bottom w:w="80" w:type="dxa"/>
              <w:left w:w="120" w:type="dxa"/>
              <w:right w:w="120" w:type="dxa"/>
            </w:tcMar>
          </w:tcPr>
          <w:p>
            <w:r>
              <w:rPr>
                <w:sz w:val="20"/>
              </w:rPr>
              <w:t>5 Eylül 2023</w:t>
            </w:r>
          </w:p>
        </w:tc>
      </w:tr>
      <w:tr>
        <w:tc>
          <w:tcPr>
            <w:tcW w:type="dxa" w:w="3120"/>
            <w:shd w:val="clear" w:color="auto" w:fill="FFFFFF"/>
            <w:tcMar>
              <w:top w:w="80" w:type="dxa"/>
              <w:bottom w:w="80" w:type="dxa"/>
              <w:left w:w="120" w:type="dxa"/>
              <w:right w:w="120" w:type="dxa"/>
            </w:tcMar>
          </w:tcPr>
          <w:p>
            <w:r>
              <w:rPr>
                <w:sz w:val="20"/>
              </w:rPr>
              <w:t>Sondaj Operasyonları Müdürü</w:t>
            </w:r>
          </w:p>
        </w:tc>
        <w:tc>
          <w:tcPr>
            <w:tcW w:type="dxa" w:w="3120"/>
            <w:shd w:val="clear" w:color="auto" w:fill="FFFFFF"/>
            <w:tcMar>
              <w:top w:w="80" w:type="dxa"/>
              <w:bottom w:w="80" w:type="dxa"/>
              <w:left w:w="120" w:type="dxa"/>
              <w:right w:w="120" w:type="dxa"/>
            </w:tcMar>
          </w:tcPr>
          <w:p>
            <w:r>
              <w:rPr>
                <w:sz w:val="20"/>
              </w:rPr>
              <w:t>Operasyonel Süreç Uzmanı</w:t>
            </w:r>
          </w:p>
        </w:tc>
        <w:tc>
          <w:tcPr>
            <w:tcW w:type="dxa" w:w="3120"/>
            <w:shd w:val="clear" w:color="auto" w:fill="FFFFFF"/>
            <w:tcMar>
              <w:top w:w="80" w:type="dxa"/>
              <w:bottom w:w="80" w:type="dxa"/>
              <w:left w:w="120" w:type="dxa"/>
              <w:right w:w="120" w:type="dxa"/>
            </w:tcMar>
          </w:tcPr>
          <w:p>
            <w:r>
              <w:rPr>
                <w:sz w:val="20"/>
              </w:rPr>
              <w:t>5 Eylül 2023</w:t>
            </w:r>
          </w:p>
        </w:tc>
      </w:tr>
      <w:tr>
        <w:tc>
          <w:tcPr>
            <w:tcW w:type="dxa" w:w="3120"/>
            <w:shd w:val="clear" w:color="auto" w:fill="F5F5F5"/>
            <w:tcMar>
              <w:top w:w="80" w:type="dxa"/>
              <w:bottom w:w="80" w:type="dxa"/>
              <w:left w:w="120" w:type="dxa"/>
              <w:right w:w="120" w:type="dxa"/>
            </w:tcMar>
          </w:tcPr>
          <w:p>
            <w:r>
              <w:rPr>
                <w:sz w:val="20"/>
              </w:rPr>
              <w:t>Mekanik/Ekipman Mühendisi</w:t>
            </w:r>
          </w:p>
        </w:tc>
        <w:tc>
          <w:tcPr>
            <w:tcW w:type="dxa" w:w="3120"/>
            <w:shd w:val="clear" w:color="auto" w:fill="F5F5F5"/>
            <w:tcMar>
              <w:top w:w="80" w:type="dxa"/>
              <w:bottom w:w="80" w:type="dxa"/>
              <w:left w:w="120" w:type="dxa"/>
              <w:right w:w="120" w:type="dxa"/>
            </w:tcMar>
          </w:tcPr>
          <w:p>
            <w:r>
              <w:rPr>
                <w:sz w:val="20"/>
              </w:rPr>
              <w:t>Teknik Ekipman Analizi</w:t>
            </w:r>
          </w:p>
        </w:tc>
        <w:tc>
          <w:tcPr>
            <w:tcW w:type="dxa" w:w="3120"/>
            <w:shd w:val="clear" w:color="auto" w:fill="F5F5F5"/>
            <w:tcMar>
              <w:top w:w="80" w:type="dxa"/>
              <w:bottom w:w="80" w:type="dxa"/>
              <w:left w:w="120" w:type="dxa"/>
              <w:right w:w="120" w:type="dxa"/>
            </w:tcMar>
          </w:tcPr>
          <w:p>
            <w:r>
              <w:rPr>
                <w:sz w:val="20"/>
              </w:rPr>
              <w:t>6 Eylül 2023</w:t>
            </w:r>
          </w:p>
        </w:tc>
      </w:tr>
      <w:tr>
        <w:tc>
          <w:tcPr>
            <w:tcW w:type="dxa" w:w="3120"/>
            <w:shd w:val="clear" w:color="auto" w:fill="FFFFFF"/>
            <w:tcMar>
              <w:top w:w="80" w:type="dxa"/>
              <w:bottom w:w="80" w:type="dxa"/>
              <w:left w:w="120" w:type="dxa"/>
              <w:right w:w="120" w:type="dxa"/>
            </w:tcMar>
          </w:tcPr>
          <w:p>
            <w:r>
              <w:rPr>
                <w:sz w:val="20"/>
              </w:rPr>
              <w:t>İSG Görevlisi</w:t>
            </w:r>
          </w:p>
        </w:tc>
        <w:tc>
          <w:tcPr>
            <w:tcW w:type="dxa" w:w="3120"/>
            <w:shd w:val="clear" w:color="auto" w:fill="FFFFFF"/>
            <w:tcMar>
              <w:top w:w="80" w:type="dxa"/>
              <w:bottom w:w="80" w:type="dxa"/>
              <w:left w:w="120" w:type="dxa"/>
              <w:right w:w="120" w:type="dxa"/>
            </w:tcMar>
          </w:tcPr>
          <w:p>
            <w:r>
              <w:rPr>
                <w:sz w:val="20"/>
              </w:rPr>
              <w:t>Güvenlik Sistemi Değerlendirmesi</w:t>
            </w:r>
          </w:p>
        </w:tc>
        <w:tc>
          <w:tcPr>
            <w:tcW w:type="dxa" w:w="3120"/>
            <w:shd w:val="clear" w:color="auto" w:fill="FFFFFF"/>
            <w:tcMar>
              <w:top w:w="80" w:type="dxa"/>
              <w:bottom w:w="80" w:type="dxa"/>
              <w:left w:w="120" w:type="dxa"/>
              <w:right w:w="120" w:type="dxa"/>
            </w:tcMar>
          </w:tcPr>
          <w:p>
            <w:r>
              <w:rPr>
                <w:sz w:val="20"/>
              </w:rPr>
              <w:t>5 Eylül 2023</w:t>
            </w:r>
          </w:p>
        </w:tc>
      </w:tr>
      <w:tr>
        <w:tc>
          <w:tcPr>
            <w:tcW w:type="dxa" w:w="3120"/>
            <w:shd w:val="clear" w:color="auto" w:fill="F5F5F5"/>
            <w:tcMar>
              <w:top w:w="80" w:type="dxa"/>
              <w:bottom w:w="80" w:type="dxa"/>
              <w:left w:w="120" w:type="dxa"/>
              <w:right w:w="120" w:type="dxa"/>
            </w:tcMar>
          </w:tcPr>
          <w:p>
            <w:r>
              <w:rPr>
                <w:sz w:val="20"/>
              </w:rPr>
              <w:t>Rig Manager</w:t>
            </w:r>
          </w:p>
        </w:tc>
        <w:tc>
          <w:tcPr>
            <w:tcW w:type="dxa" w:w="3120"/>
            <w:shd w:val="clear" w:color="auto" w:fill="F5F5F5"/>
            <w:tcMar>
              <w:top w:w="80" w:type="dxa"/>
              <w:bottom w:w="80" w:type="dxa"/>
              <w:left w:w="120" w:type="dxa"/>
              <w:right w:w="120" w:type="dxa"/>
            </w:tcMar>
          </w:tcPr>
          <w:p>
            <w:r>
              <w:rPr>
                <w:sz w:val="20"/>
              </w:rPr>
              <w:t>Olay Tanığı ve Operasyon Yöneticisi</w:t>
            </w:r>
          </w:p>
        </w:tc>
        <w:tc>
          <w:tcPr>
            <w:tcW w:type="dxa" w:w="3120"/>
            <w:shd w:val="clear" w:color="auto" w:fill="F5F5F5"/>
            <w:tcMar>
              <w:top w:w="80" w:type="dxa"/>
              <w:bottom w:w="80" w:type="dxa"/>
              <w:left w:w="120" w:type="dxa"/>
              <w:right w:w="120" w:type="dxa"/>
            </w:tcMar>
          </w:tcPr>
          <w:p>
            <w:r>
              <w:rPr>
                <w:sz w:val="20"/>
              </w:rPr>
              <w:t>4 Eylül 2023</w:t>
            </w:r>
          </w:p>
        </w:tc>
      </w:tr>
      <w:tr>
        <w:tc>
          <w:tcPr>
            <w:tcW w:type="dxa" w:w="3120"/>
            <w:shd w:val="clear" w:color="auto" w:fill="FFFFFF"/>
            <w:tcMar>
              <w:top w:w="80" w:type="dxa"/>
              <w:bottom w:w="80" w:type="dxa"/>
              <w:left w:w="120" w:type="dxa"/>
              <w:right w:w="120" w:type="dxa"/>
            </w:tcMar>
          </w:tcPr>
          <w:p>
            <w:r>
              <w:rPr>
                <w:sz w:val="20"/>
              </w:rPr>
              <w:t>Bakım Süpervizörü</w:t>
            </w:r>
          </w:p>
        </w:tc>
        <w:tc>
          <w:tcPr>
            <w:tcW w:type="dxa" w:w="3120"/>
            <w:shd w:val="clear" w:color="auto" w:fill="FFFFFF"/>
            <w:tcMar>
              <w:top w:w="80" w:type="dxa"/>
              <w:bottom w:w="80" w:type="dxa"/>
              <w:left w:w="120" w:type="dxa"/>
              <w:right w:w="120" w:type="dxa"/>
            </w:tcMar>
          </w:tcPr>
          <w:p>
            <w:r>
              <w:rPr>
                <w:sz w:val="20"/>
              </w:rPr>
              <w:t>Bakım Programı ve Valf Muayene Uzmanı</w:t>
            </w:r>
          </w:p>
        </w:tc>
        <w:tc>
          <w:tcPr>
            <w:tcW w:type="dxa" w:w="3120"/>
            <w:shd w:val="clear" w:color="auto" w:fill="FFFFFF"/>
            <w:tcMar>
              <w:top w:w="80" w:type="dxa"/>
              <w:bottom w:w="80" w:type="dxa"/>
              <w:left w:w="120" w:type="dxa"/>
              <w:right w:w="120" w:type="dxa"/>
            </w:tcMar>
          </w:tcPr>
          <w:p>
            <w:r>
              <w:rPr>
                <w:sz w:val="20"/>
              </w:rPr>
              <w:t>6 Eylül 2023</w:t>
            </w:r>
          </w:p>
        </w:tc>
      </w:tr>
      <w:tr>
        <w:tc>
          <w:tcPr>
            <w:tcW w:type="dxa" w:w="3120"/>
            <w:shd w:val="clear" w:color="auto" w:fill="F5F5F5"/>
            <w:tcMar>
              <w:top w:w="80" w:type="dxa"/>
              <w:bottom w:w="80" w:type="dxa"/>
              <w:left w:w="120" w:type="dxa"/>
              <w:right w:w="120" w:type="dxa"/>
            </w:tcMar>
          </w:tcPr>
          <w:p>
            <w:r>
              <w:rPr>
                <w:sz w:val="20"/>
              </w:rPr>
              <w:t>Prosedür/Süreç Güvenlik Uzmanı</w:t>
            </w:r>
          </w:p>
        </w:tc>
        <w:tc>
          <w:tcPr>
            <w:tcW w:type="dxa" w:w="3120"/>
            <w:shd w:val="clear" w:color="auto" w:fill="F5F5F5"/>
            <w:tcMar>
              <w:top w:w="80" w:type="dxa"/>
              <w:bottom w:w="80" w:type="dxa"/>
              <w:left w:w="120" w:type="dxa"/>
              <w:right w:w="120" w:type="dxa"/>
            </w:tcMar>
          </w:tcPr>
          <w:p>
            <w:r>
              <w:rPr>
                <w:sz w:val="20"/>
              </w:rPr>
              <w:t>Prosedür Tasarım ve Risk Entegrasyonu</w:t>
            </w:r>
          </w:p>
        </w:tc>
        <w:tc>
          <w:tcPr>
            <w:tcW w:type="dxa" w:w="3120"/>
            <w:shd w:val="clear" w:color="auto" w:fill="F5F5F5"/>
            <w:tcMar>
              <w:top w:w="80" w:type="dxa"/>
              <w:bottom w:w="80" w:type="dxa"/>
              <w:left w:w="120" w:type="dxa"/>
              <w:right w:w="120" w:type="dxa"/>
            </w:tcMar>
          </w:tcPr>
          <w:p>
            <w:r>
              <w:rPr>
                <w:sz w:val="20"/>
              </w:rPr>
              <w:t>7 Eylül 2023</w:t>
            </w:r>
          </w:p>
        </w:tc>
      </w:tr>
      <w:tr>
        <w:tc>
          <w:tcPr>
            <w:tcW w:type="dxa" w:w="3120"/>
            <w:shd w:val="clear" w:color="auto" w:fill="FFFFFF"/>
            <w:tcMar>
              <w:top w:w="80" w:type="dxa"/>
              <w:bottom w:w="80" w:type="dxa"/>
              <w:left w:w="120" w:type="dxa"/>
              <w:right w:w="120" w:type="dxa"/>
            </w:tcMar>
          </w:tcPr>
          <w:p>
            <w:r>
              <w:rPr>
                <w:sz w:val="20"/>
              </w:rPr>
              <w:t>Düzenleyici İlişkiler Temsilcisi</w:t>
            </w:r>
          </w:p>
        </w:tc>
        <w:tc>
          <w:tcPr>
            <w:tcW w:type="dxa" w:w="3120"/>
            <w:shd w:val="clear" w:color="auto" w:fill="FFFFFF"/>
            <w:tcMar>
              <w:top w:w="80" w:type="dxa"/>
              <w:bottom w:w="80" w:type="dxa"/>
              <w:left w:w="120" w:type="dxa"/>
              <w:right w:w="120" w:type="dxa"/>
            </w:tcMar>
          </w:tcPr>
          <w:p>
            <w:r>
              <w:rPr>
                <w:sz w:val="20"/>
              </w:rPr>
              <w:t>BSEE Koordinasyonu ve Uyum</w:t>
            </w:r>
          </w:p>
        </w:tc>
        <w:tc>
          <w:tcPr>
            <w:tcW w:type="dxa" w:w="3120"/>
            <w:shd w:val="clear" w:color="auto" w:fill="FFFFFF"/>
            <w:tcMar>
              <w:top w:w="80" w:type="dxa"/>
              <w:bottom w:w="80" w:type="dxa"/>
              <w:left w:w="120" w:type="dxa"/>
              <w:right w:w="120" w:type="dxa"/>
            </w:tcMar>
          </w:tcPr>
          <w:p>
            <w:r>
              <w:rPr>
                <w:sz w:val="20"/>
              </w:rPr>
              <w:t>5 Eylül 2023</w:t>
            </w:r>
          </w:p>
        </w:tc>
      </w:tr>
      <w:tr>
        <w:tc>
          <w:tcPr>
            <w:tcW w:type="dxa" w:w="3120"/>
            <w:shd w:val="clear" w:color="auto" w:fill="F5F5F5"/>
            <w:tcMar>
              <w:top w:w="80" w:type="dxa"/>
              <w:bottom w:w="80" w:type="dxa"/>
              <w:left w:w="120" w:type="dxa"/>
              <w:right w:w="120" w:type="dxa"/>
            </w:tcMar>
          </w:tcPr>
          <w:p>
            <w:r>
              <w:rPr>
                <w:sz w:val="20"/>
              </w:rPr>
              <w:t>Shell Operasyon Temsilcisi</w:t>
            </w:r>
          </w:p>
        </w:tc>
        <w:tc>
          <w:tcPr>
            <w:tcW w:type="dxa" w:w="3120"/>
            <w:shd w:val="clear" w:color="auto" w:fill="F5F5F5"/>
            <w:tcMar>
              <w:top w:w="80" w:type="dxa"/>
              <w:bottom w:w="80" w:type="dxa"/>
              <w:left w:w="120" w:type="dxa"/>
              <w:right w:w="120" w:type="dxa"/>
            </w:tcMar>
          </w:tcPr>
          <w:p>
            <w:r>
              <w:rPr>
                <w:sz w:val="20"/>
              </w:rPr>
              <w:t>Operatör Şirket Perspektifi</w:t>
            </w:r>
          </w:p>
        </w:tc>
        <w:tc>
          <w:tcPr>
            <w:tcW w:type="dxa" w:w="3120"/>
            <w:shd w:val="clear" w:color="auto" w:fill="F5F5F5"/>
            <w:tcMar>
              <w:top w:w="80" w:type="dxa"/>
              <w:bottom w:w="80" w:type="dxa"/>
              <w:left w:w="120" w:type="dxa"/>
              <w:right w:w="120" w:type="dxa"/>
            </w:tcMar>
          </w:tcPr>
          <w:p>
            <w:r>
              <w:rPr>
                <w:sz w:val="20"/>
              </w:rPr>
              <w:t>6 Eylül 2023</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VALF ARIZASI (Ekipman/Tesis Arızası)</w:t>
            </w:r>
          </w:p>
        </w:tc>
      </w:tr>
    </w:tbl>
    <w:p/>
    <w:p>
      <w:pPr>
        <w:spacing w:before="200" w:after="80"/>
      </w:pPr>
      <w:r>
        <w:rPr>
          <w:b/>
          <w:color w:val="2E6DA4"/>
          <w:sz w:val="22"/>
        </w:rPr>
        <w:t>4.1 Başlangıç Durumu ve Doğrudan Neden</w:t>
      </w:r>
    </w:p>
    <w:p>
      <w:pPr>
        <w:spacing w:before="80" w:after="120"/>
      </w:pPr>
      <w:r>
        <w:rPr>
          <w:b w:val="0"/>
          <w:i w:val="0"/>
          <w:color w:val="444444"/>
          <w:sz w:val="18"/>
        </w:rPr>
        <w:t>G#009 kuyusunda sondaj operasyonu sırasında gazlı çamur tespit edilmesi üzerine gaz ayırıcı tank devreye alındı. Aktif tanktan işleme çukurlarına 17 varil SBM transferi planlandı. Transfer öncesinde gaz ayırıcı tankın tahliye valflerinin (bıçak valf ve kelebek valf) kapalı olduğu Pit-hand ve Assistant Driller tarafından görsel olarak kontrol edildi. Ancak valfler fiziksel olarak test edilmedi. Transfer başlatıldığında, arızalı valfler nedeniyle gaz ayırıcı tanktan denize SBM sızıntısı başladı. Bıçak valf tortularla tıkanmış olduğu için tam kapanmıyordu, kelebek valf ise içine sıkışan lastik parça nedeniyle düzgün çalışmıyordu. Bu arızalar, valflerin son işlev testinin 5 ay önce (Nisan 2023) yapılmış olması nedeniyle tespit edilememişti.</w:t>
      </w:r>
    </w:p>
    <w:p>
      <w:pPr>
        <w:spacing w:before="80" w:after="160"/>
      </w:pPr>
      <w:r>
        <w:rPr>
          <w:b/>
          <w:i w:val="0"/>
          <w:color w:val="444444"/>
          <w:sz w:val="18"/>
        </w:rPr>
        <w:t>Gaz ayırıcı tankın tahliye valflerinin arızalı olması - bıçak valf tortularla tıkanmış ve tam kapanmıyor, kelebek valf içinde sıkışan lastik parça nedeniyle düzgün çalışmıyor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Gaz ayırıcı tankın tahliye valfleri (bıçak valf ve kelebek valf) neden arızalıydı ve tam kapanmıyordu?</w:t>
              <w:br/>
              <w:t>YANIT: Bıçak valf tortularla tıkanmış, kelebek valf ise içine sıkışan lastik parça nedeniyle düzgün çalışmıyordu. Bu arızalar, valflerin son işlev testinin 5 ay önce (Nisan 2023) yapılmış olması nedeniyle tespit edilememişti. Valfler görsel olarak kapalı görünüyordu ancak fiilen tam kapanmıyordu.</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Valflerdeki tortu birikimi ve yabancı cisim sıkışması neden 5 ay boyunca tespit edilemedi?</w:t>
              <w:br/>
              <w:t>YANIT: Gaz ayırıcı tank çıkış valfinin eğimin üst noktasında konumlanması katı partikül birikimini kolaylaştırıyordu ve işleme çukurlarındaki kapak boşluklarından yabancı cisim (lastik parça) girişi mümkündü. Ancak bu valflere yönelik düzenli muayene ve işlev testi sıklığı yetersizdi; 5 aylık test aralığı bu tür birikim ve sıkışma arızalarını yakalamaya yetmedi. Valfler sadece işlev testi sırasında kontrol ediliyordu, ara dönemde fiziksel muayene yapılmıyordu.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Gaz ayırıcı tank tahliye valfleri için neden yeterli sıklıkta muayene ve işlev testi programı uygulanmıyordu?</w:t>
              <w:br/>
              <w:t>YANIT: Raporda belirtildiği üzere bu valflerin düzenli bakım/test sıklığı yetersizdi. Gaz ayırıcı tank gibi küçük hacimli ancak kritik ekipmanlar için özel bir kontrol protokolü bulunmuyordu. Valflerin çalışma koşulları (tortu birikimine yatkın konum, yabancı cisim giriş riski) dikkate alınarak test aralıkları belirlenmemişti. Genel bakım programı, tüm valflere standart 5 aylık test periyodu atamıştı.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Gaz ayırıcı tank tahliye valflerinin çalışma koşullarına uygun bir muayene/test sıklığı neden belirlenmemişti?</w:t>
              <w:br/>
              <w:t>YANIT: Valfin eğimin üst noktasında konumlanması nedeniyle tortu birikimi riski ve işleme çukurlarındaki kapak boşluklarından yabancı cisim girişi riski, bakım stratejisine ve test periyotlarına yansıtılmamıştı. Ekipmanın tasarım kaynaklı arıza modları (tortu birikimi, yabancı cisim sıkışması) muayene ve test programına entegre edilmemişti; atanan bakım tipi ve sıklığı bu spesifik arıza modlarını karşılamıyordu. Bakım planlaması, ekipmanın gerçek operasyonel risklerine göre değil, genel standartlara göre yapılmıştı.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Ekipmanın tasarım kaynaklı arıza modları neden bakım stratejisine entegre edilmemişti?</w:t>
              <w:br/>
              <w:t>YANIT: Gaz ayırıcı tank tahliye valflerine atanan bakım ve test rejimi, valflerin gerçek çalışma koşullarına uygun değildi. Valfin eğimin üst noktasındaki konumu nedeniyle tortu birikimi riski ve işleme çukurlarındaki kapak boşluklarından yabancı cisim giriş riski mevcut olmasına rağmen, 5 aylık test aralığı bu arıza modlarını yakalayacak sıklıkta değildi ve uygulanan bakım tipi bu spesifik bozulma mekanizmalarını (tortu tıkanması, yabancı cisim sıkışması) hedeflemiyordu. Bakım planlaması, ekipman tasarımı ve operasyonel koşulların risk analizi ile bütünleştirilmemişti.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Atanan Bakım Tipinin Uygunsuz Olması</w:t>
            </w:r>
          </w:p>
        </w:tc>
      </w:tr>
      <w:tr>
        <w:tc>
          <w:tcPr>
            <w:tcW w:type="dxa" w:w="9360"/>
            <w:shd w:val="clear" w:color="auto" w:fill="F5F5F5"/>
            <w:tcMar>
              <w:top w:w="100" w:type="dxa"/>
              <w:bottom w:w="100" w:type="dxa"/>
              <w:left w:w="140" w:type="dxa"/>
              <w:right w:w="140" w:type="dxa"/>
            </w:tcMar>
          </w:tcPr>
          <w:p>
            <w:r>
              <w:rPr>
                <w:color w:val="444444"/>
                <w:sz w:val="20"/>
              </w:rPr>
              <w:t>[D6.7 / Organizasyonel]</w:t>
              <w:br/>
              <w:br/>
              <w:t>Gaz ayırıcı tank tahliye valflerine (bıçak valf ve kelebek valf) atanan bakım ve test rejimi, valflerin gerçek çalışma koşullarına ve tasarım kaynaklı arıza modlarına uygun değildi. Valfin eğimin üst noktasında konumlanması, katı partikül birikimini kolaylaştıran bir tasarım özelliğiydi ve işleme çukurlarındaki kapak boşlukları yabancı cisim girişine açık bir risk oluşturuyordu. Bu bilinen riskler mevcut olmasına rağmen, valflere atanan 5 aylık işlev testi aralığı bu tür birikim ve sıkışma arızalarını zamanında yakalayacak sıklıkta değildi. Uygulanan bakım tipi, sadece periyodik işlev testinden ibaretti; ara dönemde fiziksel muayene, temizlik veya tortu kontrolü gibi önleyici bakım adımları içermiyordu. Sonuç olarak, bıçak valf tortularla tıkanmış ve kelebek valf lastik parça ile sıkışmış halde 5 ay boyunca fark edilmeden çalışmaya devam etti. Bu durum, bakım stratejisinin ekipmanın spesifik bozulma mekanizmalarını hedeflemediğini ve risk bazlı bakım planlamasının yapılmadığını göstermektedir.</w:t>
            </w:r>
          </w:p>
        </w:tc>
      </w:tr>
    </w:tbl>
    <w:p/>
    <w:p>
      <w:pPr>
        <w:spacing w:before="200" w:after="80"/>
      </w:pPr>
      <w:r>
        <w:rPr>
          <w:b/>
          <w:color w:val="2E6DA4"/>
          <w:sz w:val="22"/>
        </w:rPr>
        <w:t>4.4 Organizasyonel Faktörler</w:t>
      </w:r>
    </w:p>
    <w:p>
      <w:pPr>
        <w:pStyle w:val="ListBullet"/>
        <w:spacing w:before="40" w:after="40"/>
      </w:pPr>
      <w:r>
        <w:rPr>
          <w:color w:val="444444"/>
          <w:sz w:val="20"/>
        </w:rPr>
        <w:t>Bakım stratejisi, ekipmanın tasarım özellikleri ve operasyonel koşullarının risk analizi ile bütünleştirilmemiş, genel standartlara dayalı olarak oluşturulmuştur</w:t>
      </w:r>
    </w:p>
    <w:p>
      <w:pPr>
        <w:pStyle w:val="ListBullet"/>
        <w:spacing w:before="40" w:after="40"/>
      </w:pPr>
      <w:r>
        <w:rPr>
          <w:color w:val="444444"/>
          <w:sz w:val="20"/>
        </w:rPr>
        <w:t>Gaz ayırıcı tank gibi küçük hacimli ancak kritik ekipmanlar için özel kontrol protokolleri geliştirilmemiş, tüm valflere standart bakım periyodu atanmıştır</w:t>
      </w:r>
    </w:p>
    <w:p>
      <w:pPr>
        <w:pStyle w:val="ListBullet"/>
        <w:spacing w:before="40" w:after="40"/>
      </w:pPr>
      <w:r>
        <w:rPr>
          <w:color w:val="444444"/>
          <w:sz w:val="20"/>
        </w:rPr>
        <w:t>Valfin eğimin üst noktasındaki konumu ve işleme çukurlarındaki kapak boşlukları gibi bilinen tasarım riskleri, bakım planlamasına yansıtılmamıştır</w:t>
      </w:r>
    </w:p>
    <w:p>
      <w:pPr>
        <w:pStyle w:val="ListBullet"/>
        <w:spacing w:before="40" w:after="40"/>
      </w:pPr>
      <w:r>
        <w:rPr>
          <w:color w:val="444444"/>
          <w:sz w:val="20"/>
        </w:rPr>
        <w:t>Atanan bakım tipi sadece periyodik işlev testinden ibaret olup, ara dönem fiziksel muayene, temizlik ve tortu kontrolü gibi önleyici adımlar içermemektedir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PROSEDÜR EKSİKLİĞİ (Yanlış veya Güncel Olmayan Prosedür)</w:t>
            </w:r>
          </w:p>
        </w:tc>
      </w:tr>
    </w:tbl>
    <w:p/>
    <w:p>
      <w:pPr>
        <w:spacing w:before="200" w:after="80"/>
      </w:pPr>
      <w:r>
        <w:rPr>
          <w:b/>
          <w:color w:val="2E6DA4"/>
          <w:sz w:val="22"/>
        </w:rPr>
        <w:t>5.1 Başlangıç Durumu ve Doğrudan Neden</w:t>
      </w:r>
    </w:p>
    <w:p>
      <w:pPr>
        <w:spacing w:before="80" w:after="120"/>
      </w:pPr>
      <w:r>
        <w:rPr>
          <w:b w:val="0"/>
          <w:i w:val="0"/>
          <w:color w:val="444444"/>
          <w:sz w:val="18"/>
        </w:rPr>
        <w:t>Fluid Transfer Procedure (W1.5.03 Rev. 5), gaz ayırıcı tanktan işleme çukurlarına SBM transferi için uygulanması gereken adımları tanımlıyordu. Prosedür, transfer öncesinde tahliye valflerinin kapalı olduğunun 'iki kişi tarafından görsel kontrol' ile doğrulanmasını gerektiriyordu. Pit-hand ve Assistant Driller bu prosedürü takip ederek valfleri görsel olarak kontrol ettiler. Ancak valfler yüksekte konumlanmış olduğu için tam net göremediler ve 'kapalı varsaydılar'. Prosedür, valflerin fiziksel olarak test edilmesini (manuel olarak kapatma pozisyonunun doğrulanması) gerektirmiyordu. Ayrıca küçük hacimli transferlerde (17 varil gibi) seviye kontrolü prosedürde zorunlu tutulmamıştı. Bu prosedür eksiklikleri, arızalı valflerin tespit edilememesine ve salınımın gecikmeli fark edilmesine yol açtı.</w:t>
      </w:r>
    </w:p>
    <w:p>
      <w:pPr>
        <w:spacing w:before="80" w:after="160"/>
      </w:pPr>
      <w:r>
        <w:rPr>
          <w:b/>
          <w:i w:val="0"/>
          <w:color w:val="444444"/>
          <w:sz w:val="18"/>
        </w:rPr>
        <w:t>Fluid Transfer Procedure'ün sadece görsel kontrol gerektirmesi, fiziksel doğrulama içermemesi - valflerin gerçekten kapalı olup olmadığının manuel test edilmemesi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Fluid Transfer Procedure (W1.5.03 Rev. 5) neden sadece görsel kontrol gerektirip fiziksel doğrulama içermiyordu?</w:t>
              <w:br/>
              <w:t>YANIT: Prosedür, valflerin görsel olarak kapalı görünmesinin yeterli olduğunu varsayıyordu. Valflerin tortu birikimi veya yabancı cisim sıkışması nedeniyle görsel olarak kapalı görünüp fiilen açık kalabileceği senaryosu prosedür tasarımında dikkate alınmamıştı. Prosedür yazarları, görsel kontrolün yeterli bir bariyer olduğunu düşünmüşlerdi.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Prosedür tasarlanırken valflerin görsel olarak kapalı görünüp fiilen açık kalabileceği arıza modu neden dikkate alınmadı?</w:t>
              <w:br/>
              <w:t>YANIT: Gaz ayırıcı tank tahliye valflerinin tortu birikimi ve yabancı cisim sıkışması gibi bilinen arıza modları, prosedür yazım aşamasında sistematik bir tehlike analizi veya arıza modu değerlendirmesi ile incelenmemişti. Ayrıca küçük hacimli transferler prosedürde seviye kontrolünden muaf tutulmuş, bu da ek bir güvenlik bariyerini ortadan kaldırmıştı. Prosedür geliştirme süreci, ekipman spesifik risklerini kapsamlı olarak değerlendirmemişti.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Fluid Transfer Procedure yazılırken gaz ayırıcı tank gibi küçük hacimli ve kritik ekipmanlar için neden sistematik bir arıza modu/tehlike analizi yapılmadı?</w:t>
              <w:br/>
              <w:t>YANIT: Prosedür, genel sondaj çamuru transfer işlemleri için hazırlanmıştı. Gaz ayırıcı tankın sadece 1 varillik kapasitesi, çıkış valfinin eğimin üst noktasında olması (tortu birikimi riski) ve seviye göstergesinin gecikmeli yanıt vermesi gibi tasarıma özgü riskler, prosedürün risk değerlendirme sürecine entegre edilmemişti. Küçük hacimli transferlerin düşük riskli kabul edilerek muaf tutulması da bu eksikliğin bir yansımasıydı.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Gaz ayırıcı tankın tasarıma özgü riskleri (1 varil kapasite, valf konumu, seviye göstergesi gecikmesi) neden prosedür ve operasyonel kontrollere yansıtılmadı?</w:t>
              <w:br/>
              <w:t>YANIT: Tasarım aşamasında belirlenen veya sonradan ortaya çıkan bu spesifik riskler (küçük hacim, valf konumunun tortu birikimine yatkınlığı, seviye göstergesinin gecikmeli yanıtı, işleme çukurlarındaki kapak boşlukları nedeniyle yabancı cisim giriş riski) operasyonel prosedürlere ve risk kontrollerine sistematik olarak aktarılmamıştı. Tasarımdaki tehlike çalışmalarının sonuçları prosedür geliştirme sürecine entegre edilmemişti.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Tasarım aşamasındaki tehlike çalışmaları neden operasyonel prosedürlere entegre edilmemişti?</w:t>
              <w:br/>
              <w:t>YANIT: Gaz ayırıcı tankın tasarıma özgü riskleri (1 varillik küçük kapasite, çıkış valfinin eğimin üst noktasında konumlanması nedeniyle tortu birikimi, seviye göstergesinin gecikmeli yanıtı, işleme çukurlarındaki kapak boşluklarından yabancı cisim girişi) belirlenmesine rağmen bu bulgular operasyonel prosedürlere ve kontrol mekanizmalarına entegre edilmedi. Bu nedenle Fluid Transfer Procedure yalnızca görsel kontrol öngördü, fiziksel doğrulama ve küçük hacimli transferlerde seviye takibi gibi kritik bariyerler prosedüre dahil edilmedi. Risk çalışmaları ile operasyonel süreçler arasında sistematik bir entegrasyon mekanizması yoktu.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Çalışmalarının Tasarıma Yetersiz Entegrasyonu</w:t>
            </w:r>
          </w:p>
        </w:tc>
      </w:tr>
      <w:tr>
        <w:tc>
          <w:tcPr>
            <w:tcW w:type="dxa" w:w="9360"/>
            <w:shd w:val="clear" w:color="auto" w:fill="F5F5F5"/>
            <w:tcMar>
              <w:top w:w="100" w:type="dxa"/>
              <w:bottom w:w="100" w:type="dxa"/>
              <w:left w:w="140" w:type="dxa"/>
              <w:right w:w="140" w:type="dxa"/>
            </w:tcMar>
          </w:tcPr>
          <w:p>
            <w:r>
              <w:rPr>
                <w:color w:val="444444"/>
                <w:sz w:val="20"/>
              </w:rPr>
              <w:t>[D5.5 / Organizasyonel]</w:t>
              <w:br/>
              <w:br/>
              <w:t>Gaz ayırıcı tankın tasarıma özgü riskleri tasarım aşamasında veya operasyonel deneyimler sonucunda belirlenmiş olmasına rağmen, bu risk çalışmalarının bulguları operasyonel prosedürlere ve kontrol mekanizmalarına sistematik olarak entegre edilmemiştir. Gaz ayırıcı tankın sadece 1 varillik çok küçük kapasitesi, hızlı dolma ve boşalma riski oluşturuyordu. Çıkış valfinin eğimin üst noktasında konumlanması, katı partikül birikimini kolaylaştıran bir tasarım özelliğiydi. Seviye göstergesinin gecikmeli yanıt vermesi, anormal durumların zamanında tespit edilmesini zorlaştırıyordu. İşleme çukurlarındaki kapak boşlukları, yabancı cisim girişine açık bir risk oluşturuyordu. Bu tasarım kaynaklı riskler bilinmesine rağmen, Fluid Transfer Procedure bu riskleri karşılayacak kontrol adımlarını içermiyordu. Prosedür sadece görsel kontrol öngörüyordu, fiziksel doğrulama gerektirmiyordu. Küçük hacimli transferler seviye kontrolünden muaf tutulmuştu. Bu durum, risk yönetimi ile operasyonel süreç tasarımı arasında kopukluk olduğunu göstermektedir. Tasarım aşamasındaki HAZOP, FMEA veya benzeri tehlike çalışmalarının sonuçları, prosedür geliştirme sürecine sistematik olarak aktarılmamıştır.</w:t>
            </w:r>
          </w:p>
        </w:tc>
      </w:tr>
    </w:tbl>
    <w:p/>
    <w:p>
      <w:pPr>
        <w:spacing w:before="200" w:after="80"/>
      </w:pPr>
      <w:r>
        <w:rPr>
          <w:b/>
          <w:color w:val="2E6DA4"/>
          <w:sz w:val="22"/>
        </w:rPr>
        <w:t>5.4 Organizasyonel Faktörler</w:t>
      </w:r>
    </w:p>
    <w:p>
      <w:pPr>
        <w:pStyle w:val="ListBullet"/>
        <w:spacing w:before="40" w:after="40"/>
      </w:pPr>
      <w:r>
        <w:rPr>
          <w:color w:val="444444"/>
          <w:sz w:val="20"/>
        </w:rPr>
        <w:t>Tasarım aşamasındaki tehlike çalışmaları (HAZOP, FMEA vb.) ile operasyonel prosedür geliştirme süreci arasında sistematik bir entegrasyon mekanizması bulunmamaktadır</w:t>
      </w:r>
    </w:p>
    <w:p>
      <w:pPr>
        <w:pStyle w:val="ListBullet"/>
        <w:spacing w:before="40" w:after="40"/>
      </w:pPr>
      <w:r>
        <w:rPr>
          <w:color w:val="444444"/>
          <w:sz w:val="20"/>
        </w:rPr>
        <w:t>Gaz ayırıcı tankın bilinen tasarım riskleri (küçük kapasite, valf konumu, seviye göstergesi gecikmesi, kapak boşlukları) prosedür tasarımına yansıtılmamıştır</w:t>
      </w:r>
    </w:p>
    <w:p>
      <w:pPr>
        <w:pStyle w:val="ListBullet"/>
        <w:spacing w:before="40" w:after="40"/>
      </w:pPr>
      <w:r>
        <w:rPr>
          <w:color w:val="444444"/>
          <w:sz w:val="20"/>
        </w:rPr>
        <w:t>Risk değerlendirme süreci, ekipman spesifik arıza modlarını (tortu birikimi, yabancı cisim sıkışması) operasyonel kontrollere dönüştürmemiştir</w:t>
      </w:r>
    </w:p>
    <w:p>
      <w:pPr>
        <w:pStyle w:val="ListBullet"/>
        <w:spacing w:before="40" w:after="40"/>
      </w:pPr>
      <w:r>
        <w:rPr>
          <w:color w:val="444444"/>
          <w:sz w:val="20"/>
        </w:rPr>
        <w:t>Küçük hacimli transferlerin düşük riskli kabul edilerek seviye kontrolünden muaf tutulması, risk bazlı düşünmenin eksikliğini göstermektedir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TEHLİKE ALGISI EKSİKLİĞİ (Çevresel Tehlikelerin Fark Edilmemesi)</w:t>
            </w:r>
          </w:p>
        </w:tc>
      </w:tr>
    </w:tbl>
    <w:p/>
    <w:p>
      <w:pPr>
        <w:spacing w:before="200" w:after="80"/>
      </w:pPr>
      <w:r>
        <w:rPr>
          <w:b/>
          <w:color w:val="2E6DA4"/>
          <w:sz w:val="22"/>
        </w:rPr>
        <w:t>6.1 Başlangıç Durumu ve Doğrudan Neden</w:t>
      </w:r>
    </w:p>
    <w:p>
      <w:pPr>
        <w:spacing w:before="80" w:after="120"/>
      </w:pPr>
      <w:r>
        <w:rPr>
          <w:b w:val="0"/>
          <w:i w:val="0"/>
          <w:color w:val="444444"/>
          <w:sz w:val="18"/>
        </w:rPr>
        <w:t>Transfer tamamlandıktan sonra gaz ayırıcı tanktan denize SBM sızıntısı başladı ancak ilk 30 dakika su yüzeyinde parlama görülmediği için salınım fark edilmedi. Driller, transfer sonrası 6 saat içinde gaz ayırıcı tankta seviye düşüşü olduğunu gözlemledi. Ancak Driller bu seviye düşüşünü anormal bir durum olarak algılamadı ve 'sistem dengeleniyor' olarak yorumladı. Driller, prosedürün yeterli olduğunu düşünerek valfleri fiziksel olarak kontrol etmedi. Kendi ifadesiyle: 'Seviye düşüşünü fark ettim ama başlangıçta sistem dengeleniyor sandım. Valfleri kontrol etmedim, prosedür yeterli diye düşündüm.' Driller'ın bu davranışı, seviye anomalisinin potansiyel bir sızıntı belirtisi olabileceğine dair zihinsel modelinin olmadığını gösteriyordu. Ekip, görsel valf kontrolünün yeterli olduğu varsayımıyla hareket etmeye koşullanmıştı.</w:t>
      </w:r>
    </w:p>
    <w:p>
      <w:pPr>
        <w:spacing w:before="80" w:after="160"/>
      </w:pPr>
      <w:r>
        <w:rPr>
          <w:b/>
          <w:i w:val="0"/>
          <w:color w:val="444444"/>
          <w:sz w:val="18"/>
        </w:rPr>
        <w:t>Driller'ın gaz ayırıcı tankta seviye düşüşünü fark etmesine rağmen anormal durumu tehlike olarak algılamaması ve valfleri kontrol etmemesi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Driller gaz ayırıcı tankta seviye düşüşünü fark etmesine rağmen neden anormal durumu tehlike olarak algılamadı ve valfleri kontrol etmedi?</w:t>
              <w:br/>
              <w:t>YANIT: Driller seviye düşüşünü 'sistem dengeleniyor' olarak yorumladı ve prosedürün yeterli olduğunu düşünerek fiziksel valf kontrolü yapmadı. Kendi ifadesiyle: 'Seviye düşüşünü fark ettim ama başlangıçta sistem dengeleniyor sandım. Valfleri kontrol etmedim, prosedür yeterli diye düşündüm.' Driller, görsel kontrolün yapılmış olmasına güvenerek ek doğrulama gereği duymadı.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Driller neden seviye düşüşünü normal bir sistem dengelenmesi olarak yorumladı ve aktif müdahale gerekmediğine karar verdi?</w:t>
              <w:br/>
              <w:t>YANIT: Gaz ayırıcı tankın sadece 1 varillik çok küçük kapasitesi nedeniyle seviye dalgalanmaları sık yaşanıyordu ve seviye göstergesi gecikmeli yanıt veriyordu. Bu durum Driller'ın küçük seviye değişimlerini rutin kabul etmesine ve anormal durumu normalden ayırt edememesine yol açtı. Driller, geçmiş deneyimlerinde benzer seviye dalgalanmalarının sorun oluşturmadığını gözlemlemiş ve bu durumu normalleştirmişti.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Driller'ın gaz ayırıcı tanktaki seviye düşüşünü potansiyel bir sızıntı belirtisi olarak değerlendirmesi için neden yeterli zihinsel modeli yoktu?</w:t>
              <w:br/>
              <w:t>YANIT: Küçük hacimli transferlerde seviye kontrolü prosedürde zorunlu tutulmamıştı (prosedür muafiyeti). Bu nedenle ekip, gaz ayırıcı tank gibi küçük hacimli sistemlerde seviye anomalisinin bir sızıntıya işaret edebileceğine dair özel bir farkındalık veya senaryo eğitimi almamıştı. Driller, arızalı valflerin görsel kontrolden geçmiş olmasına güvenerek sızıntı ihtimalini zihinsel olarak elemişti.</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Küçük hacimli transferlerde seviye anomalilerinin sızıntı belirtisi olabileceğine dair neden ekipte yeterli durum farkındalığı ve karar verme yetkinliği geliştirilmemişti?</w:t>
              <w:br/>
              <w:t>YANIT: Prosedürde küçük hacimli transferler muaf tutulduğu için bu senaryoya özgü tehlike tanıma ve müdahale kararı verme becerisi hiçbir zaman pratik olarak pekiştirilmemişti. Driller ve ekip, görsel valf kontrolünün yeterli olduğu varsayımıyla hareket etmeye koşullanmıştı; fiziksel doğrulama yapılmadan 'kapalı varsayma' davranışı düzeltilmemiş ve bu güvensiz davranış kalıp haline gelmişti.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Fiziksel doğrulama yapılmadan 'kapalı varsayma' davranışı neden düzeltilmemişti?</w:t>
              <w:br/>
              <w:t>YANIT: Gaz ayırıcı tank tahliye valflerinin fiziksel doğrulama yapılmadan sadece görsel kontrolle 'kapalı varsayılması' ve seviye düşüşü gibi anormal belirtilerin aktif müdahale gerektirmeden göz ardı edilmesi davranışı, organizasyon tarafından düzeltilmemiş ve zaman içinde kabul görmüş bir çalışma pratiği haline gelmiştir. Pit-hand'in 'yüksekteydi, tam net göremedik ama kapalı varsaydık' ifadesi ve Driller'ın 'prosedür yeterli diye düşündüm' ifadesi, bu güvensiz davranışın sistematik olarak pekiştiğini göstermektedir. Hiçbir denetim veya geri bildirim mekanizması bu davranışı düzeltmemiştir.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Güvensiz Davranışın Pekiştirilmesi veya Düzeltilmemesi</w:t>
            </w:r>
          </w:p>
        </w:tc>
      </w:tr>
      <w:tr>
        <w:tc>
          <w:tcPr>
            <w:tcW w:type="dxa" w:w="9360"/>
            <w:shd w:val="clear" w:color="auto" w:fill="F5F5F5"/>
            <w:tcMar>
              <w:top w:w="100" w:type="dxa"/>
              <w:bottom w:w="100" w:type="dxa"/>
              <w:left w:w="140" w:type="dxa"/>
              <w:right w:w="140" w:type="dxa"/>
            </w:tcMar>
          </w:tcPr>
          <w:p>
            <w:r>
              <w:rPr>
                <w:color w:val="444444"/>
                <w:sz w:val="20"/>
              </w:rPr>
              <w:t>[C3.5 / Kişisel]</w:t>
              <w:br/>
              <w:br/>
              <w:t>Gaz ayırıcı tank tahliye valflerinin fiziksel doğrulama yapılmadan sadece görsel kontrolle 'kapalı varsayılması' ve seviye düşüşü gibi anormal belirtilerin aktif müdahale gerektirmeden göz ardı edilmesi davranışı, organizasyon tarafından düzeltilmemiş ve zaman içinde kabul görmüş bir çalışma pratiği haline gelmiştir. Pit-hand'in 'yüksekteydi, tam net göremedik ama kapalı varsaydık' ifadesi, ekibin görsel kontrolü yeterli görmediği halde fiziksel doğrulama yapmadan varsayımla hareket ettiğini açıkça ortaya koymaktadır. Driller'ın 'prosedür yeterli diye düşündüm' ifadesi ise, prosedürün yetersiz olduğu durumlarda bile ekibin ek önlem almadığını göstermektedir. Bu güvensiz davranış kalıpları, hiçbir denetim, gözlem veya geri bildirim mekanizması ile düzeltilmemiştir. Ekip, geçmiş deneyimlerinde bu davranışların olumsuz sonuç doğurmadığını gözlemlemiş ve davranışı normalleştirmiştir. Organizasyon, bu güvensiz davranışı tespit edecek ve düzeltecek sistemler (davranış bazlı güvenlik gözlemleri, near-miss raporlama, liderlik saha turları vb.) kurmamış veya etkin şekilde uygulamamıştır. Sonuç olarak, 'görsel kontrol yeterlidir, fiziksel doğrulama gerekmez' ve 'seviye düşüşü normaldir, müdahale gerekmez' şeklindeki güvensiz davranış kalıpları kurumsal kültürün bir parçası haline gelmiştir.</w:t>
            </w:r>
          </w:p>
        </w:tc>
      </w:tr>
    </w:tbl>
    <w:p/>
    <w:p>
      <w:pPr>
        <w:spacing w:before="200" w:after="80"/>
      </w:pPr>
      <w:r>
        <w:rPr>
          <w:b/>
          <w:color w:val="2E6DA4"/>
          <w:sz w:val="22"/>
        </w:rPr>
        <w:t>6.4 Organizasyonel Faktörler</w:t>
      </w:r>
    </w:p>
    <w:p>
      <w:pPr>
        <w:pStyle w:val="ListBullet"/>
        <w:spacing w:before="40" w:after="40"/>
      </w:pPr>
      <w:r>
        <w:rPr>
          <w:color w:val="444444"/>
          <w:sz w:val="20"/>
        </w:rPr>
        <w:t>Güvensiz davranışları tespit edecek ve düzeltecek sistemler (davranış bazlı güvenlik gözlemleri, near-miss raporlama, liderlik saha turları) kurulmamış veya etkin şekilde uygulanmamıştır</w:t>
      </w:r>
    </w:p>
    <w:p>
      <w:pPr>
        <w:pStyle w:val="ListBullet"/>
        <w:spacing w:before="40" w:after="40"/>
      </w:pPr>
      <w:r>
        <w:rPr>
          <w:color w:val="444444"/>
          <w:sz w:val="20"/>
        </w:rPr>
        <w:t>Ekip, 'görsel kontrol yeterlidir, fiziksel doğrulama gerekmez' varsayımıyla hareket etmeye koşullanmış ve bu davranış hiçbir geri bildirim ile düzeltilmemiştir</w:t>
      </w:r>
    </w:p>
    <w:p>
      <w:pPr>
        <w:pStyle w:val="ListBullet"/>
        <w:spacing w:before="40" w:after="40"/>
      </w:pPr>
      <w:r>
        <w:rPr>
          <w:color w:val="444444"/>
          <w:sz w:val="20"/>
        </w:rPr>
        <w:t>Seviye anomalilerinin göz ardı edilmesi davranışı, geçmiş deneyimlerde olumsuz sonuç doğurmadığı için normalleştirilmiş ve pekiştirilmiştir</w:t>
      </w:r>
    </w:p>
    <w:p>
      <w:pPr>
        <w:pStyle w:val="ListBullet"/>
        <w:spacing w:before="40" w:after="40"/>
      </w:pPr>
      <w:r>
        <w:rPr>
          <w:color w:val="444444"/>
          <w:sz w:val="20"/>
        </w:rPr>
        <w:t>Prosedürün yetersiz olduğu durumlarda bile ekibin ek önlem almaması, güvenlik kültürünün zayıflığını ve prosedüre körü körüne güvenme eğilimini göstermektedir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Bakım Stratejisi Yetersizliği</w:t>
            </w:r>
          </w:p>
        </w:tc>
        <w:tc>
          <w:tcPr>
            <w:tcW w:type="dxa" w:w="3120"/>
            <w:shd w:val="clear" w:color="auto" w:fill="F5F5F5"/>
            <w:tcMar>
              <w:top w:w="80" w:type="dxa"/>
              <w:bottom w:w="80" w:type="dxa"/>
              <w:left w:w="120" w:type="dxa"/>
              <w:right w:w="120" w:type="dxa"/>
            </w:tcMar>
          </w:tcPr>
          <w:p>
            <w:r>
              <w:rPr>
                <w:b w:val="0"/>
                <w:color w:val="444444"/>
                <w:sz w:val="20"/>
              </w:rPr>
              <w:t>Gaz ayırıcı tank tahliye valflerine atanan bakım rejimi, ekipmanın gerçek çalışma koşullarına ve tasarım kaynaklı arıza modlarına uygun değildi; 5 aylık test aralığı tortu birikimi ve yabancı cisim sıkışmasını yakalamaya yetmedi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Tasarım Eksikliği</w:t>
            </w:r>
          </w:p>
        </w:tc>
        <w:tc>
          <w:tcPr>
            <w:tcW w:type="dxa" w:w="3120"/>
            <w:shd w:val="clear" w:color="auto" w:fill="FFFFFF"/>
            <w:tcMar>
              <w:top w:w="80" w:type="dxa"/>
              <w:bottom w:w="80" w:type="dxa"/>
              <w:left w:w="120" w:type="dxa"/>
              <w:right w:w="120" w:type="dxa"/>
            </w:tcMar>
          </w:tcPr>
          <w:p>
            <w:r>
              <w:rPr>
                <w:b w:val="0"/>
                <w:color w:val="444444"/>
                <w:sz w:val="20"/>
              </w:rPr>
              <w:t>Fluid Transfer Procedure sadece görsel kontrol gerektiriyordu, fiziksel doğrulama ve küçük hacimli transferlerde seviye kontrolü gibi kritik bariyerler prosedüre dahil edilmemişti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Entegrasyon Kopukluğu</w:t>
            </w:r>
          </w:p>
        </w:tc>
        <w:tc>
          <w:tcPr>
            <w:tcW w:type="dxa" w:w="3120"/>
            <w:shd w:val="clear" w:color="auto" w:fill="F5F5F5"/>
            <w:tcMar>
              <w:top w:w="80" w:type="dxa"/>
              <w:bottom w:w="80" w:type="dxa"/>
              <w:left w:w="120" w:type="dxa"/>
              <w:right w:w="120" w:type="dxa"/>
            </w:tcMar>
          </w:tcPr>
          <w:p>
            <w:r>
              <w:rPr>
                <w:b w:val="0"/>
                <w:color w:val="444444"/>
                <w:sz w:val="20"/>
              </w:rPr>
              <w:t>Gaz ayırıcı tankın tasarım riskleri (küçük kapasite, valf konumu, seviye göstergesi gecikmesi) operasyonel prosedürlere ve kontrol mekanizmalarına sistematik olarak entegre edilmedi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Güvensiz Davranış Normalleşmesi</w:t>
            </w:r>
          </w:p>
        </w:tc>
        <w:tc>
          <w:tcPr>
            <w:tcW w:type="dxa" w:w="3120"/>
            <w:shd w:val="clear" w:color="auto" w:fill="FFFFFF"/>
            <w:tcMar>
              <w:top w:w="80" w:type="dxa"/>
              <w:bottom w:w="80" w:type="dxa"/>
              <w:left w:w="120" w:type="dxa"/>
              <w:right w:w="120" w:type="dxa"/>
            </w:tcMar>
          </w:tcPr>
          <w:p>
            <w:r>
              <w:rPr>
                <w:b w:val="0"/>
                <w:color w:val="444444"/>
                <w:sz w:val="20"/>
              </w:rPr>
              <w:t>Fiziksel doğrulama yapılmadan 'kapalı varsayma' ve seviye düşüşünü göz ardı etme davranışı organizasyon tarafından düzeltilmemiş, kabul görmüş çalışma pratiği haline gelmiş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Tasarım Zayıflıkları</w:t>
            </w:r>
          </w:p>
        </w:tc>
        <w:tc>
          <w:tcPr>
            <w:tcW w:type="dxa" w:w="3120"/>
            <w:shd w:val="clear" w:color="auto" w:fill="F5F5F5"/>
            <w:tcMar>
              <w:top w:w="80" w:type="dxa"/>
              <w:bottom w:w="80" w:type="dxa"/>
              <w:left w:w="120" w:type="dxa"/>
              <w:right w:w="120" w:type="dxa"/>
            </w:tcMar>
          </w:tcPr>
          <w:p>
            <w:r>
              <w:rPr>
                <w:b w:val="0"/>
                <w:color w:val="444444"/>
                <w:sz w:val="20"/>
              </w:rPr>
              <w:t>Gaz ayırıcı tankın 1 varillik küçük kapasitesi, valf konumunun tortu birikimine yatkınlığı, seviye göstergesinin gecikmeli yanıtı, işleme çukurlarındaki kapak boşlukları tasarım kaynaklı riskler oluşturdu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Denetim ve Geri Bildirim Eksikliği</w:t>
            </w:r>
          </w:p>
        </w:tc>
        <w:tc>
          <w:tcPr>
            <w:tcW w:type="dxa" w:w="3120"/>
            <w:shd w:val="clear" w:color="auto" w:fill="FFFFFF"/>
            <w:tcMar>
              <w:top w:w="80" w:type="dxa"/>
              <w:bottom w:w="80" w:type="dxa"/>
              <w:left w:w="120" w:type="dxa"/>
              <w:right w:w="120" w:type="dxa"/>
            </w:tcMar>
          </w:tcPr>
          <w:p>
            <w:r>
              <w:rPr>
                <w:b w:val="0"/>
                <w:color w:val="444444"/>
                <w:sz w:val="20"/>
              </w:rPr>
              <w:t>Güvensiz davranışları tespit edecek ve düzeltecek sistemler (davranış bazlı güvenlik gözlemleri, near-miss raporlama, liderlik saha turları) kurulmamış veya etkin şekilde uygulanmamış</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Eğitim Yetersizliği</w:t>
            </w:r>
          </w:p>
        </w:tc>
        <w:tc>
          <w:tcPr>
            <w:tcW w:type="dxa" w:w="3120"/>
            <w:shd w:val="clear" w:color="auto" w:fill="F5F5F5"/>
            <w:tcMar>
              <w:top w:w="80" w:type="dxa"/>
              <w:bottom w:w="80" w:type="dxa"/>
              <w:left w:w="120" w:type="dxa"/>
              <w:right w:w="120" w:type="dxa"/>
            </w:tcMar>
          </w:tcPr>
          <w:p>
            <w:r>
              <w:rPr>
                <w:b w:val="0"/>
                <w:color w:val="444444"/>
                <w:sz w:val="20"/>
              </w:rPr>
              <w:t>Ekip, gaz ayırıcı tank gibi küçük hacimli sistemlerde seviye anomalisinin sızıntı belirtisi olabileceğine dair özel farkındalık veya senaryo eğitimi almamıştı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Güvenlik Kültürü Zayıflığı</w:t>
            </w:r>
          </w:p>
        </w:tc>
        <w:tc>
          <w:tcPr>
            <w:tcW w:type="dxa" w:w="3120"/>
            <w:shd w:val="clear" w:color="auto" w:fill="FFFFFF"/>
            <w:tcMar>
              <w:top w:w="80" w:type="dxa"/>
              <w:bottom w:w="80" w:type="dxa"/>
              <w:left w:w="120" w:type="dxa"/>
              <w:right w:w="120" w:type="dxa"/>
            </w:tcMar>
          </w:tcPr>
          <w:p>
            <w:r>
              <w:rPr>
                <w:b w:val="0"/>
                <w:color w:val="444444"/>
                <w:sz w:val="20"/>
              </w:rPr>
              <w:t>Prosedürün yetersiz olduğu durumlarda bile ekibin ek önlem almaması, prosedüre körü körüne güvenme eğilimi ve kritik düşünme eksikliği güvenlik kültürü zayıflığını göstermektedir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Gaz ayırıcı tank tahliye valflerine risk bazlı bakım programı uygulanması - aylık fiziksel muayene, temizlik ve işlev testi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Valf arıza oranı %0, bakım uyum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Fluid Transfer Procedure'e fiziksel valf doğrulama adımının eklenmesi - manuel kapatma pozisyonu testi zorunlu</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Prosedür Güvenlik Uzmanı</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Prosedür revizyon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transfer operasyonlarında (hacim fark etmeksizin) seviye kontrolü zorunlu hale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Sondaj Operasyonları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Seviye kontrolü uyum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Gaz ayırıcı tank seviye göstergesine gerçek zamanlı alarm sistemi entegrasyonu</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Mekanik/Ekipman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Alarm sistemi devreye alma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sondaj ekibine fiziksel valf doğrulama ve seviye anomalisi müdahale eğitimi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%100, yetkinlik testi geçme %95</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İşleme çukurları kapak boşluklarının kapatılması - yabancı cisim giriş riskinin eliminasyonu</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Süpervizörü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Kapak boşluğu kapatma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Tasarım tehlike çalışmaları (HAZOP/FMEA) ile prosedür geliştirme sürecinin entegrasyonu - risk bazlı prosedür tasarım protokolü</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Kalite/Süreç Güvenliği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Entegrasyon protokolü onay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Davranış bazlı güvenlik gözlem programının başlatılması - haftalık saha gözlemleri ve geri bildirim</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Gözlem frekansı haftalık, geri bildirim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Küçük hacimli kritik ekipmanlar için özel bakım ve operasyon protokollerinin geliştirilmesi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Mühendislik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Protokol geliştirme ve uygulama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Near-miss raporlama sisteminin güçlendirilmesi - anonim raporlama ve ödüllendirme mekanizması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Near-miss raporlama oranı artışı %50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Liderlik saha turları programının başlatılması - üst yönetim aylık güvenlik gözlemleri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Yönetimi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Liderlik tur frekansı aylık, katılım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değerlendirme anketi ve iyileştirme programı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İnsan Kaynakları</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Anket katılım %80, kültür skoru artışı %20</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Gaz ayırıcı tank tasarımının gözden geçirilmesi - kapasite artırımı, valf konumu optimizasyonu, seviye göstergesi iyileştirmesi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Tasarım revizyonu tamamlanma %100</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Tüm kritik ekipmanlar için risk bazlı bakım stratejisi revizyonu</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Bakım Stratejisi Müdürü</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Strateji revizyonu tamamlanma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Ekipman bakım programları, ekipmanın gerçek çalışma koşullarına ve tasarım kaynaklı arıza modlarına göre risk bazlı olarak tasarlanmalıdır. Standart bakım periyotları yerine, ekipman spesifik bozulma mekanizmaları (tortu birikimi, yabancı cisim sıkışması vb.) dikkate alınarak bakım tipi ve sıklığı belirlenmelidir.</w:t>
              <w:br/>
              <w:t>- Operasyonel prosedürler, tasarım aşamasındaki tehlike çalışmalarının (HAZOP, FMEA vb.) bulgularını sistematik olarak entegre etmelidir. Tasarım kaynaklı bilinen riskler (küçük kapasite, valf konumu, seviye göstergesi gecikmesi vb.) operasyonel kontrollere (fiziksel doğrulama, seviye kontrolü vb.) dönüştürülmelidir.</w:t>
              <w:br/>
              <w:t>- Görsel kontrol yeterli bir bariyer değildir; kritik güvenlik fonksiyonlarında (valf kapatma, izolasyon vb.) fiziksel doğrulama zorunlu olmalıdır. 'Kapalı varsayma' davranışı kabul edilmemeli, manuel test ile doğrulama yapılmalıdır.</w:t>
              <w:br/>
              <w:t>- Küçük hacimli veya rutin kabul edilen operasyonlar risk bazlı değerlendirilmeli, 'düşük riskli' varsayımıyla kontrol adımlarından muaf tutulmamalıdır. Gaz ayırıcı tank gibi küçük hacimli sistemlerde seviye anomalileri sızıntı belirtisi olabilir ve aktif müdahale gerektirir.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Risk yönetimi ile operasyonel süreç tasarımı arasında sistematik entegrasyon mekanizmaları kurulmalıdır. Tasarım tehlike çalışmalarının sonuçları, prosedür geliştirme, eğitim programları ve bakım stratejilerine otomatik olarak aktarılmalıdır.</w:t>
              <w:br/>
              <w:t>- Güvensiz davranışları tespit edecek ve düzeltecek sistemler (davranış bazlı güvenlik gözlemleri, near-miss raporlama, liderlik saha turları, anonim geri bildirim mekanizmaları) kurulmalı ve etkin şekilde uygulanmalıdır. Güvensiz davranış kalıplarının normalleşmesi önlenmeli, sürekli iyileştirme kültürü geliştirilmelidir.</w:t>
              <w:br/>
              <w:t>- Güvenlik kültürü güçlendirilmeli, prosedüre körü körüne güvenme yerine kritik düşünme ve proaktif müdahale kapasitesi geliştirilmelidir. Ekip, prosedürün yetersiz olduğu durumlarda ek önlem alma yetkisi ve sorumluluğuna sahip olmalıdır.</w:t>
              <w:br/>
              <w:t>- Küçük hacimli kritik ekipmanlar için özel tasarım standartları, bakım protokolleri ve operasyon prosedürleri geliştirilmelidir. Tasarım aşamasında, küçük kapasite nedeniyle hızlı dolma/boşalma riski, valf konumu nedeniyle tortu birikimi riski gibi spesifik tehlikeler dikkate alınmalı ve tasarım optimizasyonu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detayları, kök neden analizi bulguları ve düzeltici eylemler tüm sondaj ekiplerine, bakım ekiplerine ve ilgili yüklenicilere toolbox meeting ve eğitim oturumları ile paylaşılmalıdır. Benzer ekipman ve operasyonlara sahip diğer platformlarda da farkındalık oluşturulmalıdır.</w:t>
              <w:br/>
              <w:t>- BSEE ve diğer düzenleyici otoritelerle şeffaf iletişim sürdürülmeli, soruşturma sürecine tam destek verilmeli ve düzeltici eylemlerin ilerlemesi düzenli olarak raporlanmalıdır. Sektör genelinde bilgi paylaşımı için olay dersleri yayınlanmalıdır.</w:t>
              <w:br/>
              <w:t>- Üst yönetim, güvenlik taahhüdünü güçlendirmeli ve saha görünürlüğünü artırmalıdır. Liderlik saha turları sırasında ekiple doğrudan iletişim kurulmalı, güvensiz davranışlar ve prosedür yetersizlikleri hakkında geri bildirim alınmalıdır.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sondaj ve bakım ekiplerine fiziksel valf doğrulama teknikleri, seviye anomalisi müdahale prosedürleri ve kritik düşünme becerileri konularında kapsamlı eğitim verilmelidir. Eğitim, senaryo bazlı simülasyonlar ve pratik uygulamalar içermelidir.</w:t>
              <w:br/>
              <w:t>- Risk bazlı bakım planlaması, arıza modu analizi ve ekipman spesifik bozulma mekanizmaları konularında bakım ekiplerine teknik eğitim verilmelidir. Bakım stratejisi geliştirme yetkinliği artırılmalıdır.</w:t>
              <w:br/>
              <w:t>- Prosedür geliştirme ekiplerine, tasarım tehlike çalışmalarının operasyonel kontrollere entegrasyonu, risk bazlı prosedür tasarımı ve bariyer yönetimi konularında eğitim verilmelidir. Prosedür doğrulama ve validasyon süreçleri güçlendirilmelidir.</w:t>
              <w:br/>
              <w:t>- Güvenlik kültürü geliştirme programları başlatılmalı, tüm çalışanlara güvensiz davranışları tanıma, raporlama ve düzeltme konularında eğitim verilmelidir. Near-miss raporlama teşvik edilmeli ve ödüllendirilmelidir.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4 Eylül 2023 tarihinde Perdido Spar Platformu'nda meydana gelen 24 varil SBM salınımı olayı, çok katmanlı sistemik nedenlerin bir araya gelmesi sonucu gerçekleşmiştir. HSG245 metodolojisi ile yapılan kapsamlı kök neden analizi, olayın sadece teknik bir ekipman arızası olmadığını, aynı zamanda organizasyonel, prosedürel ve kültürel zayıflıkların bir yansıması olduğunu ortaya koymuştur. Üç ana kök neden belirlenmiştir: (1) Gaz ayırıcı tank tahliye valflerine atanan bakım tipinin uygunsuz olması (D6.7), (2) Risk çalışmalarının tasarıma yetersiz entegrasyonu (D5.5), ve (3) Güvensiz davranışın pekiştirilmesi veya düzeltilmemesi (C3.5). Bu kök nedenler, organizasyonun risk yönetimi, operasyonel süreç tasarımı ve güvenlik kültürü alanlarında sistemik iyileştirmelere ihtiyaç duyduğunu göstermektedir. Olayın doğrudan nedenleri (valf arızası, prosedür eksikliği, tehlike algısı yetersizliği) bu derin organizasyonel faktörlerin belirtileridir. Etkili düzeltici eylemler, sadece doğrudan nedenleri ele almakla kalmayıp, altta yatan kök nedenleri de hedeflemelidir. Bu raporda önerilen 14 düzeltici eylem, acil teknik müdahalelerden (valf bakımı, prosedür revizyonu) uzun vadeli sistemik iyileştirmelere (risk entegrasyon protokolü, güvenlik kültürü programı, tasarım revizyonu) kadar geniş bir yelpazede çözümler sunmaktadır. Düzeltici eylemlerin etkin uygulanması, benzer olayların tekrarlanmasını önleyecek ve organizasyonun genel güvenlik performansını artıracaktır.</w:t>
      </w:r>
    </w:p>
    <w:p>
      <w:pPr>
        <w:spacing w:before="200" w:after="80"/>
      </w:pPr>
      <w:r>
        <w:rPr>
          <w:b/>
          <w:color w:val="2E6DA4"/>
          <w:sz w:val="22"/>
        </w:rPr>
        <w:t>10.2 Kısa Vadeli Önlemler (1-2 Ay)</w:t>
      </w:r>
    </w:p>
    <w:p>
      <w:pPr>
        <w:pStyle w:val="ListBullet"/>
        <w:spacing w:before="40" w:after="40"/>
      </w:pPr>
      <w:r>
        <w:rPr>
          <w:color w:val="444444"/>
          <w:sz w:val="20"/>
        </w:rPr>
        <w:t>Tüm gaz ayırıcı tank tahliye valflerinin acil fiziksel muayenesi, temizliği ve işlev testi tamamlanmalı, arızalı valfler derhal değiştirilmelidir (1 hafta içinde). Risk bazlı bakım programı uygulanmalı, aylık fiziksel muayene ve temizlik periyodu başlatılmalıdır.</w:t>
      </w:r>
    </w:p>
    <w:p>
      <w:pPr>
        <w:pStyle w:val="ListBullet"/>
        <w:spacing w:before="40" w:after="40"/>
      </w:pPr>
      <w:r>
        <w:rPr>
          <w:color w:val="444444"/>
          <w:sz w:val="20"/>
        </w:rPr>
        <w:t>Fluid Transfer Procedure acil olarak revize edilmeli, fiziksel valf doğrulama adımı (manuel kapatma pozisyonu testi) ve tüm transfer operasyonlarında (hacim fark etmeksizin) seviye kontrolü zorunluluğu eklenmelidir (1 hafta içinde). Revize prosedür tüm ekiplere duyurulmalı ve uygulanmalıdır.</w:t>
      </w:r>
    </w:p>
    <w:p>
      <w:pPr>
        <w:pStyle w:val="ListBullet"/>
        <w:spacing w:before="40" w:after="40"/>
      </w:pPr>
      <w:r>
        <w:rPr>
          <w:color w:val="444444"/>
          <w:sz w:val="20"/>
        </w:rPr>
        <w:t>Tüm sondaj ekibine fiziksel valf doğrulama teknikleri, seviye anomalisi müdahale prosedürleri ve kritik düşünme becerileri konularında acil eğitim verilmelidir (1 ay içinde). Eğitim, senaryo bazlı simülasyonlar ve pratik uygulamalar içermelidir, yetkinlik testi ile doğrulanmalıdır.</w:t>
      </w:r>
    </w:p>
    <w:p>
      <w:pPr>
        <w:pStyle w:val="ListBullet"/>
        <w:spacing w:before="40" w:after="40"/>
      </w:pPr>
      <w:r>
        <w:rPr>
          <w:color w:val="444444"/>
          <w:sz w:val="20"/>
        </w:rPr>
        <w:t>Gaz ayırıcı tank seviye göstergesine gerçek zamanlı alarm sistemi entegre edilmeli, seviye düşüşü anında operatörlere uyarı verilmelidir (1 ay içinde). İşleme çukurları kapak boşlukları kapatılmalı, yabancı cisim giriş riski elimine edilmelidir.</w:t>
      </w:r>
    </w:p>
    <w:p/>
    <w:p>
      <w:pPr>
        <w:spacing w:before="200" w:after="80"/>
      </w:pPr>
      <w:r>
        <w:rPr>
          <w:b/>
          <w:color w:val="2E6DA4"/>
          <w:sz w:val="22"/>
        </w:rPr>
        <w:t>10.3 Uzun Vadeli İyileştirmeler (3-12 Ay)</w:t>
      </w:r>
    </w:p>
    <w:p>
      <w:pPr>
        <w:pStyle w:val="ListBullet"/>
        <w:spacing w:before="40" w:after="40"/>
      </w:pPr>
      <w:r>
        <w:rPr>
          <w:color w:val="444444"/>
          <w:sz w:val="20"/>
        </w:rPr>
        <w:t>Tasarım tehlike çalışmaları (HAZOP/FMEA) ile prosedür geliştirme sürecinin entegrasyonu için risk bazlı prosedür tasarım protokolü geliştirilmeli ve uygulanmalıdır (2-3 ay içinde). Tüm kritik ekipmanların tasarım riskleri operasyonel kontrollere sistematik olarak dönüştürülmelidir.</w:t>
      </w:r>
    </w:p>
    <w:p>
      <w:pPr>
        <w:pStyle w:val="ListBullet"/>
        <w:spacing w:before="40" w:after="40"/>
      </w:pPr>
      <w:r>
        <w:rPr>
          <w:color w:val="444444"/>
          <w:sz w:val="20"/>
        </w:rPr>
        <w:t>Davranış bazlı güvenlik gözlem programı başlatılmalı, haftalık saha gözlemleri ve geri bildirim mekanizması kurulmalıdır (2-3 ay içinde). Near-miss raporlama sistemi güçlendirilmeli, anonim raporlama ve ödüllendirme mekanizması uygulanmalıdır. Liderlik saha turları programı başlatılmalı, üst yönetim aylık güvenlik gözlemleri yapmalıdır.</w:t>
      </w:r>
    </w:p>
    <w:p>
      <w:pPr>
        <w:pStyle w:val="ListBullet"/>
        <w:spacing w:before="40" w:after="40"/>
      </w:pPr>
      <w:r>
        <w:rPr>
          <w:color w:val="444444"/>
          <w:sz w:val="20"/>
        </w:rPr>
        <w:t>Güvenlik kültürü değerlendirme anketi uygulanmalı ve sonuçlarına göre kapsamlı iyileştirme programı geliştirilmelidir (6 ay içinde). Prosedüre körü körüne güvenme yerine kritik düşünme ve proaktif müdahale kapasitesi geliştirilmelidir. Güvensiz davranış kalıplarının normalleşmesi önlenmeli, sürekli iyileştirme kültürü yerleştirilmelidir.</w:t>
      </w:r>
    </w:p>
    <w:p>
      <w:pPr>
        <w:pStyle w:val="ListBullet"/>
        <w:spacing w:before="40" w:after="40"/>
      </w:pPr>
      <w:r>
        <w:rPr>
          <w:color w:val="444444"/>
          <w:sz w:val="20"/>
        </w:rPr>
        <w:t>Gaz ayırıcı tank tasarımı gözden geçirilmeli, kapasite artırımı, valf konumu optimizasyonu ve seviye göstergesi iyileştirmesi yapılmalıdır (12 ay içinde). Tüm kritik ekipmanlar için risk bazlı bakım stratejisi revize edilmeli, ekipman spesifik bozulma mekanizmaları bakım planlamasına entegre edilmelidir.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Valf Bakım Sıklığı</w:t>
            </w:r>
          </w:p>
        </w:tc>
        <w:tc>
          <w:tcPr>
            <w:tcW w:type="dxa" w:w="3120"/>
            <w:shd w:val="clear" w:color="auto" w:fill="F5F5F5"/>
            <w:tcMar>
              <w:top w:w="80" w:type="dxa"/>
              <w:bottom w:w="80" w:type="dxa"/>
              <w:left w:w="120" w:type="dxa"/>
              <w:right w:w="120" w:type="dxa"/>
            </w:tcMar>
          </w:tcPr>
          <w:p>
            <w:r>
              <w:rPr>
                <w:b w:val="0"/>
                <w:color w:val="C0392B"/>
                <w:sz w:val="20"/>
              </w:rPr>
              <w:t>5 aylık işlev testi</w:t>
            </w:r>
          </w:p>
        </w:tc>
        <w:tc>
          <w:tcPr>
            <w:tcW w:type="dxa" w:w="3120"/>
            <w:shd w:val="clear" w:color="auto" w:fill="27AE60"/>
            <w:tcMar>
              <w:top w:w="80" w:type="dxa"/>
              <w:bottom w:w="80" w:type="dxa"/>
              <w:left w:w="120" w:type="dxa"/>
              <w:right w:w="120" w:type="dxa"/>
            </w:tcMar>
          </w:tcPr>
          <w:p>
            <w:r>
              <w:rPr>
                <w:b w:val="0"/>
                <w:color w:val="FFFFFF"/>
                <w:sz w:val="20"/>
              </w:rPr>
              <w:t>Aylık fiziksel muayene ve temizlik</w:t>
            </w:r>
          </w:p>
        </w:tc>
      </w:tr>
      <w:tr>
        <w:tc>
          <w:tcPr>
            <w:tcW w:type="dxa" w:w="3120"/>
            <w:shd w:val="clear" w:color="auto" w:fill="D6E4F0"/>
            <w:tcMar>
              <w:top w:w="80" w:type="dxa"/>
              <w:bottom w:w="80" w:type="dxa"/>
              <w:left w:w="120" w:type="dxa"/>
              <w:right w:w="120" w:type="dxa"/>
            </w:tcMar>
          </w:tcPr>
          <w:p>
            <w:r>
              <w:rPr>
                <w:b/>
                <w:color w:val="1B3A5C"/>
                <w:sz w:val="20"/>
              </w:rPr>
              <w:t>Prosedür Doğrulama Tipi</w:t>
            </w:r>
          </w:p>
        </w:tc>
        <w:tc>
          <w:tcPr>
            <w:tcW w:type="dxa" w:w="3120"/>
            <w:shd w:val="clear" w:color="auto" w:fill="F5F5F5"/>
            <w:tcMar>
              <w:top w:w="80" w:type="dxa"/>
              <w:bottom w:w="80" w:type="dxa"/>
              <w:left w:w="120" w:type="dxa"/>
              <w:right w:w="120" w:type="dxa"/>
            </w:tcMar>
          </w:tcPr>
          <w:p>
            <w:r>
              <w:rPr>
                <w:b w:val="0"/>
                <w:color w:val="C0392B"/>
                <w:sz w:val="20"/>
              </w:rPr>
              <w:t>Sadece görsel kontrol</w:t>
            </w:r>
          </w:p>
        </w:tc>
        <w:tc>
          <w:tcPr>
            <w:tcW w:type="dxa" w:w="3120"/>
            <w:shd w:val="clear" w:color="auto" w:fill="27AE60"/>
            <w:tcMar>
              <w:top w:w="80" w:type="dxa"/>
              <w:bottom w:w="80" w:type="dxa"/>
              <w:left w:w="120" w:type="dxa"/>
              <w:right w:w="120" w:type="dxa"/>
            </w:tcMar>
          </w:tcPr>
          <w:p>
            <w:r>
              <w:rPr>
                <w:b w:val="0"/>
                <w:color w:val="FFFFFF"/>
                <w:sz w:val="20"/>
              </w:rPr>
              <w:t>Fiziksel doğrulama (manuel test) zorunlu</w:t>
            </w:r>
          </w:p>
        </w:tc>
      </w:tr>
      <w:tr>
        <w:tc>
          <w:tcPr>
            <w:tcW w:type="dxa" w:w="3120"/>
            <w:shd w:val="clear" w:color="auto" w:fill="D6E4F0"/>
            <w:tcMar>
              <w:top w:w="80" w:type="dxa"/>
              <w:bottom w:w="80" w:type="dxa"/>
              <w:left w:w="120" w:type="dxa"/>
              <w:right w:w="120" w:type="dxa"/>
            </w:tcMar>
          </w:tcPr>
          <w:p>
            <w:r>
              <w:rPr>
                <w:b/>
                <w:color w:val="1B3A5C"/>
                <w:sz w:val="20"/>
              </w:rPr>
              <w:t>Seviye Kontrolü</w:t>
            </w:r>
          </w:p>
        </w:tc>
        <w:tc>
          <w:tcPr>
            <w:tcW w:type="dxa" w:w="3120"/>
            <w:shd w:val="clear" w:color="auto" w:fill="F5F5F5"/>
            <w:tcMar>
              <w:top w:w="80" w:type="dxa"/>
              <w:bottom w:w="80" w:type="dxa"/>
              <w:left w:w="120" w:type="dxa"/>
              <w:right w:w="120" w:type="dxa"/>
            </w:tcMar>
          </w:tcPr>
          <w:p>
            <w:r>
              <w:rPr>
                <w:b w:val="0"/>
                <w:color w:val="C0392B"/>
                <w:sz w:val="20"/>
              </w:rPr>
              <w:t>Küçük hacimli transferlerde muaf</w:t>
            </w:r>
          </w:p>
        </w:tc>
        <w:tc>
          <w:tcPr>
            <w:tcW w:type="dxa" w:w="3120"/>
            <w:shd w:val="clear" w:color="auto" w:fill="27AE60"/>
            <w:tcMar>
              <w:top w:w="80" w:type="dxa"/>
              <w:bottom w:w="80" w:type="dxa"/>
              <w:left w:w="120" w:type="dxa"/>
              <w:right w:w="120" w:type="dxa"/>
            </w:tcMar>
          </w:tcPr>
          <w:p>
            <w:r>
              <w:rPr>
                <w:b w:val="0"/>
                <w:color w:val="FFFFFF"/>
                <w:sz w:val="20"/>
              </w:rPr>
              <w:t>Tüm transferlerde zorunlu</w:t>
            </w:r>
          </w:p>
        </w:tc>
      </w:tr>
      <w:tr>
        <w:tc>
          <w:tcPr>
            <w:tcW w:type="dxa" w:w="3120"/>
            <w:shd w:val="clear" w:color="auto" w:fill="D6E4F0"/>
            <w:tcMar>
              <w:top w:w="80" w:type="dxa"/>
              <w:bottom w:w="80" w:type="dxa"/>
              <w:left w:w="120" w:type="dxa"/>
              <w:right w:w="120" w:type="dxa"/>
            </w:tcMar>
          </w:tcPr>
          <w:p>
            <w:r>
              <w:rPr>
                <w:b/>
                <w:color w:val="1B3A5C"/>
                <w:sz w:val="20"/>
              </w:rPr>
              <w:t>Risk-Prosedür Entegrasyonu</w:t>
            </w:r>
          </w:p>
        </w:tc>
        <w:tc>
          <w:tcPr>
            <w:tcW w:type="dxa" w:w="3120"/>
            <w:shd w:val="clear" w:color="auto" w:fill="F5F5F5"/>
            <w:tcMar>
              <w:top w:w="80" w:type="dxa"/>
              <w:bottom w:w="80" w:type="dxa"/>
              <w:left w:w="120" w:type="dxa"/>
              <w:right w:w="120" w:type="dxa"/>
            </w:tcMar>
          </w:tcPr>
          <w:p>
            <w:r>
              <w:rPr>
                <w:b w:val="0"/>
                <w:color w:val="C0392B"/>
                <w:sz w:val="20"/>
              </w:rPr>
              <w:t>Sistematik entegrasyon yok</w:t>
            </w:r>
          </w:p>
        </w:tc>
        <w:tc>
          <w:tcPr>
            <w:tcW w:type="dxa" w:w="3120"/>
            <w:shd w:val="clear" w:color="auto" w:fill="27AE60"/>
            <w:tcMar>
              <w:top w:w="80" w:type="dxa"/>
              <w:bottom w:w="80" w:type="dxa"/>
              <w:left w:w="120" w:type="dxa"/>
              <w:right w:w="120" w:type="dxa"/>
            </w:tcMar>
          </w:tcPr>
          <w:p>
            <w:r>
              <w:rPr>
                <w:b w:val="0"/>
                <w:color w:val="FFFFFF"/>
                <w:sz w:val="20"/>
              </w:rPr>
              <w:t>Risk bazlı prosedür tasarım protokolü</w:t>
            </w:r>
          </w:p>
        </w:tc>
      </w:tr>
      <w:tr>
        <w:tc>
          <w:tcPr>
            <w:tcW w:type="dxa" w:w="3120"/>
            <w:shd w:val="clear" w:color="auto" w:fill="D6E4F0"/>
            <w:tcMar>
              <w:top w:w="80" w:type="dxa"/>
              <w:bottom w:w="80" w:type="dxa"/>
              <w:left w:w="120" w:type="dxa"/>
              <w:right w:w="120" w:type="dxa"/>
            </w:tcMar>
          </w:tcPr>
          <w:p>
            <w:r>
              <w:rPr>
                <w:b/>
                <w:color w:val="1B3A5C"/>
                <w:sz w:val="20"/>
              </w:rPr>
              <w:t>Güvensiz Davranış Düzeltme</w:t>
            </w:r>
          </w:p>
        </w:tc>
        <w:tc>
          <w:tcPr>
            <w:tcW w:type="dxa" w:w="3120"/>
            <w:shd w:val="clear" w:color="auto" w:fill="F5F5F5"/>
            <w:tcMar>
              <w:top w:w="80" w:type="dxa"/>
              <w:bottom w:w="80" w:type="dxa"/>
              <w:left w:w="120" w:type="dxa"/>
              <w:right w:w="120" w:type="dxa"/>
            </w:tcMar>
          </w:tcPr>
          <w:p>
            <w:r>
              <w:rPr>
                <w:b w:val="0"/>
                <w:color w:val="C0392B"/>
                <w:sz w:val="20"/>
              </w:rPr>
              <w:t>Gözlem ve geri bildirim yok</w:t>
            </w:r>
          </w:p>
        </w:tc>
        <w:tc>
          <w:tcPr>
            <w:tcW w:type="dxa" w:w="3120"/>
            <w:shd w:val="clear" w:color="auto" w:fill="27AE60"/>
            <w:tcMar>
              <w:top w:w="80" w:type="dxa"/>
              <w:bottom w:w="80" w:type="dxa"/>
              <w:left w:w="120" w:type="dxa"/>
              <w:right w:w="120" w:type="dxa"/>
            </w:tcMar>
          </w:tcPr>
          <w:p>
            <w:r>
              <w:rPr>
                <w:b w:val="0"/>
                <w:color w:val="FFFFFF"/>
                <w:sz w:val="20"/>
              </w:rPr>
              <w:t>Davranış bazlı güvenlik programı aktif</w:t>
            </w:r>
          </w:p>
        </w:tc>
      </w:tr>
      <w:tr>
        <w:tc>
          <w:tcPr>
            <w:tcW w:type="dxa" w:w="3120"/>
            <w:shd w:val="clear" w:color="auto" w:fill="D6E4F0"/>
            <w:tcMar>
              <w:top w:w="80" w:type="dxa"/>
              <w:bottom w:w="80" w:type="dxa"/>
              <w:left w:w="120" w:type="dxa"/>
              <w:right w:w="120" w:type="dxa"/>
            </w:tcMar>
          </w:tcPr>
          <w:p>
            <w:r>
              <w:rPr>
                <w:b/>
                <w:color w:val="1B3A5C"/>
                <w:sz w:val="20"/>
              </w:rPr>
              <w:t>Alarm Sistemi</w:t>
            </w:r>
          </w:p>
        </w:tc>
        <w:tc>
          <w:tcPr>
            <w:tcW w:type="dxa" w:w="3120"/>
            <w:shd w:val="clear" w:color="auto" w:fill="F5F5F5"/>
            <w:tcMar>
              <w:top w:w="80" w:type="dxa"/>
              <w:bottom w:w="80" w:type="dxa"/>
              <w:left w:w="120" w:type="dxa"/>
              <w:right w:w="120" w:type="dxa"/>
            </w:tcMar>
          </w:tcPr>
          <w:p>
            <w:r>
              <w:rPr>
                <w:b w:val="0"/>
                <w:color w:val="C0392B"/>
                <w:sz w:val="20"/>
              </w:rPr>
              <w:t>Seviye göstergesi gecikmeli</w:t>
            </w:r>
          </w:p>
        </w:tc>
        <w:tc>
          <w:tcPr>
            <w:tcW w:type="dxa" w:w="3120"/>
            <w:shd w:val="clear" w:color="auto" w:fill="27AE60"/>
            <w:tcMar>
              <w:top w:w="80" w:type="dxa"/>
              <w:bottom w:w="80" w:type="dxa"/>
              <w:left w:w="120" w:type="dxa"/>
              <w:right w:w="120" w:type="dxa"/>
            </w:tcMar>
          </w:tcPr>
          <w:p>
            <w:r>
              <w:rPr>
                <w:b w:val="0"/>
                <w:color w:val="FFFFFF"/>
                <w:sz w:val="20"/>
              </w:rPr>
              <w:t>Gerçek zamanlı alarm entegrasyonu</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Prosedüre körü körüne güven</w:t>
            </w:r>
          </w:p>
        </w:tc>
        <w:tc>
          <w:tcPr>
            <w:tcW w:type="dxa" w:w="3120"/>
            <w:shd w:val="clear" w:color="auto" w:fill="27AE60"/>
            <w:tcMar>
              <w:top w:w="80" w:type="dxa"/>
              <w:bottom w:w="80" w:type="dxa"/>
              <w:left w:w="120" w:type="dxa"/>
              <w:right w:w="120" w:type="dxa"/>
            </w:tcMar>
          </w:tcPr>
          <w:p>
            <w:r>
              <w:rPr>
                <w:b w:val="0"/>
                <w:color w:val="FFFFFF"/>
                <w:sz w:val="20"/>
              </w:rPr>
              <w:t>Kritik düşünme ve proaktif müdahale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