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p>
    <w:p>
      <w:pPr>
        <w:bidi/>
        <w:jc w:val="right"/>
      </w:pPr>
    </w:p>
    <w:p>
      <w:pPr>
        <w:bidi/>
        <w:jc w:val="right"/>
      </w:pPr>
    </w:p>
    <w:p>
      <w:pPr>
        <w:jc w:val="center"/>
        <w:bidi/>
      </w:pPr>
      <w:r>
        <w:rPr>
          <w:b/>
          <w:color w:val="1B3A5C"/>
          <w:sz w:val="52"/>
        </w:rPr>
        <w:t>تقرير تحليل السبب الجذري</w:t>
      </w:r>
    </w:p>
    <w:p>
      <w:pPr>
        <w:bidi/>
        <w:jc w:val="right"/>
      </w:pPr>
    </w:p>
    <w:p>
      <w:pPr>
        <w:jc w:val="center"/>
        <w:bidi/>
      </w:pPr>
      <w:r>
        <w:rPr>
          <w:i/>
          <w:color w:val="2E6DA4"/>
          <w:sz w:val="28"/>
        </w:rPr>
        <w:t>تم إعداده وفقاً لمنهجية HSG245</w:t>
      </w:r>
    </w:p>
    <w:p>
      <w:pPr>
        <w:bidi/>
        <w:jc w:val="right"/>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سري - للوصول المصرح به فقط</w:t>
            </w:r>
          </w:p>
        </w:tc>
      </w:tr>
    </w:tbl>
    <w:p>
      <w:pPr>
        <w:bidi/>
        <w:jc w:val="right"/>
      </w:pP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INC-20260303-171519</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فبراير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موقع البناء - منطقة الأسقالة بالطابق الرابع</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إصابة كبيرة - سقوط من ارتفاع</w:t>
            </w:r>
          </w:p>
        </w:tc>
      </w:tr>
    </w:tbl>
    <w:p>
      <w:pPr>
        <w:bidi/>
        <w:jc w:val="right"/>
      </w:pPr>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سقط عامل تجميع أسقالة من ارتفاع 6 أمتار أثناء العمل على حافة أسقالة غير مكتملة الدرابزين دون ارتداء حزام الأمان، مما أدى إلى كسر فقرة L2 وكسر الحوض ونزيف داخلي. تم نقله للعناية المركزة بحالة خطيرة.</w:t>
            </w:r>
          </w:p>
        </w:tc>
      </w:tr>
    </w:tbl>
    <w:p>
      <w:pPr>
        <w:bidi/>
        <w:jc w:val="right"/>
      </w:pPr>
    </w:p>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bidi/>
        <w:jc w:val="right"/>
      </w:pPr>
    </w:p>
    <w:p>
      <w:pPr>
        <w:spacing w:before="200" w:after="80"/>
        <w:bidi/>
        <w:jc w:val="right"/>
      </w:pPr>
      <w:r>
        <w:rPr>
          <w:b/>
          <w:color w:val="2E6DA4"/>
          <w:sz w:val="22"/>
        </w:rPr>
        <w:t>1.1 Olay Özeti</w:t>
      </w:r>
    </w:p>
    <w:p>
      <w:pPr>
        <w:spacing w:before="80" w:after="120"/>
        <w:bidi/>
        <w:jc w:val="right"/>
      </w:pPr>
      <w:r>
        <w:rPr>
          <w:b w:val="0"/>
          <w:i w:val="0"/>
          <w:color w:val="444444"/>
          <w:sz w:val="18"/>
        </w:rPr>
        <w:t>في 18 فبراير 2026 الساعة 10:35 صباحاً، فقد عامل تجميع الأسقالة حسن يلديز (32 عاماً) توازنه أثناء العمل على منصة أسقالة بالطابق الرابع على ارتفاع 6 أمتار تقريباً وسقط على الأرض. كان العامل يعمل على حافة الأسقالة التي لم يكتمل تركيب الدرابزين بها ولم يكن يرتدي حزام الأمان الكامل للجسم رغم وجوبه.</w:t>
      </w:r>
    </w:p>
    <w:p>
      <w:pPr>
        <w:spacing w:before="80" w:after="120"/>
        <w:bidi/>
        <w:jc w:val="right"/>
      </w:pPr>
      <w:r>
        <w:rPr>
          <w:b w:val="0"/>
          <w:i w:val="0"/>
          <w:color w:val="444444"/>
          <w:sz w:val="18"/>
        </w:rPr>
        <w:t>موقع البناء - منطقة الأسقالة بالطابق الرابع، حافة المنصة غير المحمية بالدرابزين</w:t>
      </w:r>
    </w:p>
    <w:p>
      <w:pPr>
        <w:spacing w:before="80" w:after="120"/>
        <w:bidi/>
        <w:jc w:val="right"/>
      </w:pPr>
      <w:r>
        <w:rPr>
          <w:b w:val="0"/>
          <w:i w:val="0"/>
          <w:color w:val="444444"/>
          <w:sz w:val="18"/>
        </w:rPr>
        <w:t>المصاب: حسن يلديز (32 سنة، عامل تجميع أسقالة، خبرة 8 أشهر)، الشهود: علي ديمير ومحمد قارا، المبلغ: مصطفى جليك (مدير الموقع)</w:t>
      </w:r>
    </w:p>
    <w:p>
      <w:pPr>
        <w:spacing w:before="80" w:after="120"/>
        <w:bidi/>
        <w:jc w:val="right"/>
      </w:pPr>
      <w:r>
        <w:rPr>
          <w:b w:val="0"/>
          <w:i w:val="0"/>
          <w:color w:val="444444"/>
          <w:sz w:val="18"/>
        </w:rPr>
        <w:t>تم تقديم الإسعافات الأولية الفورية في الموقع، والاتصال بخدمات الطوارئ 112 على الفور. وصلت سيارة الإسعاف في الساعة 10:55 ونُقل المصاب إلى المستشفى حيث تم تشخيص كسر فقرة L2 وكسر الحوض ونزيف داخلي في الطحال. أُدخل العناية المركزة بحالة خطيرة تتطلب علاجاً طويل الأجل. تم إيقاف جميع الأعمال على الارتفاع فوراً وعُقدت جلسة أمان طارئة.</w:t>
      </w:r>
    </w:p>
    <w:p>
      <w:pPr>
        <w:bidi/>
        <w:jc w:val="right"/>
      </w:pPr>
    </w:p>
    <w:p>
      <w:pPr>
        <w:spacing w:before="200" w:after="80"/>
        <w:bidi/>
        <w:jc w:val="right"/>
      </w:pPr>
      <w:r>
        <w:rPr>
          <w:b/>
          <w:color w:val="2E6DA4"/>
          <w:sz w:val="22"/>
        </w:rPr>
        <w:t>1.2 Temel Bulgular</w:t>
      </w:r>
    </w:p>
    <w:p>
      <w:pPr>
        <w:spacing w:before="40" w:after="40"/>
        <w:bidi/>
        <w:jc w:val="right"/>
      </w:pPr>
      <w:r>
        <w:rPr>
          <w:color w:val="444444"/>
          <w:sz w:val="20"/>
        </w:rPr>
        <w:t xml:space="preserve">  لم يكن العامل يرتدي حزام الأمان الكامل للجسم رغم العمل على ارتفاع 6 أمتار، وهذا السلوك كان شائعاً ومتسامحاً معه من قبل الإدارة</w:t>
      </w:r>
    </w:p>
    <w:p>
      <w:pPr>
        <w:spacing w:before="40" w:after="40"/>
        <w:bidi/>
        <w:jc w:val="right"/>
      </w:pPr>
      <w:r>
        <w:rPr>
          <w:color w:val="444444"/>
          <w:sz w:val="20"/>
        </w:rPr>
        <w:t xml:space="preserve">  كانت الأسقالة غير مكتملة الدرابزين على جانب العمل، ونظام تصاريح العمل لم يمنع العمل في هذه الظروف الخطرة</w:t>
      </w:r>
    </w:p>
    <w:p>
      <w:pPr>
        <w:spacing w:before="40" w:after="40"/>
        <w:bidi/>
        <w:jc w:val="right"/>
      </w:pPr>
      <w:r>
        <w:rPr>
          <w:color w:val="444444"/>
          <w:sz w:val="20"/>
        </w:rPr>
        <w:t xml:space="preserve">  الإدارة تسامحت مع الانحرافات الأمنية المعروفة تحت ضغط الإنتاج، ولم تُعقد اجتماعات السلامة منذ شهرين ولم يتم تحديث تقييم المخاطر منذ 6 أشهر</w:t>
      </w:r>
    </w:p>
    <w:p>
      <w:pPr>
        <w:bidi/>
        <w:jc w:val="right"/>
      </w:pPr>
    </w:p>
    <w:p>
      <w:pPr>
        <w:spacing w:before="200" w:after="80"/>
        <w:bidi/>
        <w:jc w:val="right"/>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إيقاف جميع الأعمال على الارتفاع وإعادة فحص جميع الأسقالات</w:t>
            </w:r>
          </w:p>
        </w:tc>
        <w:tc>
          <w:tcPr>
            <w:tcW w:type="dxa" w:w="3120"/>
            <w:shd w:val="clear" w:color="auto" w:fill="F5F5F5"/>
            <w:tcMar>
              <w:top w:w="80" w:type="dxa"/>
              <w:bottom w:w="80" w:type="dxa"/>
              <w:left w:w="120" w:type="dxa"/>
              <w:right w:w="120" w:type="dxa"/>
            </w:tcMar>
          </w:tcPr>
          <w:p>
            <w:r>
              <w:rPr>
                <w:sz w:val="20"/>
              </w:rPr>
              <w:t>مدير الموقع</w:t>
            </w:r>
          </w:p>
        </w:tc>
        <w:tc>
          <w:tcPr>
            <w:tcW w:type="dxa" w:w="3120"/>
            <w:shd w:val="clear" w:color="auto" w:fill="F5F5F5"/>
            <w:tcMar>
              <w:top w:w="80" w:type="dxa"/>
              <w:bottom w:w="80" w:type="dxa"/>
              <w:left w:w="120" w:type="dxa"/>
              <w:right w:w="120" w:type="dxa"/>
            </w:tcMar>
          </w:tcPr>
          <w:p>
            <w:r>
              <w:rPr>
                <w:sz w:val="20"/>
              </w:rPr>
              <w:t>تم الإنجاز</w:t>
            </w:r>
          </w:p>
        </w:tc>
      </w:tr>
      <w:tr>
        <w:tc>
          <w:tcPr>
            <w:tcW w:type="dxa" w:w="3120"/>
            <w:shd w:val="clear" w:color="auto" w:fill="FFFFFF"/>
            <w:tcMar>
              <w:top w:w="80" w:type="dxa"/>
              <w:bottom w:w="80" w:type="dxa"/>
              <w:left w:w="120" w:type="dxa"/>
              <w:right w:w="120" w:type="dxa"/>
            </w:tcMar>
          </w:tcPr>
          <w:p>
            <w:r>
              <w:rPr>
                <w:sz w:val="20"/>
              </w:rPr>
              <w:t>جعل استخدام حزام الأمان إلزامياً مع مراقبة صارمة</w:t>
            </w:r>
          </w:p>
        </w:tc>
        <w:tc>
          <w:tcPr>
            <w:tcW w:type="dxa" w:w="3120"/>
            <w:shd w:val="clear" w:color="auto" w:fill="FFFFFF"/>
            <w:tcMar>
              <w:top w:w="80" w:type="dxa"/>
              <w:bottom w:w="80" w:type="dxa"/>
              <w:left w:w="120" w:type="dxa"/>
              <w:right w:w="120" w:type="dxa"/>
            </w:tcMar>
          </w:tcPr>
          <w:p>
            <w:r>
              <w:rPr>
                <w:sz w:val="20"/>
              </w:rPr>
              <w:t>مسؤول السلامة</w:t>
            </w:r>
          </w:p>
        </w:tc>
        <w:tc>
          <w:tcPr>
            <w:tcW w:type="dxa" w:w="3120"/>
            <w:shd w:val="clear" w:color="auto" w:fill="FFFFFF"/>
            <w:tcMar>
              <w:top w:w="80" w:type="dxa"/>
              <w:bottom w:w="80" w:type="dxa"/>
              <w:left w:w="120" w:type="dxa"/>
              <w:right w:w="120" w:type="dxa"/>
            </w:tcMar>
          </w:tcPr>
          <w:p>
            <w:r>
              <w:rPr>
                <w:sz w:val="20"/>
              </w:rPr>
              <w:t>جارٍ التنفيذ</w:t>
            </w:r>
          </w:p>
        </w:tc>
      </w:tr>
      <w:tr>
        <w:tc>
          <w:tcPr>
            <w:tcW w:type="dxa" w:w="3120"/>
            <w:shd w:val="clear" w:color="auto" w:fill="F5F5F5"/>
            <w:tcMar>
              <w:top w:w="80" w:type="dxa"/>
              <w:bottom w:w="80" w:type="dxa"/>
              <w:left w:w="120" w:type="dxa"/>
              <w:right w:w="120" w:type="dxa"/>
            </w:tcMar>
          </w:tcPr>
          <w:p>
            <w:r>
              <w:rPr>
                <w:sz w:val="20"/>
              </w:rPr>
              <w:t>عقد جلسة أمان طارئة لجميع العاملين على الارتفاع</w:t>
            </w:r>
          </w:p>
        </w:tc>
        <w:tc>
          <w:tcPr>
            <w:tcW w:type="dxa" w:w="3120"/>
            <w:shd w:val="clear" w:color="auto" w:fill="F5F5F5"/>
            <w:tcMar>
              <w:top w:w="80" w:type="dxa"/>
              <w:bottom w:w="80" w:type="dxa"/>
              <w:left w:w="120" w:type="dxa"/>
              <w:right w:w="120" w:type="dxa"/>
            </w:tcMar>
          </w:tcPr>
          <w:p>
            <w:r>
              <w:rPr>
                <w:sz w:val="20"/>
              </w:rPr>
              <w:t>مدير السلامة والصحة المهنية</w:t>
            </w:r>
          </w:p>
        </w:tc>
        <w:tc>
          <w:tcPr>
            <w:tcW w:type="dxa" w:w="3120"/>
            <w:shd w:val="clear" w:color="auto" w:fill="F5F5F5"/>
            <w:tcMar>
              <w:top w:w="80" w:type="dxa"/>
              <w:bottom w:w="80" w:type="dxa"/>
              <w:left w:w="120" w:type="dxa"/>
              <w:right w:w="120" w:type="dxa"/>
            </w:tcMar>
          </w:tcPr>
          <w:p>
            <w:r>
              <w:rPr>
                <w:sz w:val="20"/>
              </w:rPr>
              <w:t>تم الإنجاز</w:t>
            </w:r>
          </w:p>
        </w:tc>
      </w:tr>
      <w:tr>
        <w:tc>
          <w:tcPr>
            <w:tcW w:type="dxa" w:w="3120"/>
            <w:shd w:val="clear" w:color="auto" w:fill="FFFFFF"/>
            <w:tcMar>
              <w:top w:w="80" w:type="dxa"/>
              <w:bottom w:w="80" w:type="dxa"/>
              <w:left w:w="120" w:type="dxa"/>
              <w:right w:w="120" w:type="dxa"/>
            </w:tcMar>
          </w:tcPr>
          <w:p>
            <w:r>
              <w:rPr>
                <w:sz w:val="20"/>
              </w:rPr>
              <w:t>مراجعة وتحديث نظام تصاريح العمل للأسقالات</w:t>
            </w:r>
          </w:p>
        </w:tc>
        <w:tc>
          <w:tcPr>
            <w:tcW w:type="dxa" w:w="3120"/>
            <w:shd w:val="clear" w:color="auto" w:fill="FFFFFF"/>
            <w:tcMar>
              <w:top w:w="80" w:type="dxa"/>
              <w:bottom w:w="80" w:type="dxa"/>
              <w:left w:w="120" w:type="dxa"/>
              <w:right w:w="120" w:type="dxa"/>
            </w:tcMar>
          </w:tcPr>
          <w:p>
            <w:r>
              <w:rPr>
                <w:sz w:val="20"/>
              </w:rPr>
              <w:t>استشاري السلامة الخارجي</w:t>
            </w:r>
          </w:p>
        </w:tc>
        <w:tc>
          <w:tcPr>
            <w:tcW w:type="dxa" w:w="3120"/>
            <w:shd w:val="clear" w:color="auto" w:fill="FFFFFF"/>
            <w:tcMar>
              <w:top w:w="80" w:type="dxa"/>
              <w:bottom w:w="80" w:type="dxa"/>
              <w:left w:w="120" w:type="dxa"/>
              <w:right w:w="120" w:type="dxa"/>
            </w:tcMar>
          </w:tcPr>
          <w:p>
            <w:r>
              <w:rPr>
                <w:sz w:val="20"/>
              </w:rPr>
              <w:t>مخطط</w:t>
            </w:r>
          </w:p>
        </w:tc>
      </w:tr>
    </w:tbl>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bidi/>
        <w:jc w:val="right"/>
      </w:pPr>
    </w:p>
    <w:p>
      <w:pPr>
        <w:spacing w:before="200" w:after="80"/>
        <w:bidi/>
        <w:jc w:val="right"/>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INC-20260303-171519</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فبراير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10:35 صباحاً</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موقع البناء - منطقة الأسقالة بالطابق الرابع</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منطقة تجميع الأسقالة - الطابق الرابع</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حسن يلديز (32 سنة، عامل تجميع أسقالة)</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وردية نهارية (08:00-17:00)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أسقالة أنابيب فولاذية، عرض المنصة 1.2 متر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مكونات الأسقالة المعدنية</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طبيعية (لم يُذكر سوء أحوال جوية)</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إضاءة نهارية طبيعية</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خوذة أمان (✓)، أحذية أمان (✓)، حزام أمان كامل للجسم (✗ لم يرتدِ)</w:t>
            </w:r>
          </w:p>
        </w:tc>
      </w:tr>
    </w:tbl>
    <w:p>
      <w:pPr>
        <w:bidi/>
        <w:jc w:val="right"/>
      </w:pPr>
    </w:p>
    <w:p>
      <w:pPr>
        <w:spacing w:before="200" w:after="80"/>
        <w:bidi/>
        <w:jc w:val="right"/>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سقوط من ارتفاع - إصابة كبيرة</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إصابات خطيرة متعددة: كسر فقرة L2، كسر الحوض، نزيف داخلي (الطحال)، كدمات متعددة</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(حسن يلديز)</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المستوى 1 - إصابة كبيرة/قاتلة محتملة</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نعم - تم الإبلاغ في 03.03.26</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علي ديمير ومحمد قارا (زملاء عمل)</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نعم - تم الاتصال بـ 112 فوراً، وصلت الإسعاف 10:55</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إدخال العناية المركزة - حالة خطيرة تتطلب علاجاً طويل الأجل</w:t>
            </w:r>
          </w:p>
        </w:tc>
      </w:tr>
    </w:tbl>
    <w:p>
      <w:pPr>
        <w:bidi/>
        <w:jc w:val="right"/>
      </w:pPr>
    </w:p>
    <w:p>
      <w:pPr>
        <w:bidi/>
        <w:jc w:val="right"/>
      </w:pPr>
    </w:p>
    <w:p>
      <w:pPr>
        <w:spacing w:before="200" w:after="80"/>
        <w:bidi/>
        <w:jc w:val="right"/>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بدأ حسن يلديز عمله، تم تكليفه بتجميع أسقالة الطابق الرابع</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جارٍ تجميع منصة الأسقالة، الدرابزين غير مكتملة على جانب العمل</w:t>
            </w:r>
          </w:p>
        </w:tc>
      </w:tr>
      <w:tr>
        <w:tc>
          <w:tcPr>
            <w:tcW w:type="dxa" w:w="4680"/>
            <w:shd w:val="clear" w:color="auto" w:fill="D6E4F0"/>
            <w:tcMar>
              <w:top w:w="80" w:type="dxa"/>
              <w:bottom w:w="80" w:type="dxa"/>
              <w:left w:w="120" w:type="dxa"/>
              <w:right w:w="120" w:type="dxa"/>
            </w:tcMar>
          </w:tcPr>
          <w:p>
            <w:r>
              <w:rPr>
                <w:b/>
                <w:color w:val="1B3A5C"/>
                <w:sz w:val="20"/>
              </w:rPr>
              <w:t>10:30</w:t>
            </w:r>
          </w:p>
        </w:tc>
        <w:tc>
          <w:tcPr>
            <w:tcW w:type="dxa" w:w="4680"/>
            <w:shd w:val="clear" w:color="auto" w:fill="D6E4F0"/>
            <w:tcMar>
              <w:top w:w="80" w:type="dxa"/>
              <w:bottom w:w="80" w:type="dxa"/>
              <w:left w:w="120" w:type="dxa"/>
              <w:right w:w="120" w:type="dxa"/>
            </w:tcMar>
          </w:tcPr>
          <w:p>
            <w:r>
              <w:rPr>
                <w:sz w:val="20"/>
              </w:rPr>
              <w:t>فقد العامل توازنه أثناء العمل على الحافة غير المحمية</w:t>
            </w:r>
          </w:p>
        </w:tc>
      </w:tr>
      <w:tr>
        <w:tc>
          <w:tcPr>
            <w:tcW w:type="dxa" w:w="4680"/>
            <w:shd w:val="clear" w:color="auto" w:fill="FFFFFF"/>
            <w:tcMar>
              <w:top w:w="80" w:type="dxa"/>
              <w:bottom w:w="80" w:type="dxa"/>
              <w:left w:w="120" w:type="dxa"/>
              <w:right w:w="120" w:type="dxa"/>
            </w:tcMar>
          </w:tcPr>
          <w:p>
            <w:r>
              <w:rPr>
                <w:b/>
                <w:color w:val="1B3A5C"/>
                <w:sz w:val="20"/>
              </w:rPr>
              <w:t>10:35</w:t>
            </w:r>
          </w:p>
        </w:tc>
        <w:tc>
          <w:tcPr>
            <w:tcW w:type="dxa" w:w="4680"/>
            <w:shd w:val="clear" w:color="auto" w:fill="FFFFFF"/>
            <w:tcMar>
              <w:top w:w="80" w:type="dxa"/>
              <w:bottom w:w="80" w:type="dxa"/>
              <w:left w:w="120" w:type="dxa"/>
              <w:right w:w="120" w:type="dxa"/>
            </w:tcMar>
          </w:tcPr>
          <w:p>
            <w:r>
              <w:rPr>
                <w:sz w:val="20"/>
              </w:rPr>
              <w:t>سقط من ارتفاع 6 أمتار واصطدم بالأرض</w:t>
            </w:r>
          </w:p>
        </w:tc>
      </w:tr>
      <w:tr>
        <w:tc>
          <w:tcPr>
            <w:tcW w:type="dxa" w:w="4680"/>
            <w:shd w:val="clear" w:color="auto" w:fill="D6E4F0"/>
            <w:tcMar>
              <w:top w:w="80" w:type="dxa"/>
              <w:bottom w:w="80" w:type="dxa"/>
              <w:left w:w="120" w:type="dxa"/>
              <w:right w:w="120" w:type="dxa"/>
            </w:tcMar>
          </w:tcPr>
          <w:p>
            <w:r>
              <w:rPr>
                <w:b/>
                <w:color w:val="1B3A5C"/>
                <w:sz w:val="20"/>
              </w:rPr>
              <w:t>10:37</w:t>
            </w:r>
          </w:p>
        </w:tc>
        <w:tc>
          <w:tcPr>
            <w:tcW w:type="dxa" w:w="4680"/>
            <w:shd w:val="clear" w:color="auto" w:fill="D6E4F0"/>
            <w:tcMar>
              <w:top w:w="80" w:type="dxa"/>
              <w:bottom w:w="80" w:type="dxa"/>
              <w:left w:w="120" w:type="dxa"/>
              <w:right w:w="120" w:type="dxa"/>
            </w:tcMar>
          </w:tcPr>
          <w:p>
            <w:r>
              <w:rPr>
                <w:sz w:val="20"/>
              </w:rPr>
              <w:t>أسرع زملاء العمل للمساعدة، اتصلوا بـ 112، بدأ تقديم الإسعافات الأولية</w:t>
            </w:r>
          </w:p>
        </w:tc>
      </w:tr>
      <w:tr>
        <w:tc>
          <w:tcPr>
            <w:tcW w:type="dxa" w:w="4680"/>
            <w:shd w:val="clear" w:color="auto" w:fill="FFFFFF"/>
            <w:tcMar>
              <w:top w:w="80" w:type="dxa"/>
              <w:bottom w:w="80" w:type="dxa"/>
              <w:left w:w="120" w:type="dxa"/>
              <w:right w:w="120" w:type="dxa"/>
            </w:tcMar>
          </w:tcPr>
          <w:p>
            <w:r>
              <w:rPr>
                <w:b/>
                <w:color w:val="1B3A5C"/>
                <w:sz w:val="20"/>
              </w:rPr>
              <w:t>10:42</w:t>
            </w:r>
          </w:p>
        </w:tc>
        <w:tc>
          <w:tcPr>
            <w:tcW w:type="dxa" w:w="4680"/>
            <w:shd w:val="clear" w:color="auto" w:fill="FFFFFF"/>
            <w:tcMar>
              <w:top w:w="80" w:type="dxa"/>
              <w:bottom w:w="80" w:type="dxa"/>
              <w:left w:w="120" w:type="dxa"/>
              <w:right w:w="120" w:type="dxa"/>
            </w:tcMar>
          </w:tcPr>
          <w:p>
            <w:r>
              <w:rPr>
                <w:sz w:val="20"/>
              </w:rPr>
              <w:t>المصاب واعٍ لكن مصاب بجروح خطيرة، استمرار الإسعافات الأولية</w:t>
            </w:r>
          </w:p>
        </w:tc>
      </w:tr>
      <w:tr>
        <w:tc>
          <w:tcPr>
            <w:tcW w:type="dxa" w:w="4680"/>
            <w:shd w:val="clear" w:color="auto" w:fill="D6E4F0"/>
            <w:tcMar>
              <w:top w:w="80" w:type="dxa"/>
              <w:bottom w:w="80" w:type="dxa"/>
              <w:left w:w="120" w:type="dxa"/>
              <w:right w:w="120" w:type="dxa"/>
            </w:tcMar>
          </w:tcPr>
          <w:p>
            <w:r>
              <w:rPr>
                <w:b/>
                <w:color w:val="1B3A5C"/>
                <w:sz w:val="20"/>
              </w:rPr>
              <w:t>10:55</w:t>
            </w:r>
          </w:p>
        </w:tc>
        <w:tc>
          <w:tcPr>
            <w:tcW w:type="dxa" w:w="4680"/>
            <w:shd w:val="clear" w:color="auto" w:fill="D6E4F0"/>
            <w:tcMar>
              <w:top w:w="80" w:type="dxa"/>
              <w:bottom w:w="80" w:type="dxa"/>
              <w:left w:w="120" w:type="dxa"/>
              <w:right w:w="120" w:type="dxa"/>
            </w:tcMar>
          </w:tcPr>
          <w:p>
            <w:r>
              <w:rPr>
                <w:sz w:val="20"/>
              </w:rPr>
              <w:t>وصلت سيارة الإسعاف، نُقل المصاب إلى المستشفى</w:t>
            </w:r>
          </w:p>
        </w:tc>
      </w:tr>
      <w:tr>
        <w:tc>
          <w:tcPr>
            <w:tcW w:type="dxa" w:w="4680"/>
            <w:shd w:val="clear" w:color="auto" w:fill="FFFFFF"/>
            <w:tcMar>
              <w:top w:w="80" w:type="dxa"/>
              <w:bottom w:w="80" w:type="dxa"/>
              <w:left w:w="120" w:type="dxa"/>
              <w:right w:w="120" w:type="dxa"/>
            </w:tcMar>
          </w:tcPr>
          <w:p>
            <w:r>
              <w:rPr>
                <w:b/>
                <w:color w:val="1B3A5C"/>
                <w:sz w:val="20"/>
              </w:rPr>
              <w:t>11:20</w:t>
            </w:r>
          </w:p>
        </w:tc>
        <w:tc>
          <w:tcPr>
            <w:tcW w:type="dxa" w:w="4680"/>
            <w:shd w:val="clear" w:color="auto" w:fill="FFFFFF"/>
            <w:tcMar>
              <w:top w:w="80" w:type="dxa"/>
              <w:bottom w:w="80" w:type="dxa"/>
              <w:left w:w="120" w:type="dxa"/>
              <w:right w:w="120" w:type="dxa"/>
            </w:tcMar>
          </w:tcPr>
          <w:p>
            <w:r>
              <w:rPr>
                <w:sz w:val="20"/>
              </w:rPr>
              <w:t>تقرير المستشفى: كسر فقرة L2، كسر الحوض، نزيف داخلي، إدخال العناية المركزة</w:t>
            </w:r>
          </w:p>
        </w:tc>
      </w:tr>
    </w:tbl>
    <w:p>
      <w:pPr>
        <w:bidi/>
        <w:jc w:val="right"/>
      </w:pPr>
    </w:p>
    <w:p>
      <w:pPr>
        <w:spacing w:before="200" w:after="80"/>
        <w:bidi/>
        <w:jc w:val="right"/>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إصابات خطيرة متعددة: كسر فقرة العمود الفقري L2 (إصابة عمود فقري كبيرة)، كسر الحوض (كسر كبير)، نزيف داخلي في الطحال، كدمات متعددة. حالة خطيرة تتطلب علاجاً طويل الأجل وإعادة تأهيل مكثفة.</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كان من الممكن أن يؤدي السقوط من ارتفاع 6 أمتار إلى الوفاة أو إعاقة دائمة. الإصابات الفعلية خطيرة للغاية وقد تؤدي إلى عجز دائم أو مضاعفات طويلة الأجل.</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تحقيق عالي المستوى - يتطلب فريق تحقيق متعدد التخصصات بما في ذلك استشاري سلامة خارجي ومستشار قانوني</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نعم - حادثة قابلة للإبلاغ بموجب RIDDOR، تم الإبلاغ في 03.03.26، مرجع سجل الحوادث: 062/26</w:t>
            </w:r>
          </w:p>
        </w:tc>
      </w:tr>
    </w:tbl>
    <w:p>
      <w:pPr>
        <w:bidi/>
        <w:jc w:val="right"/>
      </w:pPr>
    </w:p>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bidi/>
        <w:jc w:val="right"/>
      </w:pPr>
    </w:p>
    <w:p>
      <w:pPr>
        <w:spacing w:before="200" w:after="80"/>
        <w:bidi/>
        <w:jc w:val="right"/>
      </w:pPr>
      <w:r>
        <w:rPr>
          <w:b/>
          <w:color w:val="2E6DA4"/>
          <w:sz w:val="22"/>
        </w:rPr>
        <w:t>3.1 5-Why Tekniği</w:t>
      </w:r>
    </w:p>
    <w:p>
      <w:pPr>
        <w:spacing w:before="80" w:after="160"/>
        <w:bidi/>
        <w:jc w:val="right"/>
      </w:pPr>
      <w:r>
        <w:rPr>
          <w:b w:val="0"/>
          <w:i w:val="0"/>
          <w:color w:val="444444"/>
          <w:sz w:val="18"/>
        </w:rPr>
        <w:t>تقنية الأسئلة الخمسة 'لماذا' هي أداة قوية لتحليل السبب الجذري تم استخدامها بشكل منهجي في هذا التحقيق. المبدأ الأساسي هو أن السؤال المتكرر 'لماذا حدث هذا؟' يكشف طبقات أعمق من الأسباب حتى الوصول إلى السبب الجذري التنظيمي الذي يمكن معالجته بفعالية. في هذا الحادث، تم تطبيق التقنية على ثلاثة فروع منفصلة، كل منها بدأ بسبب مباشر مختلف ولكن جميعها وصلت إلى أسباب جذرية تنظيمية مترابطة.</w:t>
        <w:br/>
        <w:br/>
        <w:t>في الفرع الأول، بدأنا بالسؤال: 'لماذا لم يرتدِ العامل حزام الأمان؟' والإجابة الأولى كانت 'لأن عدم ارتداء الحزام كان سلوكاً شائعاً ومقبولاً'. ثم سألنا 'لماذا أصبح هذا السلوك شائعاً؟' والإجابة كانت 'لأنه لم يكن هناك مراقبة أو تصحيح'. واستمررنا في السؤال حتى وصلنا إلى السبب الجذري: 'الإدارة تتسامح بشكل منهجي مع الانحرافات المعروفة تحت ضغط الإنتاج'. هذه السلسلة من الأسئلة كشفت أن المشكلة ليست في سلوك العامل الفردي، بل في النظام الإداري الذي سمح بتطبيع هذا السلوك الخطير وعززه بالفعل من خلال التعليمات بـ'الإنجاز السريع' دون اعتبار للسلامة.</w:t>
      </w:r>
    </w:p>
    <w:p>
      <w:pPr>
        <w:spacing w:before="200" w:after="80"/>
        <w:bidi/>
        <w:jc w:val="right"/>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العوامل البشرية - السلوكية</w:t>
            </w:r>
          </w:p>
        </w:tc>
        <w:tc>
          <w:tcPr>
            <w:tcW w:type="dxa" w:w="3120"/>
            <w:shd w:val="clear" w:color="auto" w:fill="F5F5F5"/>
            <w:tcMar>
              <w:top w:w="80" w:type="dxa"/>
              <w:bottom w:w="80" w:type="dxa"/>
              <w:left w:w="120" w:type="dxa"/>
              <w:right w:w="120" w:type="dxa"/>
            </w:tcMar>
          </w:tcPr>
          <w:p>
            <w:r>
              <w:rPr>
                <w:b w:val="0"/>
                <w:color w:val="444444"/>
                <w:sz w:val="20"/>
              </w:rPr>
              <w:t>السلوكيات والأفعال الفردية مثل عدم اتباع الإجراءات، عدم استخدام معدات الحماية الشخصية، الإهمال، التسرع، أو انتهاك القواعد المعروفة</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عوامل الظروف - البيئة المادية</w:t>
            </w:r>
          </w:p>
        </w:tc>
        <w:tc>
          <w:tcPr>
            <w:tcW w:type="dxa" w:w="3120"/>
            <w:shd w:val="clear" w:color="auto" w:fill="FFFFFF"/>
            <w:tcMar>
              <w:top w:w="80" w:type="dxa"/>
              <w:bottom w:w="80" w:type="dxa"/>
              <w:left w:w="120" w:type="dxa"/>
              <w:right w:w="120" w:type="dxa"/>
            </w:tcMar>
          </w:tcPr>
          <w:p>
            <w:r>
              <w:rPr>
                <w:b w:val="0"/>
                <w:color w:val="444444"/>
                <w:sz w:val="20"/>
              </w:rPr>
              <w:t>الظروف المادية غير الآمنة مثل المعدات المعيبة، الحواجز غير المكتملة، الأسطح الزلقة، الإضاءة السيئة، أو المخاطر البيئية</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العوامل الشخصية - القدرات والتدريب</w:t>
            </w:r>
          </w:p>
        </w:tc>
        <w:tc>
          <w:tcPr>
            <w:tcW w:type="dxa" w:w="3120"/>
            <w:shd w:val="clear" w:color="auto" w:fill="F5F5F5"/>
            <w:tcMar>
              <w:top w:w="80" w:type="dxa"/>
              <w:bottom w:w="80" w:type="dxa"/>
              <w:left w:w="120" w:type="dxa"/>
              <w:right w:w="120" w:type="dxa"/>
            </w:tcMar>
          </w:tcPr>
          <w:p>
            <w:r>
              <w:rPr>
                <w:b w:val="0"/>
                <w:color w:val="444444"/>
                <w:sz w:val="20"/>
              </w:rPr>
              <w:t>القدرات الفردية والكفاءات مثل نقص التدريب، عدم كفاية المهارات، التعب، الإجهاد، أو تعزيز السلوكيات غير الآمنة</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العوامل التنظيمية - الأنظمة والإدارة</w:t>
            </w:r>
          </w:p>
        </w:tc>
        <w:tc>
          <w:tcPr>
            <w:tcW w:type="dxa" w:w="3120"/>
            <w:shd w:val="clear" w:color="auto" w:fill="FFFFFF"/>
            <w:tcMar>
              <w:top w:w="80" w:type="dxa"/>
              <w:bottom w:w="80" w:type="dxa"/>
              <w:left w:w="120" w:type="dxa"/>
              <w:right w:w="120" w:type="dxa"/>
            </w:tcMar>
          </w:tcPr>
          <w:p>
            <w:r>
              <w:rPr>
                <w:b w:val="0"/>
                <w:color w:val="444444"/>
                <w:sz w:val="20"/>
              </w:rPr>
              <w:t>الفشل النظامي والإداري مثل الإجراءات غير الكافية، ضعف الإشراف، ثقافة السلامة الضعيفة، أنظمة التصاريح غير الفعالة، أو التسامح الإداري مع الانحرافات</w:t>
            </w:r>
          </w:p>
        </w:tc>
      </w:tr>
    </w:tbl>
    <w:p>
      <w:pPr>
        <w:bidi/>
        <w:jc w:val="right"/>
      </w:pPr>
    </w:p>
    <w:p>
      <w:pPr>
        <w:spacing w:before="200" w:after="80"/>
        <w:bidi/>
        <w:jc w:val="right"/>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مدير السلامة والصحة المهنية الأول</w:t>
            </w:r>
          </w:p>
        </w:tc>
        <w:tc>
          <w:tcPr>
            <w:tcW w:type="dxa" w:w="3120"/>
            <w:shd w:val="clear" w:color="auto" w:fill="F5F5F5"/>
            <w:tcMar>
              <w:top w:w="80" w:type="dxa"/>
              <w:bottom w:w="80" w:type="dxa"/>
              <w:left w:w="120" w:type="dxa"/>
              <w:right w:w="120" w:type="dxa"/>
            </w:tcMar>
          </w:tcPr>
          <w:p>
            <w:r>
              <w:rPr>
                <w:sz w:val="20"/>
              </w:rPr>
              <w:t>رئيس فريق التحقيق</w:t>
            </w:r>
          </w:p>
        </w:tc>
        <w:tc>
          <w:tcPr>
            <w:tcW w:type="dxa" w:w="3120"/>
            <w:shd w:val="clear" w:color="auto" w:fill="F5F5F5"/>
            <w:tcMar>
              <w:top w:w="80" w:type="dxa"/>
              <w:bottom w:w="80" w:type="dxa"/>
              <w:left w:w="120" w:type="dxa"/>
              <w:right w:w="120" w:type="dxa"/>
            </w:tcMar>
          </w:tcPr>
          <w:p>
            <w:r>
              <w:rPr>
                <w:sz w:val="20"/>
              </w:rPr>
              <w:t>03.03.26</w:t>
            </w:r>
          </w:p>
        </w:tc>
      </w:tr>
      <w:tr>
        <w:tc>
          <w:tcPr>
            <w:tcW w:type="dxa" w:w="3120"/>
            <w:shd w:val="clear" w:color="auto" w:fill="FFFFFF"/>
            <w:tcMar>
              <w:top w:w="80" w:type="dxa"/>
              <w:bottom w:w="80" w:type="dxa"/>
              <w:left w:w="120" w:type="dxa"/>
              <w:right w:w="120" w:type="dxa"/>
            </w:tcMar>
          </w:tcPr>
          <w:p>
            <w:r>
              <w:rPr>
                <w:sz w:val="20"/>
              </w:rPr>
              <w:t>استشاري السلامة والصحة المهنية الخارجي</w:t>
            </w:r>
          </w:p>
        </w:tc>
        <w:tc>
          <w:tcPr>
            <w:tcW w:type="dxa" w:w="3120"/>
            <w:shd w:val="clear" w:color="auto" w:fill="FFFFFF"/>
            <w:tcMar>
              <w:top w:w="80" w:type="dxa"/>
              <w:bottom w:w="80" w:type="dxa"/>
              <w:left w:w="120" w:type="dxa"/>
              <w:right w:w="120" w:type="dxa"/>
            </w:tcMar>
          </w:tcPr>
          <w:p>
            <w:r>
              <w:rPr>
                <w:sz w:val="20"/>
              </w:rPr>
              <w:t>خبير مستقل</w:t>
            </w:r>
          </w:p>
        </w:tc>
        <w:tc>
          <w:tcPr>
            <w:tcW w:type="dxa" w:w="3120"/>
            <w:shd w:val="clear" w:color="auto" w:fill="FFFFFF"/>
            <w:tcMar>
              <w:top w:w="80" w:type="dxa"/>
              <w:bottom w:w="80" w:type="dxa"/>
              <w:left w:w="120" w:type="dxa"/>
              <w:right w:w="120" w:type="dxa"/>
            </w:tcMar>
          </w:tcPr>
          <w:p>
            <w:r>
              <w:rPr>
                <w:sz w:val="20"/>
              </w:rPr>
              <w:t>03.03.26</w:t>
            </w:r>
          </w:p>
        </w:tc>
      </w:tr>
      <w:tr>
        <w:tc>
          <w:tcPr>
            <w:tcW w:type="dxa" w:w="3120"/>
            <w:shd w:val="clear" w:color="auto" w:fill="F5F5F5"/>
            <w:tcMar>
              <w:top w:w="80" w:type="dxa"/>
              <w:bottom w:w="80" w:type="dxa"/>
              <w:left w:w="120" w:type="dxa"/>
              <w:right w:w="120" w:type="dxa"/>
            </w:tcMar>
          </w:tcPr>
          <w:p>
            <w:r>
              <w:rPr>
                <w:sz w:val="20"/>
              </w:rPr>
              <w:t>مصطفى جليك - مدير الموقع</w:t>
            </w:r>
          </w:p>
        </w:tc>
        <w:tc>
          <w:tcPr>
            <w:tcW w:type="dxa" w:w="3120"/>
            <w:shd w:val="clear" w:color="auto" w:fill="F5F5F5"/>
            <w:tcMar>
              <w:top w:w="80" w:type="dxa"/>
              <w:bottom w:w="80" w:type="dxa"/>
              <w:left w:w="120" w:type="dxa"/>
              <w:right w:w="120" w:type="dxa"/>
            </w:tcMar>
          </w:tcPr>
          <w:p>
            <w:r>
              <w:rPr>
                <w:sz w:val="20"/>
              </w:rPr>
              <w:t>ممثل الإدارة التشغيلية</w:t>
            </w:r>
          </w:p>
        </w:tc>
        <w:tc>
          <w:tcPr>
            <w:tcW w:type="dxa" w:w="3120"/>
            <w:shd w:val="clear" w:color="auto" w:fill="F5F5F5"/>
            <w:tcMar>
              <w:top w:w="80" w:type="dxa"/>
              <w:bottom w:w="80" w:type="dxa"/>
              <w:left w:w="120" w:type="dxa"/>
              <w:right w:w="120" w:type="dxa"/>
            </w:tcMar>
          </w:tcPr>
          <w:p>
            <w:r>
              <w:rPr>
                <w:sz w:val="20"/>
              </w:rPr>
              <w:t>03.03.26</w:t>
            </w:r>
          </w:p>
        </w:tc>
      </w:tr>
      <w:tr>
        <w:tc>
          <w:tcPr>
            <w:tcW w:type="dxa" w:w="3120"/>
            <w:shd w:val="clear" w:color="auto" w:fill="FFFFFF"/>
            <w:tcMar>
              <w:top w:w="80" w:type="dxa"/>
              <w:bottom w:w="80" w:type="dxa"/>
              <w:left w:w="120" w:type="dxa"/>
              <w:right w:w="120" w:type="dxa"/>
            </w:tcMar>
          </w:tcPr>
          <w:p>
            <w:r>
              <w:rPr>
                <w:sz w:val="20"/>
              </w:rPr>
              <w:t>خبير فني متخصص في الأسقالات</w:t>
            </w:r>
          </w:p>
        </w:tc>
        <w:tc>
          <w:tcPr>
            <w:tcW w:type="dxa" w:w="3120"/>
            <w:shd w:val="clear" w:color="auto" w:fill="FFFFFF"/>
            <w:tcMar>
              <w:top w:w="80" w:type="dxa"/>
              <w:bottom w:w="80" w:type="dxa"/>
              <w:left w:w="120" w:type="dxa"/>
              <w:right w:w="120" w:type="dxa"/>
            </w:tcMar>
          </w:tcPr>
          <w:p>
            <w:r>
              <w:rPr>
                <w:sz w:val="20"/>
              </w:rPr>
              <w:t>استشاري تقني</w:t>
            </w:r>
          </w:p>
        </w:tc>
        <w:tc>
          <w:tcPr>
            <w:tcW w:type="dxa" w:w="3120"/>
            <w:shd w:val="clear" w:color="auto" w:fill="FFFFFF"/>
            <w:tcMar>
              <w:top w:w="80" w:type="dxa"/>
              <w:bottom w:w="80" w:type="dxa"/>
              <w:left w:w="120" w:type="dxa"/>
              <w:right w:w="120" w:type="dxa"/>
            </w:tcMar>
          </w:tcPr>
          <w:p>
            <w:r>
              <w:rPr>
                <w:sz w:val="20"/>
              </w:rPr>
              <w:t>03.03.26</w:t>
            </w:r>
          </w:p>
        </w:tc>
      </w:tr>
      <w:tr>
        <w:tc>
          <w:tcPr>
            <w:tcW w:type="dxa" w:w="3120"/>
            <w:shd w:val="clear" w:color="auto" w:fill="F5F5F5"/>
            <w:tcMar>
              <w:top w:w="80" w:type="dxa"/>
              <w:bottom w:w="80" w:type="dxa"/>
              <w:left w:w="120" w:type="dxa"/>
              <w:right w:w="120" w:type="dxa"/>
            </w:tcMar>
          </w:tcPr>
          <w:p>
            <w:r>
              <w:rPr>
                <w:sz w:val="20"/>
              </w:rPr>
              <w:t>ممثل الموارد البشرية</w:t>
            </w:r>
          </w:p>
        </w:tc>
        <w:tc>
          <w:tcPr>
            <w:tcW w:type="dxa" w:w="3120"/>
            <w:shd w:val="clear" w:color="auto" w:fill="F5F5F5"/>
            <w:tcMar>
              <w:top w:w="80" w:type="dxa"/>
              <w:bottom w:w="80" w:type="dxa"/>
              <w:left w:w="120" w:type="dxa"/>
              <w:right w:w="120" w:type="dxa"/>
            </w:tcMar>
          </w:tcPr>
          <w:p>
            <w:r>
              <w:rPr>
                <w:sz w:val="20"/>
              </w:rPr>
              <w:t>شؤون الموظفين والتدريب</w:t>
            </w:r>
          </w:p>
        </w:tc>
        <w:tc>
          <w:tcPr>
            <w:tcW w:type="dxa" w:w="3120"/>
            <w:shd w:val="clear" w:color="auto" w:fill="F5F5F5"/>
            <w:tcMar>
              <w:top w:w="80" w:type="dxa"/>
              <w:bottom w:w="80" w:type="dxa"/>
              <w:left w:w="120" w:type="dxa"/>
              <w:right w:w="120" w:type="dxa"/>
            </w:tcMar>
          </w:tcPr>
          <w:p>
            <w:r>
              <w:rPr>
                <w:sz w:val="20"/>
              </w:rPr>
              <w:t>03.03.26</w:t>
            </w:r>
          </w:p>
        </w:tc>
      </w:tr>
      <w:tr>
        <w:tc>
          <w:tcPr>
            <w:tcW w:type="dxa" w:w="3120"/>
            <w:shd w:val="clear" w:color="auto" w:fill="FFFFFF"/>
            <w:tcMar>
              <w:top w:w="80" w:type="dxa"/>
              <w:bottom w:w="80" w:type="dxa"/>
              <w:left w:w="120" w:type="dxa"/>
              <w:right w:w="120" w:type="dxa"/>
            </w:tcMar>
          </w:tcPr>
          <w:p>
            <w:r>
              <w:rPr>
                <w:sz w:val="20"/>
              </w:rPr>
              <w:t>ممثل العمال</w:t>
            </w:r>
          </w:p>
        </w:tc>
        <w:tc>
          <w:tcPr>
            <w:tcW w:type="dxa" w:w="3120"/>
            <w:shd w:val="clear" w:color="auto" w:fill="FFFFFF"/>
            <w:tcMar>
              <w:top w:w="80" w:type="dxa"/>
              <w:bottom w:w="80" w:type="dxa"/>
              <w:left w:w="120" w:type="dxa"/>
              <w:right w:w="120" w:type="dxa"/>
            </w:tcMar>
          </w:tcPr>
          <w:p>
            <w:r>
              <w:rPr>
                <w:sz w:val="20"/>
              </w:rPr>
              <w:t>صوت العاملين</w:t>
            </w:r>
          </w:p>
        </w:tc>
        <w:tc>
          <w:tcPr>
            <w:tcW w:type="dxa" w:w="3120"/>
            <w:shd w:val="clear" w:color="auto" w:fill="FFFFFF"/>
            <w:tcMar>
              <w:top w:w="80" w:type="dxa"/>
              <w:bottom w:w="80" w:type="dxa"/>
              <w:left w:w="120" w:type="dxa"/>
              <w:right w:w="120" w:type="dxa"/>
            </w:tcMar>
          </w:tcPr>
          <w:p>
            <w:r>
              <w:rPr>
                <w:sz w:val="20"/>
              </w:rPr>
              <w:t>03.03.26</w:t>
            </w:r>
          </w:p>
        </w:tc>
      </w:tr>
      <w:tr>
        <w:tc>
          <w:tcPr>
            <w:tcW w:type="dxa" w:w="3120"/>
            <w:shd w:val="clear" w:color="auto" w:fill="F5F5F5"/>
            <w:tcMar>
              <w:top w:w="80" w:type="dxa"/>
              <w:bottom w:w="80" w:type="dxa"/>
              <w:left w:w="120" w:type="dxa"/>
              <w:right w:w="120" w:type="dxa"/>
            </w:tcMar>
          </w:tcPr>
          <w:p>
            <w:r>
              <w:rPr>
                <w:sz w:val="20"/>
              </w:rPr>
              <w:t>المستشار الطبي</w:t>
            </w:r>
          </w:p>
        </w:tc>
        <w:tc>
          <w:tcPr>
            <w:tcW w:type="dxa" w:w="3120"/>
            <w:shd w:val="clear" w:color="auto" w:fill="F5F5F5"/>
            <w:tcMar>
              <w:top w:w="80" w:type="dxa"/>
              <w:bottom w:w="80" w:type="dxa"/>
              <w:left w:w="120" w:type="dxa"/>
              <w:right w:w="120" w:type="dxa"/>
            </w:tcMar>
          </w:tcPr>
          <w:p>
            <w:r>
              <w:rPr>
                <w:sz w:val="20"/>
              </w:rPr>
              <w:t>تقييم الإصابات والعواقب الصحية</w:t>
            </w:r>
          </w:p>
        </w:tc>
        <w:tc>
          <w:tcPr>
            <w:tcW w:type="dxa" w:w="3120"/>
            <w:shd w:val="clear" w:color="auto" w:fill="F5F5F5"/>
            <w:tcMar>
              <w:top w:w="80" w:type="dxa"/>
              <w:bottom w:w="80" w:type="dxa"/>
              <w:left w:w="120" w:type="dxa"/>
              <w:right w:w="120" w:type="dxa"/>
            </w:tcMar>
          </w:tcPr>
          <w:p>
            <w:r>
              <w:rPr>
                <w:sz w:val="20"/>
              </w:rPr>
              <w:t>03.03.26</w:t>
            </w:r>
          </w:p>
        </w:tc>
      </w:tr>
      <w:tr>
        <w:tc>
          <w:tcPr>
            <w:tcW w:type="dxa" w:w="3120"/>
            <w:shd w:val="clear" w:color="auto" w:fill="FFFFFF"/>
            <w:tcMar>
              <w:top w:w="80" w:type="dxa"/>
              <w:bottom w:w="80" w:type="dxa"/>
              <w:left w:w="120" w:type="dxa"/>
              <w:right w:w="120" w:type="dxa"/>
            </w:tcMar>
          </w:tcPr>
          <w:p>
            <w:r>
              <w:rPr>
                <w:sz w:val="20"/>
              </w:rPr>
              <w:t>المستشار القانوني</w:t>
            </w:r>
          </w:p>
        </w:tc>
        <w:tc>
          <w:tcPr>
            <w:tcW w:type="dxa" w:w="3120"/>
            <w:shd w:val="clear" w:color="auto" w:fill="FFFFFF"/>
            <w:tcMar>
              <w:top w:w="80" w:type="dxa"/>
              <w:bottom w:w="80" w:type="dxa"/>
              <w:left w:w="120" w:type="dxa"/>
              <w:right w:w="120" w:type="dxa"/>
            </w:tcMar>
          </w:tcPr>
          <w:p>
            <w:r>
              <w:rPr>
                <w:sz w:val="20"/>
              </w:rPr>
              <w:t>الامتثال القانوني والتنظيمي</w:t>
            </w:r>
          </w:p>
        </w:tc>
        <w:tc>
          <w:tcPr>
            <w:tcW w:type="dxa" w:w="3120"/>
            <w:shd w:val="clear" w:color="auto" w:fill="FFFFFF"/>
            <w:tcMar>
              <w:top w:w="80" w:type="dxa"/>
              <w:bottom w:w="80" w:type="dxa"/>
              <w:left w:w="120" w:type="dxa"/>
              <w:right w:w="120" w:type="dxa"/>
            </w:tcMar>
          </w:tcPr>
          <w:p>
            <w:r>
              <w:rPr>
                <w:sz w:val="20"/>
              </w:rPr>
              <w:t>03.03.26</w:t>
            </w:r>
          </w:p>
        </w:tc>
      </w:tr>
    </w:tbl>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العامل الحرج 1 - السلوك غير الآمن: عدم استخدام معدات الحماية الشخصية الإلزامية</w:t>
            </w:r>
          </w:p>
        </w:tc>
      </w:tr>
    </w:tbl>
    <w:p>
      <w:pPr>
        <w:bidi/>
        <w:jc w:val="right"/>
      </w:pPr>
    </w:p>
    <w:p>
      <w:pPr>
        <w:spacing w:before="200" w:after="80"/>
        <w:bidi/>
        <w:jc w:val="right"/>
      </w:pPr>
      <w:r>
        <w:rPr>
          <w:b/>
          <w:color w:val="2E6DA4"/>
          <w:sz w:val="22"/>
        </w:rPr>
        <w:t>4.1 Başlangıç Durumu ve Doğrudan Neden</w:t>
      </w:r>
    </w:p>
    <w:p>
      <w:pPr>
        <w:spacing w:before="80" w:after="120"/>
        <w:bidi/>
        <w:jc w:val="right"/>
      </w:pPr>
      <w:r>
        <w:rPr>
          <w:b w:val="0"/>
          <w:i w:val="0"/>
          <w:color w:val="444444"/>
          <w:sz w:val="18"/>
        </w:rPr>
        <w:t>كان العامل حسن يلديز يعمل على منصة أسقالة على ارتفاع 6 أمتار دون ارتداء حزام الأمان الكامل للجسم، وهو معدة حماية شخصية إلزامية للعمل على الارتفاع. هذا السلوك لم يكن حادثة معزولة، بل كان ممارسة شائعة ومقبولة بين فريق تجميع الأسقالات بأكمله. شهد الشاهد علي ديمير بوضوح: 'كان حسن يعمل بدون حزام. الجميع يفعل ذلك'. هذا يشير إلى أن عدم استخدام حزام الأمان لم يكن انحرافاً فردياً، بل كان سلوكاً جماعياً متجذراً ومتسامحاً معه في بيئة العمل.</w:t>
      </w:r>
    </w:p>
    <w:p>
      <w:pPr>
        <w:spacing w:before="80" w:after="160"/>
        <w:bidi/>
        <w:jc w:val="right"/>
      </w:pPr>
      <w:r>
        <w:rPr>
          <w:b/>
          <w:i w:val="0"/>
          <w:color w:val="444444"/>
          <w:sz w:val="18"/>
        </w:rPr>
        <w:t>عدم ارتداء حزام الأمان الكامل للجسم أثناء العمل على ارتفاع 6 أمتار</w:t>
      </w:r>
    </w:p>
    <w:p>
      <w:pPr>
        <w:spacing w:before="200" w:after="80"/>
        <w:bidi/>
        <w:jc w:val="right"/>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لماذا لم يرتدِ العامل حسن يلديز حزام الأمان الكامل للجسم أثناء العمل على ارتفاع 6 أمتار؟</w:t>
              <w:br/>
              <w:t>YANIT: لأن عدم ارتداء حزام الأمان كان سلوكاً شائعاً ومقبولاً ومتطبعاً في فريق تجميع الأسقالات بأكمله. وفقاً لشهادة علي ديمير: 'الجميع يفعل ذلك'، مما يدل على أن هذا السلوك غير الآمن أصبح هو القاعدة وليس الاستثناء، ولم يتم تصحيحه أو معالجته من قبل الإشراف أو الإدارة في أي وقت سابق.</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السلوكية</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لماذا أصبح عدم ارتداء حزام الأمان سلوكاً شائعاً ومقبولاً ومتطبعاً في الفريق؟</w:t>
              <w:br/>
              <w:t>YANIT: لأنه لم يكن هناك أي مراقبة أو إشراف على استخدام حزام الأمان في الموقع. مسؤول السلامة لم يكن يقوم بجولات ميدانية منتظمة، والمشرف المباشر (الشف) لم يقم بتصحيح هذا السلوك بل أعطى تعليمات بـ'الإنجاز السريع' حتى عندما انتقل العمال إلى الجانب غير المحمي بالدرابزين. غياب المراقبة والتصحيح سمح لهذا السلوك الخطير بأن يصبح طبيعياً ومقبولاً.</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التنظيمية</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لماذا كان المشرف والإدارة يطبقون ضغط الإنجاز السريع بدلاً من تصحيح السلوكيات غير الآمنة؟</w:t>
              <w:br/>
              <w:t>YANIT: لأن المشروع كان متأخراً بثلاثة أسابيع وكان هناك ضغط من العميل لـ'الإنجاز السريع'. تحت هذا الضغط، تم إعطاء الأولوية لسرعة الإنتاج على حساب متطلبات السلامة. لم تُعقد اجتماعات السلامة منذ شهرين، ولم يتم تحديث تقييم المخاطر منذ 6 أشهر، مما يدل على أن السلامة لم تكن أولوية فعلية في ظل ضغوط الجدول الزمني.</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التنظيمية</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لماذا كان من الممكن التسامح المنهجي مع انتهاكات السلامة (العمل بدون حزام، العمل على درابزين غير مكتملة) تحت ضغط الإنتاج؟</w:t>
              <w:br/>
              <w:t>YANIT: لأن إدارة الموقع كانت تتسامح بشكل فعلي ومتعمد مع الانحرافات المعروفة. مدير الموقع ادعى أنه 'لم يكن يعلم' بنقص الدرابزين رغم أن التفتيش تم قبل يومين ولم يُسجل النقص. الإدارة كانت تلقي المسؤولية على العمال بقولها 'العمال يعرفون أنهم يجب أن يرتدوا الأحزمة' بدلاً من فرض الامتثال. هذا يظهر أن الإدارة كانت تعرف الانحرافات ولكنها اختارت عدم التدخل، مما يشكل تسامحاً إدارياً منهجياً مع المخاطر المعروفة.</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التنظيمية</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ما هو السبب الجذري التنظيمي الذي سمح بهذا التسامح المنهجي مع الانحرافات الأمنية المعروفة؟</w:t>
              <w:br/>
              <w:t>YANIT: السبب الجذري هو ثقافة إدارية تتسامح بشكل منهجي ومتعمد مع الانحرافات الأمنية المعروفة تحت ضغط الإنتاج. الإدارة كانت على علم بأن العمال لا يرتدون الأحزمة ('الجميع يفعل ذلك')، وعلى علم بأن الدرابزين غير مكتملة، ولكنها لم تتخذ أي إجراء تصحيحي. بدلاً من ذلك، عززت الإدارة هذه الانحرافات من خلال تعليمات 'الإنجاز السريع' وإلقاء المسؤولية على العمال. هذا يمثل فشلاً قيادياً أساسياً في إعطاء الأولوية للسلامة وفرض المعايير.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التنظيمية</w:t>
            </w:r>
          </w:p>
        </w:tc>
      </w:tr>
    </w:tbl>
    <w:p>
      <w:pPr>
        <w:bidi/>
        <w:jc w:val="right"/>
      </w:pPr>
    </w:p>
    <w:p>
      <w:pPr>
        <w:spacing w:before="200" w:after="80"/>
        <w:bidi/>
        <w:jc w:val="right"/>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التسامح الإداري المنهجي مع الانحرافات الأمنية المعروفة</w:t>
            </w:r>
          </w:p>
        </w:tc>
      </w:tr>
      <w:tr>
        <w:tc>
          <w:tcPr>
            <w:tcW w:type="dxa" w:w="9360"/>
            <w:shd w:val="clear" w:color="auto" w:fill="F5F5F5"/>
            <w:tcMar>
              <w:top w:w="100" w:type="dxa"/>
              <w:bottom w:w="100" w:type="dxa"/>
              <w:left w:w="140" w:type="dxa"/>
              <w:right w:w="140" w:type="dxa"/>
            </w:tcMar>
          </w:tcPr>
          <w:p>
            <w:r>
              <w:rPr>
                <w:color w:val="444444"/>
                <w:sz w:val="20"/>
              </w:rPr>
              <w:t>[D1.9 / التنظيمية]</w:t>
              <w:br/>
              <w:br/>
              <w:t>كشف تحليل السبب الجذري أن إدارة الموقع كانت على علم تام بأن عدم ارتداء حزام الأمان كان ممارسة شائعة بين عمال الأسقالات (كما أكدته شهادة 'الجميع يفعل ذلك')، ومع ذلك لم تتخذ أي إجراءات تصحيحية أو تأديبية. لم تُعقد اجتماعات السلامة منذ شهرين، ولم يتم إجراء أي مراقبة لاستخدام حزام الأمان على الإطلاق، ولم يتم تحديث تقييم المخاطر منذ 6 أشهر. تحت ضغط تأخير المشروع بثلاثة أسابيع وضغط العميل للإنجاز السريع، تسامحت الإدارة بشكل فعال مع العمل على الجانب غير المحمي بالدرابزين. مدير الموقع حاول إلقاء المسؤولية على العمال بقوله 'العمال يعرفون أنهم يجب أن يرتدوا الأحزمة'، متجاهلاً مسؤولية الإدارة في فرض الامتثال. هذا يمثل تسامحاً إدارياً منهجياً ومتعمداً مع المخاطر المعروفة، وهو فشل قيادي أساسي.</w:t>
            </w:r>
          </w:p>
        </w:tc>
      </w:tr>
    </w:tbl>
    <w:p>
      <w:pPr>
        <w:bidi/>
        <w:jc w:val="right"/>
      </w:pPr>
    </w:p>
    <w:p>
      <w:pPr>
        <w:spacing w:before="200" w:after="80"/>
        <w:bidi/>
        <w:jc w:val="right"/>
      </w:pPr>
      <w:r>
        <w:rPr>
          <w:b/>
          <w:color w:val="2E6DA4"/>
          <w:sz w:val="22"/>
        </w:rPr>
        <w:t>4.4 Organizasyonel Faktörler</w:t>
      </w:r>
    </w:p>
    <w:p>
      <w:pPr>
        <w:pStyle w:val="ListBullet"/>
        <w:spacing w:before="40" w:after="40"/>
        <w:bidi/>
        <w:jc w:val="right"/>
      </w:pPr>
      <w:r>
        <w:rPr>
          <w:color w:val="444444"/>
          <w:sz w:val="20"/>
        </w:rPr>
        <w:t>غياب اجتماعات السلامة المنتظمة (لم تُعقد منذ شهرين) مما أدى إلى فقدان التواصل حول مخاطر السلامة والتوقعات</w:t>
      </w:r>
    </w:p>
    <w:p>
      <w:pPr>
        <w:pStyle w:val="ListBullet"/>
        <w:spacing w:before="40" w:after="40"/>
        <w:bidi/>
        <w:jc w:val="right"/>
      </w:pPr>
      <w:r>
        <w:rPr>
          <w:color w:val="444444"/>
          <w:sz w:val="20"/>
        </w:rPr>
        <w:t>عدم وجود نظام مراقبة وإشراف فعال على استخدام معدات الحماية الشخصية، مما سمح للانحرافات بأن تصبح هي القاعدة</w:t>
      </w:r>
    </w:p>
    <w:p>
      <w:pPr>
        <w:pStyle w:val="ListBullet"/>
        <w:spacing w:before="40" w:after="40"/>
        <w:bidi/>
        <w:jc w:val="right"/>
      </w:pPr>
      <w:r>
        <w:rPr>
          <w:color w:val="444444"/>
          <w:sz w:val="20"/>
        </w:rPr>
        <w:t>إعطاء الأولوية لضغوط الإنتاج والجدول الزمني على حساب متطلبات السلامة الأساسية، مما خلق ثقافة تتسامح مع المخاطر</w:t>
      </w:r>
    </w:p>
    <w:p>
      <w:pPr>
        <w:pStyle w:val="ListBullet"/>
        <w:spacing w:before="40" w:after="40"/>
        <w:bidi/>
        <w:jc w:val="right"/>
      </w:pPr>
      <w:r>
        <w:rPr>
          <w:color w:val="444444"/>
          <w:sz w:val="20"/>
        </w:rPr>
        <w:t>فشل القيادة في تحمل المسؤولية عن فرض معايير السلامة، مع محاولة إلقاء اللوم على العمال بدلاً من معالجة الفشل النظامي</w:t>
      </w:r>
    </w:p>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العامل الحرج 2 - الظروف غير الآمنة: الدرابزين غير المكتملة على حافة العمل</w:t>
            </w:r>
          </w:p>
        </w:tc>
      </w:tr>
    </w:tbl>
    <w:p>
      <w:pPr>
        <w:bidi/>
        <w:jc w:val="right"/>
      </w:pPr>
    </w:p>
    <w:p>
      <w:pPr>
        <w:spacing w:before="200" w:after="80"/>
        <w:bidi/>
        <w:jc w:val="right"/>
      </w:pPr>
      <w:r>
        <w:rPr>
          <w:b/>
          <w:color w:val="2E6DA4"/>
          <w:sz w:val="22"/>
        </w:rPr>
        <w:t>5.1 Başlangıç Durumu ve Doğrudan Neden</w:t>
      </w:r>
    </w:p>
    <w:p>
      <w:pPr>
        <w:spacing w:before="80" w:after="120"/>
        <w:bidi/>
        <w:jc w:val="right"/>
      </w:pPr>
      <w:r>
        <w:rPr>
          <w:b w:val="0"/>
          <w:i w:val="0"/>
          <w:color w:val="444444"/>
          <w:sz w:val="18"/>
        </w:rPr>
        <w:t>كانت منصة الأسقالة التي يعمل عليها حسن يلديز غير مكتملة من حيث الحماية الجانبية. الدرابزين كانت موجودة على جانب واحد فقط من المنصة، بينما الجانب الذي كان يعمل عليه العامل (حافة العمل) كان مفتوحاً تماماً بدون أي حماية. وفقاً لشهادة المقاول محمد قارا: 'كان من المقرر تركيب الدرابزين غداً. كان يجب إنهاء تجميع المنصة اليوم'. هذا يعني أن العمل كان يجري على منصة غير مكتملة الحماية، مما يخلق خطر سقوط مباشر وواضح من ارتفاع 6 أمتار.</w:t>
      </w:r>
    </w:p>
    <w:p>
      <w:pPr>
        <w:spacing w:before="80" w:after="160"/>
        <w:bidi/>
        <w:jc w:val="right"/>
      </w:pPr>
      <w:r>
        <w:rPr>
          <w:b/>
          <w:i w:val="0"/>
          <w:color w:val="444444"/>
          <w:sz w:val="18"/>
        </w:rPr>
        <w:t>الدرابزين غير المكتملة على حافة منصة الأسقالة حيث كان العامل يعمل</w:t>
      </w:r>
    </w:p>
    <w:p>
      <w:pPr>
        <w:spacing w:before="200" w:after="80"/>
        <w:bidi/>
        <w:jc w:val="right"/>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لماذا كان العامل يعمل على حافة منصة الأسقالة التي لم تكتمل الدرابزين عليها؟</w:t>
              <w:br/>
              <w:t>YANIT: لأن شركة المقاولات من الباطن أجلت تركيب الدرابزين إلى اليوم التالي، ولكن تم إعطاء تعليمات بإنهاء تجميع المنصة في نفس اليوم. وفقاً لشهادة المقاول محمد قارا: 'كان من المقرر تركيب الدرابزين غداً، كان يجب إنهاء تجميع المنصة اليوم، قال المشرف أنهِ بسرعة'. هذا يظهر أن هناك تعارضاً بين جدول تركيب الحماية وجدول العمل، وتم إعطاء الأولوية لإنهاء العمل على حساب اكتمال الحماية.</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الظروف</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لماذا تم إعطاء إذن بالعمل على المنصة قبل اكتمال تركيب الدرابزين؟</w:t>
              <w:br/>
              <w:t>YANIT: لأن نظام تصاريح العمل للأسقالات لم يكن يعمل بفعالية. كان هناك تصريح عمل للأسقالة موجود ولكنه لم يكن محدثاً، والتفتيش الأخير (قبل يومين) لم يسجل نقص الدرابزين. تقييم المخاطر كان غير كافٍ ولم يتم تقييم شرط العمل على حافة بدون درابزين في عملية التصريح. هذا يعني أن نظام التصاريح فشل في منع العمل في ظروف خطيرة معروفة.</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التنظيمية</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لماذا فشل نظام تصاريح العمل للأسقالات في اكتشاف نقص الدرابزين ومنع العمل؟</w:t>
              <w:br/>
              <w:t>YANIT: لأن تكرار تفتيش الأسقالات كان غير كافٍ (مرة واحدة في الأسبوع فقط) وجودة التفتيش كانت ضعيفة. التفتيش الأخير لم يسجل نقص الدرابزين رغم أنه كان واضحاً. تصريح العمل كان موجوداً ولكنه لم يعكس الوضع الحالي، مما يعني أن نظام التصاريح لم يكن يتتبع التغييرات في مراحل تجميع الأسقالة (مثل الدرابزين غير المكتملة) ولم يكن يتم تحديثه بناءً على الظروف الفعلية.</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التنظيمية</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لماذا لم يكن نظام تصاريح العمل للأسقالات يتتبع الظروف المتغيرة في مراحل التجميع (مثل الدرابزين غير المكتملة)؟</w:t>
              <w:br/>
              <w:t>YANIT: لأن نظام تصاريح العمل أصبح غير فعال فعلياً تحت ضغط الإنتاج. المشروع كان متأخراً بثلاثة أسابيع وكان هناك ضغط من العميل للإنجاز السريع، مما أدى إلى تجاوز إجراءات التصاريح عملياً. مدير الموقع ادعى أنه لم يكن على علم بحالة الدرابزين، مسؤول السلامة لم يكن في جولة ميدانية، وتقييم المخاطر لم يتم تحديثه منذ 6 أشهر. هذا يدل على أن نظام التصاريح فقد فعاليته تحت ضغط الإنتاج.</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التنظيمية</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ما هو السبب الجذري التنظيمي لعدم فعالية نظام تصاريح العمل؟</w:t>
              <w:br/>
              <w:t>YANIT: السبب الجذري هو أن نظام تصاريح العمل للأسقالات كان موجوداً على الورق فقط ولكنه لم يكن يُطبق فعلياً في الممارسة. التصاريح لم تكن محدثة، التفتيشات لم تكن تسجل المخاطر الفعلية، والظروف المتغيرة في مراحل التجميع (مثل الدرابزين على جانب واحد فقط، الحافة المفتوحة) لم تكن تُقيّم في عملية التصريح. لذلك، لم يمنع نظام التصاريح العمل على منصة غير مكتملة الدرابزين. هذا يمثل فشلاً نظامياً في تطبيق نظام التصاريح كحاجز حماية فعال.</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التنظيمية</w:t>
            </w:r>
          </w:p>
        </w:tc>
      </w:tr>
    </w:tbl>
    <w:p>
      <w:pPr>
        <w:bidi/>
        <w:jc w:val="right"/>
      </w:pPr>
    </w:p>
    <w:p>
      <w:pPr>
        <w:spacing w:before="200" w:after="80"/>
        <w:bidi/>
        <w:jc w:val="right"/>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عدم فعالية نظام تصاريح العمل للأسقالات</w:t>
            </w:r>
          </w:p>
        </w:tc>
      </w:tr>
      <w:tr>
        <w:tc>
          <w:tcPr>
            <w:tcW w:type="dxa" w:w="9360"/>
            <w:shd w:val="clear" w:color="auto" w:fill="F5F5F5"/>
            <w:tcMar>
              <w:top w:w="100" w:type="dxa"/>
              <w:bottom w:w="100" w:type="dxa"/>
              <w:left w:w="140" w:type="dxa"/>
              <w:right w:w="140" w:type="dxa"/>
            </w:tcMar>
          </w:tcPr>
          <w:p>
            <w:r>
              <w:rPr>
                <w:color w:val="444444"/>
                <w:sz w:val="20"/>
              </w:rPr>
              <w:t>[D4.4 / التنظيمية]</w:t>
              <w:br/>
              <w:br/>
              <w:t>كشف التحليل أن نظام تصاريح العمل للأسقالات، رغم وجوده رسمياً، لم يكن يعمل كحاجز حماية فعال. كان هناك تصريح عمل للأسقالة موجود ولكنه لم يكن محدثاً ليعكس الوضع الفعلي. التفتيش الأخير الذي تم قبل يومين من الحادث لم يسجل نقص الدرابزين على حافة العمل، مما يدل على ضعف جودة التفتيش. الأهم من ذلك، نظام التصاريح لم يكن يتتبع أو يقيّم الظروف المتغيرة في مراحل تجميع الأسقالة المختلفة (مثل المنصة المكتملة ولكن بدرابزين على جانب واحد فقط، الحافة المفتوحة). لذلك، لم يمنع النظام العمل على منصة غير مكتملة الحماية. التقرير ينص صراحة على أن 'نظام تصاريح العمل لا يعمل بشكل صحيح' و'تصريح الأسقالة موجود ولكن ليس حالياً'. هذا الفشل النظامي سمح بالعمل في ظروف خطيرة معروفة دون تقييم أو تحكم مناسب.</w:t>
            </w:r>
          </w:p>
        </w:tc>
      </w:tr>
    </w:tbl>
    <w:p>
      <w:pPr>
        <w:bidi/>
        <w:jc w:val="right"/>
      </w:pPr>
    </w:p>
    <w:p>
      <w:pPr>
        <w:spacing w:before="200" w:after="80"/>
        <w:bidi/>
        <w:jc w:val="right"/>
      </w:pPr>
      <w:r>
        <w:rPr>
          <w:b/>
          <w:color w:val="2E6DA4"/>
          <w:sz w:val="22"/>
        </w:rPr>
        <w:t>5.4 Organizasyonel Faktörler</w:t>
      </w:r>
    </w:p>
    <w:p>
      <w:pPr>
        <w:pStyle w:val="ListBullet"/>
        <w:spacing w:before="40" w:after="40"/>
        <w:bidi/>
        <w:jc w:val="right"/>
      </w:pPr>
      <w:r>
        <w:rPr>
          <w:color w:val="444444"/>
          <w:sz w:val="20"/>
        </w:rPr>
        <w:t>تكرار تفتيش الأسقالات غير كافٍ (مرة واحدة في الأسبوع) ولا يتناسب مع وتيرة التغييرات في مراحل التجميع</w:t>
      </w:r>
    </w:p>
    <w:p>
      <w:pPr>
        <w:pStyle w:val="ListBullet"/>
        <w:spacing w:before="40" w:after="40"/>
        <w:bidi/>
        <w:jc w:val="right"/>
      </w:pPr>
      <w:r>
        <w:rPr>
          <w:color w:val="444444"/>
          <w:sz w:val="20"/>
        </w:rPr>
        <w:t>جودة التفتيش ضعيفة - المخاطر الواضحة مثل نقص الدرابزين لم تُسجل في التفتيش الأخير</w:t>
      </w:r>
    </w:p>
    <w:p>
      <w:pPr>
        <w:pStyle w:val="ListBullet"/>
        <w:spacing w:before="40" w:after="40"/>
        <w:bidi/>
        <w:jc w:val="right"/>
      </w:pPr>
      <w:r>
        <w:rPr>
          <w:color w:val="444444"/>
          <w:sz w:val="20"/>
        </w:rPr>
        <w:t>تصاريح العمل لا تُحدث بناءً على الظروف المتغيرة الفعلية، مما يجعلها غير ذات صلة وغير فعالة</w:t>
      </w:r>
    </w:p>
    <w:p>
      <w:pPr>
        <w:pStyle w:val="ListBullet"/>
        <w:spacing w:before="40" w:after="40"/>
        <w:bidi/>
        <w:jc w:val="right"/>
      </w:pPr>
      <w:r>
        <w:rPr>
          <w:color w:val="444444"/>
          <w:sz w:val="20"/>
        </w:rPr>
        <w:t>نظام التصاريح فقد فعاليته تحت ضغط الإنتاج، حيث تم تجاوز الإجراءات لتلبية الجداول الزمنية</w:t>
      </w:r>
    </w:p>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العامل الحرج 3 - تعزيز السلوك غير الآمن: تطبيع وتشجيع انتهاكات السلامة</w:t>
            </w:r>
          </w:p>
        </w:tc>
      </w:tr>
    </w:tbl>
    <w:p>
      <w:pPr>
        <w:bidi/>
        <w:jc w:val="right"/>
      </w:pPr>
    </w:p>
    <w:p>
      <w:pPr>
        <w:spacing w:before="200" w:after="80"/>
        <w:bidi/>
        <w:jc w:val="right"/>
      </w:pPr>
      <w:r>
        <w:rPr>
          <w:b/>
          <w:color w:val="2E6DA4"/>
          <w:sz w:val="22"/>
        </w:rPr>
        <w:t>6.1 Başlangıç Durumu ve Doğrudan Neden</w:t>
      </w:r>
    </w:p>
    <w:p>
      <w:pPr>
        <w:spacing w:before="80" w:after="120"/>
        <w:bidi/>
        <w:jc w:val="right"/>
      </w:pPr>
      <w:r>
        <w:rPr>
          <w:b w:val="0"/>
          <w:i w:val="0"/>
          <w:color w:val="444444"/>
          <w:sz w:val="18"/>
        </w:rPr>
        <w:t>بدأ العامل العمل على حافة الأسقالة قبل اكتمال تركيب الدرابزين ودون اتخاذ تدابير السلامة المطلوبة (حزام الأمان). هذا لم يكن قراراً فردياً معزولاً، بل كان جزءاً من نمط سلوكي متكرر ومعزز. وفقاً لنتائج السبب الجذري الأولية: 'لم يرتدِ العامل حزام الأمان (انتهاك الإجراء)'، 'بدأ العمل قبل اكتمال تركيب الدرابزين'. شهادة علي ديمير توضح السياق: 'كان المشرف يعجل بنا، لذلك انتقلنا إلى الجانب بدون درابزين'. هذا يظهر أن السلوك غير الآمن لم يكن فقط متسامحاً معه، بل كان يتم تشجيعه بشكل فعال من خلال تعليمات الإدارة.</w:t>
      </w:r>
    </w:p>
    <w:p>
      <w:pPr>
        <w:spacing w:before="80" w:after="160"/>
        <w:bidi/>
        <w:jc w:val="right"/>
      </w:pPr>
      <w:r>
        <w:rPr>
          <w:b/>
          <w:i w:val="0"/>
          <w:color w:val="444444"/>
          <w:sz w:val="18"/>
        </w:rPr>
        <w:t>بدء العمل على حافة الأسقالة قبل اكتمال تركيب الدرابزين ودون اتخاذ تدابير السلامة</w:t>
      </w:r>
    </w:p>
    <w:p>
      <w:pPr>
        <w:spacing w:before="200" w:after="80"/>
        <w:bidi/>
        <w:jc w:val="right"/>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لماذا بدأ العامل العمل على حافة الأسقالة قبل اكتمال تركيب الدرابزين ودون اتخاذ تدابير السلامة المطلوبة؟</w:t>
              <w:br/>
              <w:t>YANIT: لأن مشرف الموقع (الشف) أعطى تعليمات بإنهاء العمل بسرعة، والعمال انتقلوا إلى الجانب بدون درابزين لمواصلة تجميع المنصة. المقاول أيضاً أجل تركيب الدرابزين إلى اليوم التالي. وفقاً لشهادة علي ديمير: 'كان المشرف يعجل بنا، لذلك انتقلنا إلى الجانب بدون درابزين'. هذا يظهر أن السلوك غير الآمن كان استجابة مباشرة لضغط وتعليمات الإشراف.</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السلوكية</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لماذا أمر المشرف العمال بالعمل في منطقة بدون درابزين وسمح بتأجيل تركيب الدرابزين؟</w:t>
              <w:br/>
              <w:t>YANIT: لأن المشروع كان متأخراً بثلاثة أسابيع وكان هناك ضغط من العميل للإنجاز السريع. تحت هذا الضغط، أعطى المشرف الأولوية لسرعة الإنتاج على متطلبات السلامة الأساسية وتسامح مع العمل على درابزين غير مكتملة. هذا يمثل قراراً إدارياً بتجاوز معايير السلامة لتلبية الجداول الزمنية.</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التنظيمية</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لماذا تمكن ضغط الإنتاج من تعطيل متطلبات السلامة ولماذا لم يوقف أحد هذا الوضع؟</w:t>
              <w:br/>
              <w:t>YANIT: لأن مسؤول السلامة لم يكن يقوم بجولات ميدانية، ولم تُعقد اجتماعات السلامة منذ شهرين، وأصبح عمل العمال بدون حزام أمان روتيناً معتاداً. وفقاً لشهادة الشهود: 'الجميع يفعل ذلك'. لم يكن هناك أي آلية إشراف أو مراقبة فعالة لاكتشاف وتصحيح هذه الانحرافات الخطيرة.</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التنظيمية</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لماذا أصبح العمل بدون حزام أمان وعلى درابزين غير مكتملة روتيناً ولماذا لم يتم تصحيح هذا الانحراف؟</w:t>
              <w:br/>
              <w:t>YANIT: لأن السلوكيات غير الآمنة (العمل بدون حزام، الاستمرار مع درابزين غير مكتملة) كانت تتكرر باستمرار دون أي تدخل تصحيحي أو عقوبات. على العكس، تم تعزيز هذا السلوك فعلياً من خلال تعليمات المشرف بـ'الإنهاء بسرعة' وأصبح طبيعياً. لم يكن هناك أي عواقب سلبية للسلوك غير الآمن، بل كانت هناك مكافآت ضمنية (تلبية الجداول الزمنية، تجنب الصراع مع الإدارة).</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الشخصية</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ما هو السبب الجذري لتعزيز وتطبيع السلوكيات غير الآمنة بدلاً من تصحيحها؟</w:t>
              <w:br/>
              <w:t>YANIT: السبب الجذري هو أن السلوكيات غير الآمنة (عدم ارتداء حزام الأمان، العمل على درابزين غير مكتملة) كانت نمطاً سلوكياً متكرراً باستمرار لدى حسن يلديز وعمال تجميع الأسقالات الآخرين. شهادة علي ديمير 'الجميع يفعل ذلك' وتعليمات المشرف 'أنهِ بسرعة' تظهر أن هذا السلوك غير الآمن لم يتم تصحيحه أبداً، بل تم تعزيزه فعلياً من خلال ضغط الإنتاج. لم يكن هناك أي ردود فعل تصحيحية، ولا عقوبات، ولا تدريب إضافي - فقط تعزيز مستمر للسلوك الخطير من خلال التسامح والتشجيع الضمني.</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الشخصية</w:t>
            </w:r>
          </w:p>
        </w:tc>
      </w:tr>
    </w:tbl>
    <w:p>
      <w:pPr>
        <w:bidi/>
        <w:jc w:val="right"/>
      </w:pPr>
    </w:p>
    <w:p>
      <w:pPr>
        <w:spacing w:before="200" w:after="80"/>
        <w:bidi/>
        <w:jc w:val="right"/>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تعزيز وتطبيع السلوكيات غير الآمنة بدلاً من تصحيحها</w:t>
            </w:r>
          </w:p>
        </w:tc>
      </w:tr>
      <w:tr>
        <w:tc>
          <w:tcPr>
            <w:tcW w:type="dxa" w:w="9360"/>
            <w:shd w:val="clear" w:color="auto" w:fill="F5F5F5"/>
            <w:tcMar>
              <w:top w:w="100" w:type="dxa"/>
              <w:bottom w:w="100" w:type="dxa"/>
              <w:left w:w="140" w:type="dxa"/>
              <w:right w:w="140" w:type="dxa"/>
            </w:tcMar>
          </w:tcPr>
          <w:p>
            <w:r>
              <w:rPr>
                <w:color w:val="444444"/>
                <w:sz w:val="20"/>
              </w:rPr>
              <w:t>[C3.5 / الشخصية]</w:t>
              <w:br/>
              <w:br/>
              <w:t>كشف تحليل السبب الجذري أن عمل حسن يلديز وزملائه بدون حزام أمان وعلى درابزين غير مكتملة لم يكن حادثة معزولة، بل كان نمطاً سلوكياً متكرراً ومعززاً. شهادة علي ديمير 'الجميع يفعل ذلك' تثبت أن هذا السلوك كان شائعاً وطبيعياً في الفريق. الأهم من ذلك، تعليمات المشرف 'أنهِ بسرعة' حتى عندما انتقل العمال إلى الجانب بدون درابزين تظهر أن السلوك غير الآمن لم يكن فقط متسامحاً معه، بل كان يتم تشجيعه بشكل فعال تحت ضغط الإنتاج. سلسلة الأسئلة 'لماذا' تكشف: العامل عمل على درابزين غير مكتملة (لماذا1) ← المشرف سمح بذلك تحت ضغط الإنتاج (لماذا2) ← لم يتم اكتشاف الانحراف لأن الإشراف والاجتماعات الأمنية غائبة (لماذا3) ← أصبح العمل بدون حزام وعلى درابزين غير مكتملة عادة، لم يتم تصحيحه أبداً، بل تم تعزيزه بتعليمات المشرف (لماذا4). السبب الجذري C3.5 تم اختياره لأن المشكلة ليست فقط تسامح إداري (D1.9)، بل هي على المستوى الفردي تعزيز فعلي للسلوك غير الآمن من خلال التكرار المستمر بدون أي ردود فعل تصحيحية وبتشجيع ضمني من تعليمات المشرف بالإنجاز السريع.</w:t>
            </w:r>
          </w:p>
        </w:tc>
      </w:tr>
    </w:tbl>
    <w:p>
      <w:pPr>
        <w:bidi/>
        <w:jc w:val="right"/>
      </w:pPr>
    </w:p>
    <w:p>
      <w:pPr>
        <w:spacing w:before="200" w:after="80"/>
        <w:bidi/>
        <w:jc w:val="right"/>
      </w:pPr>
      <w:r>
        <w:rPr>
          <w:b/>
          <w:color w:val="2E6DA4"/>
          <w:sz w:val="22"/>
        </w:rPr>
        <w:t>6.4 Organizasyonel Faktörler</w:t>
      </w:r>
    </w:p>
    <w:p>
      <w:pPr>
        <w:pStyle w:val="ListBullet"/>
        <w:spacing w:before="40" w:after="40"/>
        <w:bidi/>
        <w:jc w:val="right"/>
      </w:pPr>
      <w:r>
        <w:rPr>
          <w:color w:val="444444"/>
          <w:sz w:val="20"/>
        </w:rPr>
        <w:t>غياب أي ردود فعل تصحيحية أو عقوبات على السلوكيات غير الآمنة المتكررة، مما سمح لها بأن تصبح طبيعية</w:t>
      </w:r>
    </w:p>
    <w:p>
      <w:pPr>
        <w:pStyle w:val="ListBullet"/>
        <w:spacing w:before="40" w:after="40"/>
        <w:bidi/>
        <w:jc w:val="right"/>
      </w:pPr>
      <w:r>
        <w:rPr>
          <w:color w:val="444444"/>
          <w:sz w:val="20"/>
        </w:rPr>
        <w:t>تعزيز فعلي للسلوك غير الآمن من خلال تعليمات الإشراف بـ'الإنجاز السريع' حتى في ظروف خطيرة</w:t>
      </w:r>
    </w:p>
    <w:p>
      <w:pPr>
        <w:pStyle w:val="ListBullet"/>
        <w:spacing w:before="40" w:after="40"/>
        <w:bidi/>
        <w:jc w:val="right"/>
      </w:pPr>
      <w:r>
        <w:rPr>
          <w:color w:val="444444"/>
          <w:sz w:val="20"/>
        </w:rPr>
        <w:t>غياب التدريب أو إعادة التدريب على السلامة عندما تم اكتشاف الانحرافات (سجلات التدريب غير مكتملة)</w:t>
      </w:r>
    </w:p>
    <w:p>
      <w:pPr>
        <w:pStyle w:val="ListBullet"/>
        <w:spacing w:before="40" w:after="40"/>
        <w:bidi/>
        <w:jc w:val="right"/>
      </w:pPr>
      <w:r>
        <w:rPr>
          <w:color w:val="444444"/>
          <w:sz w:val="20"/>
        </w:rPr>
        <w:t>خلق بيئة حيث الامتثال للسلامة يُنظر إليه كعائق أمام الإنتاج بدلاً من كونه متطلباً أساسياً</w:t>
      </w:r>
    </w:p>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bidi/>
        <w:jc w:val="right"/>
      </w:pPr>
    </w:p>
    <w:p>
      <w:pPr>
        <w:bidi/>
        <w:jc w:val="right"/>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فشل التواصل</w:t>
            </w:r>
          </w:p>
        </w:tc>
        <w:tc>
          <w:tcPr>
            <w:tcW w:type="dxa" w:w="3120"/>
            <w:shd w:val="clear" w:color="auto" w:fill="F5F5F5"/>
            <w:tcMar>
              <w:top w:w="80" w:type="dxa"/>
              <w:bottom w:w="80" w:type="dxa"/>
              <w:left w:w="120" w:type="dxa"/>
              <w:right w:w="120" w:type="dxa"/>
            </w:tcMar>
          </w:tcPr>
          <w:p>
            <w:r>
              <w:rPr>
                <w:b w:val="0"/>
                <w:color w:val="444444"/>
                <w:sz w:val="20"/>
              </w:rPr>
              <w:t>لم يتم توصيل أهمية وإلزامية إجراءات السلامة (استخدام حزام الأمان، اكتمال الدرابزين) بشكل فعال للعمال. اجتماعات السلامة لم تُعقد منذ شهرين، مما أدى إلى فقدان قناة التواصل المنتظمة حول المخاطر والتوقعات.</w:t>
            </w:r>
          </w:p>
        </w:tc>
        <w:tc>
          <w:tcPr>
            <w:tcW w:type="dxa" w:w="3120"/>
            <w:shd w:val="clear" w:color="auto" w:fill="F5F5F5"/>
            <w:tcMar>
              <w:top w:w="80" w:type="dxa"/>
              <w:bottom w:w="80" w:type="dxa"/>
              <w:left w:w="120" w:type="dxa"/>
              <w:right w:w="120" w:type="dxa"/>
            </w:tcMar>
          </w:tcPr>
          <w:p>
            <w:r>
              <w:rPr>
                <w:b w:val="0"/>
                <w:color w:val="FFFFFF"/>
                <w:sz w:val="20"/>
              </w:rPr>
              <w:t>عالي</w:t>
            </w:r>
          </w:p>
        </w:tc>
      </w:tr>
      <w:tr>
        <w:tc>
          <w:tcPr>
            <w:tcW w:type="dxa" w:w="3120"/>
            <w:shd w:val="clear" w:color="auto" w:fill="FFFFFF"/>
            <w:tcMar>
              <w:top w:w="80" w:type="dxa"/>
              <w:bottom w:w="80" w:type="dxa"/>
              <w:left w:w="120" w:type="dxa"/>
              <w:right w:w="120" w:type="dxa"/>
            </w:tcMar>
          </w:tcPr>
          <w:p>
            <w:r>
              <w:rPr>
                <w:b/>
                <w:color w:val="444444"/>
                <w:sz w:val="20"/>
              </w:rPr>
              <w:t>نقص التدريب</w:t>
            </w:r>
          </w:p>
        </w:tc>
        <w:tc>
          <w:tcPr>
            <w:tcW w:type="dxa" w:w="3120"/>
            <w:shd w:val="clear" w:color="auto" w:fill="FFFFFF"/>
            <w:tcMar>
              <w:top w:w="80" w:type="dxa"/>
              <w:bottom w:w="80" w:type="dxa"/>
              <w:left w:w="120" w:type="dxa"/>
              <w:right w:w="120" w:type="dxa"/>
            </w:tcMar>
          </w:tcPr>
          <w:p>
            <w:r>
              <w:rPr>
                <w:b w:val="0"/>
                <w:color w:val="444444"/>
                <w:sz w:val="20"/>
              </w:rPr>
              <w:t>سجلات التدريب كانت غير مكتملة وغير منتظمة. لم يتم توفير تدريب كافٍ على العمل على الارتفاع، استخدام حزام الأمان، ومخاطر السقوط. لم يكن هناك تدريب إضافي أو إعادة تدريب عندما تم اكتشاف الانحرافات.</w:t>
            </w:r>
          </w:p>
        </w:tc>
        <w:tc>
          <w:tcPr>
            <w:tcW w:type="dxa" w:w="3120"/>
            <w:shd w:val="clear" w:color="auto" w:fill="F5F5F5"/>
            <w:tcMar>
              <w:top w:w="80" w:type="dxa"/>
              <w:bottom w:w="80" w:type="dxa"/>
              <w:left w:w="120" w:type="dxa"/>
              <w:right w:w="120" w:type="dxa"/>
            </w:tcMar>
          </w:tcPr>
          <w:p>
            <w:r>
              <w:rPr>
                <w:b w:val="0"/>
                <w:color w:val="FFFFFF"/>
                <w:sz w:val="20"/>
              </w:rPr>
              <w:t>عالي</w:t>
            </w:r>
          </w:p>
        </w:tc>
      </w:tr>
      <w:tr>
        <w:tc>
          <w:tcPr>
            <w:tcW w:type="dxa" w:w="3120"/>
            <w:shd w:val="clear" w:color="auto" w:fill="F5F5F5"/>
            <w:tcMar>
              <w:top w:w="80" w:type="dxa"/>
              <w:bottom w:w="80" w:type="dxa"/>
              <w:left w:w="120" w:type="dxa"/>
              <w:right w:w="120" w:type="dxa"/>
            </w:tcMar>
          </w:tcPr>
          <w:p>
            <w:r>
              <w:rPr>
                <w:b/>
                <w:color w:val="444444"/>
                <w:sz w:val="20"/>
              </w:rPr>
              <w:t>فشل الإشراف</w:t>
            </w:r>
          </w:p>
        </w:tc>
        <w:tc>
          <w:tcPr>
            <w:tcW w:type="dxa" w:w="3120"/>
            <w:shd w:val="clear" w:color="auto" w:fill="F5F5F5"/>
            <w:tcMar>
              <w:top w:w="80" w:type="dxa"/>
              <w:bottom w:w="80" w:type="dxa"/>
              <w:left w:w="120" w:type="dxa"/>
              <w:right w:w="120" w:type="dxa"/>
            </w:tcMar>
          </w:tcPr>
          <w:p>
            <w:r>
              <w:rPr>
                <w:b w:val="0"/>
                <w:color w:val="444444"/>
                <w:sz w:val="20"/>
              </w:rPr>
              <w:t>آلية الإشراف والمراقبة الميدانية كانت غير محددة وغير موثوقة. مسؤول السلامة لم يكن في جولات ميدانية، والمشرفون كانوا يعطون الأولوية للإنتاج على السلامة. لم يكن هناك مراقبة منتظمة لاستخدام معدات الحماية الشخصية أو الامتثال للإجراءات.</w:t>
            </w:r>
          </w:p>
        </w:tc>
        <w:tc>
          <w:tcPr>
            <w:tcW w:type="dxa" w:w="3120"/>
            <w:shd w:val="clear" w:color="auto" w:fill="F5F5F5"/>
            <w:tcMar>
              <w:top w:w="80" w:type="dxa"/>
              <w:bottom w:w="80" w:type="dxa"/>
              <w:left w:w="120" w:type="dxa"/>
              <w:right w:w="120" w:type="dxa"/>
            </w:tcMar>
          </w:tcPr>
          <w:p>
            <w:r>
              <w:rPr>
                <w:b w:val="0"/>
                <w:color w:val="FFFFFF"/>
                <w:sz w:val="20"/>
              </w:rPr>
              <w:t>عالي</w:t>
            </w:r>
          </w:p>
        </w:tc>
      </w:tr>
      <w:tr>
        <w:tc>
          <w:tcPr>
            <w:tcW w:type="dxa" w:w="3120"/>
            <w:shd w:val="clear" w:color="auto" w:fill="FFFFFF"/>
            <w:tcMar>
              <w:top w:w="80" w:type="dxa"/>
              <w:bottom w:w="80" w:type="dxa"/>
              <w:left w:w="120" w:type="dxa"/>
              <w:right w:w="120" w:type="dxa"/>
            </w:tcMar>
          </w:tcPr>
          <w:p>
            <w:r>
              <w:rPr>
                <w:b/>
                <w:color w:val="444444"/>
                <w:sz w:val="20"/>
              </w:rPr>
              <w:t>العوامل الثقافية</w:t>
            </w:r>
          </w:p>
        </w:tc>
        <w:tc>
          <w:tcPr>
            <w:tcW w:type="dxa" w:w="3120"/>
            <w:shd w:val="clear" w:color="auto" w:fill="FFFFFF"/>
            <w:tcMar>
              <w:top w:w="80" w:type="dxa"/>
              <w:bottom w:w="80" w:type="dxa"/>
              <w:left w:w="120" w:type="dxa"/>
              <w:right w:w="120" w:type="dxa"/>
            </w:tcMar>
          </w:tcPr>
          <w:p>
            <w:r>
              <w:rPr>
                <w:b w:val="0"/>
                <w:color w:val="444444"/>
                <w:sz w:val="20"/>
              </w:rPr>
              <w:t>ثقافة تنظيمية تعطي الأولوية للإنتاج على السلامة، حيث يُتسامح مع الانحرافات الأمنية تحت ضغط الجداول الزمنية. 'الإنجاز السريع' أصبح أكثر أهمية من 'الإنجاز الآمن'، مما خلق بيئة حيث يشعر العمال بالضغط لتجاوز معايير السلامة.</w:t>
            </w:r>
          </w:p>
        </w:tc>
        <w:tc>
          <w:tcPr>
            <w:tcW w:type="dxa" w:w="3120"/>
            <w:shd w:val="clear" w:color="auto" w:fill="F5F5F5"/>
            <w:tcMar>
              <w:top w:w="80" w:type="dxa"/>
              <w:bottom w:w="80" w:type="dxa"/>
              <w:left w:w="120" w:type="dxa"/>
              <w:right w:w="120" w:type="dxa"/>
            </w:tcMar>
          </w:tcPr>
          <w:p>
            <w:r>
              <w:rPr>
                <w:b w:val="0"/>
                <w:color w:val="FFFFFF"/>
                <w:sz w:val="20"/>
              </w:rPr>
              <w:t>عالي</w:t>
            </w:r>
          </w:p>
        </w:tc>
      </w:tr>
    </w:tbl>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bidi/>
        <w:jc w:val="right"/>
      </w:pPr>
    </w:p>
    <w:p>
      <w:pPr>
        <w:bidi/>
        <w:jc w:val="right"/>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جعل استخدام حزام الأمان الكامل للجسم إلزامياً وغير قابل للتفاوض لجميع الأعمال على ارتفاع أكثر من 2 متر، مع نظام مراقبة صارم ومستمر</w:t>
            </w:r>
          </w:p>
        </w:tc>
        <w:tc>
          <w:tcPr>
            <w:tcW w:type="dxa" w:w="1560"/>
            <w:shd w:val="clear" w:color="auto" w:fill="F5F5F5"/>
            <w:tcMar>
              <w:top w:w="80" w:type="dxa"/>
              <w:bottom w:w="80" w:type="dxa"/>
              <w:left w:w="120" w:type="dxa"/>
              <w:right w:w="120" w:type="dxa"/>
            </w:tcMar>
          </w:tcPr>
          <w:p>
            <w:r>
              <w:rPr>
                <w:b/>
                <w:color w:val="FFFFFF"/>
                <w:sz w:val="18"/>
              </w:rPr>
              <w:t>عاجل</w:t>
            </w:r>
          </w:p>
        </w:tc>
        <w:tc>
          <w:tcPr>
            <w:tcW w:type="dxa" w:w="1560"/>
            <w:shd w:val="clear" w:color="auto" w:fill="F5F5F5"/>
            <w:tcMar>
              <w:top w:w="80" w:type="dxa"/>
              <w:bottom w:w="80" w:type="dxa"/>
              <w:left w:w="120" w:type="dxa"/>
              <w:right w:w="120" w:type="dxa"/>
            </w:tcMar>
          </w:tcPr>
          <w:p>
            <w:r>
              <w:rPr>
                <w:color w:val="444444"/>
                <w:sz w:val="18"/>
              </w:rPr>
              <w:t>مدير السلامة والصحة المهنية</w:t>
            </w:r>
          </w:p>
        </w:tc>
        <w:tc>
          <w:tcPr>
            <w:tcW w:type="dxa" w:w="1560"/>
            <w:shd w:val="clear" w:color="auto" w:fill="F5F5F5"/>
            <w:tcMar>
              <w:top w:w="80" w:type="dxa"/>
              <w:bottom w:w="80" w:type="dxa"/>
              <w:left w:w="120" w:type="dxa"/>
              <w:right w:w="120" w:type="dxa"/>
            </w:tcMar>
          </w:tcPr>
          <w:p>
            <w:r>
              <w:rPr>
                <w:color w:val="444444"/>
                <w:sz w:val="18"/>
              </w:rPr>
              <w:t>أسبوع واحد</w:t>
            </w:r>
          </w:p>
        </w:tc>
        <w:tc>
          <w:tcPr>
            <w:tcW w:type="dxa" w:w="1560"/>
            <w:shd w:val="clear" w:color="auto" w:fill="F5F5F5"/>
            <w:tcMar>
              <w:top w:w="80" w:type="dxa"/>
              <w:bottom w:w="80" w:type="dxa"/>
              <w:left w:w="120" w:type="dxa"/>
              <w:right w:w="120" w:type="dxa"/>
            </w:tcMar>
          </w:tcPr>
          <w:p>
            <w:r>
              <w:rPr>
                <w:color w:val="444444"/>
                <w:sz w:val="18"/>
              </w:rPr>
              <w:t>نسبة استخدام حزام الأمان 100%، صفر حالات عدم امتثال</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إنشاء نظام تفتيش ومراقبة يومي لاستخدام معدات الحماية الشخصية في الأعمال على الارتفاع، مع عواقب واضحة لعدم الامتثال</w:t>
            </w:r>
          </w:p>
        </w:tc>
        <w:tc>
          <w:tcPr>
            <w:tcW w:type="dxa" w:w="1560"/>
            <w:shd w:val="clear" w:color="auto" w:fill="F5F5F5"/>
            <w:tcMar>
              <w:top w:w="80" w:type="dxa"/>
              <w:bottom w:w="80" w:type="dxa"/>
              <w:left w:w="120" w:type="dxa"/>
              <w:right w:w="120" w:type="dxa"/>
            </w:tcMar>
          </w:tcPr>
          <w:p>
            <w:r>
              <w:rPr>
                <w:b/>
                <w:color w:val="FFFFFF"/>
                <w:sz w:val="18"/>
              </w:rPr>
              <w:t>عاجل</w:t>
            </w:r>
          </w:p>
        </w:tc>
        <w:tc>
          <w:tcPr>
            <w:tcW w:type="dxa" w:w="1560"/>
            <w:shd w:val="clear" w:color="auto" w:fill="FFFFFF"/>
            <w:tcMar>
              <w:top w:w="80" w:type="dxa"/>
              <w:bottom w:w="80" w:type="dxa"/>
              <w:left w:w="120" w:type="dxa"/>
              <w:right w:w="120" w:type="dxa"/>
            </w:tcMar>
          </w:tcPr>
          <w:p>
            <w:r>
              <w:rPr>
                <w:color w:val="444444"/>
                <w:sz w:val="18"/>
              </w:rPr>
              <w:t>مدير الإنتاج</w:t>
            </w:r>
          </w:p>
        </w:tc>
        <w:tc>
          <w:tcPr>
            <w:tcW w:type="dxa" w:w="1560"/>
            <w:shd w:val="clear" w:color="auto" w:fill="FFFFFF"/>
            <w:tcMar>
              <w:top w:w="80" w:type="dxa"/>
              <w:bottom w:w="80" w:type="dxa"/>
              <w:left w:w="120" w:type="dxa"/>
              <w:right w:w="120" w:type="dxa"/>
            </w:tcMar>
          </w:tcPr>
          <w:p>
            <w:r>
              <w:rPr>
                <w:color w:val="444444"/>
                <w:sz w:val="18"/>
              </w:rPr>
              <w:t>أسبوعان</w:t>
            </w:r>
          </w:p>
        </w:tc>
        <w:tc>
          <w:tcPr>
            <w:tcW w:type="dxa" w:w="1560"/>
            <w:shd w:val="clear" w:color="auto" w:fill="FFFFFF"/>
            <w:tcMar>
              <w:top w:w="80" w:type="dxa"/>
              <w:bottom w:w="80" w:type="dxa"/>
              <w:left w:w="120" w:type="dxa"/>
              <w:right w:w="120" w:type="dxa"/>
            </w:tcMar>
          </w:tcPr>
          <w:p>
            <w:r>
              <w:rPr>
                <w:color w:val="444444"/>
                <w:sz w:val="18"/>
              </w:rPr>
              <w:t>نسبة الامتثال لاستخدام معدات الحماية الشخصية 100%، تقارير تفتيش يومية</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تدريب إلزامي شامل على السلامة في العمل على الارتفاع واستخدام حزام الأمان لجميع عمال الأسقالات والمشرفين</w:t>
            </w:r>
          </w:p>
        </w:tc>
        <w:tc>
          <w:tcPr>
            <w:tcW w:type="dxa" w:w="1560"/>
            <w:shd w:val="clear" w:color="auto" w:fill="F5F5F5"/>
            <w:tcMar>
              <w:top w:w="80" w:type="dxa"/>
              <w:bottom w:w="80" w:type="dxa"/>
              <w:left w:w="120" w:type="dxa"/>
              <w:right w:w="120" w:type="dxa"/>
            </w:tcMar>
          </w:tcPr>
          <w:p>
            <w:r>
              <w:rPr>
                <w:b/>
                <w:color w:val="FFFFFF"/>
                <w:sz w:val="18"/>
              </w:rPr>
              <w:t>عالي</w:t>
            </w:r>
          </w:p>
        </w:tc>
        <w:tc>
          <w:tcPr>
            <w:tcW w:type="dxa" w:w="1560"/>
            <w:shd w:val="clear" w:color="auto" w:fill="F5F5F5"/>
            <w:tcMar>
              <w:top w:w="80" w:type="dxa"/>
              <w:bottom w:w="80" w:type="dxa"/>
              <w:left w:w="120" w:type="dxa"/>
              <w:right w:w="120" w:type="dxa"/>
            </w:tcMar>
          </w:tcPr>
          <w:p>
            <w:r>
              <w:rPr>
                <w:color w:val="444444"/>
                <w:sz w:val="18"/>
              </w:rPr>
              <w:t>مدير الموارد البشرية</w:t>
            </w:r>
          </w:p>
        </w:tc>
        <w:tc>
          <w:tcPr>
            <w:tcW w:type="dxa" w:w="1560"/>
            <w:shd w:val="clear" w:color="auto" w:fill="F5F5F5"/>
            <w:tcMar>
              <w:top w:w="80" w:type="dxa"/>
              <w:bottom w:w="80" w:type="dxa"/>
              <w:left w:w="120" w:type="dxa"/>
              <w:right w:w="120" w:type="dxa"/>
            </w:tcMar>
          </w:tcPr>
          <w:p>
            <w:r>
              <w:rPr>
                <w:color w:val="444444"/>
                <w:sz w:val="18"/>
              </w:rPr>
              <w:t>شهر واحد</w:t>
            </w:r>
          </w:p>
        </w:tc>
        <w:tc>
          <w:tcPr>
            <w:tcW w:type="dxa" w:w="1560"/>
            <w:shd w:val="clear" w:color="auto" w:fill="F5F5F5"/>
            <w:tcMar>
              <w:top w:w="80" w:type="dxa"/>
              <w:bottom w:w="80" w:type="dxa"/>
              <w:left w:w="120" w:type="dxa"/>
              <w:right w:w="120" w:type="dxa"/>
            </w:tcMar>
          </w:tcPr>
          <w:p>
            <w:r>
              <w:rPr>
                <w:color w:val="444444"/>
                <w:sz w:val="18"/>
              </w:rPr>
              <w:t>نسبة إتمام التدريب 100%، اختبار كفاءة بنسبة نجاح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إنشاء برنامج إشراف ومراقبة ميدانية منتظم مع جولات يومية إلزامية من قبل مسؤولي السلامة والمشرفين</w:t>
            </w:r>
          </w:p>
        </w:tc>
        <w:tc>
          <w:tcPr>
            <w:tcW w:type="dxa" w:w="1560"/>
            <w:shd w:val="clear" w:color="auto" w:fill="F5F5F5"/>
            <w:tcMar>
              <w:top w:w="80" w:type="dxa"/>
              <w:bottom w:w="80" w:type="dxa"/>
              <w:left w:w="120" w:type="dxa"/>
              <w:right w:w="120" w:type="dxa"/>
            </w:tcMar>
          </w:tcPr>
          <w:p>
            <w:r>
              <w:rPr>
                <w:b/>
                <w:color w:val="FFFFFF"/>
                <w:sz w:val="18"/>
              </w:rPr>
              <w:t>عالي</w:t>
            </w:r>
          </w:p>
        </w:tc>
        <w:tc>
          <w:tcPr>
            <w:tcW w:type="dxa" w:w="1560"/>
            <w:shd w:val="clear" w:color="auto" w:fill="FFFFFF"/>
            <w:tcMar>
              <w:top w:w="80" w:type="dxa"/>
              <w:bottom w:w="80" w:type="dxa"/>
              <w:left w:w="120" w:type="dxa"/>
              <w:right w:w="120" w:type="dxa"/>
            </w:tcMar>
          </w:tcPr>
          <w:p>
            <w:r>
              <w:rPr>
                <w:color w:val="444444"/>
                <w:sz w:val="18"/>
              </w:rPr>
              <w:t>مشرف الوردية</w:t>
            </w:r>
          </w:p>
        </w:tc>
        <w:tc>
          <w:tcPr>
            <w:tcW w:type="dxa" w:w="1560"/>
            <w:shd w:val="clear" w:color="auto" w:fill="FFFFFF"/>
            <w:tcMar>
              <w:top w:w="80" w:type="dxa"/>
              <w:bottom w:w="80" w:type="dxa"/>
              <w:left w:w="120" w:type="dxa"/>
              <w:right w:w="120" w:type="dxa"/>
            </w:tcMar>
          </w:tcPr>
          <w:p>
            <w:r>
              <w:rPr>
                <w:color w:val="444444"/>
                <w:sz w:val="18"/>
              </w:rPr>
              <w:t>شهر واحد</w:t>
            </w:r>
          </w:p>
        </w:tc>
        <w:tc>
          <w:tcPr>
            <w:tcW w:type="dxa" w:w="1560"/>
            <w:shd w:val="clear" w:color="auto" w:fill="FFFFFF"/>
            <w:tcMar>
              <w:top w:w="80" w:type="dxa"/>
              <w:bottom w:w="80" w:type="dxa"/>
              <w:left w:w="120" w:type="dxa"/>
              <w:right w:w="120" w:type="dxa"/>
            </w:tcMar>
          </w:tcPr>
          <w:p>
            <w:r>
              <w:rPr>
                <w:color w:val="444444"/>
                <w:sz w:val="18"/>
              </w:rPr>
              <w:t>تكرار الجولات الميدانية يومياً، تقارير مراقبة موثقة</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إنشاء آلية وقف العمل الفوري عندما يتم اكتشاف ظروف غير آمنة (مثل درابزين غير مكتملة)، مع تمكين جميع العمال بسلطة وقف العمل</w:t>
            </w:r>
          </w:p>
        </w:tc>
        <w:tc>
          <w:tcPr>
            <w:tcW w:type="dxa" w:w="1560"/>
            <w:shd w:val="clear" w:color="auto" w:fill="F5F5F5"/>
            <w:tcMar>
              <w:top w:w="80" w:type="dxa"/>
              <w:bottom w:w="80" w:type="dxa"/>
              <w:left w:w="120" w:type="dxa"/>
              <w:right w:w="120" w:type="dxa"/>
            </w:tcMar>
          </w:tcPr>
          <w:p>
            <w:r>
              <w:rPr>
                <w:b/>
                <w:color w:val="FFFFFF"/>
                <w:sz w:val="18"/>
              </w:rPr>
              <w:t>عالي</w:t>
            </w:r>
          </w:p>
        </w:tc>
        <w:tc>
          <w:tcPr>
            <w:tcW w:type="dxa" w:w="1560"/>
            <w:shd w:val="clear" w:color="auto" w:fill="F5F5F5"/>
            <w:tcMar>
              <w:top w:w="80" w:type="dxa"/>
              <w:bottom w:w="80" w:type="dxa"/>
              <w:left w:w="120" w:type="dxa"/>
              <w:right w:w="120" w:type="dxa"/>
            </w:tcMar>
          </w:tcPr>
          <w:p>
            <w:r>
              <w:rPr>
                <w:color w:val="444444"/>
                <w:sz w:val="18"/>
              </w:rPr>
              <w:t>مدير المنشأة</w:t>
            </w:r>
          </w:p>
        </w:tc>
        <w:tc>
          <w:tcPr>
            <w:tcW w:type="dxa" w:w="1560"/>
            <w:shd w:val="clear" w:color="auto" w:fill="F5F5F5"/>
            <w:tcMar>
              <w:top w:w="80" w:type="dxa"/>
              <w:bottom w:w="80" w:type="dxa"/>
              <w:left w:w="120" w:type="dxa"/>
              <w:right w:w="120" w:type="dxa"/>
            </w:tcMar>
          </w:tcPr>
          <w:p>
            <w:r>
              <w:rPr>
                <w:color w:val="444444"/>
                <w:sz w:val="18"/>
              </w:rPr>
              <w:t>شهران</w:t>
            </w:r>
          </w:p>
        </w:tc>
        <w:tc>
          <w:tcPr>
            <w:tcW w:type="dxa" w:w="1560"/>
            <w:shd w:val="clear" w:color="auto" w:fill="F5F5F5"/>
            <w:tcMar>
              <w:top w:w="80" w:type="dxa"/>
              <w:bottom w:w="80" w:type="dxa"/>
              <w:left w:w="120" w:type="dxa"/>
              <w:right w:w="120" w:type="dxa"/>
            </w:tcMar>
          </w:tcPr>
          <w:p>
            <w:r>
              <w:rPr>
                <w:color w:val="444444"/>
                <w:sz w:val="18"/>
              </w:rPr>
              <w:t>نسبة استخدام سلطة وقف العمل 100% عند اكتشاف مخاطر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تطوير وتنفيذ سياسة واضحة لتوازن الإنتاج والسلامة تنص على أن السلامة لها الأولوية المطلقة على الجداول الزمنية</w:t>
            </w:r>
          </w:p>
        </w:tc>
        <w:tc>
          <w:tcPr>
            <w:tcW w:type="dxa" w:w="1560"/>
            <w:shd w:val="clear" w:color="auto" w:fill="F5F5F5"/>
            <w:tcMar>
              <w:top w:w="80" w:type="dxa"/>
              <w:bottom w:w="80" w:type="dxa"/>
              <w:left w:w="120" w:type="dxa"/>
              <w:right w:w="120" w:type="dxa"/>
            </w:tcMar>
          </w:tcPr>
          <w:p>
            <w:r>
              <w:rPr>
                <w:b/>
                <w:color w:val="FFFFFF"/>
                <w:sz w:val="18"/>
              </w:rPr>
              <w:t>متوسط</w:t>
            </w:r>
          </w:p>
        </w:tc>
        <w:tc>
          <w:tcPr>
            <w:tcW w:type="dxa" w:w="1560"/>
            <w:shd w:val="clear" w:color="auto" w:fill="FFFFFF"/>
            <w:tcMar>
              <w:top w:w="80" w:type="dxa"/>
              <w:bottom w:w="80" w:type="dxa"/>
              <w:left w:w="120" w:type="dxa"/>
              <w:right w:w="120" w:type="dxa"/>
            </w:tcMar>
          </w:tcPr>
          <w:p>
            <w:r>
              <w:rPr>
                <w:color w:val="444444"/>
                <w:sz w:val="18"/>
              </w:rPr>
              <w:t>المدير العام</w:t>
            </w:r>
          </w:p>
        </w:tc>
        <w:tc>
          <w:tcPr>
            <w:tcW w:type="dxa" w:w="1560"/>
            <w:shd w:val="clear" w:color="auto" w:fill="FFFFFF"/>
            <w:tcMar>
              <w:top w:w="80" w:type="dxa"/>
              <w:bottom w:w="80" w:type="dxa"/>
              <w:left w:w="120" w:type="dxa"/>
              <w:right w:w="120" w:type="dxa"/>
            </w:tcMar>
          </w:tcPr>
          <w:p>
            <w:r>
              <w:rPr>
                <w:color w:val="444444"/>
                <w:sz w:val="18"/>
              </w:rPr>
              <w:t>شهران</w:t>
            </w:r>
          </w:p>
        </w:tc>
        <w:tc>
          <w:tcPr>
            <w:tcW w:type="dxa" w:w="1560"/>
            <w:shd w:val="clear" w:color="auto" w:fill="FFFFFF"/>
            <w:tcMar>
              <w:top w:w="80" w:type="dxa"/>
              <w:bottom w:w="80" w:type="dxa"/>
              <w:left w:w="120" w:type="dxa"/>
              <w:right w:w="120" w:type="dxa"/>
            </w:tcMar>
          </w:tcPr>
          <w:p>
            <w:r>
              <w:rPr>
                <w:color w:val="444444"/>
                <w:sz w:val="18"/>
              </w:rPr>
              <w:t>نسبة تطبيق السياسة 100%، صفر حالات تجاوز السلامة لضغط الإنتاج</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إنشاء نظام إبلاغ عن الانحرافات الأمنية يشجع العمال على الإبلاغ عن الظروف غير الآمنة دون خوف من العقاب</w:t>
            </w:r>
          </w:p>
        </w:tc>
        <w:tc>
          <w:tcPr>
            <w:tcW w:type="dxa" w:w="1560"/>
            <w:shd w:val="clear" w:color="auto" w:fill="F5F5F5"/>
            <w:tcMar>
              <w:top w:w="80" w:type="dxa"/>
              <w:bottom w:w="80" w:type="dxa"/>
              <w:left w:w="120" w:type="dxa"/>
              <w:right w:w="120" w:type="dxa"/>
            </w:tcMar>
          </w:tcPr>
          <w:p>
            <w:r>
              <w:rPr>
                <w:b/>
                <w:color w:val="FFFFFF"/>
                <w:sz w:val="18"/>
              </w:rPr>
              <w:t>متوسط</w:t>
            </w:r>
          </w:p>
        </w:tc>
        <w:tc>
          <w:tcPr>
            <w:tcW w:type="dxa" w:w="1560"/>
            <w:shd w:val="clear" w:color="auto" w:fill="F5F5F5"/>
            <w:tcMar>
              <w:top w:w="80" w:type="dxa"/>
              <w:bottom w:w="80" w:type="dxa"/>
              <w:left w:w="120" w:type="dxa"/>
              <w:right w:w="120" w:type="dxa"/>
            </w:tcMar>
          </w:tcPr>
          <w:p>
            <w:r>
              <w:rPr>
                <w:color w:val="444444"/>
                <w:sz w:val="18"/>
              </w:rPr>
              <w:t>مسؤول السلامة والصحة المهنية</w:t>
            </w:r>
          </w:p>
        </w:tc>
        <w:tc>
          <w:tcPr>
            <w:tcW w:type="dxa" w:w="1560"/>
            <w:shd w:val="clear" w:color="auto" w:fill="F5F5F5"/>
            <w:tcMar>
              <w:top w:w="80" w:type="dxa"/>
              <w:bottom w:w="80" w:type="dxa"/>
              <w:left w:w="120" w:type="dxa"/>
              <w:right w:w="120" w:type="dxa"/>
            </w:tcMar>
          </w:tcPr>
          <w:p>
            <w:r>
              <w:rPr>
                <w:color w:val="444444"/>
                <w:sz w:val="18"/>
              </w:rPr>
              <w:t>3 أشهر</w:t>
            </w:r>
          </w:p>
        </w:tc>
        <w:tc>
          <w:tcPr>
            <w:tcW w:type="dxa" w:w="1560"/>
            <w:shd w:val="clear" w:color="auto" w:fill="F5F5F5"/>
            <w:tcMar>
              <w:top w:w="80" w:type="dxa"/>
              <w:bottom w:w="80" w:type="dxa"/>
              <w:left w:w="120" w:type="dxa"/>
              <w:right w:w="120" w:type="dxa"/>
            </w:tcMar>
          </w:tcPr>
          <w:p>
            <w:r>
              <w:rPr>
                <w:color w:val="444444"/>
                <w:sz w:val="18"/>
              </w:rPr>
              <w:t>نسبة الإبلاغ عن الانحرافات، زمن الاستجابة للتقارير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توفير معدات حزام أمان كافية وفحصها بانتظام، مع نظام تتبع لضمان توفرها وصلاحيتها</w:t>
            </w:r>
          </w:p>
        </w:tc>
        <w:tc>
          <w:tcPr>
            <w:tcW w:type="dxa" w:w="1560"/>
            <w:shd w:val="clear" w:color="auto" w:fill="F5F5F5"/>
            <w:tcMar>
              <w:top w:w="80" w:type="dxa"/>
              <w:bottom w:w="80" w:type="dxa"/>
              <w:left w:w="120" w:type="dxa"/>
              <w:right w:w="120" w:type="dxa"/>
            </w:tcMar>
          </w:tcPr>
          <w:p>
            <w:r>
              <w:rPr>
                <w:b/>
                <w:color w:val="FFFFFF"/>
                <w:sz w:val="18"/>
              </w:rPr>
              <w:t>متوسط</w:t>
            </w:r>
          </w:p>
        </w:tc>
        <w:tc>
          <w:tcPr>
            <w:tcW w:type="dxa" w:w="1560"/>
            <w:shd w:val="clear" w:color="auto" w:fill="FFFFFF"/>
            <w:tcMar>
              <w:top w:w="80" w:type="dxa"/>
              <w:bottom w:w="80" w:type="dxa"/>
              <w:left w:w="120" w:type="dxa"/>
              <w:right w:w="120" w:type="dxa"/>
            </w:tcMar>
          </w:tcPr>
          <w:p>
            <w:r>
              <w:rPr>
                <w:color w:val="444444"/>
                <w:sz w:val="18"/>
              </w:rPr>
              <w:t>مدير الصيانة</w:t>
            </w:r>
          </w:p>
        </w:tc>
        <w:tc>
          <w:tcPr>
            <w:tcW w:type="dxa" w:w="1560"/>
            <w:shd w:val="clear" w:color="auto" w:fill="FFFFFF"/>
            <w:tcMar>
              <w:top w:w="80" w:type="dxa"/>
              <w:bottom w:w="80" w:type="dxa"/>
              <w:left w:w="120" w:type="dxa"/>
              <w:right w:w="120" w:type="dxa"/>
            </w:tcMar>
          </w:tcPr>
          <w:p>
            <w:r>
              <w:rPr>
                <w:color w:val="444444"/>
                <w:sz w:val="18"/>
              </w:rPr>
              <w:t>3 أشهر</w:t>
            </w:r>
          </w:p>
        </w:tc>
        <w:tc>
          <w:tcPr>
            <w:tcW w:type="dxa" w:w="1560"/>
            <w:shd w:val="clear" w:color="auto" w:fill="FFFFFF"/>
            <w:tcMar>
              <w:top w:w="80" w:type="dxa"/>
              <w:bottom w:w="80" w:type="dxa"/>
              <w:left w:w="120" w:type="dxa"/>
              <w:right w:w="120" w:type="dxa"/>
            </w:tcMar>
          </w:tcPr>
          <w:p>
            <w:r>
              <w:rPr>
                <w:color w:val="444444"/>
                <w:sz w:val="18"/>
              </w:rPr>
              <w:t>نسبة كفاية المعدات 100%، نسبة صلاحية المعدات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تطوير برنامج شامل لتحسين ثقافة السلامة يشمل التدريب، التواصل، المكافآت للسلوك الآمن، والعواقب للسلوك غير الآمن</w:t>
            </w:r>
          </w:p>
        </w:tc>
        <w:tc>
          <w:tcPr>
            <w:tcW w:type="dxa" w:w="1560"/>
            <w:shd w:val="clear" w:color="auto" w:fill="F5F5F5"/>
            <w:tcMar>
              <w:top w:w="80" w:type="dxa"/>
              <w:bottom w:w="80" w:type="dxa"/>
              <w:left w:w="120" w:type="dxa"/>
              <w:right w:w="120" w:type="dxa"/>
            </w:tcMar>
          </w:tcPr>
          <w:p>
            <w:r>
              <w:rPr>
                <w:b/>
                <w:color w:val="FFFFFF"/>
                <w:sz w:val="18"/>
              </w:rPr>
              <w:t>متوسط</w:t>
            </w:r>
          </w:p>
        </w:tc>
        <w:tc>
          <w:tcPr>
            <w:tcW w:type="dxa" w:w="1560"/>
            <w:shd w:val="clear" w:color="auto" w:fill="F5F5F5"/>
            <w:tcMar>
              <w:top w:w="80" w:type="dxa"/>
              <w:bottom w:w="80" w:type="dxa"/>
              <w:left w:w="120" w:type="dxa"/>
              <w:right w:w="120" w:type="dxa"/>
            </w:tcMar>
          </w:tcPr>
          <w:p>
            <w:r>
              <w:rPr>
                <w:color w:val="444444"/>
                <w:sz w:val="18"/>
              </w:rPr>
              <w:t>مدير الموارد البشرية</w:t>
            </w:r>
          </w:p>
        </w:tc>
        <w:tc>
          <w:tcPr>
            <w:tcW w:type="dxa" w:w="1560"/>
            <w:shd w:val="clear" w:color="auto" w:fill="F5F5F5"/>
            <w:tcMar>
              <w:top w:w="80" w:type="dxa"/>
              <w:bottom w:w="80" w:type="dxa"/>
              <w:left w:w="120" w:type="dxa"/>
              <w:right w:w="120" w:type="dxa"/>
            </w:tcMar>
          </w:tcPr>
          <w:p>
            <w:r>
              <w:rPr>
                <w:color w:val="444444"/>
                <w:sz w:val="18"/>
              </w:rPr>
              <w:t>3 أشهر</w:t>
            </w:r>
          </w:p>
        </w:tc>
        <w:tc>
          <w:tcPr>
            <w:tcW w:type="dxa" w:w="1560"/>
            <w:shd w:val="clear" w:color="auto" w:fill="F5F5F5"/>
            <w:tcMar>
              <w:top w:w="80" w:type="dxa"/>
              <w:bottom w:w="80" w:type="dxa"/>
              <w:left w:w="120" w:type="dxa"/>
              <w:right w:w="120" w:type="dxa"/>
            </w:tcMar>
          </w:tcPr>
          <w:p>
            <w:r>
              <w:rPr>
                <w:color w:val="444444"/>
                <w:sz w:val="18"/>
              </w:rPr>
              <w:t>زيادة في درجات استبيان ثقافة السلامة، انخفاض في الحوادث</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تعزيز التزام القيادة بالسلامة من خلال جولات ميدانية منتظمة للإدارة العليا ومشاركة فعالة في اجتماعات السلامة</w:t>
            </w:r>
          </w:p>
        </w:tc>
        <w:tc>
          <w:tcPr>
            <w:tcW w:type="dxa" w:w="1560"/>
            <w:shd w:val="clear" w:color="auto" w:fill="F5F5F5"/>
            <w:tcMar>
              <w:top w:w="80" w:type="dxa"/>
              <w:bottom w:w="80" w:type="dxa"/>
              <w:left w:w="120" w:type="dxa"/>
              <w:right w:w="120" w:type="dxa"/>
            </w:tcMar>
          </w:tcPr>
          <w:p>
            <w:r>
              <w:rPr>
                <w:b/>
                <w:color w:val="FFFFFF"/>
                <w:sz w:val="18"/>
              </w:rPr>
              <w:t>منخفض</w:t>
            </w:r>
          </w:p>
        </w:tc>
        <w:tc>
          <w:tcPr>
            <w:tcW w:type="dxa" w:w="1560"/>
            <w:shd w:val="clear" w:color="auto" w:fill="FFFFFF"/>
            <w:tcMar>
              <w:top w:w="80" w:type="dxa"/>
              <w:bottom w:w="80" w:type="dxa"/>
              <w:left w:w="120" w:type="dxa"/>
              <w:right w:w="120" w:type="dxa"/>
            </w:tcMar>
          </w:tcPr>
          <w:p>
            <w:r>
              <w:rPr>
                <w:color w:val="444444"/>
                <w:sz w:val="18"/>
              </w:rPr>
              <w:t>الإدارة العليا</w:t>
            </w:r>
          </w:p>
        </w:tc>
        <w:tc>
          <w:tcPr>
            <w:tcW w:type="dxa" w:w="1560"/>
            <w:shd w:val="clear" w:color="auto" w:fill="FFFFFF"/>
            <w:tcMar>
              <w:top w:w="80" w:type="dxa"/>
              <w:bottom w:w="80" w:type="dxa"/>
              <w:left w:w="120" w:type="dxa"/>
              <w:right w:w="120" w:type="dxa"/>
            </w:tcMar>
          </w:tcPr>
          <w:p>
            <w:r>
              <w:rPr>
                <w:color w:val="444444"/>
                <w:sz w:val="18"/>
              </w:rPr>
              <w:t>6 أشهر</w:t>
            </w:r>
          </w:p>
        </w:tc>
        <w:tc>
          <w:tcPr>
            <w:tcW w:type="dxa" w:w="1560"/>
            <w:shd w:val="clear" w:color="auto" w:fill="FFFFFF"/>
            <w:tcMar>
              <w:top w:w="80" w:type="dxa"/>
              <w:bottom w:w="80" w:type="dxa"/>
              <w:left w:w="120" w:type="dxa"/>
              <w:right w:w="120" w:type="dxa"/>
            </w:tcMar>
          </w:tcPr>
          <w:p>
            <w:r>
              <w:rPr>
                <w:color w:val="444444"/>
                <w:sz w:val="18"/>
              </w:rPr>
              <w:t>رؤية القيادة في الموقع، تكرار مشاركة الإدارة في أنشطة السلامة</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مراجعة وتحديث معايير السلامة للأسقالات لتشمل متطلبات واضحة لاكتمال الحماية قبل السماح بالعمل</w:t>
            </w:r>
          </w:p>
        </w:tc>
        <w:tc>
          <w:tcPr>
            <w:tcW w:type="dxa" w:w="1560"/>
            <w:shd w:val="clear" w:color="auto" w:fill="F5F5F5"/>
            <w:tcMar>
              <w:top w:w="80" w:type="dxa"/>
              <w:bottom w:w="80" w:type="dxa"/>
              <w:left w:w="120" w:type="dxa"/>
              <w:right w:w="120" w:type="dxa"/>
            </w:tcMar>
          </w:tcPr>
          <w:p>
            <w:r>
              <w:rPr>
                <w:b/>
                <w:color w:val="FFFFFF"/>
                <w:sz w:val="18"/>
              </w:rPr>
              <w:t>منخفض</w:t>
            </w:r>
          </w:p>
        </w:tc>
        <w:tc>
          <w:tcPr>
            <w:tcW w:type="dxa" w:w="1560"/>
            <w:shd w:val="clear" w:color="auto" w:fill="F5F5F5"/>
            <w:tcMar>
              <w:top w:w="80" w:type="dxa"/>
              <w:bottom w:w="80" w:type="dxa"/>
              <w:left w:w="120" w:type="dxa"/>
              <w:right w:w="120" w:type="dxa"/>
            </w:tcMar>
          </w:tcPr>
          <w:p>
            <w:r>
              <w:rPr>
                <w:color w:val="444444"/>
                <w:sz w:val="18"/>
              </w:rPr>
              <w:t>المدير الفني</w:t>
            </w:r>
          </w:p>
        </w:tc>
        <w:tc>
          <w:tcPr>
            <w:tcW w:type="dxa" w:w="1560"/>
            <w:shd w:val="clear" w:color="auto" w:fill="F5F5F5"/>
            <w:tcMar>
              <w:top w:w="80" w:type="dxa"/>
              <w:bottom w:w="80" w:type="dxa"/>
              <w:left w:w="120" w:type="dxa"/>
              <w:right w:w="120" w:type="dxa"/>
            </w:tcMar>
          </w:tcPr>
          <w:p>
            <w:r>
              <w:rPr>
                <w:color w:val="444444"/>
                <w:sz w:val="18"/>
              </w:rPr>
              <w:t>6 أشهر</w:t>
            </w:r>
          </w:p>
        </w:tc>
        <w:tc>
          <w:tcPr>
            <w:tcW w:type="dxa" w:w="1560"/>
            <w:shd w:val="clear" w:color="auto" w:fill="F5F5F5"/>
            <w:tcMar>
              <w:top w:w="80" w:type="dxa"/>
              <w:bottom w:w="80" w:type="dxa"/>
              <w:left w:w="120" w:type="dxa"/>
              <w:right w:w="120" w:type="dxa"/>
            </w:tcMar>
          </w:tcPr>
          <w:p>
            <w:r>
              <w:rPr>
                <w:color w:val="444444"/>
                <w:sz w:val="18"/>
              </w:rPr>
              <w:t>حداثة المعايير، نسبة الامتثال للمعايير المحدثة</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إنشاء نظام شامل لتتبع ومراقبة أداء السلامة مع مؤشرات أداء رئيسية واضحة ومراجعة منتظمة</w:t>
            </w:r>
          </w:p>
        </w:tc>
        <w:tc>
          <w:tcPr>
            <w:tcW w:type="dxa" w:w="1560"/>
            <w:shd w:val="clear" w:color="auto" w:fill="F5F5F5"/>
            <w:tcMar>
              <w:top w:w="80" w:type="dxa"/>
              <w:bottom w:w="80" w:type="dxa"/>
              <w:left w:w="120" w:type="dxa"/>
              <w:right w:w="120" w:type="dxa"/>
            </w:tcMar>
          </w:tcPr>
          <w:p>
            <w:r>
              <w:rPr>
                <w:b/>
                <w:color w:val="FFFFFF"/>
                <w:sz w:val="18"/>
              </w:rPr>
              <w:t>منخفض</w:t>
            </w:r>
          </w:p>
        </w:tc>
        <w:tc>
          <w:tcPr>
            <w:tcW w:type="dxa" w:w="1560"/>
            <w:shd w:val="clear" w:color="auto" w:fill="FFFFFF"/>
            <w:tcMar>
              <w:top w:w="80" w:type="dxa"/>
              <w:bottom w:w="80" w:type="dxa"/>
              <w:left w:w="120" w:type="dxa"/>
              <w:right w:w="120" w:type="dxa"/>
            </w:tcMar>
          </w:tcPr>
          <w:p>
            <w:r>
              <w:rPr>
                <w:color w:val="444444"/>
                <w:sz w:val="18"/>
              </w:rPr>
              <w:t>مدير السلامة والصحة المهنية</w:t>
            </w:r>
          </w:p>
        </w:tc>
        <w:tc>
          <w:tcPr>
            <w:tcW w:type="dxa" w:w="1560"/>
            <w:shd w:val="clear" w:color="auto" w:fill="FFFFFF"/>
            <w:tcMar>
              <w:top w:w="80" w:type="dxa"/>
              <w:bottom w:w="80" w:type="dxa"/>
              <w:left w:w="120" w:type="dxa"/>
              <w:right w:w="120" w:type="dxa"/>
            </w:tcMar>
          </w:tcPr>
          <w:p>
            <w:r>
              <w:rPr>
                <w:color w:val="444444"/>
                <w:sz w:val="18"/>
              </w:rPr>
              <w:t>12 شهراً</w:t>
            </w:r>
          </w:p>
        </w:tc>
        <w:tc>
          <w:tcPr>
            <w:tcW w:type="dxa" w:w="1560"/>
            <w:shd w:val="clear" w:color="auto" w:fill="FFFFFF"/>
            <w:tcMar>
              <w:top w:w="80" w:type="dxa"/>
              <w:bottom w:w="80" w:type="dxa"/>
              <w:left w:w="120" w:type="dxa"/>
              <w:right w:w="120" w:type="dxa"/>
            </w:tcMar>
          </w:tcPr>
          <w:p>
            <w:r>
              <w:rPr>
                <w:color w:val="444444"/>
                <w:sz w:val="18"/>
              </w:rPr>
              <w:t>فعالية النظام، دقة البيانات، استخدام البيانات في اتخاذ القرارات</w:t>
            </w:r>
          </w:p>
        </w:tc>
      </w:tr>
    </w:tbl>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bidi/>
        <w:jc w:val="right"/>
      </w:pPr>
    </w:p>
    <w:p>
      <w:pPr>
        <w:bidi/>
        <w:jc w:val="right"/>
      </w:pP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الدرس 1 - فرض استخدام حزام الأمان بشكل صارم: يجب أن يكون استخدام حزام الأمان الكامل للجسم إلزامياً وغير قابل للتفاوض لجميع الأعمال على ارتفاع. يجب أن يكون هناك نظام مراقبة مستمر وعواقب واضحة وفورية لعدم الامتثال. لا يكفي أن تكون القاعدة موجودة على الورق؛ يجب فرضها بنشاط وباستمرار في الممارسة الفعلية.</w:t>
              <w:br/>
              <w:t>- الدرس 2 - عدم السماح بالعمل على أسقالة غير مكتملة: يجب أن يكون هناك قاعدة صارمة بعدم السماح بأي عمل على أسقالة حتى تكتمل جميع الحماية (الدرابزين، الألواح، شبكات الأمان). نظام تصاريح العمل يجب أن يتحقق من اكتمال الحماية قبل إصدار التصريح، ويجب أن يتم تحديث التصاريح فوراً عند أي تغيير في الظروف.</w:t>
              <w:br/>
              <w:t>- الدرس 3 - السلامة لها الأولوية على الإنتاج دائماً: يجب أن تكون هناك سياسة واضحة وغير قابلة للتفاوض بأن السلامة لها الأولوية المطلقة على الجداول الزمنية والإنتاج. القيادة يجب أن تدعم هذه السياسة بالأفعال وليس فقط بالكلمات، من خلال رفض السماح بتجاوز معايير السلامة تحت أي ضغط إنتاجي.</w:t>
              <w:br/>
              <w:t>- الدرس 4 - تصحيح الانحرافات فوراً وبشكل متسق: عندما يتم اكتشاف انحرافات أمنية (مثل عدم استخدام معدات الحماية الشخصية)، يجب تصحيحها فوراً من خلال ردود فعل تصحيحية واضحة، تدريب إضافي إذا لزم الأمر، وعواقب متسقة. السماح للانحرافات بالاستمرار دون تصحيح يؤدي إلى تطبيعها وتفاقمها.</w:t>
            </w:r>
          </w:p>
        </w:tc>
      </w:tr>
    </w:tbl>
    <w:p>
      <w:pPr>
        <w:bidi/>
        <w:jc w:val="right"/>
      </w:pP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الحل طويل الأجل 1 - بناء ثقافة سلامة قوية: الاستثمار في برنامج شامل ومستمر لتطوير ثقافة السلامة يشمل التدريب المنتظم، التواصل المفتوح، المشاركة الفعالة للعمال، والتزام قيادي واضح. ثقافة السلامة القوية تجعل السلوك الآمن هو القاعدة الاجتماعية المقبولة، وليس الاستثناء.</w:t>
              <w:br/>
              <w:t>- الحل طويل الأجل 2 - تطوير نظام إدارة سلامة متكامل: إنشاء نظام شامل يربط بين جميع عناصر السلامة (تقييم المخاطر، التصاريح، التدريب، التفتيش، المراقبة، التحقيق، التحسين المستمر) في إطار عمل متماسك ومتكامل. هذا النظام يجب أن يكون ديناميكياً ومتجاوباً مع الظروف المتغيرة.</w:t>
              <w:br/>
              <w:t>- الحل طويل الأجل 3 - تمكين العمال بسلطة وقف العمل: خلق بيئة حيث يشعر جميع العمال بالتمكين والمسؤولية لوقف العمل فوراً عندما يرون ظروفاً غير آمنة، دون خوف من العقاب أو الانتقام. هذا يتطلب تدريباً، دعماً قيادياً واضحاً، وثقافة تقدر السلامة على الإنتاج.</w:t>
              <w:br/>
              <w:t>- الحل طويل الأجل 4 - الاستثمار في التكنولوجيا والابتكار: استكشاف واعتماد تقنيات جديدة لتحسين السلامة في العمل على الارتفاع، مثل أنظمة الكشف عن السقوط، أجهزة الإنذار الذكية، تطبيقات الهاتف المحمول لتتبع التصاريح والتفتيش، والواقع الافتراضي للتدريب. التكنولوجيا يمكن أن تكمل (وليس تحل محل) الإجراءات والثقافة القوية.</w:t>
            </w:r>
          </w:p>
        </w:tc>
      </w:tr>
    </w:tbl>
    <w:p>
      <w:pPr>
        <w:bidi/>
        <w:jc w:val="right"/>
      </w:pP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خطة التواصل 1 - إبلاغ فوري لجميع الموظفين: عقد اجتماعات سلامة فورية وإلزامية لجميع العاملين في الموقع لمناقشة الحادث، الأسباب الجذرية، والإجراءات التصحيحية. يجب أن يكون التواصل صريحاً وشفافاً حول الفشل النظامي، دون إلقاء اللوم على الأفراد.</w:t>
              <w:br/>
              <w:t>- خطة التواصل 2 - مشاركة الدروس المستفادة على نطاق واسع: توزيع تقرير الحادث والدروس المستفادة على جميع المواقع والمشاريع الأخرى في المنظمة. استخدام هذا الحادث كدراسة حالة في برامج التدريب لضمان أن الآخرين يتعلمون من هذه التجربة المأساوية.</w:t>
              <w:br/>
              <w:t>- خطة التواصل 3 - إنشاء قنوات تواصل مفتوحة ومستمرة: إعادة تفعيل اجتماعات السلامة المنتظمة (على الأقل أسبوعياً)، إنشاء صناديق اقتراحات للسلامة، وتشجيع الحوار المفتوح بين العمال والإدارة حول مخاوف السلامة. التواصل يجب أن يكون ثنائي الاتجاه، مع الاستماع الفعال لمخاوف العمال.</w:t>
            </w:r>
          </w:p>
        </w:tc>
      </w:tr>
    </w:tbl>
    <w:p>
      <w:pPr>
        <w:bidi/>
        <w:jc w:val="right"/>
      </w:pP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برنامج التدريب 1 - تدريب شامل على العمل على الارتفاع: تطوير وتقديم برنامج تدريبي شامل وإلزامي لجميع العاملين على الارتفاع يغطي: تحديد المخاطر، استخدام حزام الأمان والمعدات الأخرى، متطلبات الأسقالة الآمنة، إجراءات الطوارئ، وحقوق ومسؤوليات العمال. التدريب يجب أن يكون عملياً وتفاعلياً، وليس فقط نظرياً.</w:t>
              <w:br/>
              <w:t>- برنامج التدريب 2 - تدريب المشرفين على القيادة الأمنية: تدريب خاص لجميع المشرفين والمديرين على مسؤولياتهم في خلق وصيانة بيئة عمل آمنة. يجب أن يشمل التدريب: كيفية إجراء مراقبة فعالة، كيفية تقديم ردود فعل تصحيحية، كيفية موازنة الإنتاج والسلامة، وكيفية نمذجة السلوك الآمن.</w:t>
              <w:br/>
              <w:t>- برنامج التدريب 3 - تدريب على نظام تصاريح العمل: تدريب شامل لجميع المعنيين (المشرفين، المفتشين، العمال) على نظام تصاريح العمل المحدث، بما في ذلك كيفية إصدار التصاريح، كيفية إجراء التفتيش، كيفية تحديث التصاريح، ومتى يجب رفض إصدار التصريح.</w:t>
              <w:br/>
              <w:t>- برنامج التدريب 4 - تدريب دوري ومستمر: إنشاء برنامج تدريب دوري ومستمر (على الأقل سنوياً) لتحديث المعرفة، تعزيز المهارات، ومعالجة أي انحرافات أو مشاكل جديدة. التدريب يجب أن يكون مستمراً وليس حدثاً لمرة واحدة.</w:t>
            </w:r>
          </w:p>
        </w:tc>
      </w:tr>
    </w:tbl>
    <w:p>
      <w:pPr>
        <w:bidi/>
        <w:jc w:val="right"/>
      </w:pPr>
    </w:p>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bidi/>
        <w:jc w:val="right"/>
      </w:pPr>
    </w:p>
    <w:p>
      <w:pPr>
        <w:spacing w:before="200" w:after="80"/>
        <w:bidi/>
        <w:jc w:val="right"/>
      </w:pPr>
      <w:r>
        <w:rPr>
          <w:b/>
          <w:color w:val="2E6DA4"/>
          <w:sz w:val="22"/>
        </w:rPr>
        <w:t>10.1 Genel Değerlendirme</w:t>
      </w:r>
    </w:p>
    <w:p>
      <w:pPr>
        <w:spacing w:before="80" w:after="160"/>
        <w:bidi/>
        <w:jc w:val="right"/>
      </w:pPr>
      <w:r>
        <w:rPr>
          <w:b w:val="0"/>
          <w:i w:val="0"/>
          <w:color w:val="444444"/>
          <w:sz w:val="18"/>
        </w:rPr>
        <w:t>يكشف هذا التحقيق الشامل عن فشل نظامي متعدد الطبقات أدى إلى حادث سقوط خطير كان يمكن الوقاية منه تماماً. السبب المباشر للحادث كان سقوط العامل حسن يلديز من ارتفاع 6 أمتار بينما كان يعمل على حافة أسقالة غير مكتملة الدرابزين دون ارتداء حزام الأمان. ومع ذلك، فإن تحليل السبب الجذري باستخدام منهجية HSG245 وتقنية الأسئلة الخمسة 'لماذا' كشف أن هذا الحادث لم يكن نتيجة خطأ فردي بسيط، بل كان نتيجة حتمية لثلاثة أسباب جذرية تنظيمية وشخصية متشابكة ومتفاعلة.</w:t>
        <w:br/>
        <w:br/>
        <w:t>السبب الجذري الأول (D1.9) هو التسامح الإداري المنهجي مع الانحرافات الأمنية المعروفة. كانت الإدارة على علم تام بأن عدم ارتداء حزام الأمان كان ممارسة شائعة ('الجميع يفعل ذلك')، ومع ذلك لم تتخذ أي إجراءات تصحيحية. تحت ضغط تأخير المشروع وضغط العميل، تسامحت الإدارة بشكل فعال مع العمل على درابزين غير مكتملة، مع إعطاء تعليمات بـ'الإنهاء بسرعة' بدلاً من 'الإنهاء بأمان'. هذا يمثل فشلاً قيادياً أساسياً في إعطاء الأولوية للسلامة.</w:t>
        <w:br/>
        <w:br/>
        <w:t>السبب الجذري الثاني (D4.4) هو عدم فعالية نظام تصاريح العمل للأسقالات. رغم وجود النظام رسمياً، إلا أنه فشل في أداء وظيفته الأساسية: منع العمل في ظروف غير آمنة. التصاريح لم تكن محدثة، التفتيشات لم تسجل المخاطر الواضحة، والنظام لم يتتبع الظروف المتغيرة في مراحل التجميع. تحت ضغط الإنتاج، فقد نظام التصاريح فعاليته كحاجز حماية.</w:t>
        <w:br/>
        <w:br/>
        <w:t>السبب الجذري الثالث (C3.5) هو تعزيز وتطبيع السلوكيات غير الآمنة بدلاً من تصحيحها. السلوك غير الآمن (عدم ارتداء حزام الأمان، العمل على درابزين غير مكتملة) كان نمطاً متكرراً ومستمراً لم يتم تصحيحه أبداً. على العكس، تم تعزيزه من خلال تعليمات الإشراف بـ'الإنهاء بسرعة' وغياب أي عواقب سلبية. هذا خلق ثقافة حيث أصبح السلوك غير الآمن هو القاعدة المقبولة.</w:t>
        <w:br/>
        <w:br/>
        <w:t>هذه الأسباب الجذرية الثلاثة لم تكن معزولة، بل كانت متشابكة ومتفاعلة، مما خلق 'عاصفة كاملة' من الفشل النظامي. التسامح الإداري سمح بتطبيع السلوك غير الآمن، وعدم فعالية نظام التصاريح فشل في منع العمل في ظروف خطيرة، وتعزيز السلوك غير الآمن جعل الانحرافات هي القاعدة. النتيجة كانت حادثاً خطيراً كان يمكن الوقاية منه تماماً، مع عواقب مدمرة على العامل وعائلته.</w:t>
      </w:r>
    </w:p>
    <w:p>
      <w:pPr>
        <w:spacing w:before="200" w:after="80"/>
        <w:bidi/>
        <w:jc w:val="right"/>
      </w:pPr>
      <w:r>
        <w:rPr>
          <w:b/>
          <w:color w:val="2E6DA4"/>
          <w:sz w:val="22"/>
        </w:rPr>
        <w:t>10.2 Kısa Vadeli Önlemler (1-2 Ay)</w:t>
      </w:r>
    </w:p>
    <w:p>
      <w:pPr>
        <w:pStyle w:val="ListBullet"/>
        <w:spacing w:before="40" w:after="40"/>
        <w:bidi/>
        <w:jc w:val="right"/>
      </w:pPr>
      <w:r>
        <w:rPr>
          <w:color w:val="444444"/>
          <w:sz w:val="20"/>
        </w:rPr>
        <w:t>الإجراء قصير الأجل 1 (فوري - أسبوع واحد): وقف فوري لجميع الأعمال على الارتفاع حتى يتم إعادة فحص جميع الأسقالات والتحقق من اكتمال جميع الحماية. جعل استخدام حزام الأمان إلزامياً بشكل صارم مع مراقبة مستمرة وعواقب فورية لعدم الامتثال. عقد اجتماعات سلامة طارئة لجميع العاملين لمناقشة الحادث والتوقعات الجديدة.</w:t>
      </w:r>
    </w:p>
    <w:p>
      <w:pPr>
        <w:pStyle w:val="ListBullet"/>
        <w:spacing w:before="40" w:after="40"/>
        <w:bidi/>
        <w:jc w:val="right"/>
      </w:pPr>
      <w:r>
        <w:rPr>
          <w:color w:val="444444"/>
          <w:sz w:val="20"/>
        </w:rPr>
        <w:t>الإجراء قصير الأجل 2 (عاجل - أسبوعان): إنشاء نظام تفتيش ومراقبة يومي لاستخدام معدات الحماية الشخصية وحالة الأسقالات. تعيين مسؤولي سلامة مخصصين لإجراء جولات ميدانية منتظمة ومراقبة الامتثال. توفير معدات حزام أمان كافية وفحصها لضمان توفرها وصلاحيتها لجميع العاملين.</w:t>
      </w:r>
    </w:p>
    <w:p>
      <w:pPr>
        <w:pStyle w:val="ListBullet"/>
        <w:spacing w:before="40" w:after="40"/>
        <w:bidi/>
        <w:jc w:val="right"/>
      </w:pPr>
      <w:r>
        <w:rPr>
          <w:color w:val="444444"/>
          <w:sz w:val="20"/>
        </w:rPr>
        <w:t>الإجراء قصير الأجل 3 (عالي الأولوية - شهر واحد): تدريب إلزامي شامل على السلامة في العمل على الارتفاع لجميع العاملين والمشرفين، مع تركيز خاص على استخدام حزام الأمان، متطلبات الأسقالة الآمنة، وحقوق ومسؤوليات العمال. إنشاء برنامج إشراف ومراقبة ميدانية منتظم مع جولات يومية إلزامية.</w:t>
      </w:r>
    </w:p>
    <w:p>
      <w:pPr>
        <w:pStyle w:val="ListBullet"/>
        <w:spacing w:before="40" w:after="40"/>
        <w:bidi/>
        <w:jc w:val="right"/>
      </w:pPr>
      <w:r>
        <w:rPr>
          <w:color w:val="444444"/>
          <w:sz w:val="20"/>
        </w:rPr>
        <w:t>الإجراء قصير الأجل 4 (عالي الأولوية - شهران): مراجعة شاملة وتحديث لنظام تصاريح العمل للأسقالات لضمان أنه يتتبع الظروف المتغيرة ويمنع العمل في ظروف غير آمنة. إنشاء آلية وقف العمل الفوري مع تمكين جميع العمال بسلطة وقف العمل عند اكتشاف مخاطر. تطوير سياسة واضحة بأن السلامة لها الأولوية المطلقة على الإنتاج.</w:t>
      </w:r>
    </w:p>
    <w:p>
      <w:pPr>
        <w:bidi/>
        <w:jc w:val="right"/>
      </w:pPr>
    </w:p>
    <w:p>
      <w:pPr>
        <w:spacing w:before="200" w:after="80"/>
        <w:bidi/>
        <w:jc w:val="right"/>
      </w:pPr>
      <w:r>
        <w:rPr>
          <w:b/>
          <w:color w:val="2E6DA4"/>
          <w:sz w:val="22"/>
        </w:rPr>
        <w:t>10.3 Uzun Vadeli İyileştirmeler (3-12 Ay)</w:t>
      </w:r>
    </w:p>
    <w:p>
      <w:pPr>
        <w:pStyle w:val="ListBullet"/>
        <w:spacing w:before="40" w:after="40"/>
        <w:bidi/>
        <w:jc w:val="right"/>
      </w:pPr>
      <w:r>
        <w:rPr>
          <w:color w:val="444444"/>
          <w:sz w:val="20"/>
        </w:rPr>
        <w:t>التحسين طويل الأجل 1 (3-6 أشهر): تطوير وتنفيذ برنامج شامل لتحسين ثقافة السلامة يشمل التدريب المستمر، التواصل المفتوح، المشاركة الفعالة للعمال، نظام مكافآت للسلوك الآمن، وعواقب متسقة للسلوك غير الآمن. إنشاء نظام إبلاغ عن الانحرافات الأمنية يشجع الإبلاغ دون خوف من العقاب.</w:t>
      </w:r>
    </w:p>
    <w:p>
      <w:pPr>
        <w:pStyle w:val="ListBullet"/>
        <w:spacing w:before="40" w:after="40"/>
        <w:bidi/>
        <w:jc w:val="right"/>
      </w:pPr>
      <w:r>
        <w:rPr>
          <w:color w:val="444444"/>
          <w:sz w:val="20"/>
        </w:rPr>
        <w:t>التحسين طويل الأجل 2 (6-12 شهراً): بناء نظام إدارة سلامة متكامل وشامل يربط بين جميع عناصر السلامة (تقييم المخاطر، التصاريح، التدريب، التفتيش، المراقبة، التحقيق، التحسين المستمر) في إطار عمل متماسك. تطوير مؤشرات أداء رئيسية واضحة لتتبع ومراقبة أداء السلامة بشكل مستمر.</w:t>
      </w:r>
    </w:p>
    <w:p>
      <w:pPr>
        <w:pStyle w:val="ListBullet"/>
        <w:spacing w:before="40" w:after="40"/>
        <w:bidi/>
        <w:jc w:val="right"/>
      </w:pPr>
      <w:r>
        <w:rPr>
          <w:color w:val="444444"/>
          <w:sz w:val="20"/>
        </w:rPr>
        <w:t>التحسين طويل الأجل 3 (6-12 شهراً): تعزيز التزام القيادة بالسلامة من خلال جولات ميدانية منتظمة للإدارة العليا، مشاركة فعالة في اجتماعات السلامة، ونمذجة السلوك الآمن. مراجعة وتحديث جميع معايير وإجراءات السلامة للأسقالات لضمان أنها واضحة، شاملة، وقابلة للتطبيق.</w:t>
      </w:r>
    </w:p>
    <w:p>
      <w:pPr>
        <w:pStyle w:val="ListBullet"/>
        <w:spacing w:before="40" w:after="40"/>
        <w:bidi/>
        <w:jc w:val="right"/>
      </w:pPr>
      <w:r>
        <w:rPr>
          <w:color w:val="444444"/>
          <w:sz w:val="20"/>
        </w:rPr>
        <w:t>التحسين طويل الأجل 4 (12+ شهراً): الاستثمار في التكنولوجيا والابتكار لتحسين السلامة، مثل أنظمة الكشف عن السقوط، أجهزة الإنذار الذكية، تطبيقات الهاتف المحمول لتتبع التصاريح والتفتيش، والواقع الافتراضي للتدريب. إنشاء برنامج تحسين مستمر يراجع بانتظام فعالية الإجراءات التصحيحية ويحدد فرص التحسين الإضافية.</w:t>
      </w:r>
    </w:p>
    <w:p>
      <w:pPr>
        <w:bidi/>
        <w:jc w:val="right"/>
      </w:pPr>
    </w:p>
    <w:p>
      <w:pPr>
        <w:spacing w:before="200" w:after="80"/>
        <w:bidi/>
        <w:jc w:val="right"/>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مستوى المخاطر</w:t>
            </w:r>
          </w:p>
        </w:tc>
        <w:tc>
          <w:tcPr>
            <w:tcW w:type="dxa" w:w="3120"/>
            <w:shd w:val="clear" w:color="auto" w:fill="F5F5F5"/>
            <w:tcMar>
              <w:top w:w="80" w:type="dxa"/>
              <w:bottom w:w="80" w:type="dxa"/>
              <w:left w:w="120" w:type="dxa"/>
              <w:right w:w="120" w:type="dxa"/>
            </w:tcMar>
          </w:tcPr>
          <w:p>
            <w:r>
              <w:rPr>
                <w:b w:val="0"/>
                <w:color w:val="C0392B"/>
                <w:sz w:val="20"/>
              </w:rPr>
              <w:t>عالي جداً - سقوط من 6 أمتار بدون حماية</w:t>
            </w:r>
          </w:p>
        </w:tc>
        <w:tc>
          <w:tcPr>
            <w:tcW w:type="dxa" w:w="3120"/>
            <w:shd w:val="clear" w:color="auto" w:fill="27AE60"/>
            <w:tcMar>
              <w:top w:w="80" w:type="dxa"/>
              <w:bottom w:w="80" w:type="dxa"/>
              <w:left w:w="120" w:type="dxa"/>
              <w:right w:w="120" w:type="dxa"/>
            </w:tcMar>
          </w:tcPr>
          <w:p>
            <w:r>
              <w:rPr>
                <w:b w:val="0"/>
                <w:color w:val="FFFFFF"/>
                <w:sz w:val="20"/>
              </w:rPr>
              <w:t>منخفض - حماية كاملة وإلزامية لجميع الأعمال على الارتفاع</w:t>
            </w:r>
          </w:p>
        </w:tc>
      </w:tr>
      <w:tr>
        <w:tc>
          <w:tcPr>
            <w:tcW w:type="dxa" w:w="3120"/>
            <w:shd w:val="clear" w:color="auto" w:fill="D6E4F0"/>
            <w:tcMar>
              <w:top w:w="80" w:type="dxa"/>
              <w:bottom w:w="80" w:type="dxa"/>
              <w:left w:w="120" w:type="dxa"/>
              <w:right w:w="120" w:type="dxa"/>
            </w:tcMar>
          </w:tcPr>
          <w:p>
            <w:r>
              <w:rPr>
                <w:b/>
                <w:color w:val="1B3A5C"/>
                <w:sz w:val="20"/>
              </w:rPr>
              <w:t>نسبة الامتثال للإجراءات</w:t>
            </w:r>
          </w:p>
        </w:tc>
        <w:tc>
          <w:tcPr>
            <w:tcW w:type="dxa" w:w="3120"/>
            <w:shd w:val="clear" w:color="auto" w:fill="F5F5F5"/>
            <w:tcMar>
              <w:top w:w="80" w:type="dxa"/>
              <w:bottom w:w="80" w:type="dxa"/>
              <w:left w:w="120" w:type="dxa"/>
              <w:right w:w="120" w:type="dxa"/>
            </w:tcMar>
          </w:tcPr>
          <w:p>
            <w:r>
              <w:rPr>
                <w:b w:val="0"/>
                <w:color w:val="C0392B"/>
                <w:sz w:val="20"/>
              </w:rPr>
              <w:t>منخفضة جداً - 'الجميع' لا يرتدي حزام الأمان</w:t>
            </w:r>
          </w:p>
        </w:tc>
        <w:tc>
          <w:tcPr>
            <w:tcW w:type="dxa" w:w="3120"/>
            <w:shd w:val="clear" w:color="auto" w:fill="27AE60"/>
            <w:tcMar>
              <w:top w:w="80" w:type="dxa"/>
              <w:bottom w:w="80" w:type="dxa"/>
              <w:left w:w="120" w:type="dxa"/>
              <w:right w:w="120" w:type="dxa"/>
            </w:tcMar>
          </w:tcPr>
          <w:p>
            <w:r>
              <w:rPr>
                <w:b w:val="0"/>
                <w:color w:val="FFFFFF"/>
                <w:sz w:val="20"/>
              </w:rPr>
              <w:t>عالية جداً - 95%+ امتثال مع مراقبة مستمرة</w:t>
            </w:r>
          </w:p>
        </w:tc>
      </w:tr>
      <w:tr>
        <w:tc>
          <w:tcPr>
            <w:tcW w:type="dxa" w:w="3120"/>
            <w:shd w:val="clear" w:color="auto" w:fill="D6E4F0"/>
            <w:tcMar>
              <w:top w:w="80" w:type="dxa"/>
              <w:bottom w:w="80" w:type="dxa"/>
              <w:left w:w="120" w:type="dxa"/>
              <w:right w:w="120" w:type="dxa"/>
            </w:tcMar>
          </w:tcPr>
          <w:p>
            <w:r>
              <w:rPr>
                <w:b/>
                <w:color w:val="1B3A5C"/>
                <w:sz w:val="20"/>
              </w:rPr>
              <w:t>نطاق التدريب</w:t>
            </w:r>
          </w:p>
        </w:tc>
        <w:tc>
          <w:tcPr>
            <w:tcW w:type="dxa" w:w="3120"/>
            <w:shd w:val="clear" w:color="auto" w:fill="F5F5F5"/>
            <w:tcMar>
              <w:top w:w="80" w:type="dxa"/>
              <w:bottom w:w="80" w:type="dxa"/>
              <w:left w:w="120" w:type="dxa"/>
              <w:right w:w="120" w:type="dxa"/>
            </w:tcMar>
          </w:tcPr>
          <w:p>
            <w:r>
              <w:rPr>
                <w:b w:val="0"/>
                <w:color w:val="C0392B"/>
                <w:sz w:val="20"/>
              </w:rPr>
              <w:t>أساسي وغير منتظم - سجلات غير مكتملة</w:t>
            </w:r>
          </w:p>
        </w:tc>
        <w:tc>
          <w:tcPr>
            <w:tcW w:type="dxa" w:w="3120"/>
            <w:shd w:val="clear" w:color="auto" w:fill="27AE60"/>
            <w:tcMar>
              <w:top w:w="80" w:type="dxa"/>
              <w:bottom w:w="80" w:type="dxa"/>
              <w:left w:w="120" w:type="dxa"/>
              <w:right w:w="120" w:type="dxa"/>
            </w:tcMar>
          </w:tcPr>
          <w:p>
            <w:r>
              <w:rPr>
                <w:b w:val="0"/>
                <w:color w:val="FFFFFF"/>
                <w:sz w:val="20"/>
              </w:rPr>
              <w:t>شامل ومستمر - تدريب إلزامي منتظم لجميع العاملين</w:t>
            </w:r>
          </w:p>
        </w:tc>
      </w:tr>
      <w:tr>
        <w:tc>
          <w:tcPr>
            <w:tcW w:type="dxa" w:w="3120"/>
            <w:shd w:val="clear" w:color="auto" w:fill="D6E4F0"/>
            <w:tcMar>
              <w:top w:w="80" w:type="dxa"/>
              <w:bottom w:w="80" w:type="dxa"/>
              <w:left w:w="120" w:type="dxa"/>
              <w:right w:w="120" w:type="dxa"/>
            </w:tcMar>
          </w:tcPr>
          <w:p>
            <w:r>
              <w:rPr>
                <w:b/>
                <w:color w:val="1B3A5C"/>
                <w:sz w:val="20"/>
              </w:rPr>
              <w:t>دورة الصيانة والتفتيش</w:t>
            </w:r>
          </w:p>
        </w:tc>
        <w:tc>
          <w:tcPr>
            <w:tcW w:type="dxa" w:w="3120"/>
            <w:shd w:val="clear" w:color="auto" w:fill="F5F5F5"/>
            <w:tcMar>
              <w:top w:w="80" w:type="dxa"/>
              <w:bottom w:w="80" w:type="dxa"/>
              <w:left w:w="120" w:type="dxa"/>
              <w:right w:w="120" w:type="dxa"/>
            </w:tcMar>
          </w:tcPr>
          <w:p>
            <w:r>
              <w:rPr>
                <w:b w:val="0"/>
                <w:color w:val="C0392B"/>
                <w:sz w:val="20"/>
              </w:rPr>
              <w:t>تفاعلي - مرة واحدة في الأسبوع، جودة ضعيفة</w:t>
            </w:r>
          </w:p>
        </w:tc>
        <w:tc>
          <w:tcPr>
            <w:tcW w:type="dxa" w:w="3120"/>
            <w:shd w:val="clear" w:color="auto" w:fill="27AE60"/>
            <w:tcMar>
              <w:top w:w="80" w:type="dxa"/>
              <w:bottom w:w="80" w:type="dxa"/>
              <w:left w:w="120" w:type="dxa"/>
              <w:right w:w="120" w:type="dxa"/>
            </w:tcMar>
          </w:tcPr>
          <w:p>
            <w:r>
              <w:rPr>
                <w:b w:val="0"/>
                <w:color w:val="FFFFFF"/>
                <w:sz w:val="20"/>
              </w:rPr>
              <w:t>استباقي - يومي مع جودة عالية ومتابعة فورية</w:t>
            </w:r>
          </w:p>
        </w:tc>
      </w:tr>
      <w:tr>
        <w:tc>
          <w:tcPr>
            <w:tcW w:type="dxa" w:w="3120"/>
            <w:shd w:val="clear" w:color="auto" w:fill="D6E4F0"/>
            <w:tcMar>
              <w:top w:w="80" w:type="dxa"/>
              <w:bottom w:w="80" w:type="dxa"/>
              <w:left w:w="120" w:type="dxa"/>
              <w:right w:w="120" w:type="dxa"/>
            </w:tcMar>
          </w:tcPr>
          <w:p>
            <w:r>
              <w:rPr>
                <w:b/>
                <w:color w:val="1B3A5C"/>
                <w:sz w:val="20"/>
              </w:rPr>
              <w:t>تكرار المراقبة والإشراف</w:t>
            </w:r>
          </w:p>
        </w:tc>
        <w:tc>
          <w:tcPr>
            <w:tcW w:type="dxa" w:w="3120"/>
            <w:shd w:val="clear" w:color="auto" w:fill="F5F5F5"/>
            <w:tcMar>
              <w:top w:w="80" w:type="dxa"/>
              <w:bottom w:w="80" w:type="dxa"/>
              <w:left w:w="120" w:type="dxa"/>
              <w:right w:w="120" w:type="dxa"/>
            </w:tcMar>
          </w:tcPr>
          <w:p>
            <w:r>
              <w:rPr>
                <w:b w:val="0"/>
                <w:color w:val="C0392B"/>
                <w:sz w:val="20"/>
              </w:rPr>
              <w:t>نادر - مسؤول السلامة لا يقوم بجولات</w:t>
            </w:r>
          </w:p>
        </w:tc>
        <w:tc>
          <w:tcPr>
            <w:tcW w:type="dxa" w:w="3120"/>
            <w:shd w:val="clear" w:color="auto" w:fill="27AE60"/>
            <w:tcMar>
              <w:top w:w="80" w:type="dxa"/>
              <w:bottom w:w="80" w:type="dxa"/>
              <w:left w:w="120" w:type="dxa"/>
              <w:right w:w="120" w:type="dxa"/>
            </w:tcMar>
          </w:tcPr>
          <w:p>
            <w:r>
              <w:rPr>
                <w:b w:val="0"/>
                <w:color w:val="FFFFFF"/>
                <w:sz w:val="20"/>
              </w:rPr>
              <w:t>مستمر - جولات يومية إلزامية مع تقارير موثقة</w:t>
            </w:r>
          </w:p>
        </w:tc>
      </w:tr>
    </w:tbl>
    <w:p>
      <w:pPr>
        <w:bidi/>
        <w:jc w:val="right"/>
      </w:pPr>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bidi/>
        <w:jc w:val="right"/>
      </w:pPr>
    </w:p>
    <w:p>
      <w:pPr>
        <w:bidi/>
        <w:jc w:val="right"/>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