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03-26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21.01.2026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Atölye - Kaynak Atölyesi, Taşlama İşlemi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 Yangın (Potansiyel Patlama ve Çoklu Ölüm Riski)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Kaynak atölyesinde taşlama işlemi sırasında oluşan kıvılcımlar, manometre bağlantı noktasında gaz kaçağı bulunan oksi-asetilen tüpüne temas ederek yangına neden oldu. Çalışan 4 dakika sonra yangını fark etti ve boğma yöntemiyle söndürdü. Yaralanma olmadı ancak patlama ve çoklu ölüm riski taşıyan kritik ramak kala olay.</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21 Ocak 2026 tarihinde gece vardiyası sırasında MPT Atölyesi kaynak bölümünde gerçekleştirilen taşlama işlemi esnasında, aynı kapalı alanda bulunan seyyar oksi-asetilen tüpünün manometre bağlantı noktasındaki gaz kaçağına kıvılcımlar temas etti ve tüp üzerinde alevlenme meydana geldi. Yangın yaklaşık 4 dakika sonra fark edildi ve çalışanın hızlı müdahalesiyle boğma yöntemi kullanılarak söndürüldü.</w:t>
      </w:r>
    </w:p>
    <w:p>
      <w:pPr>
        <w:spacing w:before="80" w:after="120"/>
      </w:pPr>
      <w:r>
        <w:rPr>
          <w:b w:val="0"/>
          <w:i w:val="0"/>
          <w:color w:val="444444"/>
          <w:sz w:val="18"/>
        </w:rPr>
        <w:t>MPT Atölye - Kaynak Atölyesi, Taşlama İşlemi Bölgesi (kapalı alan)</w:t>
      </w:r>
    </w:p>
    <w:p>
      <w:pPr>
        <w:spacing w:before="80" w:after="120"/>
      </w:pPr>
      <w:r>
        <w:rPr>
          <w:b w:val="0"/>
          <w:i w:val="0"/>
          <w:color w:val="444444"/>
          <w:sz w:val="18"/>
        </w:rPr>
        <w:t>Taşlama işlemini gerçekleştiren çalışan (yangını söndüren), vardiya arkadaşları (3 tanık), güvenlik ekibi ve vardiya amiri</w:t>
      </w:r>
    </w:p>
    <w:p>
      <w:pPr>
        <w:spacing w:before="80" w:after="120"/>
      </w:pPr>
      <w:r>
        <w:rPr>
          <w:b w:val="0"/>
          <w:i w:val="0"/>
          <w:color w:val="444444"/>
          <w:sz w:val="18"/>
        </w:rPr>
        <w:t>Çalışan yangını fark eder etmez boğma yöntemi kullanarak müdahale etti (22:08). Yangın 2 dakika içinde kontrol altına alınarak söndürüldü (22:10). Olay rapor edildi (22:12). Güvenlik ekibi ve vardiya amiri olay yerine geldi (22:30). Hasarlı tüp izole edildi ve imha için işaretlendi. Operasyon geçici durduruldu ve ekipman değiştirildi.</w:t>
      </w:r>
    </w:p>
    <w:p/>
    <w:p>
      <w:pPr>
        <w:spacing w:before="200" w:after="80"/>
      </w:pPr>
      <w:r>
        <w:rPr>
          <w:b/>
          <w:color w:val="2E6DA4"/>
          <w:sz w:val="22"/>
        </w:rPr>
        <w:t>1.2 Temel Bulgular</w:t>
      </w:r>
    </w:p>
    <w:p>
      <w:pPr>
        <w:spacing w:before="40" w:after="40"/>
      </w:pPr>
      <w:r>
        <w:rPr>
          <w:color w:val="444444"/>
          <w:sz w:val="20"/>
        </w:rPr>
        <w:t xml:space="preserve">  Sıcak işlem çalışma izin sistemi (Hot Work PTW) tasarlanmamış ve uygulanmamış</w:t>
      </w:r>
    </w:p>
    <w:p>
      <w:pPr>
        <w:spacing w:before="40" w:after="40"/>
      </w:pPr>
      <w:r>
        <w:rPr>
          <w:color w:val="444444"/>
          <w:sz w:val="20"/>
        </w:rPr>
        <w:t xml:space="preserve">  Taşlama + basınçlı gaz tüpü + kapalı alan etkileşim riski değerlendirilmemiş</w:t>
      </w:r>
    </w:p>
    <w:p>
      <w:pPr>
        <w:spacing w:before="40" w:after="40"/>
      </w:pPr>
      <w:r>
        <w:rPr>
          <w:color w:val="444444"/>
          <w:sz w:val="20"/>
        </w:rPr>
        <w:t xml:space="preserve">  Ekipman kontrol listesi ve denetim süreci sistematik olarak uygulanmamış</w:t>
      </w:r>
    </w:p>
    <w:p>
      <w:pPr>
        <w:spacing w:before="40" w:after="40"/>
      </w:pPr>
      <w:r>
        <w:rPr>
          <w:color w:val="444444"/>
          <w:sz w:val="20"/>
        </w:rPr>
        <w:t xml:space="preserve">  Erken tespit sistemi (duman/alev dedektörü) ve gözetmen ataması mevcut değil</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oksi-asetilen tüpü izole edildi ve imha için işaretlendi</w:t>
            </w:r>
          </w:p>
        </w:tc>
        <w:tc>
          <w:tcPr>
            <w:tcW w:type="dxa" w:w="3120"/>
            <w:shd w:val="clear" w:color="auto" w:fill="F5F5F5"/>
            <w:tcMar>
              <w:top w:w="80" w:type="dxa"/>
              <w:bottom w:w="80" w:type="dxa"/>
              <w:left w:w="120" w:type="dxa"/>
              <w:right w:w="120" w:type="dxa"/>
            </w:tcMar>
          </w:tcPr>
          <w:p>
            <w:r>
              <w:rPr>
                <w:sz w:val="20"/>
              </w:rPr>
              <w:t>Güvenlik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Kaynak atölyesi operasyonu geçici durduruldu ve ekipman değiştirildi</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oksi-asetilen tüplerinin acil gaz kaçağı kontrolü başlatıldı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Olay raporu hazırlandı ve üst yönetime bildirim yapıldı</w:t>
            </w:r>
          </w:p>
        </w:tc>
        <w:tc>
          <w:tcPr>
            <w:tcW w:type="dxa" w:w="3120"/>
            <w:shd w:val="clear" w:color="auto" w:fill="FFFFFF"/>
            <w:tcMar>
              <w:top w:w="80" w:type="dxa"/>
              <w:bottom w:w="80" w:type="dxa"/>
              <w:left w:w="120" w:type="dxa"/>
              <w:right w:w="120" w:type="dxa"/>
            </w:tcMar>
          </w:tcPr>
          <w:p>
            <w:r>
              <w:rPr>
                <w:sz w:val="20"/>
              </w:rPr>
              <w:t>Bölge Sorumlusu</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03-26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22:03 (gece vardiyası)</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Atölye - Kaynak Atölyesi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Taşlama İşlemi Bölgesi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Taşlama operatörü (isim gizli)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Gece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Taşlama makinesi, seyyar oksi-asetilen tüpü (manometre bağlantı noktası hasarlı)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Oksi-asetilen gazı (kaçak), taşlama kıvılcımları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yetersiz havalandırma</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Atölye standart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(detay 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 Yangın (Potansiyel Patlama)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ekipman hasarı var (tüp + çevre ekipmanları)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Doğrudan 1 (operatör), dolaylı 3 (tanıklar)</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(tüp hasarı, çevre ekipmanlarında yanma/is lekeleri)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Taşlama operatörü (4 dakika sonra fark etti)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Gerekli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22:00</w:t>
            </w:r>
          </w:p>
        </w:tc>
        <w:tc>
          <w:tcPr>
            <w:tcW w:type="dxa" w:w="4680"/>
            <w:shd w:val="clear" w:color="auto" w:fill="D6E4F0"/>
            <w:tcMar>
              <w:top w:w="80" w:type="dxa"/>
              <w:bottom w:w="80" w:type="dxa"/>
              <w:left w:w="120" w:type="dxa"/>
              <w:right w:w="120" w:type="dxa"/>
            </w:tcMar>
          </w:tcPr>
          <w:p>
            <w:r>
              <w:rPr>
                <w:sz w:val="20"/>
              </w:rPr>
              <w:t>Taşlama işlemi başlatıldı, oksi-asetilen tüpü aynı kapalı alanda konumlandırılmış durumda</w:t>
            </w:r>
          </w:p>
        </w:tc>
      </w:tr>
      <w:tr>
        <w:tc>
          <w:tcPr>
            <w:tcW w:type="dxa" w:w="4680"/>
            <w:shd w:val="clear" w:color="auto" w:fill="FFFFFF"/>
            <w:tcMar>
              <w:top w:w="80" w:type="dxa"/>
              <w:bottom w:w="80" w:type="dxa"/>
              <w:left w:w="120" w:type="dxa"/>
              <w:right w:w="120" w:type="dxa"/>
            </w:tcMar>
          </w:tcPr>
          <w:p>
            <w:r>
              <w:rPr>
                <w:b/>
                <w:color w:val="1B3A5C"/>
                <w:sz w:val="20"/>
              </w:rPr>
              <w:t>22:01</w:t>
            </w:r>
          </w:p>
        </w:tc>
        <w:tc>
          <w:tcPr>
            <w:tcW w:type="dxa" w:w="4680"/>
            <w:shd w:val="clear" w:color="auto" w:fill="FFFFFF"/>
            <w:tcMar>
              <w:top w:w="80" w:type="dxa"/>
              <w:bottom w:w="80" w:type="dxa"/>
              <w:left w:w="120" w:type="dxa"/>
              <w:right w:w="120" w:type="dxa"/>
            </w:tcMar>
          </w:tcPr>
          <w:p>
            <w:r>
              <w:rPr>
                <w:sz w:val="20"/>
              </w:rPr>
              <w:t>Taşlama kıvılcımları oksi-asetilen tüpüne doğru yayılmaya başladı</w:t>
            </w:r>
          </w:p>
        </w:tc>
      </w:tr>
      <w:tr>
        <w:tc>
          <w:tcPr>
            <w:tcW w:type="dxa" w:w="4680"/>
            <w:shd w:val="clear" w:color="auto" w:fill="D6E4F0"/>
            <w:tcMar>
              <w:top w:w="80" w:type="dxa"/>
              <w:bottom w:w="80" w:type="dxa"/>
              <w:left w:w="120" w:type="dxa"/>
              <w:right w:w="120" w:type="dxa"/>
            </w:tcMar>
          </w:tcPr>
          <w:p>
            <w:r>
              <w:rPr>
                <w:b/>
                <w:color w:val="1B3A5C"/>
                <w:sz w:val="20"/>
              </w:rPr>
              <w:t>22:03</w:t>
            </w:r>
          </w:p>
        </w:tc>
        <w:tc>
          <w:tcPr>
            <w:tcW w:type="dxa" w:w="4680"/>
            <w:shd w:val="clear" w:color="auto" w:fill="D6E4F0"/>
            <w:tcMar>
              <w:top w:w="80" w:type="dxa"/>
              <w:bottom w:w="80" w:type="dxa"/>
              <w:left w:w="120" w:type="dxa"/>
              <w:right w:w="120" w:type="dxa"/>
            </w:tcMar>
          </w:tcPr>
          <w:p>
            <w:r>
              <w:rPr>
                <w:sz w:val="20"/>
              </w:rPr>
              <w:t>Kıvılcımlar manometre bağlantı noktasındaki gaz kaçağı ile temas etti, tüp üzerinde alevlenme meydana geldi</w:t>
            </w:r>
          </w:p>
        </w:tc>
      </w:tr>
      <w:tr>
        <w:tc>
          <w:tcPr>
            <w:tcW w:type="dxa" w:w="4680"/>
            <w:shd w:val="clear" w:color="auto" w:fill="FFFFFF"/>
            <w:tcMar>
              <w:top w:w="80" w:type="dxa"/>
              <w:bottom w:w="80" w:type="dxa"/>
              <w:left w:w="120" w:type="dxa"/>
              <w:right w:w="120" w:type="dxa"/>
            </w:tcMar>
          </w:tcPr>
          <w:p>
            <w:r>
              <w:rPr>
                <w:b/>
                <w:color w:val="1B3A5C"/>
                <w:sz w:val="20"/>
              </w:rPr>
              <w:t>22:07</w:t>
            </w:r>
          </w:p>
        </w:tc>
        <w:tc>
          <w:tcPr>
            <w:tcW w:type="dxa" w:w="4680"/>
            <w:shd w:val="clear" w:color="auto" w:fill="FFFFFF"/>
            <w:tcMar>
              <w:top w:w="80" w:type="dxa"/>
              <w:bottom w:w="80" w:type="dxa"/>
              <w:left w:w="120" w:type="dxa"/>
              <w:right w:w="120" w:type="dxa"/>
            </w:tcMar>
          </w:tcPr>
          <w:p>
            <w:r>
              <w:rPr>
                <w:sz w:val="20"/>
              </w:rPr>
              <w:t>Çalışan alevlenmeyi fark etti (4 dakika gecikmeli tespit)</w:t>
            </w:r>
          </w:p>
        </w:tc>
      </w:tr>
      <w:tr>
        <w:tc>
          <w:tcPr>
            <w:tcW w:type="dxa" w:w="4680"/>
            <w:shd w:val="clear" w:color="auto" w:fill="D6E4F0"/>
            <w:tcMar>
              <w:top w:w="80" w:type="dxa"/>
              <w:bottom w:w="80" w:type="dxa"/>
              <w:left w:w="120" w:type="dxa"/>
              <w:right w:w="120" w:type="dxa"/>
            </w:tcMar>
          </w:tcPr>
          <w:p>
            <w:r>
              <w:rPr>
                <w:b/>
                <w:color w:val="1B3A5C"/>
                <w:sz w:val="20"/>
              </w:rPr>
              <w:t>22:08</w:t>
            </w:r>
          </w:p>
        </w:tc>
        <w:tc>
          <w:tcPr>
            <w:tcW w:type="dxa" w:w="4680"/>
            <w:shd w:val="clear" w:color="auto" w:fill="D6E4F0"/>
            <w:tcMar>
              <w:top w:w="80" w:type="dxa"/>
              <w:bottom w:w="80" w:type="dxa"/>
              <w:left w:w="120" w:type="dxa"/>
              <w:right w:w="120" w:type="dxa"/>
            </w:tcMar>
          </w:tcPr>
          <w:p>
            <w:r>
              <w:rPr>
                <w:sz w:val="20"/>
              </w:rPr>
              <w:t>Çalışan boğma yöntemi ile yangını söndürmeye başladı</w:t>
            </w:r>
          </w:p>
        </w:tc>
      </w:tr>
      <w:tr>
        <w:tc>
          <w:tcPr>
            <w:tcW w:type="dxa" w:w="4680"/>
            <w:shd w:val="clear" w:color="auto" w:fill="FFFFFF"/>
            <w:tcMar>
              <w:top w:w="80" w:type="dxa"/>
              <w:bottom w:w="80" w:type="dxa"/>
              <w:left w:w="120" w:type="dxa"/>
              <w:right w:w="120" w:type="dxa"/>
            </w:tcMar>
          </w:tcPr>
          <w:p>
            <w:r>
              <w:rPr>
                <w:b/>
                <w:color w:val="1B3A5C"/>
                <w:sz w:val="20"/>
              </w:rPr>
              <w:t>22:10</w:t>
            </w:r>
          </w:p>
        </w:tc>
        <w:tc>
          <w:tcPr>
            <w:tcW w:type="dxa" w:w="4680"/>
            <w:shd w:val="clear" w:color="auto" w:fill="FFFFFF"/>
            <w:tcMar>
              <w:top w:w="80" w:type="dxa"/>
              <w:bottom w:w="80" w:type="dxa"/>
              <w:left w:w="120" w:type="dxa"/>
              <w:right w:w="120" w:type="dxa"/>
            </w:tcMar>
          </w:tcPr>
          <w:p>
            <w:r>
              <w:rPr>
                <w:sz w:val="20"/>
              </w:rPr>
              <w:t>Yangın kontrol altına alındı ve tamamen söndürüldü</w:t>
            </w:r>
          </w:p>
        </w:tc>
      </w:tr>
      <w:tr>
        <w:tc>
          <w:tcPr>
            <w:tcW w:type="dxa" w:w="4680"/>
            <w:shd w:val="clear" w:color="auto" w:fill="D6E4F0"/>
            <w:tcMar>
              <w:top w:w="80" w:type="dxa"/>
              <w:bottom w:w="80" w:type="dxa"/>
              <w:left w:w="120" w:type="dxa"/>
              <w:right w:w="120" w:type="dxa"/>
            </w:tcMar>
          </w:tcPr>
          <w:p>
            <w:r>
              <w:rPr>
                <w:b/>
                <w:color w:val="1B3A5C"/>
                <w:sz w:val="20"/>
              </w:rPr>
              <w:t>22:12</w:t>
            </w:r>
          </w:p>
        </w:tc>
        <w:tc>
          <w:tcPr>
            <w:tcW w:type="dxa" w:w="4680"/>
            <w:shd w:val="clear" w:color="auto" w:fill="D6E4F0"/>
            <w:tcMar>
              <w:top w:w="80" w:type="dxa"/>
              <w:bottom w:w="80" w:type="dxa"/>
              <w:left w:w="120" w:type="dxa"/>
              <w:right w:w="120" w:type="dxa"/>
            </w:tcMar>
          </w:tcPr>
          <w:p>
            <w:r>
              <w:rPr>
                <w:sz w:val="20"/>
              </w:rPr>
              <w:t>Olay rapor edildi</w:t>
            </w:r>
          </w:p>
        </w:tc>
      </w:tr>
      <w:tr>
        <w:tc>
          <w:tcPr>
            <w:tcW w:type="dxa" w:w="4680"/>
            <w:shd w:val="clear" w:color="auto" w:fill="FFFFFF"/>
            <w:tcMar>
              <w:top w:w="80" w:type="dxa"/>
              <w:bottom w:w="80" w:type="dxa"/>
              <w:left w:w="120" w:type="dxa"/>
              <w:right w:w="120" w:type="dxa"/>
            </w:tcMar>
          </w:tcPr>
          <w:p>
            <w:r>
              <w:rPr>
                <w:b/>
                <w:color w:val="1B3A5C"/>
                <w:sz w:val="20"/>
              </w:rPr>
              <w:t>22:30</w:t>
            </w:r>
          </w:p>
        </w:tc>
        <w:tc>
          <w:tcPr>
            <w:tcW w:type="dxa" w:w="4680"/>
            <w:shd w:val="clear" w:color="auto" w:fill="FFFFFF"/>
            <w:tcMar>
              <w:top w:w="80" w:type="dxa"/>
              <w:bottom w:w="80" w:type="dxa"/>
              <w:left w:w="120" w:type="dxa"/>
              <w:right w:w="120" w:type="dxa"/>
            </w:tcMar>
          </w:tcPr>
          <w:p>
            <w:r>
              <w:rPr>
                <w:sz w:val="20"/>
              </w:rPr>
              <w:t>Güvenlik ekibi ve vardiya amiri olay yerine geldi, hasarlı tüp izole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Yaralanma: Yok. Ekipman hasarı: Orta (oksi-asetilen tüpü manometre bağlantı noktası hasarlı, çevre ekipmanlarında yanma/is lekeleri). Operasyon geçici durduruldu.</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Ciddi Sonuçlar: Oksi-asetilen tüpü patlaması riski, kapalı alanda kontrol dışı yangın yayılması, çoklu yaralanma/ölüm riski (atölyede bulunan tüm çalışanlar risk altında), tesis binası ve çevre ekipmanlarında ciddi hasar riski. Seviye 1: Ölümcül veya ciddi yaralanma potansiyeli.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(Seviye A) - Potansiyel ciddi sonuçlar nedeniyle kapsamlı araştırma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nedenden başlayarak 'Neden bu oldu?' sorusunu tekrarlayarak daha derin organizasyonel nedenlere ulaşmayı sağlar. Bu olayda teknik şu şekilde uygulanmıştır: İlk olarak, oksi-asetilen tüpündeki gaz kaçağının kıvılcımlarla temas etmesi doğrudan neden olarak belirlendi. Ardından 'Neden gaz kaçağı kıvılcımlarla temas etti?' sorusu soruldu ve tüpün güvensiz konumlandırılması yanıtı alındı. İkinci 'Neden' sorusu, çalışma öncesi ekipman kontrolünün yapılmadığını ortaya çıkardı. Üçüncü 'Neden' sorusu, sıcak işlem alan izolasyonu standardının bulunmadığını gösterdi. Dördüncü 'Neden' sorusu ise sıcak işlem çalışma izin sisteminin hiç tasarlanmamış olduğunu (kök neden) ortaya koydu. Her dal için bu süreç tekrarlandı ve üç farklı organizasyonel kök neden tespit edildi: Çalışma İzin Sistemi Yetersizliği (D4.4), Risk Değerlendirmesi Yetersizliği (D4.1) ve İzleme/Denetim Yetersizliği (D9.5).</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Çalışanların bireysel eylemleri, kararları ve davranışları: Uygunsuz konumlandırma, çevresel tehlikelerin fark edilmemesi, prosedür ihlali gibi doğrudan insan eylemleri</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malzeme ve fiziksel çevre koşulları: Ekipman bütünlüğü kaybı (gaz kaçağı), yetersiz havalandırma, erken tespit sistemi eksikliği gibi fiziksel durumlar</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İşin tasarımı, görev gereksinimleri ve iş yükü: Eş zamanlı işlemler, ergonomi sorunları, iş karmaşıklığı gibi görev bazlı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Yönetim sistemleri, politikalar, prosedürler ve organizasyonel kararlar: Çalışma izin sistemi yetersizliği, risk değerlendirmesi eksikliği, denetim yetersizliği gibi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22.01.2026</w:t>
            </w:r>
          </w:p>
        </w:tc>
      </w:tr>
      <w:tr>
        <w:tc>
          <w:tcPr>
            <w:tcW w:type="dxa" w:w="3120"/>
            <w:shd w:val="clear" w:color="auto" w:fill="FFFFFF"/>
            <w:tcMar>
              <w:top w:w="80" w:type="dxa"/>
              <w:bottom w:w="80" w:type="dxa"/>
              <w:left w:w="120" w:type="dxa"/>
              <w:right w:w="120" w:type="dxa"/>
            </w:tcMar>
          </w:tcPr>
          <w:p>
            <w:r>
              <w:rPr>
                <w:sz w:val="20"/>
              </w:rPr>
              <w:t>Yangın Güvenliği Uzmanı</w:t>
            </w:r>
          </w:p>
        </w:tc>
        <w:tc>
          <w:tcPr>
            <w:tcW w:type="dxa" w:w="3120"/>
            <w:shd w:val="clear" w:color="auto" w:fill="FFFFFF"/>
            <w:tcMar>
              <w:top w:w="80" w:type="dxa"/>
              <w:bottom w:w="80" w:type="dxa"/>
              <w:left w:w="120" w:type="dxa"/>
              <w:right w:w="120" w:type="dxa"/>
            </w:tcMar>
          </w:tcPr>
          <w:p>
            <w:r>
              <w:rPr>
                <w:sz w:val="20"/>
              </w:rPr>
              <w:t>Teknik Danışman</w:t>
            </w:r>
          </w:p>
        </w:tc>
        <w:tc>
          <w:tcPr>
            <w:tcW w:type="dxa" w:w="3120"/>
            <w:shd w:val="clear" w:color="auto" w:fill="FFFFFF"/>
            <w:tcMar>
              <w:top w:w="80" w:type="dxa"/>
              <w:bottom w:w="80" w:type="dxa"/>
              <w:left w:w="120" w:type="dxa"/>
              <w:right w:w="120" w:type="dxa"/>
            </w:tcMar>
          </w:tcPr>
          <w:p>
            <w:r>
              <w:rPr>
                <w:sz w:val="20"/>
              </w:rPr>
              <w:t>23.01.2026</w:t>
            </w:r>
          </w:p>
        </w:tc>
      </w:tr>
      <w:tr>
        <w:tc>
          <w:tcPr>
            <w:tcW w:type="dxa" w:w="3120"/>
            <w:shd w:val="clear" w:color="auto" w:fill="F5F5F5"/>
            <w:tcMar>
              <w:top w:w="80" w:type="dxa"/>
              <w:bottom w:w="80" w:type="dxa"/>
              <w:left w:w="120" w:type="dxa"/>
              <w:right w:w="120" w:type="dxa"/>
            </w:tcMar>
          </w:tcPr>
          <w:p>
            <w:r>
              <w:rPr>
                <w:sz w:val="20"/>
              </w:rPr>
              <w:t>Basınçlı Ekipman/Gaz Sistemleri Uzmanı</w:t>
            </w:r>
          </w:p>
        </w:tc>
        <w:tc>
          <w:tcPr>
            <w:tcW w:type="dxa" w:w="3120"/>
            <w:shd w:val="clear" w:color="auto" w:fill="F5F5F5"/>
            <w:tcMar>
              <w:top w:w="80" w:type="dxa"/>
              <w:bottom w:w="80" w:type="dxa"/>
              <w:left w:w="120" w:type="dxa"/>
              <w:right w:w="120" w:type="dxa"/>
            </w:tcMar>
          </w:tcPr>
          <w:p>
            <w:r>
              <w:rPr>
                <w:sz w:val="20"/>
              </w:rPr>
              <w:t>Ekipman Analisti</w:t>
            </w:r>
          </w:p>
        </w:tc>
        <w:tc>
          <w:tcPr>
            <w:tcW w:type="dxa" w:w="3120"/>
            <w:shd w:val="clear" w:color="auto" w:fill="F5F5F5"/>
            <w:tcMar>
              <w:top w:w="80" w:type="dxa"/>
              <w:bottom w:w="80" w:type="dxa"/>
              <w:left w:w="120" w:type="dxa"/>
              <w:right w:w="120" w:type="dxa"/>
            </w:tcMar>
          </w:tcPr>
          <w:p>
            <w:r>
              <w:rPr>
                <w:sz w:val="20"/>
              </w:rPr>
              <w:t>23.01.2026</w:t>
            </w:r>
          </w:p>
        </w:tc>
      </w:tr>
      <w:tr>
        <w:tc>
          <w:tcPr>
            <w:tcW w:type="dxa" w:w="3120"/>
            <w:shd w:val="clear" w:color="auto" w:fill="FFFFFF"/>
            <w:tcMar>
              <w:top w:w="80" w:type="dxa"/>
              <w:bottom w:w="80" w:type="dxa"/>
              <w:left w:w="120" w:type="dxa"/>
              <w:right w:w="120" w:type="dxa"/>
            </w:tcMar>
          </w:tcPr>
          <w:p>
            <w:r>
              <w:rPr>
                <w:sz w:val="20"/>
              </w:rPr>
              <w:t>Atölye Müdürü</w:t>
            </w:r>
          </w:p>
        </w:tc>
        <w:tc>
          <w:tcPr>
            <w:tcW w:type="dxa" w:w="3120"/>
            <w:shd w:val="clear" w:color="auto" w:fill="FFFFFF"/>
            <w:tcMar>
              <w:top w:w="80" w:type="dxa"/>
              <w:bottom w:w="80" w:type="dxa"/>
              <w:left w:w="120" w:type="dxa"/>
              <w:right w:w="120" w:type="dxa"/>
            </w:tcMar>
          </w:tcPr>
          <w:p>
            <w:r>
              <w:rPr>
                <w:sz w:val="20"/>
              </w:rPr>
              <w:t>Operasyonel Temsilci</w:t>
            </w:r>
          </w:p>
        </w:tc>
        <w:tc>
          <w:tcPr>
            <w:tcW w:type="dxa" w:w="3120"/>
            <w:shd w:val="clear" w:color="auto" w:fill="FFFFFF"/>
            <w:tcMar>
              <w:top w:w="80" w:type="dxa"/>
              <w:bottom w:w="80" w:type="dxa"/>
              <w:left w:w="120" w:type="dxa"/>
              <w:right w:w="120" w:type="dxa"/>
            </w:tcMar>
          </w:tcPr>
          <w:p>
            <w:r>
              <w:rPr>
                <w:sz w:val="20"/>
              </w:rPr>
              <w:t>22.01.2026</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Ekipman Bakım Sorumlusu</w:t>
            </w:r>
          </w:p>
        </w:tc>
        <w:tc>
          <w:tcPr>
            <w:tcW w:type="dxa" w:w="3120"/>
            <w:shd w:val="clear" w:color="auto" w:fill="F5F5F5"/>
            <w:tcMar>
              <w:top w:w="80" w:type="dxa"/>
              <w:bottom w:w="80" w:type="dxa"/>
              <w:left w:w="120" w:type="dxa"/>
              <w:right w:w="120" w:type="dxa"/>
            </w:tcMar>
          </w:tcPr>
          <w:p>
            <w:r>
              <w:rPr>
                <w:sz w:val="20"/>
              </w:rPr>
              <w:t>24.01.2026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Eğitim ve Yetkinlik Analisti</w:t>
            </w:r>
          </w:p>
        </w:tc>
        <w:tc>
          <w:tcPr>
            <w:tcW w:type="dxa" w:w="3120"/>
            <w:shd w:val="clear" w:color="auto" w:fill="FFFFFF"/>
            <w:tcMar>
              <w:top w:w="80" w:type="dxa"/>
              <w:bottom w:w="80" w:type="dxa"/>
              <w:left w:w="120" w:type="dxa"/>
              <w:right w:w="120" w:type="dxa"/>
            </w:tcMar>
          </w:tcPr>
          <w:p>
            <w:r>
              <w:rPr>
                <w:sz w:val="20"/>
              </w:rPr>
              <w:t>25.01.2026</w:t>
            </w:r>
          </w:p>
        </w:tc>
      </w:tr>
      <w:tr>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Üst Yönetim Temsilcisi</w:t>
            </w:r>
          </w:p>
        </w:tc>
        <w:tc>
          <w:tcPr>
            <w:tcW w:type="dxa" w:w="3120"/>
            <w:shd w:val="clear" w:color="auto" w:fill="F5F5F5"/>
            <w:tcMar>
              <w:top w:w="80" w:type="dxa"/>
              <w:bottom w:w="80" w:type="dxa"/>
              <w:left w:w="120" w:type="dxa"/>
              <w:right w:w="120" w:type="dxa"/>
            </w:tcMar>
          </w:tcPr>
          <w:p>
            <w:r>
              <w:rPr>
                <w:sz w:val="20"/>
              </w:rPr>
              <w:t>26.01.2026</w:t>
            </w:r>
          </w:p>
        </w:tc>
      </w:tr>
      <w:tr>
        <w:tc>
          <w:tcPr>
            <w:tcW w:type="dxa" w:w="3120"/>
            <w:shd w:val="clear" w:color="auto" w:fill="FFFFFF"/>
            <w:tcMar>
              <w:top w:w="80" w:type="dxa"/>
              <w:bottom w:w="80" w:type="dxa"/>
              <w:left w:w="120" w:type="dxa"/>
              <w:right w:w="120" w:type="dxa"/>
            </w:tcMar>
          </w:tcPr>
          <w:p>
            <w:r>
              <w:rPr>
                <w:sz w:val="20"/>
              </w:rPr>
              <w:t>Bağımsız Teknik Araştırmacı</w:t>
            </w:r>
          </w:p>
        </w:tc>
        <w:tc>
          <w:tcPr>
            <w:tcW w:type="dxa" w:w="3120"/>
            <w:shd w:val="clear" w:color="auto" w:fill="FFFFFF"/>
            <w:tcMar>
              <w:top w:w="80" w:type="dxa"/>
              <w:bottom w:w="80" w:type="dxa"/>
              <w:left w:w="120" w:type="dxa"/>
              <w:right w:w="120" w:type="dxa"/>
            </w:tcMar>
          </w:tcPr>
          <w:p>
            <w:r>
              <w:rPr>
                <w:sz w:val="20"/>
              </w:rPr>
              <w:t>Dış Denetçi</w:t>
            </w:r>
          </w:p>
        </w:tc>
        <w:tc>
          <w:tcPr>
            <w:tcW w:type="dxa" w:w="3120"/>
            <w:shd w:val="clear" w:color="auto" w:fill="FFFFFF"/>
            <w:tcMar>
              <w:top w:w="80" w:type="dxa"/>
              <w:bottom w:w="80" w:type="dxa"/>
              <w:left w:w="120" w:type="dxa"/>
              <w:right w:w="120" w:type="dxa"/>
            </w:tcMar>
          </w:tcPr>
          <w:p>
            <w:r>
              <w:rPr>
                <w:sz w:val="20"/>
              </w:rPr>
              <w:t>27.01.2026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BÜTÜNLÜĞÜ KAYBI (GAZ KAÇAĞI)</w:t>
            </w:r>
          </w:p>
        </w:tc>
      </w:tr>
    </w:tbl>
    <w:p/>
    <w:p>
      <w:pPr>
        <w:spacing w:before="200" w:after="80"/>
      </w:pPr>
      <w:r>
        <w:rPr>
          <w:b/>
          <w:color w:val="2E6DA4"/>
          <w:sz w:val="22"/>
        </w:rPr>
        <w:t>4.1 Başlangıç Durumu ve Doğrudan Neden</w:t>
      </w:r>
    </w:p>
    <w:p>
      <w:pPr>
        <w:spacing w:before="80" w:after="120"/>
      </w:pPr>
      <w:r>
        <w:rPr>
          <w:b w:val="0"/>
          <w:i w:val="0"/>
          <w:color w:val="444444"/>
          <w:sz w:val="18"/>
        </w:rPr>
        <w:t>Kaynak atölyesinde taşlama işlemi sırasında kullanılan seyyar oksi-asetilen tüpünün manometre bağlantı noktasında gaz kaçağı mevcuttu. Bu kaçak, tüpün periyodik bakım ve kontrol sisteminin eksik olması nedeniyle önceden tespit edilememiş ve tüp operasyonel kullanımda kalmıştır. Taşlama işlemi başlatıldığında, oluşan kıvılcımlar ve sıcak partiküller kapalı alan içerisinde yayılmış ve gaz kaçağı bulunan manometre bağlantı noktasına temas etmiştir. Bu temas sonucu tüp üzerinde alevlenme meydana gelmiş ve yangın başlamıştır. Çalışan yangını yaklaşık 4 dakika sonra fark etmiş ve hızlı müdahalesi sayesinde boğma yöntemiyle söndürmüştür.</w:t>
      </w:r>
    </w:p>
    <w:p>
      <w:pPr>
        <w:spacing w:before="80" w:after="160"/>
      </w:pPr>
      <w:r>
        <w:rPr>
          <w:b/>
          <w:i w:val="0"/>
          <w:color w:val="444444"/>
          <w:sz w:val="18"/>
        </w:rPr>
        <w:t>Oksi-asetilen tüpünün manometre bağlantı noktasında gaz kaçağı mevcuttu ve bu kaçak noktası kıvılcımlarla temas ederek alevlenmeye neden oldu</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Oksi-asetilen tüpünün manometre bağlantı noktasındaki gaz kaçağı neden kıvılcımlarla temas ederek alevlenmeye neden oldu?</w:t>
              <w:br/>
              <w:t>YANIT: Seyyar oksi-asetilen tüpü, taşlama işleminin yapıldığı aynı kapalı alanda, kıvılcımların ulaşabileceği mesafede konumlandırılmıştı ve iki işlem arasında herhangi bir fiziksel bariyerleme bulunmuyordu. Taşlama kıvılcımları serbestçe yayılarak gaz kaçağı noktasına ulaşabildi.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Gaz kaçağı bulunan oksi-asetilen tüpü neden taşlama işlemi alanında bariyersiz şekilde konumlandırıldı?</w:t>
              <w:br/>
              <w:t>YANIT: Taşlama işlemi başlatılmadan önce çalışma alanındaki ekipmanların (özellikle tüpün) kontrolü yapılmadı; manometre bağlantı noktasındaki gaz kaçağı fark edilemedi ve çalışma öncesi alet/ekipman kontrol listesi sistematik olarak uygulanmıyordu. Tüpün sağlamlık durumu ve konumu değerlendirilmeden işlem başlatıldı.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Sıcak işlem (taşlama) öncesinde neden çalışma alanı ekipman kontrolü ve güvenli mesafe/bariyerleme uygulaması yapılmadı?</w:t>
              <w:br/>
              <w:t>YANIT: Kaynak atölyesinde sıcak işlemler için alan izolasyonu standardı ve sıcak işlem izin sistemi (PTW) kontrolü mevcut değildi; taşlama işlemi başlatılırken çevredeki yanıcı/patlayıcı kaynakların tespitini ve izolasyonunu zorunlu kılan bir çalışma izin süreci uygulanmıyordu. Çalışanlar sıcak işlem başlatmadan önce hangi kontrolleri yapmaları gerektiğini bilmiyordu.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Kaynak atölyesinde sıcak işlemler için alan izolasyonu standardı ve çalışma izin sistemi neden mevcut değildi?</w:t>
              <w:br/>
              <w:t>YANIT: Sıcak işlem yapılan kapalı alanda oksi-asetilen tüplerinin bulunması senaryosu risk değerlendirmesinde ele alınmamıştı; taşlama + kapalı alan + gaz kaçağı kombinasyonunu kapsayan bir iş izin sistemi tasarlanmamış ve uygulamaya konulmamıştı. Organizasyon bu spesifik tehlike senaryosunu hiç tanımlamamış ve kontrol altına almamıştır.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Sıcak işlem yapılan kapalı alanda oksi-asetilen tüplerinin bulunması senaryosu neden risk değerlendirmesinde ele alınmamış ve bir iş izin sistemi tasarlanmamıştı?</w:t>
              <w:br/>
              <w:t>YANIT: Kuruluşta sıcak işlemler için kapsamlı bir çalışma izin sistemi (Hot Work PTW) tasarımı ve uygulaması hiç yapılmamıştı. Sıcak işlem öncesi çalışma alanındaki yanıcı/patlayıcı kaynakların sistematik olarak tanımlanması, güvenli mesafe kontrolü, bariyerleme gereksinimleri ve ekipman sağlamlık kontrollerini zorunlu kılan bir süreç mevcut değildi. Bu sistemik eksiklik, gaz kaçaklı tüpün kıvılcım mesafesinde bariyersiz kalmasına yol açtı.</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Sıcak İşlem Çalışma İzin Sistemi (Hot Work PTW) Tasarlanmamış ve Uygulanmamış</w:t>
            </w:r>
          </w:p>
        </w:tc>
      </w:tr>
      <w:tr>
        <w:tc>
          <w:tcPr>
            <w:tcW w:type="dxa" w:w="9360"/>
            <w:shd w:val="clear" w:color="auto" w:fill="F5F5F5"/>
            <w:tcMar>
              <w:top w:w="100" w:type="dxa"/>
              <w:bottom w:w="100" w:type="dxa"/>
              <w:left w:w="140" w:type="dxa"/>
              <w:right w:w="140" w:type="dxa"/>
            </w:tcMar>
          </w:tcPr>
          <w:p>
            <w:r>
              <w:rPr>
                <w:color w:val="444444"/>
                <w:sz w:val="20"/>
              </w:rPr>
              <w:t>Kaynak atölyesinde sıcak işlemler (taşlama, kaynak, kesme vb.) için, çalışma alanındaki yanıcı ve patlayıcı kaynakların (oksi-asetilen tüpleri, yanıcı malzemeler, gaz kaçakları) sistematik olarak tespitini, güvenli mesafe kontrolünü, fiziksel bariyerleme gereksinimini ve ekipman sağlamlık kontrolünü zorunlu kılan bir sıcak işlem çalışma izin sistemi (Hot Work Permit to Work - PTW) hiçbir zaman tasarlanmamış ve uygulamaya konulmamıştır. Bu sistemik eksiklik nedeniyle, manometre bağlantı noktasında gaz kaçağı bulunan seyyar oksi-asetilen tüpü, taşlama kıvılcımlarının ulaşabileceği mesafede bariyersiz olarak konumlandırılmış ve çalışma öncesi ekipman kontrolü yapılmadan işlem başlatılmıştır. Sıcak işlem izin sistemi, çalışma öncesi tehlike tanımlama, risk değerlendirme, kontrol önlemleri belirleme ve uygulama doğrulama adımlarını içermesi gereken kritik bir güvenlik bariyeridir ve bu bariyerin tamamen yokluğu olayın temel organizasyonel nedenidir.</w:t>
            </w:r>
          </w:p>
        </w:tc>
      </w:tr>
    </w:tbl>
    <w:p/>
    <w:p>
      <w:pPr>
        <w:spacing w:before="200" w:after="80"/>
      </w:pPr>
      <w:r>
        <w:rPr>
          <w:b/>
          <w:color w:val="2E6DA4"/>
          <w:sz w:val="22"/>
        </w:rPr>
        <w:t>4.4 Organizasyonel Faktörler</w:t>
      </w:r>
    </w:p>
    <w:p>
      <w:pPr>
        <w:pStyle w:val="ListBullet"/>
        <w:spacing w:before="40" w:after="40"/>
      </w:pPr>
      <w:r>
        <w:rPr>
          <w:color w:val="444444"/>
          <w:sz w:val="20"/>
        </w:rPr>
        <w:t>Sıcak işlem çalışma izin sistemi (Hot Work PTW) prosedürü hiç oluşturulmamış ve dokümante edilmemiş</w:t>
      </w:r>
    </w:p>
    <w:p>
      <w:pPr>
        <w:pStyle w:val="ListBullet"/>
        <w:spacing w:before="40" w:after="40"/>
      </w:pPr>
      <w:r>
        <w:rPr>
          <w:color w:val="444444"/>
          <w:sz w:val="20"/>
        </w:rPr>
        <w:t>Sıcak işlem öncesi çalışma alanı tehlike tanımlama ve kontrol listesi tasarlanmamış</w:t>
      </w:r>
    </w:p>
    <w:p>
      <w:pPr>
        <w:pStyle w:val="ListBullet"/>
        <w:spacing w:before="40" w:after="40"/>
      </w:pPr>
      <w:r>
        <w:rPr>
          <w:color w:val="444444"/>
          <w:sz w:val="20"/>
        </w:rPr>
        <w:t>Yanıcı/patlayıcı kaynakların tespiti, güvenli mesafe belirleme ve bariyerleme standartları tanımlanmamış</w:t>
      </w:r>
    </w:p>
    <w:p>
      <w:pPr>
        <w:pStyle w:val="ListBullet"/>
        <w:spacing w:before="40" w:after="40"/>
      </w:pPr>
      <w:r>
        <w:rPr>
          <w:color w:val="444444"/>
          <w:sz w:val="20"/>
        </w:rPr>
        <w:t>Sıcak işlem izin formları, onay süreçleri ve sorumluluk matrisi oluşturulmamış</w:t>
      </w:r>
    </w:p>
    <w:p>
      <w:pPr>
        <w:pStyle w:val="ListBullet"/>
        <w:spacing w:before="40" w:after="40"/>
      </w:pPr>
      <w:r>
        <w:rPr>
          <w:color w:val="444444"/>
          <w:sz w:val="20"/>
        </w:rPr>
        <w:t>Çalışanlar ve yöneticiler sıcak işlem izin sistemi gereklilikleri konusunda eğitilmemiş</w:t>
      </w:r>
    </w:p>
    <w:p>
      <w:pPr>
        <w:pStyle w:val="ListBullet"/>
        <w:spacing w:before="40" w:after="40"/>
      </w:pPr>
      <w:r>
        <w:rPr>
          <w:color w:val="444444"/>
          <w:sz w:val="20"/>
        </w:rPr>
        <w:t>Sıcak işlem öncesi ekipman sağlamlık kontrolü (gaz kaçağı tespiti dahil) zorunlu kılınmamış</w:t>
      </w:r>
    </w:p>
    <w:p>
      <w:pPr>
        <w:pStyle w:val="ListBullet"/>
        <w:spacing w:before="40" w:after="40"/>
      </w:pPr>
      <w:r>
        <w:rPr>
          <w:color w:val="444444"/>
          <w:sz w:val="20"/>
        </w:rPr>
        <w:t>Üst yönetim sıcak işlem risklerini yönetmek için sistematik bir kontrol mekanizması kurmamış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EKIPMANIN UYGUNSUZ KONUMLANDIRILMASI</w:t>
            </w:r>
          </w:p>
        </w:tc>
      </w:tr>
    </w:tbl>
    <w:p/>
    <w:p>
      <w:pPr>
        <w:spacing w:before="200" w:after="80"/>
      </w:pPr>
      <w:r>
        <w:rPr>
          <w:b/>
          <w:color w:val="2E6DA4"/>
          <w:sz w:val="22"/>
        </w:rPr>
        <w:t>5.1 Başlangıç Durumu ve Doğrudan Neden</w:t>
      </w:r>
    </w:p>
    <w:p>
      <w:pPr>
        <w:spacing w:before="80" w:after="120"/>
      </w:pPr>
      <w:r>
        <w:rPr>
          <w:b w:val="0"/>
          <w:i w:val="0"/>
          <w:color w:val="444444"/>
          <w:sz w:val="18"/>
        </w:rPr>
        <w:t>Kaynak atölyesinde taşlama işlemi planlanırken, seyyar oksi-asetilen tüpü taşlama ekipmanı ile aynı kapalı alan içerisinde konumlandırılmıştır. Tüp, taşlama işlemi sırasında oluşacak kıvılcımların ulaşabileceği mesafede yerleştirilmiş ve iki ekipman arasında herhangi bir fiziksel bariyerleme (perde, panel, güvenli mesafe ayrımı) sağlanmamıştır. Bu güvensiz konumlandırma, taşlama kıvılcımlarının doğrudan tüpe ulaşmasına ve manometre bağlantı noktasındaki gaz kaçağı ile temas etmesine olanak tanımıştır. Çalışan, tüpün konumunun güvensiz olduğunu fark etmemiş veya bu durumu düzeltme sorumluluğunu üstlenmemiştir. Atölyede sıcak işlemler ile basınçlı gaz tüpleri arasında güvenli mesafe ve alan izolasyonu gereklilikleri tanımlanmamış olduğundan, bu tür güvensiz konumlandırmalar rutin hale gelmiştir.</w:t>
      </w:r>
    </w:p>
    <w:p>
      <w:pPr>
        <w:spacing w:before="80" w:after="160"/>
      </w:pPr>
      <w:r>
        <w:rPr>
          <w:b/>
          <w:i w:val="0"/>
          <w:color w:val="444444"/>
          <w:sz w:val="18"/>
        </w:rPr>
        <w:t>Seyyar oksi-asetilen tüpü, taşlama işleminin yapıldığı kapalı alan içerisinde kıvılcımların ulaşabileceği mesafede konumlandırılmıştı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Seyyar oksi-asetilen tüpü neden taşlama işleminin yapıldığı kapalı alanda kıvılcımların ulaşabileceği mesafede konumlandırılmıştı?</w:t>
              <w:br/>
              <w:t>YANIT: Kaynak atölyesinde sıcak işlemler (taşlama) ile basınçlı gaz tüpleri arasında fiziksel bariyerleme veya güvenli mesafe ayrımı sağlayan bir alan izolasyonu standardı bulunmuyordu; tüp ve taşlama ekipmanı aynı kapalı alanda serbestçe konumlandırılıyordu. Çalışanlar hangi mesafenin güvenli olduğunu bilmiyordu.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Sıcak işlemler ile basınçlı gaz tüpleri arasında alan izolasyonu standardı neden bulunmuyordu?</w:t>
              <w:br/>
              <w:t>YANIT: Taşlama işlemi öncesinde sıcak işlem izin sistemi kontrolü yapılmamış ve çalışma alanındaki kıvılcım yayılma mesafesi ile gaz tüpü konumu birlikte değerlendirilmemişti; kapalı alanda taşlama + gaz kaçağı senaryosu risk değerlendirmesinde ele alınmamıştı. Planlama aşamasında bu tehlike hiç tanımlanmamıştı.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Kapalı alanda taşlama işlemi ile oksi-asetilen tüpünün bir arada bulunması senaryosu neden risk değerlendirmesinde ele alınmamıştı?</w:t>
              <w:br/>
              <w:t>YANIT: Kaynak atölyesinde eş zamanlı yapılan işlemlerin (taşlama kıvılcımları + basınçlı gaz tüpü + kapalı alan) birbirleriyle etkileşim risklerini değerlendiren bir SIMOPS (Simultaneous Operations) veya görev bazlı tehlike analizi (JHA - Job Hazard Analysis) süreci mevcut değildi. Organizasyon eş zamanlı işlem risklerini sistematik olarak analiz etmiyordu.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Atölyede eş zamanlı işlemlerin etkileşim risklerini değerlendiren görev bazlı bir tehlike analizi süreci neden mevcut değildi?</w:t>
              <w:br/>
              <w:t>YANIT: Kuruluşta kapalı alanda sıcak işlem yapılırken çevredeki yanıcı/patlayıcı kaynakların (gaz tüpleri, gaz kaçakları) sistematik olarak tanımlanıp kontrol altına alınmasını gerektiren bir risk değerlendirme prosedürü oluşturulmamıştı; taşlama ve oksi-asetilen tüpünün aynı alanda bulunması planlama aşamasında bir tehlike olarak hiç tanımlanmamıştı. Risk değerlendirmesi genel ve yüzeysel kalmış, spesifik senaryolar analiz edilmemişti.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Kapalı alanda sıcak işlem yapılırken çevredeki yanıcı/patlayıcı kaynakların sistematik olarak tanımlanıp kontrol altına alınmasını gerektiren bir risk değerlendirme prosedürü neden oluşturulmamıştı?</w:t>
              <w:br/>
              <w:t>YANIT: Kaynak atölyesinde taşlama işlemi planlanırken, kapalı alanda kıvılcım yayılma mesafesi içinde bulunan seyyar oksi-asetilen tüpünün konumu ve manometre bağlantı noktasındaki potansiyel gaz kaçağı senaryosu tehlike olarak tanımlanmamış; taşlama + basınçlı gaz tüpü + kapalı alan etkileşim riski hiçbir JHA veya risk değerlendirmesinde ele alınmamıştır. Organizasyon, iş planlama aşamasında spesifik tehlike senaryolarını tanımlama ve risk hesaplama yetkinliğine sahip değildi veya bu süreci sistematik olarak uygulamıyordu.</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Değerlendirmesi Yetersiz - İş Planlama Aşamasında Spesifik Tehlike Senaryosu Tanımlanmamış</w:t>
            </w:r>
          </w:p>
        </w:tc>
      </w:tr>
      <w:tr>
        <w:tc>
          <w:tcPr>
            <w:tcW w:type="dxa" w:w="9360"/>
            <w:shd w:val="clear" w:color="auto" w:fill="F5F5F5"/>
            <w:tcMar>
              <w:top w:w="100" w:type="dxa"/>
              <w:bottom w:w="100" w:type="dxa"/>
              <w:left w:w="140" w:type="dxa"/>
              <w:right w:w="140" w:type="dxa"/>
            </w:tcMar>
          </w:tcPr>
          <w:p>
            <w:r>
              <w:rPr>
                <w:color w:val="444444"/>
                <w:sz w:val="20"/>
              </w:rPr>
              <w:t>Kaynak atölyesinde taşlama işlemi planlanırken, kapalı alanda kıvılcım yayılma mesafesi içinde bulunan seyyar oksi-asetilen tüpünün konumu ve manometre bağlantı noktasındaki potansiyel gaz kaçağı senaryosu tehlike olarak tanımlanmamış; taşlama + basınçlı gaz tüpü + kapalı alan etkileşim riski hiçbir görev bazlı tehlike analizi (JHA) veya risk değerlendirmesinde ele alınmamıştır. Organizasyonun risk değerlendirme süreci, genel ve yüzeysel kalmış, spesifik iş senaryolarını (özellikle eş zamanlı işlemler ve kapalı alan çalışmaları) detaylı olarak analiz etmemiştir. İş planlama aşamasında, taşlama kıvılcımlarının yayılma mesafesi, çevredeki yanıcı/patlayıcı kaynaklar (gaz tüpleri), kapalı alan havalandırma yetersizliği ve gaz kaçağı potansiyeli gibi kritik tehlike faktörleri birlikte değerlendirilmemiş ve bu senaryoya özgü kontrol önlemleri (güvenli mesafe, bariyerleme, ekipman kontrolü, erken tespit sistemi) tanımlanmamıştır. Bu sistemik risk değerlendirme yetersizliği, güvensiz konumlandırmanın ve diğer kontrol eksikliklerinin temel nedenidir.</w:t>
            </w:r>
          </w:p>
        </w:tc>
      </w:tr>
    </w:tbl>
    <w:p/>
    <w:p>
      <w:pPr>
        <w:spacing w:before="200" w:after="80"/>
      </w:pPr>
      <w:r>
        <w:rPr>
          <w:b/>
          <w:color w:val="2E6DA4"/>
          <w:sz w:val="22"/>
        </w:rPr>
        <w:t>5.4 Organizasyonel Faktörler</w:t>
      </w:r>
    </w:p>
    <w:p>
      <w:pPr>
        <w:pStyle w:val="ListBullet"/>
        <w:spacing w:before="40" w:after="40"/>
      </w:pPr>
      <w:r>
        <w:rPr>
          <w:color w:val="444444"/>
          <w:sz w:val="20"/>
        </w:rPr>
        <w:t>Görev bazlı tehlike analizi (JHA) prosedürü oluşturulmamış veya etkin uygulanmamış</w:t>
      </w:r>
    </w:p>
    <w:p>
      <w:pPr>
        <w:pStyle w:val="ListBullet"/>
        <w:spacing w:before="40" w:after="40"/>
      </w:pPr>
      <w:r>
        <w:rPr>
          <w:color w:val="444444"/>
          <w:sz w:val="20"/>
        </w:rPr>
        <w:t>Eş zamanlı işlemler (SIMOPS) risk değerlendirme metodolojisi tanımlanmamış</w:t>
      </w:r>
    </w:p>
    <w:p>
      <w:pPr>
        <w:pStyle w:val="ListBullet"/>
        <w:spacing w:before="40" w:after="40"/>
      </w:pPr>
      <w:r>
        <w:rPr>
          <w:color w:val="444444"/>
          <w:sz w:val="20"/>
        </w:rPr>
        <w:t>Kapalı alan çalışmaları için spesifik risk değerlendirme gereklilikleri belirlenmemiş</w:t>
      </w:r>
    </w:p>
    <w:p>
      <w:pPr>
        <w:pStyle w:val="ListBullet"/>
        <w:spacing w:before="40" w:after="40"/>
      </w:pPr>
      <w:r>
        <w:rPr>
          <w:color w:val="444444"/>
          <w:sz w:val="20"/>
        </w:rPr>
        <w:t>Sıcak işlem + yanıcı/patlayıcı kaynak etkileşim senaryoları risk matrisinde yer almamış</w:t>
      </w:r>
    </w:p>
    <w:p>
      <w:pPr>
        <w:pStyle w:val="ListBullet"/>
        <w:spacing w:before="40" w:after="40"/>
      </w:pPr>
      <w:r>
        <w:rPr>
          <w:color w:val="444444"/>
          <w:sz w:val="20"/>
        </w:rPr>
        <w:t>Risk değerlendirme ekibi çok disiplinli değil ve saha deneyimi eksik</w:t>
      </w:r>
    </w:p>
    <w:p>
      <w:pPr>
        <w:pStyle w:val="ListBullet"/>
        <w:spacing w:before="40" w:after="40"/>
      </w:pPr>
      <w:r>
        <w:rPr>
          <w:color w:val="444444"/>
          <w:sz w:val="20"/>
        </w:rPr>
        <w:t>İş planlama aşamasında risk değerlendirmesi zorunlu kılınmamış veya yüzeysel yapılmış</w:t>
      </w:r>
    </w:p>
    <w:p>
      <w:pPr>
        <w:pStyle w:val="ListBullet"/>
        <w:spacing w:before="40" w:after="40"/>
      </w:pPr>
      <w:r>
        <w:rPr>
          <w:color w:val="444444"/>
          <w:sz w:val="20"/>
        </w:rPr>
        <w:t>Üst yönetim risk değerlendirme sürecinin kalitesini ve kapsamını denetlememekte</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ÇEVRESEL TEHLİKELERİN GEÇ FARK EDİLMESİ</w:t>
            </w:r>
          </w:p>
        </w:tc>
      </w:tr>
    </w:tbl>
    <w:p/>
    <w:p>
      <w:pPr>
        <w:spacing w:before="200" w:after="80"/>
      </w:pPr>
      <w:r>
        <w:rPr>
          <w:b/>
          <w:color w:val="2E6DA4"/>
          <w:sz w:val="22"/>
        </w:rPr>
        <w:t>6.1 Başlangıç Durumu ve Doğrudan Neden</w:t>
      </w:r>
    </w:p>
    <w:p>
      <w:pPr>
        <w:spacing w:before="80" w:after="120"/>
      </w:pPr>
      <w:r>
        <w:rPr>
          <w:b w:val="0"/>
          <w:i w:val="0"/>
          <w:color w:val="444444"/>
          <w:sz w:val="18"/>
        </w:rPr>
        <w:t>Taşlama işlemini gerçekleştiren çalışan, tüp üzerinde meydana gelen alevlenmeyi yaklaşık 4 dakika boyunca fark etmemiştir. Bu gecikme, yangının büyüme ve kontrolden çıkma riskini önemli ölçüde artırmıştır. Çalışan taşlama işlemi sırasında tüm dikkatini taşlama noktasına yoğunlaştırmış olup, arkasında/yanında bulunan oksi-asetilen tüpü ve çevresini sürekli gözlemleme imkânı bulamamıştır. Kapalı alanda taşlama gürültüsü ve kıvılcım parlaması, alevlenmenin görsel ve işitsel sinyallerini maskelemiştir. Atölyede duman dedektörü veya alev dedektörü gibi otomatik erken tespit sistemi bulunmamakta ve taşlama işlemi sırasında çevre gözetimi yapacak ikinci bir gözetmen (buddy) atanmamaktadır. Bu durum, çalışanın tek başına hem işlemi gerçekleştirmesi hem de çevre güvenliğini izlemesi gibi çelişkili bir sorumluluğa sahip olmasına yol açmıştır.</w:t>
      </w:r>
    </w:p>
    <w:p>
      <w:pPr>
        <w:spacing w:before="80" w:after="160"/>
      </w:pPr>
      <w:r>
        <w:rPr>
          <w:b/>
          <w:i w:val="0"/>
          <w:color w:val="444444"/>
          <w:sz w:val="18"/>
        </w:rPr>
        <w:t>Taşlama işlemini gerçekleştiren çalışan, tüp üzerinde meydana gelen alevlenmeyi yaklaşık 4 dakika boyunca fark etmedi ve bu süre zarfında yangın büyüme riski devam etti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Taşlama işlemini gerçekleştiren çalışan, tüp üzerindeki alevlenmeyi neden yaklaşık 4 dakika boyunca fark edemedi?</w:t>
              <w:br/>
              <w:t>YANIT: Çalışan taşlama işlemi sırasında tüm dikkatini taşlama noktasına yoğunlaştırmış olup, arkasında/yanında bulunan oksi-asetilen tüpü ve çevresini sürekli gözlemleme imkânı bulamamıştır; ayrıca kapalı alanda taşlama gürültüsü ve kıvılcım parlaması, alevlenmenin görsel ve işitsel sinyallerini maskelemiştir. Çalışan hem işlemi yapmak hem de çevreyi izlemek gibi çelişkili görevleri aynı anda yerine getirmeye çalışmıştır.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Çalışanın çevre alanını sürekli gözlemlemesini sağlayacak bir erken uyarı mekanizması neden mevcut değildi?</w:t>
              <w:br/>
              <w:t>YANIT: Raporda belirtildiği üzere kaynak atölyesinde duman dedektörü veya alev dedektörü gibi otomatik erken tespit sistemi bulunmamaktaydı; ayrıca taşlama işlemi sırasında çevre gözetimi yapacak ikinci bir gözetmen/buddy atanmamıştı. Çalışan tek başına hem işlemi gerçekleştirmek hem de güvenliği sağlamak zorunda kalmıştır.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Sıcak işlem yapılan kapalı alanda neden alev/duman dedektörü veya gözetmen ataması gibi erken tespit önlemleri planlanmamıştı?</w:t>
              <w:br/>
              <w:t>YANIT: Sıcak işlem izin sistemi kontrolü eksik olup, taşlama işlemi ile aynı kapalı alanda bulunan basınçlı gaz tüpü senaryosu risk değerlendirmesinde ele alınmamış; dolayısıyla bu senaryoya özgü erken tespit kontrolleri (dedektör, gözetmen, bariyerleme) tanımlanmamıştır. Risk değerlendirmesi yapılmadığı için kontrol önlemleri de belirlenememiştir.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Sıcak işlem izin sistemi ve risk değerlendirmesinde belirlenmesi gereken bu kontrollerin sahada uygulanıp uygulanmadığını doğrulayan sistematik bir denetim/izleme mekanizması neden yoktu?</w:t>
              <w:br/>
              <w:t>YANIT: Raporda belirtildiği üzere çalışma öncesi alet/ekipman kontrol listesi uygulanmıyor, sıcak işlemler için alan izolasyonu standardı bulunmuyor ve tüp periyodik kontrol/bakım sistemi eksikti; bu durum, mevcut prosedürlerin (varsa) sahada uygulanıp uygulanmadığını sistematik olarak izleyen bir denetim sürecinin kurulmamış olduğunu göstermektedir. Organizasyon, belirlenen kontrollerin fiilen uygulanıp uygulanmadığını doğrulamamaktadır.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Mevcut prosedürlerin sahada uygulanıp uygulanmadığını sistematik olarak izleyen bir denetim süreci neden kurulmamıştı?</w:t>
              <w:br/>
              <w:t>YANIT: Kaynak atölyesinde sıcak işlem öncesi ekipman kontrol listesi uygulaması, tüp-taşlama güvenli mesafe/bariyerleme kontrolü, gaz kaçağı tespiti ve erken uyarı sistemi gereklilikleri gibi kritik güvenlik kontrollerinin sahada fiilen yerine getirilip getirilmediğini sistematik olarak doğrulayan bir denetim/izleme süreci mevcut değildi. Organizasyon, güvenlik kontrollerinin uygulanmasını izlemek ve sapmaları tespit etmek için sistematik bir mekanizma tasarlamamış ve uygulamaya koymamıştır.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İzleme/Denetim Yetersizliği - Kritik Güvenlik Kontrollerinin Sahada Uygulanması Doğrulanmamış</w:t>
            </w:r>
          </w:p>
        </w:tc>
      </w:tr>
      <w:tr>
        <w:tc>
          <w:tcPr>
            <w:tcW w:type="dxa" w:w="9360"/>
            <w:shd w:val="clear" w:color="auto" w:fill="F5F5F5"/>
            <w:tcMar>
              <w:top w:w="100" w:type="dxa"/>
              <w:bottom w:w="100" w:type="dxa"/>
              <w:left w:w="140" w:type="dxa"/>
              <w:right w:w="140" w:type="dxa"/>
            </w:tcMar>
          </w:tcPr>
          <w:p>
            <w:r>
              <w:rPr>
                <w:color w:val="444444"/>
                <w:sz w:val="20"/>
              </w:rPr>
              <w:t>Kaynak atölyesinde sıcak işlem öncesi ekipman kontrol listesi uygulaması, tüp-taşlama güvenli mesafe/bariyerleme kontrolü, gaz kaçağı tespiti ve erken uyarı sistemi gereklilikleri gibi kritik güvenlik kontrollerinin sahada fiilen yerine getirilip getirilmediğini sistematik olarak doğrulayan bir denetim/izleme süreci mevcut değildi. Bu nedenle manometre bağlantı noktasındaki gaz kaçağı tespit edilemedi, tüp güvensiz konumda kaldı ve alevlenme 4 dakika boyunca fark edilemedi. Organizasyon, prosedürlerin ve standartların varlığını sağlamakla yetinmiş, ancak bu prosedürlerin sahada etkin şekilde uygulanıp uygulanmadığını izlemek için sistematik bir uygunluk doğrulama mekanizması kurmamıştır. Denetim ve izleme faaliyetleri reaktif (olay sonrası) kalmış, proaktif (sürekli izleme ve erken müdahale) bir yaklaşım benimsenmemiştir. Bu sistemik izleme/denetim yetersizliği, çalışma öncesi kontrol listelerinin uygulanmaması, tüp periyodik kontrol sisteminin eksik kalması, sıcak işlem alan izolasyonu standardının sahada uygulanmaması ve erken tespit sistemlerinin kurulmaması gibi çoklu kontrol başarısızlıklarına yol açmıştır.</w:t>
            </w:r>
          </w:p>
        </w:tc>
      </w:tr>
    </w:tbl>
    <w:p/>
    <w:p>
      <w:pPr>
        <w:spacing w:before="200" w:after="80"/>
      </w:pPr>
      <w:r>
        <w:rPr>
          <w:b/>
          <w:color w:val="2E6DA4"/>
          <w:sz w:val="22"/>
        </w:rPr>
        <w:t>6.4 Organizasyonel Faktörler</w:t>
      </w:r>
    </w:p>
    <w:p>
      <w:pPr>
        <w:pStyle w:val="ListBullet"/>
        <w:spacing w:before="40" w:after="40"/>
      </w:pPr>
      <w:r>
        <w:rPr>
          <w:color w:val="444444"/>
          <w:sz w:val="20"/>
        </w:rPr>
        <w:t>Saha denetim ve gözetim programı oluşturulmamış veya sistematik uygulanmamış</w:t>
      </w:r>
    </w:p>
    <w:p>
      <w:pPr>
        <w:pStyle w:val="ListBullet"/>
        <w:spacing w:before="40" w:after="40"/>
      </w:pPr>
      <w:r>
        <w:rPr>
          <w:color w:val="444444"/>
          <w:sz w:val="20"/>
        </w:rPr>
        <w:t>Çalışma öncesi kontrol listelerinin uygulanması izlenmemiş ve doğrulanmamış</w:t>
      </w:r>
    </w:p>
    <w:p>
      <w:pPr>
        <w:pStyle w:val="ListBullet"/>
        <w:spacing w:before="40" w:after="40"/>
      </w:pPr>
      <w:r>
        <w:rPr>
          <w:color w:val="444444"/>
          <w:sz w:val="20"/>
        </w:rPr>
        <w:t>Ekipman periyodik kontrol ve bakım kayıtları tutulmamış veya takip edilmemiş</w:t>
      </w:r>
    </w:p>
    <w:p>
      <w:pPr>
        <w:pStyle w:val="ListBullet"/>
        <w:spacing w:before="40" w:after="40"/>
      </w:pPr>
      <w:r>
        <w:rPr>
          <w:color w:val="444444"/>
          <w:sz w:val="20"/>
        </w:rPr>
        <w:t>Sıcak işlem izin sistemi uygulaması (varsa) denetlenmemiş ve sapmalara müdahale edilmemiş</w:t>
      </w:r>
    </w:p>
    <w:p>
      <w:pPr>
        <w:pStyle w:val="ListBullet"/>
        <w:spacing w:before="40" w:after="40"/>
      </w:pPr>
      <w:r>
        <w:rPr>
          <w:color w:val="444444"/>
          <w:sz w:val="20"/>
        </w:rPr>
        <w:t>Güvenlik performans göstergeleri (KPI) tanımlanmamış veya raporlanmamış</w:t>
      </w:r>
    </w:p>
    <w:p>
      <w:pPr>
        <w:pStyle w:val="ListBullet"/>
        <w:spacing w:before="40" w:after="40"/>
      </w:pPr>
      <w:r>
        <w:rPr>
          <w:color w:val="444444"/>
          <w:sz w:val="20"/>
        </w:rPr>
        <w:t>Yönetici ve süpervizörlere saha denetim sorumlulukları atanmamış veya eğitim verilmemiş</w:t>
      </w:r>
    </w:p>
    <w:p>
      <w:pPr>
        <w:pStyle w:val="ListBullet"/>
        <w:spacing w:before="40" w:after="40"/>
      </w:pPr>
      <w:r>
        <w:rPr>
          <w:color w:val="444444"/>
          <w:sz w:val="20"/>
        </w:rPr>
        <w:t>Üst yönetim güvenlik denetim sonuçlarını gözden geçirmemiş ve iyileştirme talep etmemiş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Eksikliği</w:t>
            </w:r>
          </w:p>
        </w:tc>
        <w:tc>
          <w:tcPr>
            <w:tcW w:type="dxa" w:w="3120"/>
            <w:shd w:val="clear" w:color="auto" w:fill="F5F5F5"/>
            <w:tcMar>
              <w:top w:w="80" w:type="dxa"/>
              <w:bottom w:w="80" w:type="dxa"/>
              <w:left w:w="120" w:type="dxa"/>
              <w:right w:w="120" w:type="dxa"/>
            </w:tcMar>
          </w:tcPr>
          <w:p>
            <w:r>
              <w:rPr>
                <w:b w:val="0"/>
                <w:color w:val="444444"/>
                <w:sz w:val="20"/>
              </w:rPr>
              <w:t>Sıcak işlem çalışma izin sistemi (Hot Work PTW) prosedürü hiç oluşturulmamış ve dokümante edilmemiş; çalışanlar sıcak işlem öncesi hangi kontrolleri yapmaları gerektiğini bilmemekte</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Değerlendirmesi Yetersizliği</w:t>
            </w:r>
          </w:p>
        </w:tc>
        <w:tc>
          <w:tcPr>
            <w:tcW w:type="dxa" w:w="3120"/>
            <w:shd w:val="clear" w:color="auto" w:fill="FFFFFF"/>
            <w:tcMar>
              <w:top w:w="80" w:type="dxa"/>
              <w:bottom w:w="80" w:type="dxa"/>
              <w:left w:w="120" w:type="dxa"/>
              <w:right w:w="120" w:type="dxa"/>
            </w:tcMar>
          </w:tcPr>
          <w:p>
            <w:r>
              <w:rPr>
                <w:b w:val="0"/>
                <w:color w:val="444444"/>
                <w:sz w:val="20"/>
              </w:rPr>
              <w:t>Taşlama + basınçlı gaz tüpü + kapalı alan etkileşim riski hiçbir JHA veya risk değerlendirmesinde ele alınmamış; spesifik tehlike senaryoları tanımlanmamış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Denetim/İzleme Eksikliği</w:t>
            </w:r>
          </w:p>
        </w:tc>
        <w:tc>
          <w:tcPr>
            <w:tcW w:type="dxa" w:w="3120"/>
            <w:shd w:val="clear" w:color="auto" w:fill="F5F5F5"/>
            <w:tcMar>
              <w:top w:w="80" w:type="dxa"/>
              <w:bottom w:w="80" w:type="dxa"/>
              <w:left w:w="120" w:type="dxa"/>
              <w:right w:w="120" w:type="dxa"/>
            </w:tcMar>
          </w:tcPr>
          <w:p>
            <w:r>
              <w:rPr>
                <w:b w:val="0"/>
                <w:color w:val="444444"/>
                <w:sz w:val="20"/>
              </w:rPr>
              <w:t>Çalışma öncesi kontrol listesi uygulaması, ekipman periyodik kontrolü ve saha denetimi sistematik olarak yapılmamış; sapmalara zamanında müdahale edilememiş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Ekipman Bakım Yetersizliği</w:t>
            </w:r>
          </w:p>
        </w:tc>
        <w:tc>
          <w:tcPr>
            <w:tcW w:type="dxa" w:w="3120"/>
            <w:shd w:val="clear" w:color="auto" w:fill="FFFFFF"/>
            <w:tcMar>
              <w:top w:w="80" w:type="dxa"/>
              <w:bottom w:w="80" w:type="dxa"/>
              <w:left w:w="120" w:type="dxa"/>
              <w:right w:w="120" w:type="dxa"/>
            </w:tcMar>
          </w:tcPr>
          <w:p>
            <w:r>
              <w:rPr>
                <w:b w:val="0"/>
                <w:color w:val="444444"/>
                <w:sz w:val="20"/>
              </w:rPr>
              <w:t>Oksi-asetilen tüpü periyodik kontrol ve bakım sistemi eksik; manometre bağlantı noktasındaki gaz kaçağı önceden tespit edilememiş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Eğitim Eksikliği</w:t>
            </w:r>
          </w:p>
        </w:tc>
        <w:tc>
          <w:tcPr>
            <w:tcW w:type="dxa" w:w="3120"/>
            <w:shd w:val="clear" w:color="auto" w:fill="F5F5F5"/>
            <w:tcMar>
              <w:top w:w="80" w:type="dxa"/>
              <w:bottom w:w="80" w:type="dxa"/>
              <w:left w:w="120" w:type="dxa"/>
              <w:right w:w="120" w:type="dxa"/>
            </w:tcMar>
          </w:tcPr>
          <w:p>
            <w:r>
              <w:rPr>
                <w:b w:val="0"/>
                <w:color w:val="444444"/>
                <w:sz w:val="20"/>
              </w:rPr>
              <w:t>Çalışanlar sıcak işlem güvenlik gereklilikleri, gaz kaçağı tespiti, güvenli mesafe/bariyerleme ve erken müdahale konularında yeterli eğitim almamış</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Erken Tespit Sistemi Yokluğu</w:t>
            </w:r>
          </w:p>
        </w:tc>
        <w:tc>
          <w:tcPr>
            <w:tcW w:type="dxa" w:w="3120"/>
            <w:shd w:val="clear" w:color="auto" w:fill="FFFFFF"/>
            <w:tcMar>
              <w:top w:w="80" w:type="dxa"/>
              <w:bottom w:w="80" w:type="dxa"/>
              <w:left w:w="120" w:type="dxa"/>
              <w:right w:w="120" w:type="dxa"/>
            </w:tcMar>
          </w:tcPr>
          <w:p>
            <w:r>
              <w:rPr>
                <w:b w:val="0"/>
                <w:color w:val="444444"/>
                <w:sz w:val="20"/>
              </w:rPr>
              <w:t>Kaynak atölyesinde duman/alev dedektörü gibi otomatik erken tespit sistemi bulunmamakta; yangın 4 dakika gecikmeli fark edilmiş</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Taşlama işlemi sırasında çevre gözetimi yapacak ikinci bir gözetmen (buddy) atanmamış; çalışan tek başına hem işlemi yapmak hem de güvenliği sağlamak zorunda kalmış</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Alan Düzeni Yetersizliği</w:t>
            </w:r>
          </w:p>
        </w:tc>
        <w:tc>
          <w:tcPr>
            <w:tcW w:type="dxa" w:w="3120"/>
            <w:shd w:val="clear" w:color="auto" w:fill="FFFFFF"/>
            <w:tcMar>
              <w:top w:w="80" w:type="dxa"/>
              <w:bottom w:w="80" w:type="dxa"/>
              <w:left w:w="120" w:type="dxa"/>
              <w:right w:w="120" w:type="dxa"/>
            </w:tcMar>
          </w:tcPr>
          <w:p>
            <w:r>
              <w:rPr>
                <w:b w:val="0"/>
                <w:color w:val="444444"/>
                <w:sz w:val="20"/>
              </w:rPr>
              <w:t>Sıcak işlemler ile basınçlı gaz tüpleri arasında fiziksel bariyerleme veya güvenli mesafe ayrımı sağlayan bir alan izolasyonu standardı bulunmamakta</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Sıcak işlem çalışma izin sistemi (Hot Work PTW) prosedürü tasarlanması, dokümante edilmesi ve tüm sıcak işlemlerde zorunlu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Hot Work PTW uygulama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oksi-asetilen tüplerinin acil gaz kaçağı kontrolü ve hasarlı tüplerin derhal hizmet dışı bırakılması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Tüp kontrol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Kaynak atölyesinde duman/alev dedektörü kurulması ve acil müdahale ekipmanlarının (yangın söndürücü, yangın battaniyesi) temini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Dedektör kurulum tamamlanma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Sıcak işlemler ile basınçlı gaz tüpleri arasında fiziksel bariyerleme ve güvenli mesafe standardı belirlenmesi ve sahada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Atölye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Bariyerleme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Taşlama + basınçlı gaz tüpü + kapalı alan senaryosu için detaylı görev bazlı tehlike analizi (JHA) yapılması ve kontrol önlemlerinin güncellenmesi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JHA tamamlanma ve onay</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Oksi-asetilen tüpleri için periyodik kontrol ve bakım sistemi kurulması, kontrol kayıtlarının tutulması ve takip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Periyodik kontrol uyum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Sıcak işlem güvenliği, gaz kaçağı tespiti ve acil müdahale konularında tüm atölye çalışanlarına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Sıcak işlemlerde gözetmen (buddy) ataması zorunluluğu getirilmesi ve gözetmen sorumlulukları tanımlanması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Atölye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Gözetmen atama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Çalışma öncesi ekipman kontrol listesi tasarlanması ve sistematik uygulanmasının sağlanması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Kontrol listesi uygulama oranı %95</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Saha güvenlik denetim programı oluşturulması ve yönetici/süpervizörlere denetim sorumlulukları atanması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Planlı denetim tamamlanma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Eş zamanlı işlemler (SIMOPS) risk değerlendirme metodolojisi geliştirilmesi ve uygulamaya konulması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SIMOPS prosedür onayı ve uygulama</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göstergeleri (KPI) tanımlanması, izlenmesi ve üst yönetime düzenli raporlanması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KPI raporlama sıklığı aylık</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Kaynak atölyesi havalandırma sisteminin değerlendirilmesi ve iyileştirilmesi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Müdür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Havalandırma yeterliliği testi</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Ramak kala olayların raporlanması ve paylaşılması kültürünün güçlendirilmesi için teşvik programı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Ramak kala raporlama oranı artışı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Sıcak işlem başlatmadan önce MUTLAKA çalışma izni alınmalı: Çalışma alanındaki yanıcı/patlayıcı kaynaklar tespit edilmeli, güvenli mesafe ve bariyerleme sağlanmalı, ekipman kontrolleri yapılmalı ve gözetmen atanmalıdır</w:t>
              <w:br/>
              <w:t>- Basınçlı gaz tüpleri periyodik olarak kontrol edilmeli: Manometre bağlantı noktaları, vana contaları ve hortum bağlantıları düzenli olarak gaz kaçağı açısından test edilmeli, hasarlı ekipman derhal hizmet dışı bırakılmalıdır</w:t>
              <w:br/>
              <w:t>- Kapalı alanlarda sıcak işlem yapılırken erken tespit sistemleri kurulmalı: Duman/alev dedektörleri, yeterli havalandırma ve acil müdahale ekipmanları sağlanmalı, çevre gözetimi için gözetmen atanmalıdır</w:t>
              <w:br/>
              <w:t>- Risk değerlendirmesi spesifik senaryoları kapsamalı: Genel tehlike listeleri yerine, taşlama + gaz tüpü + kapalı alan gibi spesifik iş senaryoları detaylı olarak analiz edilmeli ve kontrol önlemleri belirlenmelidir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Sıcak işlem yönetim sistemi kurulmalı: Hot Work PTW prosedürü, eğitim programı, denetim mekanizması ve sürekli iyileştirme döngüsü içeren kapsamlı bir sistem oluşturulmalıdır</w:t>
              <w:br/>
              <w:t>- Ekipman bakım ve kontrol sistemleri güçlendirilmeli: Tüm basınçlı ekipmanlar için periyodik kontrol takvimi, bakım kayıtları ve takip mekanizması kurulmalı, bakım sorumluluğu net olarak atanmalıdır</w:t>
              <w:br/>
              <w:t>- Güvenlik kültürü geliştirilmeli: Çalışanların güvensiz durumları raporlama, iş durdurma yetkisini kullanma ve güvenlik önceliğini benimseme kültürü güçlendirilmelidir</w:t>
              <w:br/>
              <w:t>- Proaktif denetim ve izleme sistemleri kurulmalı: Reaktif (olay sonrası) yaklaşım yerine, planlı saha denetimleri, performans göstergeleri izleme ve erken müdahale mekanizmaları içeren proaktif bir sistem benimsenmelidir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atölye çalışanlarına paylaşılmalı: Ramak kala olayın detayları, kök nedenleri ve alınan dersler tüm vardiyalarda toolbox meeting ile anlatılmalı, benzer olayların tekrarı önlenmelidir</w:t>
              <w:br/>
              <w:t>- Sıcak işlem güvenlik gereklilikleri görsel olarak hatırlatılmalı: Atölye girişine ve sıcak işlem alanlarına güvenlik posterleri, kontrol listeleri ve acil müdahale talimatları asılmalıdır</w:t>
              <w:br/>
              <w:t>- Üst yönetime düzenli güvenlik performans raporları sunulmalı: Sıcak işlem izin uygulaması, ekipman kontrol tamamlanma oranı, denetim bulguları ve düzeltici faaliyet durumu aylık olarak raporlanmalıdır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Sıcak işlem güvenliği eğitimi: Tüm atölye çalışanlarına Hot Work PTW prosedürü, çalışma öncesi kontroller, güvenli mesafe/bariyerleme, yangın önleme ve acil müdahale konularında kapsamlı eğitim verilmelidir</w:t>
              <w:br/>
              <w:t>- Gaz kaçağı tespiti ve basınçlı ekipman güvenliği eğitimi: Oksi-asetilen tüplerinin güvenli kullanımı, gaz kaçağı tespit yöntemleri, periyodik kontrol gereklilikleri ve acil durum prosedürleri konularında özel eğitim düzenlenmelidir</w:t>
              <w:br/>
              <w:t>- Gözetmen (buddy) eğitimi: Sıcak işlemlerde gözetmen olarak atanacak çalışanlara, çevre gözetimi, erken tespit, acil müdahale ve iletişim konularında özel eğitim verilmelidir</w:t>
              <w:br/>
              <w:t>- Yönetici ve süpervizör denetim eğitimi: Saha denetimi teknikleri, sapma tespiti, düzeltici faaliyet başlatma ve güvenlik performansı izleme konularında yönetici ve süpervizörlere eğitim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21 Ocak 2026 tarihinde MPT Atölyesi kaynak bölümünde meydana gelen oksi-asetilen tüp yangını, potansiyel olarak çoklu ölüm ve ciddi tesis hasarına yol açabilecek kritik bir ramak kala olayıdır. Olay, taşlama işlemi sırasında oluşan kıvılcımların, manometre bağlantı noktasında gaz kaçağı bulunan seyyar oksi-asetilen tüpüne temas etmesi sonucu meydana gelmiştir. Çalışanın hızlı ve doğru müdahalesi sayesinde yangın 2 dakika içinde söndürülmüş ve yaralanma olmamıştır; ancak olayın potansiyel sonuçları son derece ciddidir.</w:t>
        <w:br/>
        <w:br/>
        <w:t>Kök neden analizi, olayın arkasında üç temel organizasyonel eksiklik olduğunu ortaya koymuştur: (1) Sıcak işlem çalışma izin sistemi (Hot Work PTW) hiç tasarlanmamış ve uygulanmamış, (2) Risk değerlendirmesi yüzeysel kalmış ve spesifik tehlike senaryoları (taşlama + gaz tüpü + kapalı alan) tanımlanmamış, (3) Kritik güvenlik kontrollerinin sahada uygulanmasını doğrulayan sistematik bir denetim/izleme süreci kurulmamıştır. Bu üç kök neden, birbirini destekleyen ve güçlendiren sistemik eksikliklerdir.</w:t>
        <w:br/>
        <w:br/>
        <w:t>Olay, organizasyonun yüksek riskli sıcak işlemleri yönetme yetkinliğinin yetersiz olduğunu ve güvenlik yönetim sistemlerinde ciddi boşluklar bulunduğunu göstermektedir. Sıcak işlem izin sistemi, risk değerlendirmesi ve denetim/izleme gibi temel güvenlik yönetim araçlarının yokluğu veya yetersizliği, benzer olayların tekrarı için yüksek bir risk oluşturmaktadır. Acil ve kapsamlı düzeltici faaliyetler başlatılmadığı takdirde, gelecekte çok daha ciddi sonuçlara yol açabilecek olaylar kaçınılmazdır.</w:t>
      </w:r>
    </w:p>
    <w:p>
      <w:pPr>
        <w:spacing w:before="200" w:after="80"/>
      </w:pPr>
      <w:r>
        <w:rPr>
          <w:b/>
          <w:color w:val="2E6DA4"/>
          <w:sz w:val="22"/>
        </w:rPr>
        <w:t>10.2 Kısa Vadeli Önlemler (1-2 Ay)</w:t>
      </w:r>
    </w:p>
    <w:p>
      <w:pPr>
        <w:pStyle w:val="ListBullet"/>
        <w:spacing w:before="40" w:after="40"/>
      </w:pPr>
      <w:r>
        <w:rPr>
          <w:color w:val="444444"/>
          <w:sz w:val="20"/>
        </w:rPr>
        <w:t>Tüm oksi-asetilen tüplerinin acil gaz kaçağı kontrolü yapılması ve hasarlı tüplerin derhal hizmet dışı bırakılması (1 hafta içinde tamamlanmalı)</w:t>
      </w:r>
    </w:p>
    <w:p>
      <w:pPr>
        <w:pStyle w:val="ListBullet"/>
        <w:spacing w:before="40" w:after="40"/>
      </w:pPr>
      <w:r>
        <w:rPr>
          <w:color w:val="444444"/>
          <w:sz w:val="20"/>
        </w:rPr>
        <w:t>Kaynak atölyesinde duman/alev dedektörü kurulması, acil müdahale ekipmanlarının (yangın söndürücü, yangın battaniyesi) temini ve çalışanların acil müdahale eğitimi (2 hafta içinde tamamlanmalı)</w:t>
      </w:r>
    </w:p>
    <w:p>
      <w:pPr>
        <w:pStyle w:val="ListBullet"/>
        <w:spacing w:before="40" w:after="40"/>
      </w:pPr>
      <w:r>
        <w:rPr>
          <w:color w:val="444444"/>
          <w:sz w:val="20"/>
        </w:rPr>
        <w:t>Sıcak işlem çalışma izin sistemi (Hot Work PTW) prosedürünün acil olarak tasarlanması, dokümante edilmesi ve tüm sıcak işlemlerde zorunlu uygulanması (2 hafta içinde başlatılmalı, 1 ay içinde tam uygulamaya geçilmeli)</w:t>
      </w:r>
    </w:p>
    <w:p>
      <w:pPr>
        <w:pStyle w:val="ListBullet"/>
        <w:spacing w:before="40" w:after="40"/>
      </w:pPr>
      <w:r>
        <w:rPr>
          <w:color w:val="444444"/>
          <w:sz w:val="20"/>
        </w:rPr>
        <w:t>Sıcak işlemler ile basınçlı gaz tüpleri arasında fiziksel bariyerleme ve güvenli mesafe standardının belirlenmesi ve sahada derhal uygulanması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Kapsamlı sıcak işlem yönetim sistemi kurulması: Hot Work PTW prosedürü, eğitim programı, denetim mekanizması ve sürekli iyileştirme döngüsü içeren entegre bir sistem oluşturulmalı (3-6 ay)</w:t>
      </w:r>
    </w:p>
    <w:p>
      <w:pPr>
        <w:pStyle w:val="ListBullet"/>
        <w:spacing w:before="40" w:after="40"/>
      </w:pPr>
      <w:r>
        <w:rPr>
          <w:color w:val="444444"/>
          <w:sz w:val="20"/>
        </w:rPr>
        <w:t>Tüm yüksek riskli işlemler için görev bazlı tehlike analizi (JHA) yapılması ve spesifik kontrol önlemlerinin belirlenmesi; eş zamanlı işlemler (SIMOPS) risk değerlendirme metodolojisinin geliştirilmesi (3-6 ay)</w:t>
      </w:r>
    </w:p>
    <w:p>
      <w:pPr>
        <w:pStyle w:val="ListBullet"/>
        <w:spacing w:before="40" w:after="40"/>
      </w:pPr>
      <w:r>
        <w:rPr>
          <w:color w:val="444444"/>
          <w:sz w:val="20"/>
        </w:rPr>
        <w:t>Ekipman bakım ve kontrol sistemlerinin güçlendirilmesi: Tüm basınçlı ekipmanlar için periyodik kontrol takvimi, bakım kayıtları, takip mekanizması ve sorumluluk atamalarının yapılması (3-6 ay)</w:t>
      </w:r>
    </w:p>
    <w:p>
      <w:pPr>
        <w:pStyle w:val="ListBullet"/>
        <w:spacing w:before="40" w:after="40"/>
      </w:pPr>
      <w:r>
        <w:rPr>
          <w:color w:val="444444"/>
          <w:sz w:val="20"/>
        </w:rPr>
        <w:t>Proaktif denetim ve izleme sistemlerinin kurulması: Planlı saha denetimleri, güvenlik performans göstergeleri (KPI) izleme, sapma tespiti ve düzeltici faaliyet takip mekanizmalarının oluşturulması (6-12 ay)</w:t>
      </w:r>
    </w:p>
    <w:p>
      <w:pPr>
        <w:pStyle w:val="ListBullet"/>
        <w:spacing w:before="40" w:after="40"/>
      </w:pPr>
      <w:r>
        <w:rPr>
          <w:color w:val="444444"/>
          <w:sz w:val="20"/>
        </w:rPr>
        <w:t>Güvenlik kültürü geliştirme programı: Çalışanların güvensiz durumları raporlama, iş durdurma yetkisini kullanma ve güvenlik önceliğini benimseme kültürünün güçlendirilmesi için eğitim, teşvik ve liderlik programları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Sıcak İşlem İzin Sistemi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Hot Work PTW %100 uygulanıyor</w:t>
            </w:r>
          </w:p>
        </w:tc>
      </w:tr>
      <w:tr>
        <w:tc>
          <w:tcPr>
            <w:tcW w:type="dxa" w:w="3120"/>
            <w:shd w:val="clear" w:color="auto" w:fill="D6E4F0"/>
            <w:tcMar>
              <w:top w:w="80" w:type="dxa"/>
              <w:bottom w:w="80" w:type="dxa"/>
              <w:left w:w="120" w:type="dxa"/>
              <w:right w:w="120" w:type="dxa"/>
            </w:tcMar>
          </w:tcPr>
          <w:p>
            <w:r>
              <w:rPr>
                <w:b/>
                <w:color w:val="1B3A5C"/>
                <w:sz w:val="20"/>
              </w:rPr>
              <w:t>Risk Değerlendirmesi Kapsamı</w:t>
            </w:r>
          </w:p>
        </w:tc>
        <w:tc>
          <w:tcPr>
            <w:tcW w:type="dxa" w:w="3120"/>
            <w:shd w:val="clear" w:color="auto" w:fill="F5F5F5"/>
            <w:tcMar>
              <w:top w:w="80" w:type="dxa"/>
              <w:bottom w:w="80" w:type="dxa"/>
              <w:left w:w="120" w:type="dxa"/>
              <w:right w:w="120" w:type="dxa"/>
            </w:tcMar>
          </w:tcPr>
          <w:p>
            <w:r>
              <w:rPr>
                <w:b w:val="0"/>
                <w:color w:val="C0392B"/>
                <w:sz w:val="20"/>
              </w:rPr>
              <w:t>Genel/Yüzeysel</w:t>
            </w:r>
          </w:p>
        </w:tc>
        <w:tc>
          <w:tcPr>
            <w:tcW w:type="dxa" w:w="3120"/>
            <w:shd w:val="clear" w:color="auto" w:fill="27AE60"/>
            <w:tcMar>
              <w:top w:w="80" w:type="dxa"/>
              <w:bottom w:w="80" w:type="dxa"/>
              <w:left w:w="120" w:type="dxa"/>
              <w:right w:w="120" w:type="dxa"/>
            </w:tcMar>
          </w:tcPr>
          <w:p>
            <w:r>
              <w:rPr>
                <w:b w:val="0"/>
                <w:color w:val="FFFFFF"/>
                <w:sz w:val="20"/>
              </w:rPr>
              <w:t>Spesifik senaryolar detaylı analiz ediliyor</w:t>
            </w:r>
          </w:p>
        </w:tc>
      </w:tr>
      <w:tr>
        <w:tc>
          <w:tcPr>
            <w:tcW w:type="dxa" w:w="3120"/>
            <w:shd w:val="clear" w:color="auto" w:fill="D6E4F0"/>
            <w:tcMar>
              <w:top w:w="80" w:type="dxa"/>
              <w:bottom w:w="80" w:type="dxa"/>
              <w:left w:w="120" w:type="dxa"/>
              <w:right w:w="120" w:type="dxa"/>
            </w:tcMar>
          </w:tcPr>
          <w:p>
            <w:r>
              <w:rPr>
                <w:b/>
                <w:color w:val="1B3A5C"/>
                <w:sz w:val="20"/>
              </w:rPr>
              <w:t>Ekipman Periyodik Kontrol</w:t>
            </w:r>
          </w:p>
        </w:tc>
        <w:tc>
          <w:tcPr>
            <w:tcW w:type="dxa" w:w="3120"/>
            <w:shd w:val="clear" w:color="auto" w:fill="F5F5F5"/>
            <w:tcMar>
              <w:top w:w="80" w:type="dxa"/>
              <w:bottom w:w="80" w:type="dxa"/>
              <w:left w:w="120" w:type="dxa"/>
              <w:right w:w="120" w:type="dxa"/>
            </w:tcMar>
          </w:tcPr>
          <w:p>
            <w:r>
              <w:rPr>
                <w:b w:val="0"/>
                <w:color w:val="C0392B"/>
                <w:sz w:val="20"/>
              </w:rPr>
              <w:t>Sistematik değil</w:t>
            </w:r>
          </w:p>
        </w:tc>
        <w:tc>
          <w:tcPr>
            <w:tcW w:type="dxa" w:w="3120"/>
            <w:shd w:val="clear" w:color="auto" w:fill="27AE60"/>
            <w:tcMar>
              <w:top w:w="80" w:type="dxa"/>
              <w:bottom w:w="80" w:type="dxa"/>
              <w:left w:w="120" w:type="dxa"/>
              <w:right w:w="120" w:type="dxa"/>
            </w:tcMar>
          </w:tcPr>
          <w:p>
            <w:r>
              <w:rPr>
                <w:b w:val="0"/>
                <w:color w:val="FFFFFF"/>
                <w:sz w:val="20"/>
              </w:rPr>
              <w:t>Periyodik kontrol %100 uyumlu</w:t>
            </w:r>
          </w:p>
        </w:tc>
      </w:tr>
      <w:tr>
        <w:tc>
          <w:tcPr>
            <w:tcW w:type="dxa" w:w="3120"/>
            <w:shd w:val="clear" w:color="auto" w:fill="D6E4F0"/>
            <w:tcMar>
              <w:top w:w="80" w:type="dxa"/>
              <w:bottom w:w="80" w:type="dxa"/>
              <w:left w:w="120" w:type="dxa"/>
              <w:right w:w="120" w:type="dxa"/>
            </w:tcMar>
          </w:tcPr>
          <w:p>
            <w:r>
              <w:rPr>
                <w:b/>
                <w:color w:val="1B3A5C"/>
                <w:sz w:val="20"/>
              </w:rPr>
              <w:t>Erken Tespit Sistemi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Duman/alev dedektörü kurulu ve aktif</w:t>
            </w:r>
          </w:p>
        </w:tc>
      </w:tr>
      <w:tr>
        <w:tc>
          <w:tcPr>
            <w:tcW w:type="dxa" w:w="3120"/>
            <w:shd w:val="clear" w:color="auto" w:fill="D6E4F0"/>
            <w:tcMar>
              <w:top w:w="80" w:type="dxa"/>
              <w:bottom w:w="80" w:type="dxa"/>
              <w:left w:w="120" w:type="dxa"/>
              <w:right w:w="120" w:type="dxa"/>
            </w:tcMar>
          </w:tcPr>
          <w:p>
            <w:r>
              <w:rPr>
                <w:b/>
                <w:color w:val="1B3A5C"/>
                <w:sz w:val="20"/>
              </w:rPr>
              <w:t>Saha Denetim Sıklığı</w:t>
            </w:r>
          </w:p>
        </w:tc>
        <w:tc>
          <w:tcPr>
            <w:tcW w:type="dxa" w:w="3120"/>
            <w:shd w:val="clear" w:color="auto" w:fill="F5F5F5"/>
            <w:tcMar>
              <w:top w:w="80" w:type="dxa"/>
              <w:bottom w:w="80" w:type="dxa"/>
              <w:left w:w="120" w:type="dxa"/>
              <w:right w:w="120" w:type="dxa"/>
            </w:tcMar>
          </w:tcPr>
          <w:p>
            <w:r>
              <w:rPr>
                <w:b w:val="0"/>
                <w:color w:val="C0392B"/>
                <w:sz w:val="20"/>
              </w:rPr>
              <w:t>Reaktif/Düzensiz</w:t>
            </w:r>
          </w:p>
        </w:tc>
        <w:tc>
          <w:tcPr>
            <w:tcW w:type="dxa" w:w="3120"/>
            <w:shd w:val="clear" w:color="auto" w:fill="27AE60"/>
            <w:tcMar>
              <w:top w:w="80" w:type="dxa"/>
              <w:bottom w:w="80" w:type="dxa"/>
              <w:left w:w="120" w:type="dxa"/>
              <w:right w:w="120" w:type="dxa"/>
            </w:tcMar>
          </w:tcPr>
          <w:p>
            <w:r>
              <w:rPr>
                <w:b w:val="0"/>
                <w:color w:val="FFFFFF"/>
                <w:sz w:val="20"/>
              </w:rPr>
              <w:t>Planlı haftalık denetim %100</w:t>
            </w:r>
          </w:p>
        </w:tc>
      </w:tr>
      <w:tr>
        <w:tc>
          <w:tcPr>
            <w:tcW w:type="dxa" w:w="3120"/>
            <w:shd w:val="clear" w:color="auto" w:fill="D6E4F0"/>
            <w:tcMar>
              <w:top w:w="80" w:type="dxa"/>
              <w:bottom w:w="80" w:type="dxa"/>
              <w:left w:w="120" w:type="dxa"/>
              <w:right w:w="120" w:type="dxa"/>
            </w:tcMar>
          </w:tcPr>
          <w:p>
            <w:r>
              <w:rPr>
                <w:b/>
                <w:color w:val="1B3A5C"/>
                <w:sz w:val="20"/>
              </w:rPr>
              <w:t>Çalışan Eğitim Durumu</w:t>
            </w:r>
          </w:p>
        </w:tc>
        <w:tc>
          <w:tcPr>
            <w:tcW w:type="dxa" w:w="3120"/>
            <w:shd w:val="clear" w:color="auto" w:fill="F5F5F5"/>
            <w:tcMar>
              <w:top w:w="80" w:type="dxa"/>
              <w:bottom w:w="80" w:type="dxa"/>
              <w:left w:w="120" w:type="dxa"/>
              <w:right w:w="120" w:type="dxa"/>
            </w:tcMar>
          </w:tcPr>
          <w:p>
            <w:r>
              <w:rPr>
                <w:b w:val="0"/>
                <w:color w:val="C0392B"/>
                <w:sz w:val="20"/>
              </w:rPr>
              <w:t>Temel/Yetersiz</w:t>
            </w:r>
          </w:p>
        </w:tc>
        <w:tc>
          <w:tcPr>
            <w:tcW w:type="dxa" w:w="3120"/>
            <w:shd w:val="clear" w:color="auto" w:fill="27AE60"/>
            <w:tcMar>
              <w:top w:w="80" w:type="dxa"/>
              <w:bottom w:w="80" w:type="dxa"/>
              <w:left w:w="120" w:type="dxa"/>
              <w:right w:w="120" w:type="dxa"/>
            </w:tcMar>
          </w:tcPr>
          <w:p>
            <w:r>
              <w:rPr>
                <w:b w:val="0"/>
                <w:color w:val="FFFFFF"/>
                <w:sz w:val="20"/>
              </w:rPr>
              <w:t>Sıcak işlem güvenliği eğitimi %100</w:t>
            </w:r>
          </w:p>
        </w:tc>
      </w:tr>
      <w:tr>
        <w:tc>
          <w:tcPr>
            <w:tcW w:type="dxa" w:w="3120"/>
            <w:shd w:val="clear" w:color="auto" w:fill="D6E4F0"/>
            <w:tcMar>
              <w:top w:w="80" w:type="dxa"/>
              <w:bottom w:w="80" w:type="dxa"/>
              <w:left w:w="120" w:type="dxa"/>
              <w:right w:w="120" w:type="dxa"/>
            </w:tcMar>
          </w:tcPr>
          <w:p>
            <w:r>
              <w:rPr>
                <w:b/>
                <w:color w:val="1B3A5C"/>
                <w:sz w:val="20"/>
              </w:rPr>
              <w:t>Güvenlik Performans İzleme</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KPI aylık raporlanıyor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