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324.0" w:type="dxa"/>
        <w:tblLayout w:type="fixed"/>
        <w:tblLook w:val="0000"/>
      </w:tblPr>
      <w:tblGrid>
        <w:gridCol w:w="3046"/>
        <w:gridCol w:w="3074"/>
        <w:gridCol w:w="4410"/>
        <w:tblGridChange w:id="0">
          <w:tblGrid>
            <w:gridCol w:w="3046"/>
            <w:gridCol w:w="3074"/>
            <w:gridCol w:w="44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Curriculum Vitae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 / Surname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Selçuk Cihan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selcukcihan@gmail.com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Turkish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Online profiles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linkedin.com/in/selcukcihan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github.com/selcukcihan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selcukcihan.com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stackoverflow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BS. in Computer Engineering @</w:t>
            </w:r>
            <w:hyperlink r:id="rId11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Boğaziçi University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| 2003 - 2008 (3.57 /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49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Research interests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Wireless networks and computer vision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MS. in Computer Engineering @</w:t>
            </w:r>
            <w:hyperlink r:id="rId12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Boğaziçi University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| 2008 - 2010 (3.80 /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 of thesis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Parallel maximum flow solver for multi-core machines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Occupational field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evelopment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ngineer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Senio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Software Engineer @</w:t>
            </w:r>
            <w:hyperlink r:id="rId13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Scriber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(2021 - 2022)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Backend for a serverless platform, including payment systems using Stripe Connect.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492187499999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 w:right="-120" w:firstLine="0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Senior Software Engineer @</w:t>
            </w:r>
            <w:hyperlink r:id="rId14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Tellimer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(2019 - 2021)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Serverless &amp; machine learning applications, including site reliability &amp; observability.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Freelancing Software Development Engineer @</w:t>
            </w:r>
            <w:hyperlink r:id="rId15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20"/>
                  <w:szCs w:val="20"/>
                  <w:u w:val="single"/>
                  <w:rtl w:val="0"/>
                </w:rPr>
                <w:t xml:space="preserve">Toptal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(2018 - 2019)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Web development on AWS with serverless framework.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Development Engineer @</w:t>
            </w:r>
            <w:hyperlink r:id="rId16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Amazon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UK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(2017 – 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Selection Contribution Platform - Amazon’s worldwide catalog, a massively large scale system.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Software Engineer @Intertech., </w:t>
            </w:r>
            <w:hyperlink r:id="rId1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intertech.com.tr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(2013 - 2017)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process management suite, a web app on which 500K processes are served daily.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Software Engineer @Ziraat Teknoloji, </w:t>
            </w:r>
            <w:hyperlink r:id="rId18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ziraatteknoloji.com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(2011 - 2013)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Developing and supporting workflow engine and document management system of </w:t>
            </w:r>
            <w:hyperlink r:id="rId19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Ziraat Bank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Embedded Software Engineer @AirTies Wireless Networks, </w:t>
            </w:r>
            <w:hyperlink r:id="rId20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airties.com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(2009 - 2010)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IPTV development in C, focusing on teletext, closed captioning, subtitles and transport protocols.</w:t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Engineer @CC Yazılım Ltd., </w:t>
            </w:r>
            <w:hyperlink r:id="rId21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www.ccyazilim.com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(2009)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9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Online backup solution development - flagship product of the startup.</w:t>
            </w:r>
          </w:p>
        </w:tc>
      </w:tr>
      <w:tr>
        <w:trPr>
          <w:cantSplit w:val="0"/>
          <w:trHeight w:val="364.49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46"/>
        <w:gridCol w:w="7484"/>
        <w:tblGridChange w:id="0">
          <w:tblGrid>
            <w:gridCol w:w="3046"/>
            <w:gridCol w:w="7484"/>
          </w:tblGrid>
        </w:tblGridChange>
      </w:tblGrid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 and competences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Programming languages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TypeScript, Java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cript,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Python, Perl,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Miscellaneous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Serverless, AWS, Domain Driven Design, Distributed Systems, DataDog, Stripe, Hubspot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work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.6797270920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Scriber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the serverless GraphQL backend for</w:t>
            </w:r>
            <w:hyperlink r:id="rId22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 scriber.to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which is a platform for financial writers.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Implemented payments with Stripe Connect.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Built analytics application to provide the financial writers with KPIs.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3.868660099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Tellimer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the API and step functions orchestrator that forms the machine learning pipeline for </w:t>
            </w:r>
            <w:hyperlink r:id="rId23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parsel.ai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a machine learning SAAS offering.</w:t>
            </w:r>
          </w:p>
          <w:p w:rsidR="00000000" w:rsidDel="00000000" w:rsidP="00000000" w:rsidRDefault="00000000" w:rsidRPr="00000000" w14:paraId="00000094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Implemented serverless workflows for ingesting 3rd party financial articles for </w:t>
            </w:r>
            <w:hyperlink r:id="rId24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tellimer.com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5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Architected an article recommender and an article summarizer for </w:t>
            </w:r>
            <w:hyperlink r:id="rId25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tellimer.com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6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Built a serverless app that periodically maintains the sitemap for various web apps.</w:t>
            </w:r>
          </w:p>
          <w:p w:rsidR="00000000" w:rsidDel="00000000" w:rsidP="00000000" w:rsidRDefault="00000000" w:rsidRPr="00000000" w14:paraId="00000097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GraphQL APIs with AppSync, connecting various data sources like DynamoDB &amp; RDS.</w:t>
              <w:br w:type="textWrapping"/>
              <w:t xml:space="preserve">- Integrated with Hubspot to track SAAS deals.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.24654262284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Catalog orchestration platform</w:t>
            </w:r>
          </w:p>
          <w:p w:rsidR="00000000" w:rsidDel="00000000" w:rsidP="00000000" w:rsidRDefault="00000000" w:rsidRPr="00000000" w14:paraId="0000009B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(Amazon - London)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Developed and maintained the orchestration platform processing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Amazon’s catalog updates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Handles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tens of thousands of TPS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enabling the finest and largest catalog on earth</w:t>
            </w:r>
          </w:p>
          <w:p w:rsidR="00000000" w:rsidDel="00000000" w:rsidP="00000000" w:rsidRDefault="00000000" w:rsidRPr="00000000" w14:paraId="0000009E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Uses Kinesis as the back-bone and routes updates to the catalog to downstream services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.00979531901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Relational to NoSQL migration</w:t>
              <w:br w:type="textWrapping"/>
              <w:t xml:space="preserve">(Amazon - London)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Rearchitected a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 RDS backed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service onto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DynamoDB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Migration was carried out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without downtime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moving around 600 GB of data in the process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899772576688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Workflow engine</w:t>
              <w:br w:type="textWrapping"/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Ziraat Teknoloji)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(C#) a workflow engine, workflow designer (WPF) and administration tools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100K instances flow daily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through the engine, a .Net application backed by Oracle 10G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09101325367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Workforce Management System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Intertech)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and developed workforce management system for </w:t>
            </w:r>
            <w:hyperlink r:id="rId26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DenizBank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operation center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project received an </w:t>
            </w:r>
            <w:hyperlink r:id="rId2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award for innovation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339948623400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402071992013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facing web application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Toptal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Serves a total of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100K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serverless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architecture on AWS, built using the serverless framework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authentication and authorization are managed with AWS Cognito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business workflows using AWS Step Functions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09101325367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8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AWS Certified Solutions Architect - Professional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until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June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0" w:line="240" w:lineRule="auto"/>
              <w:ind w:left="90" w:right="-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0" w:line="240" w:lineRule="auto"/>
              <w:ind w:left="9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right="-12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46"/>
        <w:gridCol w:w="7484"/>
        <w:tblGridChange w:id="0">
          <w:tblGrid>
            <w:gridCol w:w="3046"/>
            <w:gridCol w:w="7484"/>
          </w:tblGrid>
        </w:tblGridChange>
      </w:tblGrid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90" w:right="-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Name /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right="-12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Daniel Vliegenthart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About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Tech Lead at Parsel.ai</w:t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Relation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Details are in </w:t>
            </w:r>
            <w:hyperlink r:id="rId29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the recommendation letter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Name /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right="-12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Decebal Dobrica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About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Software Architect at Tellimer</w:t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Relation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Details are in </w:t>
            </w:r>
            <w:hyperlink r:id="rId30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the recommendation letter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64.492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Name /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right="-12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Ian Watt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About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Co-founder, Tellimer</w:t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Relation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Details are in </w:t>
            </w:r>
            <w:hyperlink r:id="rId31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the recommendation letter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Name /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right="-12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Erdem Kurul - </w:t>
            </w:r>
            <w:hyperlink r:id="rId32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20"/>
                  <w:szCs w:val="20"/>
                  <w:u w:val="single"/>
                  <w:rtl w:val="0"/>
                </w:rPr>
                <w:t xml:space="preserve">erdemkurul@gmail.com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About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Former Microsoft employee, UCSD alum. </w:t>
            </w:r>
            <w:hyperlink r:id="rId33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20"/>
                  <w:szCs w:val="20"/>
                  <w:u w:val="single"/>
                  <w:rtl w:val="0"/>
                </w:rPr>
                <w:t xml:space="preserve">linkedin.com/in/erdemk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Relation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Software Development Manager, direct report at Intertech &amp; Ziraat Teknoloji.</w:t>
            </w:r>
          </w:p>
        </w:tc>
      </w:tr>
    </w:tbl>
    <w:p w:rsidR="00000000" w:rsidDel="00000000" w:rsidP="00000000" w:rsidRDefault="00000000" w:rsidRPr="00000000" w14:paraId="000000E7">
      <w:pPr>
        <w:widowControl w:val="0"/>
        <w:ind w:right="-12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34" w:type="default"/>
      <w:footerReference r:id="rId35" w:type="default"/>
      <w:pgSz w:h="16840" w:w="11900" w:orient="portrait"/>
      <w:pgMar w:bottom="1003" w:top="851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36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- Curriculum vitae of </w:t>
    </w:r>
  </w:p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Selçuk Cihan </w:t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CV Footer Left">
    <w:name w:val="CV Footer Left"/>
    <w:next w:val="CV Footer Left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36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Footer Right">
    <w:name w:val="CV Footer Right"/>
    <w:next w:val="CV Footer Right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Arial Narrow" w:cs="Arial Narrow" w:eastAsia="Arial Narrow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CV Title">
    <w:name w:val="CV Title"/>
    <w:next w:val="CV Title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28"/>
      <w:szCs w:val="28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1">
    <w:name w:val="CV Heading 1"/>
    <w:next w:val="Normal.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2 - First Line">
    <w:name w:val="CV Heading 2 - First Line"/>
    <w:next w:val="CV Heading 2 - First Line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Major - First Line">
    <w:name w:val="CV Major - First Line"/>
    <w:next w:val="CV Major - First Line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left"/>
      <w:outlineLvl w:val="9"/>
    </w:pPr>
    <w:rPr>
      <w:rFonts w:ascii="Arial Narrow" w:cs="Arial Unicode MS" w:eastAsia="Arial Unicode MS" w:hAnsi="Arial Narro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3">
    <w:name w:val="CV Heading 3"/>
    <w:next w:val="Normal.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Normal">
    <w:name w:val="CV Normal"/>
    <w:next w:val="CV Norma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lef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3 - First Line">
    <w:name w:val="CV Heading 3 - First Line"/>
    <w:next w:val="CV Heading 3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 Narrow" w:cs="Arial Narrow" w:eastAsia="Arial Narrow" w:hAnsi="Arial Narrow"/>
      <w:outline w:val="0"/>
      <w:color w:val="0000ff"/>
      <w:u w:color="0000ff" w:val="single"/>
      <w:lang w:val="en-US"/>
      <w14:textFill>
        <w14:solidFill>
          <w14:srgbClr w14:val="0000FF"/>
        </w14:solidFill>
      </w14:textFill>
    </w:rPr>
  </w:style>
  <w:style w:type="paragraph" w:styleId="CV Normal - First Line">
    <w:name w:val="CV Normal - First Line"/>
    <w:next w:val="CV Norma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left"/>
      <w:outlineLvl w:val="9"/>
    </w:pPr>
    <w:rPr>
      <w:rFonts w:ascii="Arial Narrow" w:cs="Arial Narrow" w:eastAsia="Arial Narrow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Spacer">
    <w:name w:val="CV Spacer"/>
    <w:next w:val="CV Spacer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lef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"/>
      <w:szCs w:val="4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Arial Narrow" w:cs="Arial Narrow" w:eastAsia="Arial Narrow" w:hAnsi="Arial Narrow"/>
      <w:outline w:val="0"/>
      <w:color w:val="0000ff"/>
      <w:sz w:val="20"/>
      <w:szCs w:val="20"/>
      <w:u w:color="0000ff" w:val="single"/>
      <w:lang w:val="en-US"/>
      <w14:textFill>
        <w14:solidFill>
          <w14:srgbClr w14:val="0000FF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airties.com/" TargetMode="External"/><Relationship Id="rId22" Type="http://schemas.openxmlformats.org/officeDocument/2006/relationships/hyperlink" Target="https://scriber.to" TargetMode="External"/><Relationship Id="rId21" Type="http://schemas.openxmlformats.org/officeDocument/2006/relationships/hyperlink" Target="http://www.ccyazilim.com" TargetMode="External"/><Relationship Id="rId24" Type="http://schemas.openxmlformats.org/officeDocument/2006/relationships/hyperlink" Target="https://tellimer.com" TargetMode="External"/><Relationship Id="rId23" Type="http://schemas.openxmlformats.org/officeDocument/2006/relationships/hyperlink" Target="https://parsel.a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lcukcihan.com" TargetMode="External"/><Relationship Id="rId26" Type="http://schemas.openxmlformats.org/officeDocument/2006/relationships/hyperlink" Target="https://www.denizbank.com/en/" TargetMode="External"/><Relationship Id="rId25" Type="http://schemas.openxmlformats.org/officeDocument/2006/relationships/hyperlink" Target="https://tellimer.com" TargetMode="External"/><Relationship Id="rId28" Type="http://schemas.openxmlformats.org/officeDocument/2006/relationships/hyperlink" Target="https://www.credly.com/badges/f2b93002-0754-4e37-8d31-031d2d520ee3" TargetMode="External"/><Relationship Id="rId27" Type="http://schemas.openxmlformats.org/officeDocument/2006/relationships/hyperlink" Target="https://www.bai.org/globalinnovations/awards/2017-winners/2017-internal-process-innovation-awar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github.com/selcukcihan/selcukcihan.github.io/blob/master/references/daniel_vliegenthart.pdf" TargetMode="External"/><Relationship Id="rId7" Type="http://schemas.openxmlformats.org/officeDocument/2006/relationships/hyperlink" Target="http://linkedin.com/in/selcukcihan" TargetMode="External"/><Relationship Id="rId8" Type="http://schemas.openxmlformats.org/officeDocument/2006/relationships/hyperlink" Target="http://github.com/selcukcihan" TargetMode="External"/><Relationship Id="rId31" Type="http://schemas.openxmlformats.org/officeDocument/2006/relationships/hyperlink" Target="https://github.com/selcukcihan/selcukcihan.github.io/blob/master/references/ian_watt.MD" TargetMode="External"/><Relationship Id="rId30" Type="http://schemas.openxmlformats.org/officeDocument/2006/relationships/hyperlink" Target="https://github.com/selcukcihan/selcukcihan.github.io/blob/master/references/decebal_dobrica.MD" TargetMode="External"/><Relationship Id="rId11" Type="http://schemas.openxmlformats.org/officeDocument/2006/relationships/hyperlink" Target="https://www.cmpe.boun.edu.tr/" TargetMode="External"/><Relationship Id="rId33" Type="http://schemas.openxmlformats.org/officeDocument/2006/relationships/hyperlink" Target="http://www.linkedin.com/in/erdemk" TargetMode="External"/><Relationship Id="rId10" Type="http://schemas.openxmlformats.org/officeDocument/2006/relationships/hyperlink" Target="http://stackoverflow.com/cv/selcukcihan" TargetMode="External"/><Relationship Id="rId32" Type="http://schemas.openxmlformats.org/officeDocument/2006/relationships/hyperlink" Target="mailto:erdemkurul@gmail.com" TargetMode="External"/><Relationship Id="rId13" Type="http://schemas.openxmlformats.org/officeDocument/2006/relationships/hyperlink" Target="https://scriber.to" TargetMode="External"/><Relationship Id="rId35" Type="http://schemas.openxmlformats.org/officeDocument/2006/relationships/footer" Target="footer1.xml"/><Relationship Id="rId12" Type="http://schemas.openxmlformats.org/officeDocument/2006/relationships/hyperlink" Target="https://www.cmpe.boun.edu.tr/" TargetMode="External"/><Relationship Id="rId34" Type="http://schemas.openxmlformats.org/officeDocument/2006/relationships/header" Target="header1.xml"/><Relationship Id="rId15" Type="http://schemas.openxmlformats.org/officeDocument/2006/relationships/hyperlink" Target="http://www.toptal.com" TargetMode="External"/><Relationship Id="rId14" Type="http://schemas.openxmlformats.org/officeDocument/2006/relationships/hyperlink" Target="https://tellimer.com" TargetMode="External"/><Relationship Id="rId17" Type="http://schemas.openxmlformats.org/officeDocument/2006/relationships/hyperlink" Target="http://intertech.com.tr/" TargetMode="External"/><Relationship Id="rId16" Type="http://schemas.openxmlformats.org/officeDocument/2006/relationships/hyperlink" Target="http://www.amazon.com" TargetMode="External"/><Relationship Id="rId19" Type="http://schemas.openxmlformats.org/officeDocument/2006/relationships/hyperlink" Target="http://www.ziraat.com.tr/" TargetMode="External"/><Relationship Id="rId18" Type="http://schemas.openxmlformats.org/officeDocument/2006/relationships/hyperlink" Target="http://www.ziraatteknoloj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bfhZiYEmPpBblODJI+MZpBPmWw==">AMUW2mVka/va5PAVoLer43jWSj4/Cugqjmwj4oxtNHuA06vVLG06zCbKxBl9r69nYSOhOAFTyJ377db3q8UbmLEZpdIskMKmxTiqpQncR6lTWF+rrlRv+Dc=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