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104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4"/>
        <w:gridCol w:w="3043"/>
        <w:gridCol w:w="4365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Curriculum Vitae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Personal information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sz w:val="22"/>
                <w:szCs w:val="22"/>
                <w:shd w:val="nil" w:color="auto" w:fill="auto"/>
                <w:rtl w:val="0"/>
                <w:lang w:val="en-US"/>
              </w:rPr>
              <w:t>First name / Surname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Sel</w:t>
            </w:r>
            <w:r>
              <w:rPr>
                <w:rFonts w:ascii="Arial Narrow" w:hAnsi="Arial Narrow" w:hint="default"/>
                <w:b w:val="1"/>
                <w:bCs w:val="1"/>
                <w:shd w:val="nil" w:color="auto" w:fill="auto"/>
                <w:rtl w:val="0"/>
                <w:lang w:val="en-US"/>
              </w:rPr>
              <w:t>ç</w:t>
            </w:r>
            <w:r>
              <w:rPr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uk Cihan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E-mail</w:t>
            </w:r>
          </w:p>
        </w:tc>
        <w:tc>
          <w:tcPr>
            <w:tcW w:type="dxa" w:w="30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selcukcihan@gmail.com</w:t>
            </w:r>
          </w:p>
        </w:tc>
        <w:tc>
          <w:tcPr>
            <w:tcW w:type="dxa" w:w="4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Nationality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Turkish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Online profiles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"http://linkedin.com/in/selcukcihan"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linkedin.com/in/selcukcihan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"http://github.com/selcukcihan"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github.com/selcukcihan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"http://selcukcihan.com"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selcukcihan.com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"http://stackoverflow.com/cv/selcukcihan"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stackoverflow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Education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Qualification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BS.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&amp; MS.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in Computer 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Science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"https://www.cmpe.boun.edu.tr/"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Bo</w:t>
            </w:r>
            <w:r>
              <w:rPr>
                <w:rStyle w:val="Hyperlink.0"/>
                <w:rFonts w:ascii="Arial Narrow" w:hAnsi="Arial Narrow" w:hint="default"/>
                <w:sz w:val="20"/>
                <w:szCs w:val="20"/>
                <w:rtl w:val="0"/>
                <w:lang w:val="en-US"/>
              </w:rPr>
              <w:t>ğ</w:t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azi</w:t>
            </w:r>
            <w:r>
              <w:rPr>
                <w:rStyle w:val="Hyperlink.0"/>
                <w:rFonts w:ascii="Arial Narrow" w:hAnsi="Arial Narrow" w:hint="default"/>
                <w:sz w:val="20"/>
                <w:szCs w:val="20"/>
                <w:rtl w:val="0"/>
                <w:lang w:val="en-US"/>
              </w:rPr>
              <w:t>ç</w:t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i University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Research interests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sz w:val="20"/>
                <w:szCs w:val="20"/>
                <w:rtl w:val="0"/>
              </w:rPr>
              <w:t>Parallel algorithms, w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ireless networks and computer vision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Occupational field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Software Development Engineer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Work experience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sz w:val="20"/>
                <w:szCs w:val="20"/>
                <w:rtl w:val="0"/>
              </w:rPr>
              <w:t xml:space="preserve">Senior 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Engineer @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RTIC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(202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- 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Backend development for various web applications.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Engineer @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"https://serverless.com"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Serverless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(2023 - 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Created Python AWS Lambda SDK for the console product.</w:t>
            </w:r>
          </w:p>
        </w:tc>
      </w:tr>
      <w:tr>
        <w:tblPrEx>
          <w:shd w:val="clear" w:color="auto" w:fill="ced7e7"/>
        </w:tblPrEx>
        <w:trPr>
          <w:trHeight w:val="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Senior Software Engineer @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"https://scriber.to"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Scriber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(2021 - 2022)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Backend for a serverless platform, including payment systems using Stripe Connect.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Freelancing Software Development Engineer @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"http://www.toptal.com"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Toptal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(2018 - 2019)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Web development on AWS with serverless framework. 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Development Engineer @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"http://www.amazon.com"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Amazon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UK (2017 </w:t>
            </w:r>
            <w:r>
              <w:rPr>
                <w:rStyle w:val="None"/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2018)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Selection Contribution Platform - Amazon</w:t>
            </w:r>
            <w:r>
              <w:rPr>
                <w:rStyle w:val="None"/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 worldwide catalog, a massively large scale system.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Senior Software Engineer @Intertech.,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"http://intertech.com.tr/"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intertech.com.tr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(2013 - 2017)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Business process management suite, a web app on which 500K processes are served daily.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Senior Software Engineer @Ziraat Teknoloji,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"http://www.ziraatteknoloji.com/"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ziraatteknoloji.com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(2011 - 2013)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Developing and supporting workflow engine and document management system of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"http://www.ziraat.com.tr/"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Ziraat Bank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Embedded Software Engineer @AirTies Wireless Networks,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"http://www.airties.com/"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airties.com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(2009 - 2010)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IPTV development in C, focusing on teletext, closed captioning, subtitles and transport protocols.</w:t>
            </w:r>
          </w:p>
        </w:tc>
      </w:tr>
      <w:tr>
        <w:tblPrEx>
          <w:shd w:val="clear" w:color="auto" w:fill="ced7e7"/>
        </w:tblPrEx>
        <w:trPr>
          <w:trHeight w:val="197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324" w:hanging="324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Style w:val="None"/>
          <w:rFonts w:ascii="Arial Narrow" w:cs="Arial Narrow" w:hAnsi="Arial Narrow" w:eastAsia="Arial Narrow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1053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46"/>
        <w:gridCol w:w="7484"/>
      </w:tblGrid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Skills and competences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Programming languages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TypeScript, JavaScript, Python, Perl, Java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, Scala, SQL &amp; NoSQL databases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Miscellaneous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Serverless, AWS, Domain Driven Design, Distributed Systems, DataDog, Stripe, Hubspot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Selected work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Scriber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Created the serverless GraphQL backend for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"https://scriber.to"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 xml:space="preserve"> scriber.to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, which is a platform for financial writers.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Implemented payments with Stripe Connect.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Built analytics application to provide the financial writers with KPIs.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773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Tellimer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Created the API and step functions orchestrator that forms the machine learning pipeline for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"https://parsel.ai"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parsel.ai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, a machine learning SAAS offering.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Implemented serverless workflows for ingesting 3rd party financial articles for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"https://tellimer.com"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tellimer.com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Architected an article recommender and an article summarizer for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"https://tellimer.com"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tellimer.com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Built a serverless app that periodically maintains the sitemap for various web apps.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Created GraphQL APIs with AppSync, connecting various data sources like DynamoDB &amp; RDS.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Integrated with Hubspot to track SAAS deals.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7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Catalog orchestration platform</w:t>
            </w:r>
          </w:p>
          <w:p>
            <w:pPr>
              <w:pStyle w:val="Body"/>
              <w:bidi w:val="0"/>
              <w:ind w:left="113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(Amazon - London)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Developed and maintained the orchestration platform processing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Amazon</w:t>
            </w:r>
            <w:r>
              <w:rPr>
                <w:rStyle w:val="None"/>
                <w:rFonts w:ascii="Arial Narrow" w:hAnsi="Arial Narrow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 catalog updates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Handles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tens of thousands of TPS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, enabling the finest and largest catalog on earth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Uses Kinesis as the back-bone and routes updates to the catalog to downstream services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4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Relational to NoSQL migration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(Amazon - London)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Rearchitected an RDS backed service onto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DynamoDB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Migration was carried out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without downtime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moving around 600 GB of data in the process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Workflow engine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(Ziraat Teknoloji)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Designed / developed (C#) a workflow engine, workflow designer (WPF) and administration tools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100K instances flow daily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through the engine, a .Net application backed by Oracle 10G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Workforce Management System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(Intertech)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Designed and developed workforce management system for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"https://www.denizbank.com/en/"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DenizBank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operation center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The project received an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"https://www.bai.org/globalinnovations/awards/2017-winners/2017-internal-process-innovation-award"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award for innovation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86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Public facing web application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(Toptal)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Serves a total of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100K users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Fully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serverless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architecture on AWS, built using the serverless framework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User authentication and authorization are managed with AWS Cognito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Implemented business workflows using AWS Step Functions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Certifications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"https://www.credly.com/badges/f2b93002-0754-4e37-8d31-031d2d520ee3"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AWS Certified Solutions Architect - Professional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80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Valid until June 2025</w:t>
            </w:r>
          </w:p>
        </w:tc>
      </w:tr>
    </w:tbl>
    <w:p>
      <w:pPr>
        <w:pStyle w:val="Body"/>
        <w:widowControl w:val="0"/>
        <w:ind w:left="324" w:hanging="324"/>
        <w:rPr>
          <w:rStyle w:val="None"/>
          <w:rFonts w:ascii="Arial Narrow" w:cs="Arial Narrow" w:hAnsi="Arial Narrow" w:eastAsia="Arial Narrow"/>
          <w:sz w:val="20"/>
          <w:szCs w:val="20"/>
        </w:rPr>
      </w:pPr>
    </w:p>
    <w:tbl>
      <w:tblPr>
        <w:tblW w:w="104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4"/>
        <w:gridCol w:w="7408"/>
      </w:tblGrid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References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7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Name / Email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Daniel Vliegenthart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About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Tech Lead at Parsel.ai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Details are in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"https://github.com/selcukcihan/selcukcihan.github.io/blob/master/references/daniel_vliegenthart.pdf"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the recommendation letter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Name / Email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Decebal Dobrica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About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Architect at Tellimer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Details are in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"https://github.com/selcukcihan/selcukcihan.github.io/blob/master/references/decebal_dobrica.MD"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the recommendation letter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84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Name / Email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Ian Watt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About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Co-founder, Tellimer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Details are in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"https://github.com/selcukcihan/selcukcihan.github.io/blob/master/references/ian_watt.MD"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the recommendation letter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Name / Email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Erdem Kurul - </w:t>
            </w:r>
            <w:r>
              <w:rPr>
                <w:rStyle w:val="Hyperlink.2"/>
                <w:rFonts w:ascii="Arial Narrow" w:cs="Arial Narrow" w:hAnsi="Arial Narrow" w:eastAsia="Arial Narrow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Arial Narrow" w:cs="Arial Narrow" w:hAnsi="Arial Narrow" w:eastAsia="Arial Narrow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"mailto:erdemkurul@gmail.com"</w:instrText>
            </w:r>
            <w:r>
              <w:rPr>
                <w:rStyle w:val="Hyperlink.2"/>
                <w:rFonts w:ascii="Arial Narrow" w:cs="Arial Narrow" w:hAnsi="Arial Narrow" w:eastAsia="Arial Narrow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Arial Narrow" w:hAnsi="Arial Narrow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erdemkurul@gmail.com</w:t>
            </w:r>
            <w:r>
              <w:rPr>
                <w:rFonts w:ascii="Arial Narrow" w:cs="Arial Narrow" w:hAnsi="Arial Narrow" w:eastAsia="Arial Narrow"/>
                <w:b w:val="1"/>
                <w:bCs w:val="1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About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Former Microsoft employee, UCSD alum.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"http://www.linkedin.com/in/erdemk"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linkedin.com/in/erdemk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Development Manager, direct report at Intertech &amp; Ziraat Teknoloji.</w:t>
            </w:r>
          </w:p>
        </w:tc>
      </w:tr>
    </w:tbl>
    <w:p>
      <w:pPr>
        <w:pStyle w:val="Body"/>
        <w:widowControl w:val="0"/>
        <w:ind w:left="324" w:hanging="324"/>
      </w:pPr>
      <w:r>
        <w:rPr>
          <w:rStyle w:val="None"/>
          <w:rFonts w:ascii="Arial Narrow" w:cs="Arial Narrow" w:hAnsi="Arial Narrow" w:eastAsia="Arial Narrow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851" w:right="567" w:bottom="1003" w:left="567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ind w:firstLine="360"/>
      <w:jc w:val="right"/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da-DK"/>
        <w14:textFill>
          <w14:solidFill>
            <w14:srgbClr w14:val="000000"/>
          </w14:solidFill>
        </w14:textFill>
      </w:rPr>
      <w:t xml:space="preserve">Page </w:t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 / </w:t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NUMPAGES </w:instrText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it-IT"/>
        <w14:textFill>
          <w14:solidFill>
            <w14:srgbClr w14:val="000000"/>
          </w14:solidFill>
        </w14:textFill>
      </w:rPr>
      <w:t xml:space="preserve"> - Curriculum vitae of </w:t>
    </w:r>
  </w:p>
  <w:p>
    <w:pPr>
      <w:pStyle w:val="Body"/>
    </w:pP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Sel</w:t>
    </w:r>
    <w:r>
      <w:rPr>
        <w:rFonts w:ascii="Arial Narrow" w:hAnsi="Arial Narrow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ç</w:t>
    </w: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uk Cihan 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1155cc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rFonts w:ascii="Arial Narrow" w:cs="Arial Narrow" w:hAnsi="Arial Narrow" w:eastAsia="Arial Narrow"/>
      <w:outline w:val="0"/>
      <w:color w:val="0000ff"/>
      <w:sz w:val="20"/>
      <w:szCs w:val="20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