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192.00000000000003" w:lineRule="auto"/>
        <w:jc w:val="both"/>
        <w:rPr>
          <w:rFonts w:ascii="Open Sans" w:cs="Open Sans" w:eastAsia="Open Sans" w:hAnsi="Open Sans"/>
          <w:sz w:val="16"/>
          <w:szCs w:val="16"/>
        </w:rPr>
      </w:pPr>
      <w:r w:rsidDel="00000000" w:rsidR="00000000" w:rsidRPr="00000000">
        <w:rPr>
          <w:rtl w:val="0"/>
        </w:rPr>
      </w:r>
    </w:p>
    <w:tbl>
      <w:tblPr>
        <w:tblStyle w:val="Table1"/>
        <w:tblW w:w="10350.0" w:type="dxa"/>
        <w:jc w:val="left"/>
        <w:tblLayout w:type="fixed"/>
        <w:tblLook w:val="0600"/>
      </w:tblPr>
      <w:tblGrid>
        <w:gridCol w:w="1725"/>
        <w:gridCol w:w="1725"/>
        <w:gridCol w:w="3345"/>
        <w:gridCol w:w="105"/>
        <w:gridCol w:w="1725"/>
        <w:gridCol w:w="1725"/>
        <w:tblGridChange w:id="0">
          <w:tblGrid>
            <w:gridCol w:w="1725"/>
            <w:gridCol w:w="1725"/>
            <w:gridCol w:w="3345"/>
            <w:gridCol w:w="105"/>
            <w:gridCol w:w="1725"/>
            <w:gridCol w:w="1725"/>
          </w:tblGrid>
        </w:tblGridChange>
      </w:tblGrid>
      <w:tr>
        <w:trPr>
          <w:cantSplit w:val="0"/>
          <w:trHeight w:val="1245" w:hRule="atLeast"/>
          <w:tblHeader w:val="0"/>
        </w:trPr>
        <w:tc>
          <w:tcPr>
            <w:gridSpan w:val="3"/>
            <w:tcBorders>
              <w:bottom w:color="1e2733" w:space="0" w:sz="18" w:val="single"/>
            </w:tcBorders>
            <w:shd w:fill="auto" w:val="clear"/>
            <w:tcMar>
              <w:top w:w="0.0" w:type="dxa"/>
              <w:left w:w="0.0" w:type="dxa"/>
              <w:bottom w:w="0.0" w:type="dxa"/>
              <w:right w:w="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ExtraBold" w:cs="Open Sans ExtraBold" w:eastAsia="Open Sans ExtraBold" w:hAnsi="Open Sans ExtraBold"/>
                <w:color w:val="1e2733"/>
                <w:sz w:val="50"/>
                <w:szCs w:val="50"/>
              </w:rPr>
            </w:pPr>
            <w:r w:rsidDel="00000000" w:rsidR="00000000" w:rsidRPr="00000000">
              <w:rPr>
                <w:rFonts w:ascii="Open Sans ExtraBold" w:cs="Open Sans ExtraBold" w:eastAsia="Open Sans ExtraBold" w:hAnsi="Open Sans ExtraBold"/>
                <w:color w:val="1e2733"/>
                <w:sz w:val="50"/>
                <w:szCs w:val="50"/>
                <w:rtl w:val="0"/>
              </w:rPr>
              <w:t xml:space="preserve">SELÇUK CİHAN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color w:val="22a7a7"/>
                <w:sz w:val="30"/>
                <w:szCs w:val="30"/>
              </w:rPr>
            </w:pPr>
            <w:r w:rsidDel="00000000" w:rsidR="00000000" w:rsidRPr="00000000">
              <w:rPr>
                <w:rFonts w:ascii="Open Sans" w:cs="Open Sans" w:eastAsia="Open Sans" w:hAnsi="Open Sans"/>
                <w:color w:val="22a7a7"/>
                <w:sz w:val="30"/>
                <w:szCs w:val="30"/>
                <w:rtl w:val="0"/>
              </w:rPr>
              <w:t xml:space="preserve">Software Development Engineer</w:t>
            </w:r>
          </w:p>
        </w:tc>
        <w:tc>
          <w:tcPr>
            <w:gridSpan w:val="3"/>
            <w:tcBorders>
              <w:bottom w:color="1e2733" w:space="0" w:sz="18" w:val="single"/>
            </w:tcBorders>
            <w:shd w:fill="auto" w:val="clear"/>
            <w:tcMar>
              <w:top w:w="0.0" w:type="dxa"/>
              <w:left w:w="0.0" w:type="dxa"/>
              <w:bottom w:w="0.0" w:type="dxa"/>
              <w:right w:w="0.0" w:type="dxa"/>
            </w:tcMar>
            <w:vAlign w:val="bottom"/>
          </w:tcPr>
          <w:p w:rsidR="00000000" w:rsidDel="00000000" w:rsidP="00000000" w:rsidRDefault="00000000" w:rsidRPr="00000000" w14:paraId="00000006">
            <w:pPr>
              <w:widowControl w:val="0"/>
              <w:spacing w:after="0" w:line="216" w:lineRule="auto"/>
              <w:jc w:val="right"/>
              <w:rPr>
                <w:rFonts w:ascii="Open Sans SemiBold" w:cs="Open Sans SemiBold" w:eastAsia="Open Sans SemiBold" w:hAnsi="Open Sans SemiBold"/>
                <w:color w:val="22a7a7"/>
                <w:sz w:val="20"/>
                <w:szCs w:val="20"/>
                <w:u w:val="single"/>
              </w:rPr>
            </w:pPr>
            <w:hyperlink r:id="rId6">
              <w:r w:rsidDel="00000000" w:rsidR="00000000" w:rsidRPr="00000000">
                <w:rPr>
                  <w:rFonts w:ascii="Open Sans SemiBold" w:cs="Open Sans SemiBold" w:eastAsia="Open Sans SemiBold" w:hAnsi="Open Sans SemiBold"/>
                  <w:color w:val="1155cc"/>
                  <w:sz w:val="20"/>
                  <w:szCs w:val="20"/>
                  <w:u w:val="single"/>
                  <w:rtl w:val="0"/>
                </w:rPr>
                <w:t xml:space="preserve">selcukcihan.com</w:t>
              </w:r>
            </w:hyperlink>
            <w:r w:rsidDel="00000000" w:rsidR="00000000" w:rsidRPr="00000000">
              <w:rPr>
                <w:rtl w:val="0"/>
              </w:rPr>
            </w:r>
          </w:p>
          <w:p w:rsidR="00000000" w:rsidDel="00000000" w:rsidP="00000000" w:rsidRDefault="00000000" w:rsidRPr="00000000" w14:paraId="00000007">
            <w:pPr>
              <w:widowControl w:val="0"/>
              <w:spacing w:after="200" w:line="216" w:lineRule="auto"/>
              <w:jc w:val="right"/>
              <w:rPr>
                <w:rFonts w:ascii="Open Sans SemiBold" w:cs="Open Sans SemiBold" w:eastAsia="Open Sans SemiBold" w:hAnsi="Open Sans SemiBold"/>
                <w:color w:val="1e2733"/>
                <w:sz w:val="20"/>
                <w:szCs w:val="20"/>
              </w:rPr>
            </w:pPr>
            <w:r w:rsidDel="00000000" w:rsidR="00000000" w:rsidRPr="00000000">
              <w:rPr>
                <w:rFonts w:ascii="Open Sans SemiBold" w:cs="Open Sans SemiBold" w:eastAsia="Open Sans SemiBold" w:hAnsi="Open Sans SemiBold"/>
                <w:color w:val="1e2733"/>
                <w:sz w:val="20"/>
                <w:szCs w:val="20"/>
                <w:rtl w:val="0"/>
              </w:rPr>
              <w:t xml:space="preserve">selcukcihan@gmail.com</w:t>
            </w:r>
          </w:p>
        </w:tc>
      </w:tr>
      <w:tr>
        <w:trPr>
          <w:cantSplit w:val="0"/>
          <w:trHeight w:val="279.3125" w:hRule="atLeast"/>
          <w:tblHeader w:val="0"/>
        </w:trPr>
        <w:tc>
          <w:tcPr>
            <w:gridSpan w:val="6"/>
            <w:tcBorders>
              <w:top w:color="1e2733"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rFonts w:ascii="Open Sans" w:cs="Open Sans" w:eastAsia="Open Sans" w:hAnsi="Open Sans"/>
                <w:color w:val="1e2733"/>
                <w:sz w:val="8"/>
                <w:szCs w:val="8"/>
              </w:rPr>
            </w:pPr>
            <w:r w:rsidDel="00000000" w:rsidR="00000000" w:rsidRPr="00000000">
              <w:rPr>
                <w:rtl w:val="0"/>
              </w:rPr>
            </w:r>
          </w:p>
        </w:tc>
      </w:tr>
      <w:tr>
        <w:trPr>
          <w:cantSplit w:val="0"/>
          <w:trHeight w:val="1838.2519531250002" w:hRule="atLeast"/>
          <w:tblHeader w:val="0"/>
        </w:trPr>
        <w:tc>
          <w:tcPr>
            <w:gridSpan w:val="6"/>
            <w:shd w:fill="auto" w:val="clear"/>
            <w:tcMar>
              <w:top w:w="0.0" w:type="dxa"/>
              <w:left w:w="0.0" w:type="dxa"/>
              <w:bottom w:w="0.0" w:type="dxa"/>
              <w:right w:w="0.0" w:type="dxa"/>
            </w:tcMar>
            <w:vAlign w:val="top"/>
          </w:tcPr>
          <w:p w:rsidR="00000000" w:rsidDel="00000000" w:rsidP="00000000" w:rsidRDefault="00000000" w:rsidRPr="00000000" w14:paraId="00000010">
            <w:pPr>
              <w:widowControl w:val="0"/>
              <w:spacing w:line="216" w:lineRule="auto"/>
              <w:jc w:val="both"/>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As a former Amazonian devoted to helping customers and solving problems, Selçuk brings a strong sense of ownership and a track record of delivering results.</w:t>
            </w:r>
          </w:p>
          <w:p w:rsidR="00000000" w:rsidDel="00000000" w:rsidP="00000000" w:rsidRDefault="00000000" w:rsidRPr="00000000" w14:paraId="00000011">
            <w:pPr>
              <w:widowControl w:val="0"/>
              <w:spacing w:line="216" w:lineRule="auto"/>
              <w:jc w:val="both"/>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12">
            <w:pPr>
              <w:widowControl w:val="0"/>
              <w:spacing w:line="216" w:lineRule="auto"/>
              <w:jc w:val="both"/>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With over fifteen years of experience developing enterprise grade applications, he has a proven ability to take on technical &amp; management duties from operations to development, team building and architecture.</w:t>
            </w:r>
          </w:p>
          <w:p w:rsidR="00000000" w:rsidDel="00000000" w:rsidP="00000000" w:rsidRDefault="00000000" w:rsidRPr="00000000" w14:paraId="00000013">
            <w:pPr>
              <w:widowControl w:val="0"/>
              <w:spacing w:line="216" w:lineRule="auto"/>
              <w:jc w:val="both"/>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14">
            <w:pPr>
              <w:widowControl w:val="0"/>
              <w:spacing w:line="216" w:lineRule="auto"/>
              <w:jc w:val="both"/>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He successfully managed the development of mission-critical workflows and optimized engineering processes to enhance efficiency and deliver value. His ability to balance technical depth with strategic vision enables him to inspire teams and deliver innovative solutions that align with organizational goals.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1e2733"/>
                <w:sz w:val="20"/>
                <w:szCs w:val="20"/>
              </w:rPr>
            </w:pPr>
            <w:r w:rsidDel="00000000" w:rsidR="00000000" w:rsidRPr="00000000">
              <w:rPr>
                <w:rtl w:val="0"/>
              </w:rPr>
            </w:r>
          </w:p>
        </w:tc>
      </w:tr>
      <w:tr>
        <w:trPr>
          <w:cantSplit w:val="0"/>
          <w:trHeight w:val="465" w:hRule="atLeast"/>
          <w:tblHeader w:val="0"/>
        </w:trPr>
        <w:tc>
          <w:tcPr>
            <w:gridSpan w:val="6"/>
            <w:tcBorders>
              <w:bottom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22a7a7"/>
                <w:sz w:val="24"/>
                <w:szCs w:val="24"/>
              </w:rPr>
            </w:pPr>
            <w:r w:rsidDel="00000000" w:rsidR="00000000" w:rsidRPr="00000000">
              <w:rPr>
                <w:rFonts w:ascii="Open Sans" w:cs="Open Sans" w:eastAsia="Open Sans" w:hAnsi="Open Sans"/>
                <w:b w:val="1"/>
                <w:color w:val="22a7a7"/>
                <w:sz w:val="24"/>
                <w:szCs w:val="24"/>
                <w:rtl w:val="0"/>
              </w:rPr>
              <w:t xml:space="preserve">PROFESSIONAL EXPERIENCE</w:t>
            </w:r>
          </w:p>
        </w:tc>
      </w:tr>
      <w:tr>
        <w:trPr>
          <w:cantSplit w:val="0"/>
          <w:trHeight w:val="5429.681640624999" w:hRule="atLeast"/>
          <w:tblHeader w:val="0"/>
        </w:trPr>
        <w:tc>
          <w:tcPr>
            <w:gridSpan w:val="6"/>
            <w:tcBorders>
              <w:top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22">
            <w:pPr>
              <w:widowControl w:val="0"/>
              <w:spacing w:after="40" w:line="240"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Senior Software Engineer at </w:t>
            </w:r>
            <w:hyperlink r:id="rId7">
              <w:r w:rsidDel="00000000" w:rsidR="00000000" w:rsidRPr="00000000">
                <w:rPr>
                  <w:rFonts w:ascii="Open Sans" w:cs="Open Sans" w:eastAsia="Open Sans" w:hAnsi="Open Sans"/>
                  <w:b w:val="1"/>
                  <w:color w:val="1155cc"/>
                  <w:sz w:val="24"/>
                  <w:szCs w:val="24"/>
                  <w:u w:val="single"/>
                  <w:rtl w:val="0"/>
                </w:rPr>
                <w:t xml:space="preserve">RTIC Outdoors</w:t>
              </w:r>
            </w:hyperlink>
            <w:r w:rsidDel="00000000" w:rsidR="00000000" w:rsidRPr="00000000">
              <w:rPr>
                <w:rFonts w:ascii="Open Sans" w:cs="Open Sans" w:eastAsia="Open Sans" w:hAnsi="Open Sans"/>
                <w:b w:val="1"/>
                <w:color w:val="1e2733"/>
                <w:sz w:val="24"/>
                <w:szCs w:val="24"/>
                <w:rtl w:val="0"/>
              </w:rPr>
              <w:t xml:space="preserve"> (2023 - Present)</w:t>
            </w:r>
          </w:p>
          <w:p w:rsidR="00000000" w:rsidDel="00000000" w:rsidP="00000000" w:rsidRDefault="00000000" w:rsidRPr="00000000" w14:paraId="00000023">
            <w:pPr>
              <w:widowControl w:val="0"/>
              <w:numPr>
                <w:ilvl w:val="0"/>
                <w:numId w:val="4"/>
              </w:numPr>
              <w:spacing w:line="216" w:lineRule="auto"/>
              <w:ind w:left="720" w:hanging="360"/>
            </w:pPr>
            <w:r w:rsidDel="00000000" w:rsidR="00000000" w:rsidRPr="00000000">
              <w:rPr>
                <w:rFonts w:ascii="Open Sans" w:cs="Open Sans" w:eastAsia="Open Sans" w:hAnsi="Open Sans"/>
                <w:color w:val="1e2733"/>
                <w:sz w:val="20"/>
                <w:szCs w:val="20"/>
                <w:rtl w:val="0"/>
              </w:rPr>
              <w:t xml:space="preserve">Created mobile device management tools.</w:t>
            </w:r>
          </w:p>
          <w:p w:rsidR="00000000" w:rsidDel="00000000" w:rsidP="00000000" w:rsidRDefault="00000000" w:rsidRPr="00000000" w14:paraId="00000024">
            <w:pPr>
              <w:widowControl w:val="0"/>
              <w:numPr>
                <w:ilvl w:val="0"/>
                <w:numId w:val="4"/>
              </w:numPr>
              <w:spacing w:line="216" w:lineRule="auto"/>
              <w:ind w:left="720" w:hanging="360"/>
            </w:pPr>
            <w:r w:rsidDel="00000000" w:rsidR="00000000" w:rsidRPr="00000000">
              <w:rPr>
                <w:rFonts w:ascii="Open Sans" w:cs="Open Sans" w:eastAsia="Open Sans" w:hAnsi="Open Sans"/>
                <w:color w:val="1e2733"/>
                <w:sz w:val="20"/>
                <w:szCs w:val="20"/>
                <w:rtl w:val="0"/>
              </w:rPr>
              <w:t xml:space="preserve">Automated warehouse operations.</w:t>
            </w:r>
          </w:p>
          <w:p w:rsidR="00000000" w:rsidDel="00000000" w:rsidP="00000000" w:rsidRDefault="00000000" w:rsidRPr="00000000" w14:paraId="00000025">
            <w:pPr>
              <w:widowControl w:val="0"/>
              <w:numPr>
                <w:ilvl w:val="0"/>
                <w:numId w:val="4"/>
              </w:numPr>
              <w:spacing w:line="216" w:lineRule="auto"/>
              <w:ind w:left="720" w:hanging="360"/>
            </w:pPr>
            <w:r w:rsidDel="00000000" w:rsidR="00000000" w:rsidRPr="00000000">
              <w:rPr>
                <w:rFonts w:ascii="Open Sans" w:cs="Open Sans" w:eastAsia="Open Sans" w:hAnsi="Open Sans"/>
                <w:color w:val="1e2733"/>
                <w:sz w:val="20"/>
                <w:szCs w:val="20"/>
                <w:rtl w:val="0"/>
              </w:rPr>
              <w:t xml:space="preserve">Increased observability of the backend systems.</w:t>
            </w:r>
          </w:p>
          <w:p w:rsidR="00000000" w:rsidDel="00000000" w:rsidP="00000000" w:rsidRDefault="00000000" w:rsidRPr="00000000" w14:paraId="00000026">
            <w:pPr>
              <w:widowControl w:val="0"/>
              <w:spacing w:line="216" w:lineRule="auto"/>
              <w:ind w:left="720" w:firstLine="0"/>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27">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Senior Software Engineer at </w:t>
            </w:r>
            <w:hyperlink r:id="rId8">
              <w:r w:rsidDel="00000000" w:rsidR="00000000" w:rsidRPr="00000000">
                <w:rPr>
                  <w:rFonts w:ascii="Open Sans" w:cs="Open Sans" w:eastAsia="Open Sans" w:hAnsi="Open Sans"/>
                  <w:b w:val="1"/>
                  <w:color w:val="1155cc"/>
                  <w:sz w:val="24"/>
                  <w:szCs w:val="24"/>
                  <w:u w:val="single"/>
                  <w:rtl w:val="0"/>
                </w:rPr>
                <w:t xml:space="preserve">Serverless Inc.</w:t>
              </w:r>
            </w:hyperlink>
            <w:r w:rsidDel="00000000" w:rsidR="00000000" w:rsidRPr="00000000">
              <w:rPr>
                <w:rFonts w:ascii="Open Sans" w:cs="Open Sans" w:eastAsia="Open Sans" w:hAnsi="Open Sans"/>
                <w:b w:val="1"/>
                <w:color w:val="1e2733"/>
                <w:sz w:val="24"/>
                <w:szCs w:val="24"/>
                <w:rtl w:val="0"/>
              </w:rPr>
              <w:t xml:space="preserve"> (2022 - 2023)</w:t>
            </w:r>
          </w:p>
          <w:p w:rsidR="00000000" w:rsidDel="00000000" w:rsidP="00000000" w:rsidRDefault="00000000" w:rsidRPr="00000000" w14:paraId="00000028">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Led the team that created the Python AWS Lambda SDK for Serverless Console, which is an observability platform for applications running on AWS Lambda.</w:t>
            </w:r>
          </w:p>
          <w:p w:rsidR="00000000" w:rsidDel="00000000" w:rsidP="00000000" w:rsidRDefault="00000000" w:rsidRPr="00000000" w14:paraId="00000029">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Implemented CI/CD flows on github actions.</w:t>
            </w:r>
          </w:p>
          <w:p w:rsidR="00000000" w:rsidDel="00000000" w:rsidP="00000000" w:rsidRDefault="00000000" w:rsidRPr="00000000" w14:paraId="0000002A">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2B">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Senior Software Engineer at </w:t>
            </w:r>
            <w:hyperlink r:id="rId9">
              <w:r w:rsidDel="00000000" w:rsidR="00000000" w:rsidRPr="00000000">
                <w:rPr>
                  <w:rFonts w:ascii="Open Sans" w:cs="Open Sans" w:eastAsia="Open Sans" w:hAnsi="Open Sans"/>
                  <w:b w:val="1"/>
                  <w:color w:val="1155cc"/>
                  <w:sz w:val="24"/>
                  <w:szCs w:val="24"/>
                  <w:highlight w:val="white"/>
                  <w:u w:val="single"/>
                  <w:rtl w:val="0"/>
                </w:rPr>
                <w:t xml:space="preserve">Tellimer</w:t>
              </w:r>
            </w:hyperlink>
            <w:r w:rsidDel="00000000" w:rsidR="00000000" w:rsidRPr="00000000">
              <w:rPr>
                <w:rFonts w:ascii="Open Sans" w:cs="Open Sans" w:eastAsia="Open Sans" w:hAnsi="Open Sans"/>
                <w:b w:val="1"/>
                <w:color w:val="1e2733"/>
                <w:sz w:val="24"/>
                <w:szCs w:val="24"/>
                <w:rtl w:val="0"/>
              </w:rPr>
              <w:t xml:space="preserve"> (2019 - 2022)</w:t>
            </w:r>
          </w:p>
          <w:p w:rsidR="00000000" w:rsidDel="00000000" w:rsidP="00000000" w:rsidRDefault="00000000" w:rsidRPr="00000000" w14:paraId="0000002C">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Created serverless backends for multiple products, including a machine learning SAAS application.</w:t>
            </w:r>
          </w:p>
          <w:p w:rsidR="00000000" w:rsidDel="00000000" w:rsidP="00000000" w:rsidRDefault="00000000" w:rsidRPr="00000000" w14:paraId="0000002D">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Mentored team members and led design sessions to determine the correct system architecture.</w:t>
            </w:r>
          </w:p>
          <w:p w:rsidR="00000000" w:rsidDel="00000000" w:rsidP="00000000" w:rsidRDefault="00000000" w:rsidRPr="00000000" w14:paraId="0000002E">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Took the initiative to improve operational excellence through active monitoring and improved visibility.</w:t>
            </w:r>
          </w:p>
          <w:p w:rsidR="00000000" w:rsidDel="00000000" w:rsidP="00000000" w:rsidRDefault="00000000" w:rsidRPr="00000000" w14:paraId="0000002F">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30">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Senior Software Engineer at </w:t>
            </w:r>
            <w:hyperlink r:id="rId10">
              <w:r w:rsidDel="00000000" w:rsidR="00000000" w:rsidRPr="00000000">
                <w:rPr>
                  <w:rFonts w:ascii="Open Sans" w:cs="Open Sans" w:eastAsia="Open Sans" w:hAnsi="Open Sans"/>
                  <w:b w:val="1"/>
                  <w:color w:val="1155cc"/>
                  <w:sz w:val="24"/>
                  <w:szCs w:val="24"/>
                  <w:u w:val="single"/>
                  <w:rtl w:val="0"/>
                </w:rPr>
                <w:t xml:space="preserve">Toptal</w:t>
              </w:r>
            </w:hyperlink>
            <w:r w:rsidDel="00000000" w:rsidR="00000000" w:rsidRPr="00000000">
              <w:rPr>
                <w:rFonts w:ascii="Open Sans" w:cs="Open Sans" w:eastAsia="Open Sans" w:hAnsi="Open Sans"/>
                <w:b w:val="1"/>
                <w:color w:val="1e2733"/>
                <w:sz w:val="24"/>
                <w:szCs w:val="24"/>
                <w:rtl w:val="0"/>
              </w:rPr>
              <w:t xml:space="preserve"> (2018 - 2019)</w:t>
            </w:r>
          </w:p>
          <w:p w:rsidR="00000000" w:rsidDel="00000000" w:rsidP="00000000" w:rsidRDefault="00000000" w:rsidRPr="00000000" w14:paraId="00000031">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Developed a REST API, fully serverless on AWS.</w:t>
            </w:r>
          </w:p>
          <w:p w:rsidR="00000000" w:rsidDel="00000000" w:rsidP="00000000" w:rsidRDefault="00000000" w:rsidRPr="00000000" w14:paraId="00000032">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Optimized cost resulting in more than 50% saving on AWS bill.</w:t>
            </w:r>
          </w:p>
          <w:p w:rsidR="00000000" w:rsidDel="00000000" w:rsidP="00000000" w:rsidRDefault="00000000" w:rsidRPr="00000000" w14:paraId="00000033">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Mentored developers and reviewed pull requests.</w:t>
            </w:r>
          </w:p>
          <w:p w:rsidR="00000000" w:rsidDel="00000000" w:rsidP="00000000" w:rsidRDefault="00000000" w:rsidRPr="00000000" w14:paraId="00000034">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35">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Software Engineer at </w:t>
            </w:r>
            <w:hyperlink r:id="rId11">
              <w:r w:rsidDel="00000000" w:rsidR="00000000" w:rsidRPr="00000000">
                <w:rPr>
                  <w:rFonts w:ascii="Open Sans" w:cs="Open Sans" w:eastAsia="Open Sans" w:hAnsi="Open Sans"/>
                  <w:b w:val="1"/>
                  <w:color w:val="1155cc"/>
                  <w:sz w:val="24"/>
                  <w:szCs w:val="24"/>
                  <w:u w:val="single"/>
                  <w:rtl w:val="0"/>
                </w:rPr>
                <w:t xml:space="preserve">Amazon</w:t>
              </w:r>
            </w:hyperlink>
            <w:r w:rsidDel="00000000" w:rsidR="00000000" w:rsidRPr="00000000">
              <w:rPr>
                <w:rFonts w:ascii="Open Sans" w:cs="Open Sans" w:eastAsia="Open Sans" w:hAnsi="Open Sans"/>
                <w:b w:val="1"/>
                <w:color w:val="1e2733"/>
                <w:sz w:val="24"/>
                <w:szCs w:val="24"/>
                <w:rtl w:val="0"/>
              </w:rPr>
              <w:t xml:space="preserve"> (2017 - 2018)</w:t>
            </w:r>
          </w:p>
          <w:p w:rsidR="00000000" w:rsidDel="00000000" w:rsidP="00000000" w:rsidRDefault="00000000" w:rsidRPr="00000000" w14:paraId="00000036">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Developed and maintained the orchestration platform that processes Amazon’s catalog updates.</w:t>
            </w:r>
          </w:p>
          <w:p w:rsidR="00000000" w:rsidDel="00000000" w:rsidP="00000000" w:rsidRDefault="00000000" w:rsidRPr="00000000" w14:paraId="00000037">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Carried out live migrations of several web services without downtime.</w:t>
            </w:r>
          </w:p>
          <w:p w:rsidR="00000000" w:rsidDel="00000000" w:rsidP="00000000" w:rsidRDefault="00000000" w:rsidRPr="00000000" w14:paraId="00000038">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Successfully deprecated multiple legacy services in an effort to enable catalog growth.</w:t>
            </w:r>
          </w:p>
          <w:p w:rsidR="00000000" w:rsidDel="00000000" w:rsidP="00000000" w:rsidRDefault="00000000" w:rsidRPr="00000000" w14:paraId="00000039">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3A">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Senior Software Engineer at </w:t>
            </w:r>
            <w:hyperlink r:id="rId12">
              <w:r w:rsidDel="00000000" w:rsidR="00000000" w:rsidRPr="00000000">
                <w:rPr>
                  <w:rFonts w:ascii="Open Sans" w:cs="Open Sans" w:eastAsia="Open Sans" w:hAnsi="Open Sans"/>
                  <w:b w:val="1"/>
                  <w:color w:val="1155cc"/>
                  <w:sz w:val="24"/>
                  <w:szCs w:val="24"/>
                  <w:u w:val="single"/>
                  <w:rtl w:val="0"/>
                </w:rPr>
                <w:t xml:space="preserve">Intertech</w:t>
              </w:r>
            </w:hyperlink>
            <w:r w:rsidDel="00000000" w:rsidR="00000000" w:rsidRPr="00000000">
              <w:rPr>
                <w:rFonts w:ascii="Open Sans" w:cs="Open Sans" w:eastAsia="Open Sans" w:hAnsi="Open Sans"/>
                <w:b w:val="1"/>
                <w:color w:val="1e2733"/>
                <w:sz w:val="24"/>
                <w:szCs w:val="24"/>
                <w:rtl w:val="0"/>
              </w:rPr>
              <w:t xml:space="preserve"> (2013 - 2017)</w:t>
            </w:r>
          </w:p>
          <w:p w:rsidR="00000000" w:rsidDel="00000000" w:rsidP="00000000" w:rsidRDefault="00000000" w:rsidRPr="00000000" w14:paraId="0000003B">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Supported the workflow engine serving banking applications such as loans, customer complaints etc.</w:t>
            </w:r>
          </w:p>
          <w:p w:rsidR="00000000" w:rsidDel="00000000" w:rsidP="00000000" w:rsidRDefault="00000000" w:rsidRPr="00000000" w14:paraId="0000003C">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Set up elastic to index workflow engine documents, enabling powerful search for the end user.</w:t>
            </w:r>
          </w:p>
          <w:p w:rsidR="00000000" w:rsidDel="00000000" w:rsidP="00000000" w:rsidRDefault="00000000" w:rsidRPr="00000000" w14:paraId="0000003D">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Designed a workforce management system that empowers the bank’s operation center.</w:t>
            </w:r>
          </w:p>
          <w:p w:rsidR="00000000" w:rsidDel="00000000" w:rsidP="00000000" w:rsidRDefault="00000000" w:rsidRPr="00000000" w14:paraId="0000003E">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3F">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Software Development Engineer at </w:t>
            </w:r>
            <w:hyperlink r:id="rId13">
              <w:r w:rsidDel="00000000" w:rsidR="00000000" w:rsidRPr="00000000">
                <w:rPr>
                  <w:rFonts w:ascii="Open Sans" w:cs="Open Sans" w:eastAsia="Open Sans" w:hAnsi="Open Sans"/>
                  <w:b w:val="1"/>
                  <w:color w:val="1155cc"/>
                  <w:sz w:val="24"/>
                  <w:szCs w:val="24"/>
                  <w:u w:val="single"/>
                  <w:rtl w:val="0"/>
                </w:rPr>
                <w:t xml:space="preserve">Ziraat Teknoloji</w:t>
              </w:r>
            </w:hyperlink>
            <w:r w:rsidDel="00000000" w:rsidR="00000000" w:rsidRPr="00000000">
              <w:rPr>
                <w:rFonts w:ascii="Open Sans" w:cs="Open Sans" w:eastAsia="Open Sans" w:hAnsi="Open Sans"/>
                <w:b w:val="1"/>
                <w:color w:val="1e2733"/>
                <w:sz w:val="24"/>
                <w:szCs w:val="24"/>
                <w:rtl w:val="0"/>
              </w:rPr>
              <w:t xml:space="preserve"> (2011 - 2013)</w:t>
            </w:r>
          </w:p>
          <w:p w:rsidR="00000000" w:rsidDel="00000000" w:rsidP="00000000" w:rsidRDefault="00000000" w:rsidRPr="00000000" w14:paraId="00000040">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Implemented workflow engine running on top of Oracle, serving over 100,000 workflow instances daily.</w:t>
            </w:r>
          </w:p>
          <w:p w:rsidR="00000000" w:rsidDel="00000000" w:rsidP="00000000" w:rsidRDefault="00000000" w:rsidRPr="00000000" w14:paraId="00000041">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Served as scrum master and mentored junior developers.</w:t>
            </w:r>
          </w:p>
          <w:p w:rsidR="00000000" w:rsidDel="00000000" w:rsidP="00000000" w:rsidRDefault="00000000" w:rsidRPr="00000000" w14:paraId="00000042">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43">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Software Development Engineer at </w:t>
            </w:r>
            <w:hyperlink r:id="rId14">
              <w:r w:rsidDel="00000000" w:rsidR="00000000" w:rsidRPr="00000000">
                <w:rPr>
                  <w:rFonts w:ascii="Open Sans" w:cs="Open Sans" w:eastAsia="Open Sans" w:hAnsi="Open Sans"/>
                  <w:b w:val="1"/>
                  <w:color w:val="1155cc"/>
                  <w:sz w:val="24"/>
                  <w:szCs w:val="24"/>
                  <w:u w:val="single"/>
                  <w:rtl w:val="0"/>
                </w:rPr>
                <w:t xml:space="preserve">AirTies</w:t>
              </w:r>
            </w:hyperlink>
            <w:r w:rsidDel="00000000" w:rsidR="00000000" w:rsidRPr="00000000">
              <w:rPr>
                <w:rFonts w:ascii="Open Sans" w:cs="Open Sans" w:eastAsia="Open Sans" w:hAnsi="Open Sans"/>
                <w:b w:val="1"/>
                <w:color w:val="1e2733"/>
                <w:sz w:val="24"/>
                <w:szCs w:val="24"/>
                <w:rtl w:val="0"/>
              </w:rPr>
              <w:t xml:space="preserve"> (2009 - 2010)</w:t>
            </w:r>
          </w:p>
          <w:p w:rsidR="00000000" w:rsidDel="00000000" w:rsidP="00000000" w:rsidRDefault="00000000" w:rsidRPr="00000000" w14:paraId="00000044">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Developed solutions for IPTV products in C &amp; C++.</w:t>
            </w:r>
          </w:p>
          <w:p w:rsidR="00000000" w:rsidDel="00000000" w:rsidP="00000000" w:rsidRDefault="00000000" w:rsidRPr="00000000" w14:paraId="00000045">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Implemented teletext and RTSP parsers.</w:t>
            </w:r>
          </w:p>
          <w:p w:rsidR="00000000" w:rsidDel="00000000" w:rsidP="00000000" w:rsidRDefault="00000000" w:rsidRPr="00000000" w14:paraId="00000046">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Worked on closed captioning and subtitles for IPTV.</w:t>
              <w:br w:type="textWrapping"/>
            </w:r>
            <w:r w:rsidDel="00000000" w:rsidR="00000000" w:rsidRPr="00000000">
              <w:rPr>
                <w:rtl w:val="0"/>
              </w:rPr>
            </w:r>
          </w:p>
        </w:tc>
      </w:tr>
      <w:tr>
        <w:trPr>
          <w:cantSplit w:val="0"/>
          <w:trHeight w:val="405" w:hRule="atLeast"/>
          <w:tblHeader w:val="0"/>
        </w:trPr>
        <w:tc>
          <w:tcPr>
            <w:gridSpan w:val="6"/>
            <w:tcBorders>
              <w:bottom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22a7a7"/>
                <w:sz w:val="24"/>
                <w:szCs w:val="24"/>
              </w:rPr>
            </w:pPr>
            <w:r w:rsidDel="00000000" w:rsidR="00000000" w:rsidRPr="00000000">
              <w:rPr>
                <w:rFonts w:ascii="Open Sans" w:cs="Open Sans" w:eastAsia="Open Sans" w:hAnsi="Open Sans"/>
                <w:b w:val="1"/>
                <w:color w:val="22a7a7"/>
                <w:sz w:val="24"/>
                <w:szCs w:val="24"/>
                <w:rtl w:val="0"/>
              </w:rPr>
              <w:t xml:space="preserve">EDUCATION</w:t>
            </w:r>
          </w:p>
        </w:tc>
      </w:tr>
      <w:tr>
        <w:trPr>
          <w:cantSplit w:val="0"/>
          <w:trHeight w:val="200" w:hRule="atLeast"/>
          <w:tblHeader w:val="0"/>
        </w:trPr>
        <w:tc>
          <w:tcPr>
            <w:gridSpan w:val="6"/>
            <w:tcBorders>
              <w:top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53">
            <w:pPr>
              <w:widowControl w:val="0"/>
              <w:numPr>
                <w:ilvl w:val="0"/>
                <w:numId w:val="5"/>
              </w:numPr>
              <w:spacing w:after="0" w:afterAutospacing="0" w:line="240" w:lineRule="auto"/>
              <w:ind w:left="720" w:hanging="360"/>
              <w:rPr>
                <w:rFonts w:ascii="Open Sans" w:cs="Open Sans" w:eastAsia="Open Sans" w:hAnsi="Open Sans"/>
                <w:b w:val="1"/>
                <w:color w:val="1e2733"/>
                <w:sz w:val="24"/>
                <w:szCs w:val="24"/>
                <w:u w:val="none"/>
              </w:rPr>
            </w:pPr>
            <w:r w:rsidDel="00000000" w:rsidR="00000000" w:rsidRPr="00000000">
              <w:rPr>
                <w:rFonts w:ascii="Open Sans" w:cs="Open Sans" w:eastAsia="Open Sans" w:hAnsi="Open Sans"/>
                <w:b w:val="1"/>
                <w:color w:val="1e2733"/>
                <w:sz w:val="24"/>
                <w:szCs w:val="24"/>
                <w:rtl w:val="0"/>
              </w:rPr>
              <w:t xml:space="preserve">M.S. in Computer Science, </w:t>
            </w:r>
            <w:hyperlink r:id="rId15">
              <w:r w:rsidDel="00000000" w:rsidR="00000000" w:rsidRPr="00000000">
                <w:rPr>
                  <w:rFonts w:ascii="Open Sans" w:cs="Open Sans" w:eastAsia="Open Sans" w:hAnsi="Open Sans"/>
                  <w:b w:val="1"/>
                  <w:color w:val="1155cc"/>
                  <w:sz w:val="24"/>
                  <w:szCs w:val="24"/>
                  <w:u w:val="single"/>
                  <w:rtl w:val="0"/>
                </w:rPr>
                <w:t xml:space="preserve">Boğaziçi University</w:t>
              </w:r>
            </w:hyperlink>
            <w:r w:rsidDel="00000000" w:rsidR="00000000" w:rsidRPr="00000000">
              <w:rPr>
                <w:rFonts w:ascii="Open Sans" w:cs="Open Sans" w:eastAsia="Open Sans" w:hAnsi="Open Sans"/>
                <w:b w:val="1"/>
                <w:color w:val="1e2733"/>
                <w:sz w:val="24"/>
                <w:szCs w:val="24"/>
                <w:rtl w:val="0"/>
              </w:rPr>
              <w:t xml:space="preserve"> (2010 - 2012)</w:t>
            </w:r>
            <w:r w:rsidDel="00000000" w:rsidR="00000000" w:rsidRPr="00000000">
              <w:rPr>
                <w:rtl w:val="0"/>
              </w:rPr>
            </w:r>
          </w:p>
          <w:p w:rsidR="00000000" w:rsidDel="00000000" w:rsidP="00000000" w:rsidRDefault="00000000" w:rsidRPr="00000000" w14:paraId="00000054">
            <w:pPr>
              <w:widowControl w:val="0"/>
              <w:numPr>
                <w:ilvl w:val="0"/>
                <w:numId w:val="5"/>
              </w:numPr>
              <w:spacing w:after="40" w:line="240" w:lineRule="auto"/>
              <w:ind w:left="720" w:hanging="360"/>
              <w:rPr>
                <w:rFonts w:ascii="Open Sans" w:cs="Open Sans" w:eastAsia="Open Sans" w:hAnsi="Open Sans"/>
                <w:b w:val="1"/>
                <w:color w:val="1e2733"/>
                <w:sz w:val="24"/>
                <w:szCs w:val="24"/>
                <w:u w:val="none"/>
              </w:rPr>
            </w:pPr>
            <w:r w:rsidDel="00000000" w:rsidR="00000000" w:rsidRPr="00000000">
              <w:rPr>
                <w:rFonts w:ascii="Open Sans" w:cs="Open Sans" w:eastAsia="Open Sans" w:hAnsi="Open Sans"/>
                <w:b w:val="1"/>
                <w:color w:val="1e2733"/>
                <w:sz w:val="24"/>
                <w:szCs w:val="24"/>
                <w:rtl w:val="0"/>
              </w:rPr>
              <w:t xml:space="preserve">B.S.  in Computer Science, </w:t>
            </w:r>
            <w:hyperlink r:id="rId16">
              <w:r w:rsidDel="00000000" w:rsidR="00000000" w:rsidRPr="00000000">
                <w:rPr>
                  <w:rFonts w:ascii="Open Sans" w:cs="Open Sans" w:eastAsia="Open Sans" w:hAnsi="Open Sans"/>
                  <w:b w:val="1"/>
                  <w:color w:val="1155cc"/>
                  <w:sz w:val="24"/>
                  <w:szCs w:val="24"/>
                  <w:u w:val="single"/>
                  <w:rtl w:val="0"/>
                </w:rPr>
                <w:t xml:space="preserve">Boğaziçi University</w:t>
              </w:r>
            </w:hyperlink>
            <w:r w:rsidDel="00000000" w:rsidR="00000000" w:rsidRPr="00000000">
              <w:rPr>
                <w:rFonts w:ascii="Open Sans" w:cs="Open Sans" w:eastAsia="Open Sans" w:hAnsi="Open Sans"/>
                <w:b w:val="1"/>
                <w:color w:val="1e2733"/>
                <w:sz w:val="24"/>
                <w:szCs w:val="24"/>
                <w:rtl w:val="0"/>
              </w:rPr>
              <w:t xml:space="preserve"> (2003 - 2008)</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1e2733"/>
                <w:sz w:val="20"/>
                <w:szCs w:val="20"/>
              </w:rPr>
            </w:pPr>
            <w:r w:rsidDel="00000000" w:rsidR="00000000" w:rsidRPr="00000000">
              <w:rPr>
                <w:rtl w:val="0"/>
              </w:rPr>
            </w:r>
          </w:p>
        </w:tc>
      </w:tr>
      <w:tr>
        <w:trPr>
          <w:cantSplit w:val="0"/>
          <w:trHeight w:val="450" w:hRule="atLeast"/>
          <w:tblHeader w:val="0"/>
        </w:trPr>
        <w:tc>
          <w:tcPr>
            <w:gridSpan w:val="6"/>
            <w:tcBorders>
              <w:bottom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B">
            <w:pPr>
              <w:widowControl w:val="0"/>
              <w:spacing w:line="240" w:lineRule="auto"/>
              <w:rPr>
                <w:rFonts w:ascii="Open Sans" w:cs="Open Sans" w:eastAsia="Open Sans" w:hAnsi="Open Sans"/>
                <w:b w:val="1"/>
                <w:color w:val="22a7a7"/>
                <w:sz w:val="24"/>
                <w:szCs w:val="24"/>
              </w:rPr>
            </w:pPr>
            <w:r w:rsidDel="00000000" w:rsidR="00000000" w:rsidRPr="00000000">
              <w:rPr>
                <w:rFonts w:ascii="Open Sans" w:cs="Open Sans" w:eastAsia="Open Sans" w:hAnsi="Open Sans"/>
                <w:b w:val="1"/>
                <w:color w:val="22a7a7"/>
                <w:sz w:val="24"/>
                <w:szCs w:val="24"/>
                <w:rtl w:val="0"/>
              </w:rPr>
              <w:t xml:space="preserve">REFERENCES</w:t>
            </w:r>
          </w:p>
        </w:tc>
      </w:tr>
      <w:tr>
        <w:trPr>
          <w:cantSplit w:val="0"/>
          <w:trHeight w:val="200" w:hRule="atLeast"/>
          <w:tblHeader w:val="0"/>
        </w:trPr>
        <w:tc>
          <w:tcPr>
            <w:gridSpan w:val="6"/>
            <w:tcBorders>
              <w:top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61">
            <w:pPr>
              <w:widowControl w:val="0"/>
              <w:spacing w:line="240"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62">
            <w:pPr>
              <w:widowControl w:val="0"/>
              <w:spacing w:after="40" w:line="240"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0a0a0a"/>
                <w:sz w:val="24"/>
                <w:szCs w:val="24"/>
                <w:highlight w:val="white"/>
                <w:rtl w:val="0"/>
              </w:rPr>
              <w:t xml:space="preserve">Daniel Vliegenthart, Team Lead, </w:t>
            </w:r>
            <w:hyperlink r:id="rId17">
              <w:r w:rsidDel="00000000" w:rsidR="00000000" w:rsidRPr="00000000">
                <w:rPr>
                  <w:rFonts w:ascii="Open Sans" w:cs="Open Sans" w:eastAsia="Open Sans" w:hAnsi="Open Sans"/>
                  <w:b w:val="1"/>
                  <w:color w:val="1155cc"/>
                  <w:sz w:val="24"/>
                  <w:szCs w:val="24"/>
                  <w:highlight w:val="white"/>
                  <w:u w:val="single"/>
                  <w:rtl w:val="0"/>
                </w:rPr>
                <w:t xml:space="preserve">Tellimer</w:t>
              </w:r>
            </w:hyperlink>
            <w:r w:rsidDel="00000000" w:rsidR="00000000" w:rsidRPr="00000000">
              <w:rPr>
                <w:rtl w:val="0"/>
              </w:rPr>
            </w:r>
          </w:p>
          <w:p w:rsidR="00000000" w:rsidDel="00000000" w:rsidP="00000000" w:rsidRDefault="00000000" w:rsidRPr="00000000" w14:paraId="00000063">
            <w:pPr>
              <w:widowControl w:val="0"/>
              <w:spacing w:after="60" w:line="216" w:lineRule="auto"/>
              <w:rPr>
                <w:rFonts w:ascii="Open Sans" w:cs="Open Sans" w:eastAsia="Open Sans" w:hAnsi="Open Sans"/>
                <w:color w:val="6b7280"/>
                <w:sz w:val="21"/>
                <w:szCs w:val="21"/>
                <w:highlight w:val="white"/>
              </w:rPr>
            </w:pPr>
            <w:r w:rsidDel="00000000" w:rsidR="00000000" w:rsidRPr="00000000">
              <w:rPr>
                <w:rFonts w:ascii="Open Sans" w:cs="Open Sans" w:eastAsia="Open Sans" w:hAnsi="Open Sans"/>
                <w:color w:val="6b7280"/>
                <w:sz w:val="21"/>
                <w:szCs w:val="21"/>
                <w:highlight w:val="white"/>
                <w:rtl w:val="0"/>
              </w:rPr>
              <w:t xml:space="preserve">I've been most impressed by his exceptional ability to tackle every phase of software development with in-depth knowledge, confidence and clear communication. I cannot emphasize enough how good Selcuk is at communicating in a clear and structured manner.</w:t>
            </w:r>
          </w:p>
          <w:p w:rsidR="00000000" w:rsidDel="00000000" w:rsidP="00000000" w:rsidRDefault="00000000" w:rsidRPr="00000000" w14:paraId="00000064">
            <w:pPr>
              <w:widowControl w:val="0"/>
              <w:spacing w:line="240"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65">
            <w:pPr>
              <w:widowControl w:val="0"/>
              <w:spacing w:after="40" w:line="240"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Ian Watt, CTO, </w:t>
            </w:r>
            <w:hyperlink r:id="rId18">
              <w:r w:rsidDel="00000000" w:rsidR="00000000" w:rsidRPr="00000000">
                <w:rPr>
                  <w:rFonts w:ascii="Open Sans" w:cs="Open Sans" w:eastAsia="Open Sans" w:hAnsi="Open Sans"/>
                  <w:b w:val="1"/>
                  <w:color w:val="1155cc"/>
                  <w:sz w:val="24"/>
                  <w:szCs w:val="24"/>
                  <w:highlight w:val="white"/>
                  <w:u w:val="single"/>
                  <w:rtl w:val="0"/>
                </w:rPr>
                <w:t xml:space="preserve">Tellimer</w:t>
              </w:r>
            </w:hyperlink>
            <w:r w:rsidDel="00000000" w:rsidR="00000000" w:rsidRPr="00000000">
              <w:rPr>
                <w:rtl w:val="0"/>
              </w:rPr>
            </w:r>
          </w:p>
          <w:p w:rsidR="00000000" w:rsidDel="00000000" w:rsidP="00000000" w:rsidRDefault="00000000" w:rsidRPr="00000000" w14:paraId="00000066">
            <w:pPr>
              <w:widowControl w:val="0"/>
              <w:spacing w:after="60" w:line="216" w:lineRule="auto"/>
              <w:rPr>
                <w:rFonts w:ascii="Open Sans" w:cs="Open Sans" w:eastAsia="Open Sans" w:hAnsi="Open Sans"/>
                <w:color w:val="6b7280"/>
                <w:sz w:val="21"/>
                <w:szCs w:val="21"/>
                <w:highlight w:val="white"/>
              </w:rPr>
            </w:pPr>
            <w:r w:rsidDel="00000000" w:rsidR="00000000" w:rsidRPr="00000000">
              <w:rPr>
                <w:rFonts w:ascii="Open Sans" w:cs="Open Sans" w:eastAsia="Open Sans" w:hAnsi="Open Sans"/>
                <w:color w:val="6b7280"/>
                <w:sz w:val="21"/>
                <w:szCs w:val="21"/>
                <w:highlight w:val="white"/>
                <w:rtl w:val="0"/>
              </w:rPr>
              <w:t xml:space="preserve">He was the perfect remote contractor in many ways. His communication skills are top, he is very much a self-starter who can get stuck in on work with minimal guidance or oversight, and his code quality (and documentation!) is exceptional.</w:t>
              <w:br w:type="textWrapping"/>
            </w:r>
          </w:p>
          <w:p w:rsidR="00000000" w:rsidDel="00000000" w:rsidP="00000000" w:rsidRDefault="00000000" w:rsidRPr="00000000" w14:paraId="00000067">
            <w:pPr>
              <w:widowControl w:val="0"/>
              <w:spacing w:after="40" w:line="240"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Erdem Kurul, Software Development Manager, </w:t>
            </w:r>
            <w:hyperlink r:id="rId19">
              <w:r w:rsidDel="00000000" w:rsidR="00000000" w:rsidRPr="00000000">
                <w:rPr>
                  <w:rFonts w:ascii="Open Sans" w:cs="Open Sans" w:eastAsia="Open Sans" w:hAnsi="Open Sans"/>
                  <w:b w:val="1"/>
                  <w:color w:val="1155cc"/>
                  <w:sz w:val="24"/>
                  <w:szCs w:val="24"/>
                  <w:u w:val="single"/>
                  <w:rtl w:val="0"/>
                </w:rPr>
                <w:t xml:space="preserve">Kurulum Cognitive Services</w:t>
              </w:r>
            </w:hyperlink>
            <w:r w:rsidDel="00000000" w:rsidR="00000000" w:rsidRPr="00000000">
              <w:rPr>
                <w:rtl w:val="0"/>
              </w:rPr>
            </w:r>
          </w:p>
          <w:p w:rsidR="00000000" w:rsidDel="00000000" w:rsidP="00000000" w:rsidRDefault="00000000" w:rsidRPr="00000000" w14:paraId="00000068">
            <w:pPr>
              <w:widowControl w:val="0"/>
              <w:spacing w:after="60" w:line="216" w:lineRule="auto"/>
              <w:rPr>
                <w:rFonts w:ascii="Open Sans" w:cs="Open Sans" w:eastAsia="Open Sans" w:hAnsi="Open Sans"/>
                <w:color w:val="6b7280"/>
                <w:sz w:val="21"/>
                <w:szCs w:val="21"/>
                <w:highlight w:val="white"/>
              </w:rPr>
            </w:pPr>
            <w:r w:rsidDel="00000000" w:rsidR="00000000" w:rsidRPr="00000000">
              <w:rPr>
                <w:rFonts w:ascii="Open Sans" w:cs="Open Sans" w:eastAsia="Open Sans" w:hAnsi="Open Sans"/>
                <w:color w:val="6b7280"/>
                <w:sz w:val="21"/>
                <w:szCs w:val="21"/>
                <w:highlight w:val="white"/>
                <w:rtl w:val="0"/>
              </w:rPr>
              <w:t xml:space="preserve">Selçuk is a </w:t>
            </w:r>
            <w:r w:rsidDel="00000000" w:rsidR="00000000" w:rsidRPr="00000000">
              <w:rPr>
                <w:rFonts w:ascii="Roboto" w:cs="Roboto" w:eastAsia="Roboto" w:hAnsi="Roboto"/>
                <w:color w:val="6b7280"/>
                <w:sz w:val="21"/>
                <w:szCs w:val="21"/>
                <w:highlight w:val="white"/>
                <w:rtl w:val="0"/>
              </w:rPr>
              <w:t xml:space="preserve">q</w:t>
            </w:r>
            <w:r w:rsidDel="00000000" w:rsidR="00000000" w:rsidRPr="00000000">
              <w:rPr>
                <w:rFonts w:ascii="Roboto" w:cs="Roboto" w:eastAsia="Roboto" w:hAnsi="Roboto"/>
                <w:color w:val="6b7280"/>
                <w:sz w:val="21"/>
                <w:szCs w:val="21"/>
                <w:highlight w:val="white"/>
                <w:rtl w:val="0"/>
              </w:rPr>
              <w:t xml:space="preserve">uick learner, he approaches problems systematically and understands the business and customer  needs. He is very detail-oriented, and a hard worker. You can trust him with the most challenging issues.</w:t>
            </w:r>
            <w:r w:rsidDel="00000000" w:rsidR="00000000" w:rsidRPr="00000000">
              <w:rPr>
                <w:rtl w:val="0"/>
              </w:rPr>
            </w:r>
          </w:p>
        </w:tc>
      </w:tr>
    </w:tbl>
    <w:p w:rsidR="00000000" w:rsidDel="00000000" w:rsidP="00000000" w:rsidRDefault="00000000" w:rsidRPr="00000000" w14:paraId="0000006E">
      <w:pPr>
        <w:spacing w:line="192.00000000000003" w:lineRule="auto"/>
        <w:jc w:val="both"/>
        <w:rPr>
          <w:rFonts w:ascii="Poppins Light" w:cs="Poppins Light" w:eastAsia="Poppins Light" w:hAnsi="Poppins Light"/>
          <w:color w:val="717373"/>
          <w:sz w:val="20"/>
          <w:szCs w:val="20"/>
        </w:rPr>
      </w:pPr>
      <w:r w:rsidDel="00000000" w:rsidR="00000000" w:rsidRPr="00000000">
        <w:rPr>
          <w:rtl w:val="0"/>
        </w:rPr>
      </w:r>
    </w:p>
    <w:tbl>
      <w:tblPr>
        <w:tblStyle w:val="Table2"/>
        <w:tblW w:w="10368.0" w:type="dxa"/>
        <w:jc w:val="left"/>
        <w:tblLayout w:type="fixed"/>
        <w:tblLook w:val="0600"/>
      </w:tblPr>
      <w:tblGrid>
        <w:gridCol w:w="1725"/>
        <w:gridCol w:w="1725"/>
        <w:gridCol w:w="3345"/>
        <w:gridCol w:w="105"/>
        <w:gridCol w:w="1725"/>
        <w:gridCol w:w="1743"/>
        <w:tblGridChange w:id="0">
          <w:tblGrid>
            <w:gridCol w:w="1725"/>
            <w:gridCol w:w="1725"/>
            <w:gridCol w:w="3345"/>
            <w:gridCol w:w="105"/>
            <w:gridCol w:w="1725"/>
            <w:gridCol w:w="1743"/>
          </w:tblGrid>
        </w:tblGridChange>
      </w:tblGrid>
      <w:tr>
        <w:trPr>
          <w:cantSplit w:val="0"/>
          <w:trHeight w:val="450" w:hRule="atLeast"/>
          <w:tblHeader w:val="0"/>
        </w:trPr>
        <w:tc>
          <w:tcPr>
            <w:gridSpan w:val="6"/>
            <w:tcBorders>
              <w:bottom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6F">
            <w:pPr>
              <w:widowControl w:val="0"/>
              <w:spacing w:line="240" w:lineRule="auto"/>
              <w:rPr>
                <w:rFonts w:ascii="Open Sans" w:cs="Open Sans" w:eastAsia="Open Sans" w:hAnsi="Open Sans"/>
                <w:b w:val="1"/>
                <w:color w:val="22a7a7"/>
                <w:sz w:val="24"/>
                <w:szCs w:val="24"/>
              </w:rPr>
            </w:pPr>
            <w:r w:rsidDel="00000000" w:rsidR="00000000" w:rsidRPr="00000000">
              <w:rPr>
                <w:rFonts w:ascii="Open Sans" w:cs="Open Sans" w:eastAsia="Open Sans" w:hAnsi="Open Sans"/>
                <w:b w:val="1"/>
                <w:color w:val="22a7a7"/>
                <w:sz w:val="24"/>
                <w:szCs w:val="24"/>
                <w:rtl w:val="0"/>
              </w:rPr>
              <w:t xml:space="preserve">SKILLS</w:t>
            </w:r>
          </w:p>
        </w:tc>
      </w:tr>
      <w:tr>
        <w:trPr>
          <w:cantSplit w:val="0"/>
          <w:trHeight w:val="200" w:hRule="atLeast"/>
          <w:tblHeader w:val="0"/>
        </w:trPr>
        <w:tc>
          <w:tcPr>
            <w:gridSpan w:val="2"/>
            <w:tcBorders>
              <w:top w:color="8a8a8a"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5">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AWS</w:t>
            </w:r>
          </w:p>
          <w:p w:rsidR="00000000" w:rsidDel="00000000" w:rsidP="00000000" w:rsidRDefault="00000000" w:rsidRPr="00000000" w14:paraId="00000076">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Python</w:t>
            </w:r>
          </w:p>
          <w:p w:rsidR="00000000" w:rsidDel="00000000" w:rsidP="00000000" w:rsidRDefault="00000000" w:rsidRPr="00000000" w14:paraId="00000077">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Java</w:t>
            </w:r>
          </w:p>
          <w:p w:rsidR="00000000" w:rsidDel="00000000" w:rsidP="00000000" w:rsidRDefault="00000000" w:rsidRPr="00000000" w14:paraId="00000078">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Serverless</w:t>
            </w:r>
          </w:p>
          <w:p w:rsidR="00000000" w:rsidDel="00000000" w:rsidP="00000000" w:rsidRDefault="00000000" w:rsidRPr="00000000" w14:paraId="00000079">
            <w:pPr>
              <w:widowControl w:val="0"/>
              <w:numPr>
                <w:ilvl w:val="0"/>
                <w:numId w:val="3"/>
              </w:numPr>
              <w:spacing w:before="100" w:line="240" w:lineRule="auto"/>
              <w:ind w:left="720" w:hanging="360"/>
              <w:rPr>
                <w:rFonts w:ascii="Open Sans" w:cs="Open Sans" w:eastAsia="Open Sans" w:hAnsi="Open Sans"/>
                <w:color w:val="1e2733"/>
                <w:sz w:val="20"/>
                <w:szCs w:val="20"/>
                <w:u w:val="none"/>
              </w:rPr>
            </w:pPr>
            <w:r w:rsidDel="00000000" w:rsidR="00000000" w:rsidRPr="00000000">
              <w:rPr>
                <w:rFonts w:ascii="Open Sans" w:cs="Open Sans" w:eastAsia="Open Sans" w:hAnsi="Open Sans"/>
                <w:color w:val="1e2733"/>
                <w:sz w:val="20"/>
                <w:szCs w:val="20"/>
                <w:rtl w:val="0"/>
              </w:rPr>
              <w:t xml:space="preserve">Kubernetes</w:t>
            </w:r>
          </w:p>
        </w:tc>
        <w:tc>
          <w:tcPr>
            <w:gridSpan w:val="2"/>
            <w:tcBorders>
              <w:top w:color="8a8a8a"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B">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Javascript/Typescript</w:t>
            </w:r>
          </w:p>
          <w:p w:rsidR="00000000" w:rsidDel="00000000" w:rsidP="00000000" w:rsidRDefault="00000000" w:rsidRPr="00000000" w14:paraId="0000007C">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NodeJS</w:t>
            </w:r>
          </w:p>
          <w:p w:rsidR="00000000" w:rsidDel="00000000" w:rsidP="00000000" w:rsidRDefault="00000000" w:rsidRPr="00000000" w14:paraId="0000007D">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React</w:t>
            </w:r>
          </w:p>
          <w:p w:rsidR="00000000" w:rsidDel="00000000" w:rsidP="00000000" w:rsidRDefault="00000000" w:rsidRPr="00000000" w14:paraId="0000007E">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SQL</w:t>
            </w:r>
          </w:p>
          <w:p w:rsidR="00000000" w:rsidDel="00000000" w:rsidP="00000000" w:rsidRDefault="00000000" w:rsidRPr="00000000" w14:paraId="0000007F">
            <w:pPr>
              <w:widowControl w:val="0"/>
              <w:numPr>
                <w:ilvl w:val="0"/>
                <w:numId w:val="3"/>
              </w:numPr>
              <w:spacing w:before="100" w:line="240" w:lineRule="auto"/>
              <w:ind w:left="720" w:hanging="360"/>
              <w:rPr>
                <w:rFonts w:ascii="Open Sans" w:cs="Open Sans" w:eastAsia="Open Sans" w:hAnsi="Open Sans"/>
                <w:color w:val="1e2733"/>
                <w:sz w:val="20"/>
                <w:szCs w:val="20"/>
                <w:u w:val="none"/>
              </w:rPr>
            </w:pPr>
            <w:r w:rsidDel="00000000" w:rsidR="00000000" w:rsidRPr="00000000">
              <w:rPr>
                <w:rFonts w:ascii="Open Sans" w:cs="Open Sans" w:eastAsia="Open Sans" w:hAnsi="Open Sans"/>
                <w:color w:val="1e2733"/>
                <w:sz w:val="20"/>
                <w:szCs w:val="20"/>
                <w:rtl w:val="0"/>
              </w:rPr>
              <w:t xml:space="preserve">Docker</w:t>
            </w:r>
          </w:p>
        </w:tc>
        <w:tc>
          <w:tcPr>
            <w:gridSpan w:val="2"/>
            <w:tcBorders>
              <w:top w:color="8a8a8a"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1">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NoSQL</w:t>
            </w:r>
          </w:p>
          <w:p w:rsidR="00000000" w:rsidDel="00000000" w:rsidP="00000000" w:rsidRDefault="00000000" w:rsidRPr="00000000" w14:paraId="00000082">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Distributed Systems</w:t>
            </w:r>
          </w:p>
          <w:p w:rsidR="00000000" w:rsidDel="00000000" w:rsidP="00000000" w:rsidRDefault="00000000" w:rsidRPr="00000000" w14:paraId="00000083">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Microservices</w:t>
            </w:r>
          </w:p>
          <w:p w:rsidR="00000000" w:rsidDel="00000000" w:rsidP="00000000" w:rsidRDefault="00000000" w:rsidRPr="00000000" w14:paraId="00000084">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Google Cloud</w:t>
            </w:r>
          </w:p>
          <w:p w:rsidR="00000000" w:rsidDel="00000000" w:rsidP="00000000" w:rsidRDefault="00000000" w:rsidRPr="00000000" w14:paraId="00000085">
            <w:pPr>
              <w:widowControl w:val="0"/>
              <w:numPr>
                <w:ilvl w:val="0"/>
                <w:numId w:val="3"/>
              </w:numPr>
              <w:spacing w:before="100" w:line="240" w:lineRule="auto"/>
              <w:ind w:left="720" w:hanging="360"/>
              <w:rPr>
                <w:rFonts w:ascii="Open Sans" w:cs="Open Sans" w:eastAsia="Open Sans" w:hAnsi="Open Sans"/>
                <w:color w:val="1e2733"/>
                <w:sz w:val="20"/>
                <w:szCs w:val="20"/>
                <w:u w:val="none"/>
              </w:rPr>
            </w:pPr>
            <w:r w:rsidDel="00000000" w:rsidR="00000000" w:rsidRPr="00000000">
              <w:rPr>
                <w:rFonts w:ascii="Open Sans" w:cs="Open Sans" w:eastAsia="Open Sans" w:hAnsi="Open Sans"/>
                <w:color w:val="1e2733"/>
                <w:sz w:val="20"/>
                <w:szCs w:val="20"/>
                <w:rtl w:val="0"/>
              </w:rPr>
              <w:t xml:space="preserve">Unix</w:t>
            </w:r>
          </w:p>
        </w:tc>
      </w:tr>
    </w:tbl>
    <w:p w:rsidR="00000000" w:rsidDel="00000000" w:rsidP="00000000" w:rsidRDefault="00000000" w:rsidRPr="00000000" w14:paraId="00000087">
      <w:pPr>
        <w:spacing w:line="192.00000000000003" w:lineRule="auto"/>
        <w:jc w:val="both"/>
        <w:rPr>
          <w:rFonts w:ascii="Poppins Light" w:cs="Poppins Light" w:eastAsia="Poppins Light" w:hAnsi="Poppins Light"/>
          <w:color w:val="717373"/>
          <w:sz w:val="20"/>
          <w:szCs w:val="20"/>
        </w:rPr>
      </w:pPr>
      <w:r w:rsidDel="00000000" w:rsidR="00000000" w:rsidRPr="00000000">
        <w:rPr>
          <w:rtl w:val="0"/>
        </w:rPr>
      </w:r>
    </w:p>
    <w:p w:rsidR="00000000" w:rsidDel="00000000" w:rsidP="00000000" w:rsidRDefault="00000000" w:rsidRPr="00000000" w14:paraId="00000088">
      <w:pPr>
        <w:spacing w:line="192.00000000000003" w:lineRule="auto"/>
        <w:jc w:val="both"/>
        <w:rPr>
          <w:rFonts w:ascii="Open Sans" w:cs="Open Sans" w:eastAsia="Open Sans" w:hAnsi="Open Sans"/>
          <w:sz w:val="16"/>
          <w:szCs w:val="16"/>
        </w:rPr>
      </w:pPr>
      <w:r w:rsidDel="00000000" w:rsidR="00000000" w:rsidRPr="00000000">
        <w:rPr>
          <w:rtl w:val="0"/>
        </w:rPr>
      </w:r>
    </w:p>
    <w:tbl>
      <w:tblPr>
        <w:tblStyle w:val="Table3"/>
        <w:tblW w:w="10368.0" w:type="dxa"/>
        <w:jc w:val="left"/>
        <w:tblLayout w:type="fixed"/>
        <w:tblLook w:val="0600"/>
      </w:tblPr>
      <w:tblGrid>
        <w:gridCol w:w="1725"/>
        <w:gridCol w:w="1728.6"/>
        <w:gridCol w:w="1728.6"/>
        <w:gridCol w:w="1728.6"/>
        <w:gridCol w:w="1728.6"/>
        <w:gridCol w:w="1728.6"/>
        <w:tblGridChange w:id="0">
          <w:tblGrid>
            <w:gridCol w:w="1725"/>
            <w:gridCol w:w="1728.6"/>
            <w:gridCol w:w="1728.6"/>
            <w:gridCol w:w="1728.6"/>
            <w:gridCol w:w="1728.6"/>
            <w:gridCol w:w="1728.6"/>
          </w:tblGrid>
        </w:tblGridChange>
      </w:tblGrid>
      <w:tr>
        <w:trPr>
          <w:cantSplit w:val="0"/>
          <w:trHeight w:val="450" w:hRule="atLeast"/>
          <w:tblHeader w:val="0"/>
        </w:trPr>
        <w:tc>
          <w:tcPr>
            <w:gridSpan w:val="6"/>
            <w:tcBorders>
              <w:bottom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89">
            <w:pPr>
              <w:widowControl w:val="0"/>
              <w:spacing w:line="240" w:lineRule="auto"/>
              <w:rPr>
                <w:rFonts w:ascii="Open Sans" w:cs="Open Sans" w:eastAsia="Open Sans" w:hAnsi="Open Sans"/>
                <w:b w:val="1"/>
                <w:color w:val="22a7a7"/>
                <w:sz w:val="24"/>
                <w:szCs w:val="24"/>
              </w:rPr>
            </w:pPr>
            <w:r w:rsidDel="00000000" w:rsidR="00000000" w:rsidRPr="00000000">
              <w:rPr>
                <w:rFonts w:ascii="Open Sans" w:cs="Open Sans" w:eastAsia="Open Sans" w:hAnsi="Open Sans"/>
                <w:b w:val="1"/>
                <w:color w:val="22a7a7"/>
                <w:sz w:val="24"/>
                <w:szCs w:val="24"/>
                <w:rtl w:val="0"/>
              </w:rPr>
              <w:t xml:space="preserve">CERTIFICATIONS</w:t>
            </w:r>
          </w:p>
        </w:tc>
      </w:tr>
      <w:tr>
        <w:trPr>
          <w:cantSplit w:val="0"/>
          <w:trHeight w:val="200" w:hRule="atLeast"/>
          <w:tblHeader w:val="0"/>
        </w:trPr>
        <w:tc>
          <w:tcPr>
            <w:gridSpan w:val="6"/>
            <w:tcBorders>
              <w:top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8F">
            <w:pPr>
              <w:widowControl w:val="0"/>
              <w:spacing w:line="240"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90">
            <w:pPr>
              <w:widowControl w:val="0"/>
              <w:numPr>
                <w:ilvl w:val="0"/>
                <w:numId w:val="2"/>
              </w:numPr>
              <w:spacing w:after="0" w:afterAutospacing="0" w:line="240" w:lineRule="auto"/>
              <w:ind w:left="720" w:hanging="360"/>
              <w:rPr>
                <w:rFonts w:ascii="Open Sans" w:cs="Open Sans" w:eastAsia="Open Sans" w:hAnsi="Open Sans"/>
                <w:b w:val="1"/>
                <w:color w:val="0a0a0a"/>
                <w:sz w:val="24"/>
                <w:szCs w:val="24"/>
                <w:highlight w:val="white"/>
                <w:u w:val="none"/>
              </w:rPr>
            </w:pPr>
            <w:r w:rsidDel="00000000" w:rsidR="00000000" w:rsidRPr="00000000">
              <w:rPr>
                <w:rFonts w:ascii="Open Sans" w:cs="Open Sans" w:eastAsia="Open Sans" w:hAnsi="Open Sans"/>
                <w:b w:val="1"/>
                <w:color w:val="0a0a0a"/>
                <w:sz w:val="24"/>
                <w:szCs w:val="24"/>
                <w:highlight w:val="white"/>
                <w:rtl w:val="0"/>
              </w:rPr>
              <w:t xml:space="preserve">AWS Solutions Architect Professional</w:t>
            </w:r>
            <w:r w:rsidDel="00000000" w:rsidR="00000000" w:rsidRPr="00000000">
              <w:rPr>
                <w:rtl w:val="0"/>
              </w:rPr>
            </w:r>
          </w:p>
          <w:p w:rsidR="00000000" w:rsidDel="00000000" w:rsidP="00000000" w:rsidRDefault="00000000" w:rsidRPr="00000000" w14:paraId="00000091">
            <w:pPr>
              <w:widowControl w:val="0"/>
              <w:numPr>
                <w:ilvl w:val="0"/>
                <w:numId w:val="2"/>
              </w:numPr>
              <w:spacing w:after="40" w:line="240" w:lineRule="auto"/>
              <w:ind w:left="720" w:hanging="360"/>
              <w:rPr>
                <w:rFonts w:ascii="Open Sans" w:cs="Open Sans" w:eastAsia="Open Sans" w:hAnsi="Open Sans"/>
                <w:b w:val="1"/>
                <w:color w:val="1e2733"/>
                <w:sz w:val="24"/>
                <w:szCs w:val="24"/>
                <w:u w:val="none"/>
              </w:rPr>
            </w:pPr>
            <w:r w:rsidDel="00000000" w:rsidR="00000000" w:rsidRPr="00000000">
              <w:rPr>
                <w:rFonts w:ascii="Open Sans" w:cs="Open Sans" w:eastAsia="Open Sans" w:hAnsi="Open Sans"/>
                <w:b w:val="1"/>
                <w:color w:val="1e2733"/>
                <w:sz w:val="24"/>
                <w:szCs w:val="24"/>
                <w:rtl w:val="0"/>
              </w:rPr>
              <w:t xml:space="preserve">AWS Developer Associate</w:t>
            </w:r>
            <w:r w:rsidDel="00000000" w:rsidR="00000000" w:rsidRPr="00000000">
              <w:rPr>
                <w:rtl w:val="0"/>
              </w:rPr>
            </w:r>
          </w:p>
        </w:tc>
      </w:tr>
    </w:tbl>
    <w:p w:rsidR="00000000" w:rsidDel="00000000" w:rsidP="00000000" w:rsidRDefault="00000000" w:rsidRPr="00000000" w14:paraId="00000097">
      <w:pPr>
        <w:spacing w:line="192.00000000000003" w:lineRule="auto"/>
        <w:jc w:val="both"/>
        <w:rPr>
          <w:rFonts w:ascii="Poppins Light" w:cs="Poppins Light" w:eastAsia="Poppins Light" w:hAnsi="Poppins Light"/>
          <w:color w:val="717373"/>
          <w:sz w:val="20"/>
          <w:szCs w:val="20"/>
        </w:rPr>
      </w:pPr>
      <w:r w:rsidDel="00000000" w:rsidR="00000000" w:rsidRPr="00000000">
        <w:rPr>
          <w:rtl w:val="0"/>
        </w:rPr>
      </w:r>
    </w:p>
    <w:sectPr>
      <w:headerReference r:id="rId20" w:type="default"/>
      <w:headerReference r:id="rId21" w:type="even"/>
      <w:footerReference r:id="rId22" w:type="even"/>
      <w:pgSz w:h="15840" w:w="12240" w:orient="portrait"/>
      <w:pgMar w:bottom="0" w:top="0" w:left="936.0000000000001" w:right="936.0000000000001" w:header="28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ExtraBold">
    <w:embedBold w:fontKey="{00000000-0000-0000-0000-000000000000}" r:id="rId17" w:subsetted="0"/>
    <w:embedBoldItalic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amazon.com" TargetMode="External"/><Relationship Id="rId22" Type="http://schemas.openxmlformats.org/officeDocument/2006/relationships/footer" Target="footer1.xml"/><Relationship Id="rId10" Type="http://schemas.openxmlformats.org/officeDocument/2006/relationships/hyperlink" Target="https://toptal.com" TargetMode="External"/><Relationship Id="rId21" Type="http://schemas.openxmlformats.org/officeDocument/2006/relationships/header" Target="header2.xml"/><Relationship Id="rId13" Type="http://schemas.openxmlformats.org/officeDocument/2006/relationships/hyperlink" Target="https://www.ziraatteknoloji.com" TargetMode="External"/><Relationship Id="rId12" Type="http://schemas.openxmlformats.org/officeDocument/2006/relationships/hyperlink" Target="https://www.intertech.com.t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ellimer.com" TargetMode="External"/><Relationship Id="rId15" Type="http://schemas.openxmlformats.org/officeDocument/2006/relationships/hyperlink" Target="https://bogazici.edu.tr/en-US/Index" TargetMode="External"/><Relationship Id="rId14" Type="http://schemas.openxmlformats.org/officeDocument/2006/relationships/hyperlink" Target="https://airties.com" TargetMode="External"/><Relationship Id="rId17" Type="http://schemas.openxmlformats.org/officeDocument/2006/relationships/hyperlink" Target="https://tellimer.com" TargetMode="External"/><Relationship Id="rId16" Type="http://schemas.openxmlformats.org/officeDocument/2006/relationships/hyperlink" Target="https://bogazici.edu.tr/en-US/Index" TargetMode="External"/><Relationship Id="rId5" Type="http://schemas.openxmlformats.org/officeDocument/2006/relationships/styles" Target="styles.xml"/><Relationship Id="rId19" Type="http://schemas.openxmlformats.org/officeDocument/2006/relationships/hyperlink" Target="https://kurul.com.tr" TargetMode="External"/><Relationship Id="rId6" Type="http://schemas.openxmlformats.org/officeDocument/2006/relationships/hyperlink" Target="https://selcukcihan.com" TargetMode="External"/><Relationship Id="rId18" Type="http://schemas.openxmlformats.org/officeDocument/2006/relationships/hyperlink" Target="https://tellimer.com" TargetMode="External"/><Relationship Id="rId7" Type="http://schemas.openxmlformats.org/officeDocument/2006/relationships/hyperlink" Target="https://rticoutdoors.com" TargetMode="External"/><Relationship Id="rId8" Type="http://schemas.openxmlformats.org/officeDocument/2006/relationships/hyperlink" Target="https://serverless.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PoppinsLight-italic.ttf"/><Relationship Id="rId22" Type="http://schemas.openxmlformats.org/officeDocument/2006/relationships/font" Target="fonts/OpenSans-boldItalic.ttf"/><Relationship Id="rId10" Type="http://schemas.openxmlformats.org/officeDocument/2006/relationships/font" Target="fonts/PoppinsLight-bold.ttf"/><Relationship Id="rId21" Type="http://schemas.openxmlformats.org/officeDocument/2006/relationships/font" Target="fonts/OpenSans-italic.ttf"/><Relationship Id="rId13" Type="http://schemas.openxmlformats.org/officeDocument/2006/relationships/font" Target="fonts/OpenSansSemiBold-regular.ttf"/><Relationship Id="rId12" Type="http://schemas.openxmlformats.org/officeDocument/2006/relationships/font" Target="fonts/Poppins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Light-regular.ttf"/><Relationship Id="rId15" Type="http://schemas.openxmlformats.org/officeDocument/2006/relationships/font" Target="fonts/OpenSansSemiBold-italic.ttf"/><Relationship Id="rId14" Type="http://schemas.openxmlformats.org/officeDocument/2006/relationships/font" Target="fonts/OpenSansSemiBold-bold.ttf"/><Relationship Id="rId17" Type="http://schemas.openxmlformats.org/officeDocument/2006/relationships/font" Target="fonts/OpenSansExtraBold-bold.ttf"/><Relationship Id="rId16" Type="http://schemas.openxmlformats.org/officeDocument/2006/relationships/font" Target="fonts/OpenSansSemiBold-boldItalic.ttf"/><Relationship Id="rId5" Type="http://schemas.openxmlformats.org/officeDocument/2006/relationships/font" Target="fonts/Lora-regular.ttf"/><Relationship Id="rId19" Type="http://schemas.openxmlformats.org/officeDocument/2006/relationships/font" Target="fonts/OpenSans-regular.ttf"/><Relationship Id="rId6" Type="http://schemas.openxmlformats.org/officeDocument/2006/relationships/font" Target="fonts/Lora-bold.ttf"/><Relationship Id="rId18" Type="http://schemas.openxmlformats.org/officeDocument/2006/relationships/font" Target="fonts/OpenSansExtraBold-boldItalic.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