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EEA" w:rsidRPr="00AF7AEB" w:rsidRDefault="000A4EEA" w:rsidP="00AF7AE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18"/>
          <w:szCs w:val="20"/>
        </w:rPr>
      </w:pPr>
      <w:r w:rsidRPr="00AF7AEB">
        <w:rPr>
          <w:rFonts w:ascii="Times New Roman" w:hAnsi="Times New Roman" w:cs="Times New Roman"/>
          <w:b/>
          <w:color w:val="FF0000"/>
          <w:sz w:val="18"/>
          <w:szCs w:val="20"/>
        </w:rPr>
        <w:t xml:space="preserve">AKKUYU NÜKLEER A.Ş. İNŞAAT SAHASINDA </w:t>
      </w:r>
      <w:r w:rsidR="00DA5670" w:rsidRPr="00AF7AEB">
        <w:rPr>
          <w:rFonts w:ascii="Times New Roman" w:hAnsi="Times New Roman" w:cs="Times New Roman"/>
          <w:b/>
          <w:color w:val="FF0000"/>
          <w:sz w:val="18"/>
          <w:szCs w:val="20"/>
        </w:rPr>
        <w:t xml:space="preserve">UYULMASI GEREKEN KURALLAR                                                      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TC Enerji ve Tabii Kaynaklar Bakanlığı tarafından inşaat sahasına geçiş izni alınmayan personelin girişi,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Geçiş izinleri alınmayan teknik araçların, makinelerin ve kullanım amacı belli olmayan eşyaların sahaya sokulması,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Geçiş izinleri alınmayan fotoğraf makinelerinin, bilgisayar, video, tablet ile video ve fotoğraf çekme özellikli telefonların sahaya sokulması,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Fiziksel Koruma Biriminden izin alınmadan; görüntü kaydı yapan telefonlar ile sahaya giriş izni verilmiş kişiler dâhil, her türlü görüntü kaydı yapılması, izinli çekilen görüntülerin de Güvenlik birimine kontrol ettirilmeden paylaşılması ve saha dışına çıkarılması,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Her türlü alkol içeren içecekler, kanunlarla yasaklanmış her türlü uyuşturucu, keyif verici (haplar, uçucu ve sentetik) maddeleri inşaat sahasına sokmak, kullanmış olarak nizamiyeden giriş yapmak ve sahada kullanmak,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Her türlü patlayıcı, yakıcı, eritici, kesici, delici vb. gibi kanunlarla yasaklanmış maddeleri inşaat sahasına sokmak,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İzinsiz elektronik bilgi taşıma araçları (bilgisayar, tablet, bellek ve vb.) ile sahaya giriş ve çıkış yapmak,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Saha dışına yayın yapma ve sinyal gönderme kabiliyeti olan cihazların izinsiz inşaat sahasına sokulması,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Başkasının geçiş kartı ile sahaya geçiş yapmak ve geçiş kartını farklı amaçlarla kullanmak,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Sosyal medyada, yazılı ve görsel medyada Akkuyu Nükleer A.Ş. ile ilgili izinsiz bilgi, belge, görüntü paylaşmak ve beyanda bulunmak,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Akkuyu İnşaat Sahasında çalışanların ve ziyaretçilerin kendilerine müsaade edilen bölgelerin dışında çalışmaları ve gezmeleri, genel iş güvenliği talimat ve kurallarına aykırı hareket etmeleri,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Akkuyu İnşaat Sahasında çalışanların ve ziyaretçilerin saha içerisinde izinsiz ateş yakması, görevi ve işi gereği olmamasına rağmen; kazı yapması, elektrikle ilgilenmesi, ormanlık alana gitmesi, her türlü avlanması, denize girmesi, yüksek yerlere çıkması,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Tel örgüye saha içerisinden veya dışından 50 metreden fazla yaklaşması ve tel örgüden herhangi bir malzeme atması,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Akkuyu İnşaat Sahasında çalışanların ve ziyaretçilerin saha içerisinde izin verilen süre dışında kalması,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 xml:space="preserve">Akkuyu İnşaat Sahasında; kamyon, tır, </w:t>
      </w:r>
      <w:proofErr w:type="spellStart"/>
      <w:r w:rsidRPr="00AF7AEB">
        <w:rPr>
          <w:rFonts w:ascii="Times New Roman" w:hAnsi="Times New Roman" w:cs="Times New Roman"/>
          <w:sz w:val="20"/>
          <w:szCs w:val="20"/>
        </w:rPr>
        <w:t>silobaz</w:t>
      </w:r>
      <w:proofErr w:type="spellEnd"/>
      <w:r w:rsidRPr="00AF7AEB">
        <w:rPr>
          <w:rFonts w:ascii="Times New Roman" w:hAnsi="Times New Roman" w:cs="Times New Roman"/>
          <w:sz w:val="20"/>
          <w:szCs w:val="20"/>
        </w:rPr>
        <w:t xml:space="preserve">, tanker, </w:t>
      </w:r>
      <w:proofErr w:type="gramStart"/>
      <w:r w:rsidRPr="00AF7AEB">
        <w:rPr>
          <w:rFonts w:ascii="Times New Roman" w:hAnsi="Times New Roman" w:cs="Times New Roman"/>
          <w:sz w:val="20"/>
          <w:szCs w:val="20"/>
        </w:rPr>
        <w:t>mikser</w:t>
      </w:r>
      <w:proofErr w:type="gramEnd"/>
      <w:r w:rsidRPr="00AF7AEB">
        <w:rPr>
          <w:rFonts w:ascii="Times New Roman" w:hAnsi="Times New Roman" w:cs="Times New Roman"/>
          <w:sz w:val="20"/>
          <w:szCs w:val="20"/>
        </w:rPr>
        <w:t xml:space="preserve"> ve iş makinalarının; kendilerine ayrılan yollardan </w:t>
      </w:r>
      <w:proofErr w:type="gramStart"/>
      <w:r w:rsidRPr="00AF7AEB">
        <w:rPr>
          <w:rFonts w:ascii="Times New Roman" w:hAnsi="Times New Roman" w:cs="Times New Roman"/>
          <w:sz w:val="20"/>
          <w:szCs w:val="20"/>
        </w:rPr>
        <w:t>farklı</w:t>
      </w:r>
      <w:proofErr w:type="gramEnd"/>
      <w:r w:rsidRPr="00AF7AEB">
        <w:rPr>
          <w:rFonts w:ascii="Times New Roman" w:hAnsi="Times New Roman" w:cs="Times New Roman"/>
          <w:sz w:val="20"/>
          <w:szCs w:val="20"/>
        </w:rPr>
        <w:t xml:space="preserve"> yollardan gitmeleri, yol boyunca sollama yapmaları ve saatte 20 km. aşmaları, binek araçların, servislerin ve kamyonet türü araçların; asfalt yollarda saatte 40 km. hızı aşmaları,</w:t>
      </w:r>
    </w:p>
    <w:p w:rsidR="00E77337" w:rsidRPr="00AF7AEB" w:rsidRDefault="00E77337" w:rsidP="00AF7AEB">
      <w:pPr>
        <w:pStyle w:val="ListeParagraf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Akkuyu İnşaat Sahasına terlik, şort, askılı atlet ve iş güvenliğini tehlikeye düşürecek kılık ve kıyafet giyerek girmek veya sahaya girdikten sonra bu kıyafetleri giymek yasaktır.</w:t>
      </w:r>
    </w:p>
    <w:p w:rsidR="001241E5" w:rsidRPr="00AF7AEB" w:rsidRDefault="001241E5" w:rsidP="00AF7AEB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Bu yazının bir suretini imzaladıktan sonra elden aldım.</w:t>
      </w:r>
    </w:p>
    <w:p w:rsidR="00DA5670" w:rsidRPr="00AF7AEB" w:rsidRDefault="00DA5670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18"/>
          <w:szCs w:val="20"/>
        </w:rPr>
      </w:pPr>
    </w:p>
    <w:p w:rsidR="00E77337" w:rsidRPr="00AF7AEB" w:rsidRDefault="00E77337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18"/>
          <w:szCs w:val="20"/>
        </w:rPr>
      </w:pPr>
      <w:r w:rsidRPr="00AF7AEB">
        <w:rPr>
          <w:rFonts w:ascii="Times New Roman" w:hAnsi="Times New Roman" w:cs="Times New Roman"/>
          <w:sz w:val="18"/>
          <w:szCs w:val="20"/>
        </w:rPr>
        <w:t xml:space="preserve">Adı </w:t>
      </w:r>
      <w:proofErr w:type="gramStart"/>
      <w:r w:rsidRPr="00AF7AEB">
        <w:rPr>
          <w:rFonts w:ascii="Times New Roman" w:hAnsi="Times New Roman" w:cs="Times New Roman"/>
          <w:sz w:val="18"/>
          <w:szCs w:val="20"/>
        </w:rPr>
        <w:t>Soyadı</w:t>
      </w:r>
      <w:r w:rsidR="00AF7AEB" w:rsidRPr="00AF7AEB">
        <w:rPr>
          <w:rFonts w:ascii="Times New Roman" w:hAnsi="Times New Roman" w:cs="Times New Roman"/>
          <w:sz w:val="18"/>
          <w:szCs w:val="20"/>
        </w:rPr>
        <w:t xml:space="preserve">          </w:t>
      </w:r>
      <w:r w:rsidRPr="00AF7AEB">
        <w:rPr>
          <w:rFonts w:ascii="Times New Roman" w:hAnsi="Times New Roman" w:cs="Times New Roman"/>
          <w:sz w:val="18"/>
          <w:szCs w:val="20"/>
        </w:rPr>
        <w:t>:                                                                                                                             okudum</w:t>
      </w:r>
      <w:proofErr w:type="gramEnd"/>
      <w:r w:rsidRPr="00AF7AEB">
        <w:rPr>
          <w:rFonts w:ascii="Times New Roman" w:hAnsi="Times New Roman" w:cs="Times New Roman"/>
          <w:sz w:val="18"/>
          <w:szCs w:val="20"/>
        </w:rPr>
        <w:t>, anladım.</w:t>
      </w:r>
    </w:p>
    <w:p w:rsidR="00E77337" w:rsidRPr="00AF7AEB" w:rsidRDefault="00E77337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18"/>
          <w:szCs w:val="20"/>
        </w:rPr>
      </w:pPr>
      <w:r w:rsidRPr="00AF7AEB">
        <w:rPr>
          <w:rFonts w:ascii="Times New Roman" w:hAnsi="Times New Roman" w:cs="Times New Roman"/>
          <w:sz w:val="18"/>
          <w:szCs w:val="20"/>
        </w:rPr>
        <w:t xml:space="preserve">TC </w:t>
      </w:r>
      <w:r w:rsidR="00AF7AEB" w:rsidRPr="00AF7AEB">
        <w:rPr>
          <w:rFonts w:ascii="Times New Roman" w:hAnsi="Times New Roman" w:cs="Times New Roman"/>
          <w:sz w:val="18"/>
          <w:szCs w:val="20"/>
        </w:rPr>
        <w:t xml:space="preserve">/PAS </w:t>
      </w:r>
      <w:proofErr w:type="gramStart"/>
      <w:r w:rsidRPr="00AF7AEB">
        <w:rPr>
          <w:rFonts w:ascii="Times New Roman" w:hAnsi="Times New Roman" w:cs="Times New Roman"/>
          <w:sz w:val="18"/>
          <w:szCs w:val="20"/>
        </w:rPr>
        <w:t>Nu       :</w:t>
      </w:r>
      <w:proofErr w:type="gramEnd"/>
    </w:p>
    <w:p w:rsidR="00E77337" w:rsidRPr="00AF7AEB" w:rsidRDefault="00E77337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18"/>
          <w:szCs w:val="20"/>
        </w:rPr>
      </w:pPr>
      <w:proofErr w:type="gramStart"/>
      <w:r w:rsidRPr="00AF7AEB">
        <w:rPr>
          <w:rFonts w:ascii="Times New Roman" w:hAnsi="Times New Roman" w:cs="Times New Roman"/>
          <w:sz w:val="18"/>
          <w:szCs w:val="20"/>
        </w:rPr>
        <w:t xml:space="preserve">Firma    </w:t>
      </w:r>
      <w:r w:rsidR="00AF7AEB" w:rsidRPr="00AF7AEB">
        <w:rPr>
          <w:rFonts w:ascii="Times New Roman" w:hAnsi="Times New Roman" w:cs="Times New Roman"/>
          <w:sz w:val="18"/>
          <w:szCs w:val="20"/>
        </w:rPr>
        <w:t xml:space="preserve">          </w:t>
      </w:r>
      <w:r w:rsidRPr="00AF7AEB">
        <w:rPr>
          <w:rFonts w:ascii="Times New Roman" w:hAnsi="Times New Roman" w:cs="Times New Roman"/>
          <w:sz w:val="18"/>
          <w:szCs w:val="20"/>
        </w:rPr>
        <w:t xml:space="preserve">    :                                                                                                                                    İmza</w:t>
      </w:r>
      <w:proofErr w:type="gramEnd"/>
      <w:r w:rsidRPr="00AF7AEB">
        <w:rPr>
          <w:rFonts w:ascii="Times New Roman" w:hAnsi="Times New Roman" w:cs="Times New Roman"/>
          <w:sz w:val="18"/>
          <w:szCs w:val="20"/>
        </w:rPr>
        <w:t xml:space="preserve"> tarih</w:t>
      </w:r>
    </w:p>
    <w:p w:rsid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</w:p>
    <w:p w:rsid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</w:p>
    <w:p w:rsid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-------------------------------------------------------------------------------------------------------------------------------------------------------------</w:t>
      </w:r>
    </w:p>
    <w:p w:rsid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</w:p>
    <w:p w:rsid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</w:p>
    <w:p w:rsidR="00AF7AEB" w:rsidRDefault="00AF7AEB" w:rsidP="00AF7AEB">
      <w:pPr>
        <w:pStyle w:val="ListeParagraf"/>
        <w:spacing w:after="0" w:line="240" w:lineRule="auto"/>
        <w:ind w:left="142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_GoBack"/>
      <w:r w:rsidRPr="00AF7AEB">
        <w:rPr>
          <w:rFonts w:ascii="Times New Roman" w:hAnsi="Times New Roman" w:cs="Times New Roman"/>
          <w:sz w:val="20"/>
          <w:szCs w:val="20"/>
        </w:rPr>
        <w:t>AKKUYU NÜKLEER A.Ş. İNŞAAT SAHASINDA UYULMASI GEREKEN KURALLAR</w:t>
      </w:r>
    </w:p>
    <w:bookmarkEnd w:id="0"/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1.</w:t>
      </w:r>
      <w:r w:rsidRPr="00AF7AEB">
        <w:rPr>
          <w:rFonts w:ascii="Times New Roman" w:hAnsi="Times New Roman" w:cs="Times New Roman"/>
          <w:sz w:val="20"/>
          <w:szCs w:val="20"/>
        </w:rPr>
        <w:tab/>
        <w:t>TC Enerji ve Tabii Kaynaklar Bakanlığı tarafından inşaat sahasına geçiş izni alınmayan personelin girişi,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2.</w:t>
      </w:r>
      <w:r w:rsidRPr="00AF7AEB">
        <w:rPr>
          <w:rFonts w:ascii="Times New Roman" w:hAnsi="Times New Roman" w:cs="Times New Roman"/>
          <w:sz w:val="20"/>
          <w:szCs w:val="20"/>
        </w:rPr>
        <w:tab/>
        <w:t>Geçiş izinleri alınmayan teknik araçların, makinelerin ve kullanım amacı belli olmayan eşyaların sahaya sokulması,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3.</w:t>
      </w:r>
      <w:r w:rsidRPr="00AF7AEB">
        <w:rPr>
          <w:rFonts w:ascii="Times New Roman" w:hAnsi="Times New Roman" w:cs="Times New Roman"/>
          <w:sz w:val="20"/>
          <w:szCs w:val="20"/>
        </w:rPr>
        <w:tab/>
        <w:t>Geçiş izinleri alınmayan fotoğraf makinelerinin, bilgisayar, video, tablet ile video ve fotoğraf çekme özellikli telefonların sahaya sokulması,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4.</w:t>
      </w:r>
      <w:r w:rsidRPr="00AF7AEB">
        <w:rPr>
          <w:rFonts w:ascii="Times New Roman" w:hAnsi="Times New Roman" w:cs="Times New Roman"/>
          <w:sz w:val="20"/>
          <w:szCs w:val="20"/>
        </w:rPr>
        <w:tab/>
        <w:t>Fiziksel Koruma Biriminden izin alınmadan; görüntü kaydı yapan telefonlar ile sahaya giriş izni verilmiş kişiler dâhil, her türlü görüntü kaydı yapılması, izinli çekilen görüntülerin de Güvenlik birimine kontrol ettirilmeden paylaşılması ve saha dışına çıkarılması,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5.</w:t>
      </w:r>
      <w:r w:rsidRPr="00AF7AEB">
        <w:rPr>
          <w:rFonts w:ascii="Times New Roman" w:hAnsi="Times New Roman" w:cs="Times New Roman"/>
          <w:sz w:val="20"/>
          <w:szCs w:val="20"/>
        </w:rPr>
        <w:tab/>
        <w:t>Her türlü alkol içeren içecekler, kanunlarla yasaklanmış her türlü uyuşturucu, keyif verici (haplar, uçucu ve sentetik) maddeleri inşaat sahasına sokmak, kullanmış olarak nizamiyeden giriş yapmak ve sahada kullanmak,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6.</w:t>
      </w:r>
      <w:r w:rsidRPr="00AF7AEB">
        <w:rPr>
          <w:rFonts w:ascii="Times New Roman" w:hAnsi="Times New Roman" w:cs="Times New Roman"/>
          <w:sz w:val="20"/>
          <w:szCs w:val="20"/>
        </w:rPr>
        <w:tab/>
        <w:t>Her türlü patlayıcı, yakıcı, eritici, kesici, delici vb. gibi kanunlarla yasaklanmış maddeleri inşaat sahasına sokmak,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7.</w:t>
      </w:r>
      <w:r w:rsidRPr="00AF7AEB">
        <w:rPr>
          <w:rFonts w:ascii="Times New Roman" w:hAnsi="Times New Roman" w:cs="Times New Roman"/>
          <w:sz w:val="20"/>
          <w:szCs w:val="20"/>
        </w:rPr>
        <w:tab/>
        <w:t>İzinsiz elektronik bilgi taşıma araçları (bilgisayar, tablet, bellek ve vb.) ile sahaya giriş ve çıkış yapmak,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8.</w:t>
      </w:r>
      <w:r w:rsidRPr="00AF7AEB">
        <w:rPr>
          <w:rFonts w:ascii="Times New Roman" w:hAnsi="Times New Roman" w:cs="Times New Roman"/>
          <w:sz w:val="20"/>
          <w:szCs w:val="20"/>
        </w:rPr>
        <w:tab/>
        <w:t>Saha dışına yayın yapma ve sinyal gönderme kabiliyeti olan cihazların izinsiz inşaat sahasına sokulması,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9.</w:t>
      </w:r>
      <w:r w:rsidRPr="00AF7AEB">
        <w:rPr>
          <w:rFonts w:ascii="Times New Roman" w:hAnsi="Times New Roman" w:cs="Times New Roman"/>
          <w:sz w:val="20"/>
          <w:szCs w:val="20"/>
        </w:rPr>
        <w:tab/>
        <w:t>Başkasının geçiş kartı ile sahaya geçiş yapmak ve geçiş kartını farklı amaçlarla kullanmak,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10.</w:t>
      </w:r>
      <w:r w:rsidRPr="00AF7AEB">
        <w:rPr>
          <w:rFonts w:ascii="Times New Roman" w:hAnsi="Times New Roman" w:cs="Times New Roman"/>
          <w:sz w:val="20"/>
          <w:szCs w:val="20"/>
        </w:rPr>
        <w:tab/>
        <w:t>Sosyal medyada, yazılı ve görsel medyada Akkuyu Nükleer A.Ş. ile ilgili izinsiz bilgi, belge, görüntü paylaşmak ve beyanda bulunmak,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11.</w:t>
      </w:r>
      <w:r w:rsidRPr="00AF7AEB">
        <w:rPr>
          <w:rFonts w:ascii="Times New Roman" w:hAnsi="Times New Roman" w:cs="Times New Roman"/>
          <w:sz w:val="20"/>
          <w:szCs w:val="20"/>
        </w:rPr>
        <w:tab/>
        <w:t>Akkuyu İnşaat Sahasında çalışanların ve ziyaretçilerin kendilerine müsaade edilen bölgelerin dışında çalışmaları ve gezmeleri, genel iş güvenliği talimat ve kurallarına aykırı hareket etmeleri,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12.</w:t>
      </w:r>
      <w:r w:rsidRPr="00AF7AEB">
        <w:rPr>
          <w:rFonts w:ascii="Times New Roman" w:hAnsi="Times New Roman" w:cs="Times New Roman"/>
          <w:sz w:val="20"/>
          <w:szCs w:val="20"/>
        </w:rPr>
        <w:tab/>
        <w:t>Akkuyu İnşaat Sahasında çalışanların ve ziyaretçilerin saha içerisinde izinsiz ateş yakması, görevi ve işi gereği olmamasına rağmen; kazı yapması, elektrikle ilgilenmesi, ormanlık alana gitmesi, her türlü avlanması, denize girmesi, yüksek yerlere çıkması,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13.</w:t>
      </w:r>
      <w:r w:rsidRPr="00AF7AEB">
        <w:rPr>
          <w:rFonts w:ascii="Times New Roman" w:hAnsi="Times New Roman" w:cs="Times New Roman"/>
          <w:sz w:val="20"/>
          <w:szCs w:val="20"/>
        </w:rPr>
        <w:tab/>
        <w:t>Tel örgüye saha içerisinden veya dışından 50 metreden fazla yaklaşması ve tel örgüden herhangi bir malzeme atması,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14.</w:t>
      </w:r>
      <w:r w:rsidRPr="00AF7AEB">
        <w:rPr>
          <w:rFonts w:ascii="Times New Roman" w:hAnsi="Times New Roman" w:cs="Times New Roman"/>
          <w:sz w:val="20"/>
          <w:szCs w:val="20"/>
        </w:rPr>
        <w:tab/>
        <w:t>Akkuyu İnşaat Sahasında çalışanların ve ziyaretçilerin saha içerisinde izin verilen süre dışında kalması,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15.</w:t>
      </w:r>
      <w:r w:rsidRPr="00AF7AEB">
        <w:rPr>
          <w:rFonts w:ascii="Times New Roman" w:hAnsi="Times New Roman" w:cs="Times New Roman"/>
          <w:sz w:val="20"/>
          <w:szCs w:val="20"/>
        </w:rPr>
        <w:tab/>
        <w:t xml:space="preserve">Akkuyu İnşaat Sahasında; kamyon, tır, </w:t>
      </w:r>
      <w:proofErr w:type="spellStart"/>
      <w:r w:rsidRPr="00AF7AEB">
        <w:rPr>
          <w:rFonts w:ascii="Times New Roman" w:hAnsi="Times New Roman" w:cs="Times New Roman"/>
          <w:sz w:val="20"/>
          <w:szCs w:val="20"/>
        </w:rPr>
        <w:t>silobaz</w:t>
      </w:r>
      <w:proofErr w:type="spellEnd"/>
      <w:r w:rsidRPr="00AF7AEB">
        <w:rPr>
          <w:rFonts w:ascii="Times New Roman" w:hAnsi="Times New Roman" w:cs="Times New Roman"/>
          <w:sz w:val="20"/>
          <w:szCs w:val="20"/>
        </w:rPr>
        <w:t xml:space="preserve">, tanker, </w:t>
      </w:r>
      <w:proofErr w:type="gramStart"/>
      <w:r w:rsidRPr="00AF7AEB">
        <w:rPr>
          <w:rFonts w:ascii="Times New Roman" w:hAnsi="Times New Roman" w:cs="Times New Roman"/>
          <w:sz w:val="20"/>
          <w:szCs w:val="20"/>
        </w:rPr>
        <w:t>mikser</w:t>
      </w:r>
      <w:proofErr w:type="gramEnd"/>
      <w:r w:rsidRPr="00AF7AEB">
        <w:rPr>
          <w:rFonts w:ascii="Times New Roman" w:hAnsi="Times New Roman" w:cs="Times New Roman"/>
          <w:sz w:val="20"/>
          <w:szCs w:val="20"/>
        </w:rPr>
        <w:t xml:space="preserve"> ve iş makinalarının; kendilerine ayrılan yollardan farklı yollardan gitmeleri, yol boyunca sollama yapmaları ve saatte 20 km. aşmaları, binek araçların, servislerin ve kamyonet türü araçların; asfalt yollarda saatte 40 km. hızı aşmaları,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16.</w:t>
      </w:r>
      <w:r w:rsidRPr="00AF7AEB">
        <w:rPr>
          <w:rFonts w:ascii="Times New Roman" w:hAnsi="Times New Roman" w:cs="Times New Roman"/>
          <w:sz w:val="20"/>
          <w:szCs w:val="20"/>
        </w:rPr>
        <w:tab/>
        <w:t>Akkuyu İnşaat Sahasına terlik, şort, askılı atlet ve iş güvenliğini tehlikeye düşürecek kılık ve kıyafet giyerek girmek veya sahaya girdikten sonra bu kıyafetleri giymek yasaktır.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>Bu yazının bir suretini imzaladıktan sonra elden aldım.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 xml:space="preserve">Adı </w:t>
      </w:r>
      <w:proofErr w:type="gramStart"/>
      <w:r w:rsidRPr="00AF7AEB">
        <w:rPr>
          <w:rFonts w:ascii="Times New Roman" w:hAnsi="Times New Roman" w:cs="Times New Roman"/>
          <w:sz w:val="20"/>
          <w:szCs w:val="20"/>
        </w:rPr>
        <w:t>Soyadı          :                                                                                                                             okudum</w:t>
      </w:r>
      <w:proofErr w:type="gramEnd"/>
      <w:r w:rsidRPr="00AF7AEB">
        <w:rPr>
          <w:rFonts w:ascii="Times New Roman" w:hAnsi="Times New Roman" w:cs="Times New Roman"/>
          <w:sz w:val="20"/>
          <w:szCs w:val="20"/>
        </w:rPr>
        <w:t>, anladım.</w:t>
      </w:r>
    </w:p>
    <w:p w:rsidR="00AF7AEB" w:rsidRPr="00AF7AEB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 w:rsidRPr="00AF7AEB">
        <w:rPr>
          <w:rFonts w:ascii="Times New Roman" w:hAnsi="Times New Roman" w:cs="Times New Roman"/>
          <w:sz w:val="20"/>
          <w:szCs w:val="20"/>
        </w:rPr>
        <w:t xml:space="preserve">TC /PAS </w:t>
      </w:r>
      <w:proofErr w:type="gramStart"/>
      <w:r w:rsidRPr="00AF7AEB">
        <w:rPr>
          <w:rFonts w:ascii="Times New Roman" w:hAnsi="Times New Roman" w:cs="Times New Roman"/>
          <w:sz w:val="20"/>
          <w:szCs w:val="20"/>
        </w:rPr>
        <w:t>Nu       :</w:t>
      </w:r>
      <w:proofErr w:type="gramEnd"/>
    </w:p>
    <w:p w:rsidR="00AF7AEB" w:rsidRPr="00E77337" w:rsidRDefault="00AF7AEB" w:rsidP="00AF7AEB">
      <w:pPr>
        <w:pStyle w:val="ListeParagraf"/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F7AEB">
        <w:rPr>
          <w:rFonts w:ascii="Times New Roman" w:hAnsi="Times New Roman" w:cs="Times New Roman"/>
          <w:sz w:val="20"/>
          <w:szCs w:val="20"/>
        </w:rPr>
        <w:t>Firma                  :                                                                                                                                    İmza</w:t>
      </w:r>
      <w:proofErr w:type="gramEnd"/>
      <w:r w:rsidRPr="00AF7AEB">
        <w:rPr>
          <w:rFonts w:ascii="Times New Roman" w:hAnsi="Times New Roman" w:cs="Times New Roman"/>
          <w:sz w:val="20"/>
          <w:szCs w:val="20"/>
        </w:rPr>
        <w:t xml:space="preserve"> tarih</w:t>
      </w:r>
    </w:p>
    <w:sectPr w:rsidR="00AF7AEB" w:rsidRPr="00E77337" w:rsidSect="000A4EEA">
      <w:pgSz w:w="11906" w:h="16838"/>
      <w:pgMar w:top="284" w:right="566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E5503"/>
    <w:multiLevelType w:val="hybridMultilevel"/>
    <w:tmpl w:val="248A0ADE"/>
    <w:lvl w:ilvl="0" w:tplc="A744629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B7A6A0D"/>
    <w:multiLevelType w:val="hybridMultilevel"/>
    <w:tmpl w:val="935CA5DE"/>
    <w:lvl w:ilvl="0" w:tplc="041F000F">
      <w:start w:val="1"/>
      <w:numFmt w:val="decimal"/>
      <w:lvlText w:val="%1."/>
      <w:lvlJc w:val="left"/>
      <w:pPr>
        <w:ind w:left="952" w:hanging="360"/>
      </w:pPr>
    </w:lvl>
    <w:lvl w:ilvl="1" w:tplc="041F0019" w:tentative="1">
      <w:start w:val="1"/>
      <w:numFmt w:val="lowerLetter"/>
      <w:lvlText w:val="%2."/>
      <w:lvlJc w:val="left"/>
      <w:pPr>
        <w:ind w:left="1672" w:hanging="360"/>
      </w:pPr>
    </w:lvl>
    <w:lvl w:ilvl="2" w:tplc="041F001B" w:tentative="1">
      <w:start w:val="1"/>
      <w:numFmt w:val="lowerRoman"/>
      <w:lvlText w:val="%3."/>
      <w:lvlJc w:val="right"/>
      <w:pPr>
        <w:ind w:left="2392" w:hanging="180"/>
      </w:pPr>
    </w:lvl>
    <w:lvl w:ilvl="3" w:tplc="041F000F" w:tentative="1">
      <w:start w:val="1"/>
      <w:numFmt w:val="decimal"/>
      <w:lvlText w:val="%4."/>
      <w:lvlJc w:val="left"/>
      <w:pPr>
        <w:ind w:left="3112" w:hanging="360"/>
      </w:pPr>
    </w:lvl>
    <w:lvl w:ilvl="4" w:tplc="041F0019" w:tentative="1">
      <w:start w:val="1"/>
      <w:numFmt w:val="lowerLetter"/>
      <w:lvlText w:val="%5."/>
      <w:lvlJc w:val="left"/>
      <w:pPr>
        <w:ind w:left="3832" w:hanging="360"/>
      </w:pPr>
    </w:lvl>
    <w:lvl w:ilvl="5" w:tplc="041F001B" w:tentative="1">
      <w:start w:val="1"/>
      <w:numFmt w:val="lowerRoman"/>
      <w:lvlText w:val="%6."/>
      <w:lvlJc w:val="right"/>
      <w:pPr>
        <w:ind w:left="4552" w:hanging="180"/>
      </w:pPr>
    </w:lvl>
    <w:lvl w:ilvl="6" w:tplc="041F000F" w:tentative="1">
      <w:start w:val="1"/>
      <w:numFmt w:val="decimal"/>
      <w:lvlText w:val="%7."/>
      <w:lvlJc w:val="left"/>
      <w:pPr>
        <w:ind w:left="5272" w:hanging="360"/>
      </w:pPr>
    </w:lvl>
    <w:lvl w:ilvl="7" w:tplc="041F0019" w:tentative="1">
      <w:start w:val="1"/>
      <w:numFmt w:val="lowerLetter"/>
      <w:lvlText w:val="%8."/>
      <w:lvlJc w:val="left"/>
      <w:pPr>
        <w:ind w:left="5992" w:hanging="360"/>
      </w:pPr>
    </w:lvl>
    <w:lvl w:ilvl="8" w:tplc="041F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2">
    <w:nsid w:val="46852DFE"/>
    <w:multiLevelType w:val="hybridMultilevel"/>
    <w:tmpl w:val="66CADA26"/>
    <w:lvl w:ilvl="0" w:tplc="041F000F">
      <w:start w:val="1"/>
      <w:numFmt w:val="decimal"/>
      <w:lvlText w:val="%1."/>
      <w:lvlJc w:val="left"/>
      <w:pPr>
        <w:ind w:left="862" w:hanging="360"/>
      </w:pPr>
    </w:lvl>
    <w:lvl w:ilvl="1" w:tplc="041F0019" w:tentative="1">
      <w:start w:val="1"/>
      <w:numFmt w:val="lowerLetter"/>
      <w:lvlText w:val="%2."/>
      <w:lvlJc w:val="left"/>
      <w:pPr>
        <w:ind w:left="1582" w:hanging="360"/>
      </w:pPr>
    </w:lvl>
    <w:lvl w:ilvl="2" w:tplc="041F001B" w:tentative="1">
      <w:start w:val="1"/>
      <w:numFmt w:val="lowerRoman"/>
      <w:lvlText w:val="%3."/>
      <w:lvlJc w:val="right"/>
      <w:pPr>
        <w:ind w:left="2302" w:hanging="180"/>
      </w:pPr>
    </w:lvl>
    <w:lvl w:ilvl="3" w:tplc="041F000F" w:tentative="1">
      <w:start w:val="1"/>
      <w:numFmt w:val="decimal"/>
      <w:lvlText w:val="%4."/>
      <w:lvlJc w:val="left"/>
      <w:pPr>
        <w:ind w:left="3022" w:hanging="360"/>
      </w:pPr>
    </w:lvl>
    <w:lvl w:ilvl="4" w:tplc="041F0019" w:tentative="1">
      <w:start w:val="1"/>
      <w:numFmt w:val="lowerLetter"/>
      <w:lvlText w:val="%5."/>
      <w:lvlJc w:val="left"/>
      <w:pPr>
        <w:ind w:left="3742" w:hanging="360"/>
      </w:pPr>
    </w:lvl>
    <w:lvl w:ilvl="5" w:tplc="041F001B" w:tentative="1">
      <w:start w:val="1"/>
      <w:numFmt w:val="lowerRoman"/>
      <w:lvlText w:val="%6."/>
      <w:lvlJc w:val="right"/>
      <w:pPr>
        <w:ind w:left="4462" w:hanging="180"/>
      </w:pPr>
    </w:lvl>
    <w:lvl w:ilvl="6" w:tplc="041F000F" w:tentative="1">
      <w:start w:val="1"/>
      <w:numFmt w:val="decimal"/>
      <w:lvlText w:val="%7."/>
      <w:lvlJc w:val="left"/>
      <w:pPr>
        <w:ind w:left="5182" w:hanging="360"/>
      </w:pPr>
    </w:lvl>
    <w:lvl w:ilvl="7" w:tplc="041F0019" w:tentative="1">
      <w:start w:val="1"/>
      <w:numFmt w:val="lowerLetter"/>
      <w:lvlText w:val="%8."/>
      <w:lvlJc w:val="left"/>
      <w:pPr>
        <w:ind w:left="5902" w:hanging="360"/>
      </w:pPr>
    </w:lvl>
    <w:lvl w:ilvl="8" w:tplc="041F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>
    <w:nsid w:val="5CC06DF3"/>
    <w:multiLevelType w:val="hybridMultilevel"/>
    <w:tmpl w:val="248A0ADE"/>
    <w:lvl w:ilvl="0" w:tplc="A744629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5E397C88"/>
    <w:multiLevelType w:val="hybridMultilevel"/>
    <w:tmpl w:val="8EFA72D4"/>
    <w:lvl w:ilvl="0" w:tplc="041F000F">
      <w:start w:val="1"/>
      <w:numFmt w:val="decimal"/>
      <w:lvlText w:val="%1."/>
      <w:lvlJc w:val="left"/>
      <w:pPr>
        <w:ind w:left="952" w:hanging="360"/>
      </w:pPr>
    </w:lvl>
    <w:lvl w:ilvl="1" w:tplc="041F0019" w:tentative="1">
      <w:start w:val="1"/>
      <w:numFmt w:val="lowerLetter"/>
      <w:lvlText w:val="%2."/>
      <w:lvlJc w:val="left"/>
      <w:pPr>
        <w:ind w:left="1672" w:hanging="360"/>
      </w:pPr>
    </w:lvl>
    <w:lvl w:ilvl="2" w:tplc="041F001B" w:tentative="1">
      <w:start w:val="1"/>
      <w:numFmt w:val="lowerRoman"/>
      <w:lvlText w:val="%3."/>
      <w:lvlJc w:val="right"/>
      <w:pPr>
        <w:ind w:left="2392" w:hanging="180"/>
      </w:pPr>
    </w:lvl>
    <w:lvl w:ilvl="3" w:tplc="041F000F" w:tentative="1">
      <w:start w:val="1"/>
      <w:numFmt w:val="decimal"/>
      <w:lvlText w:val="%4."/>
      <w:lvlJc w:val="left"/>
      <w:pPr>
        <w:ind w:left="3112" w:hanging="360"/>
      </w:pPr>
    </w:lvl>
    <w:lvl w:ilvl="4" w:tplc="041F0019" w:tentative="1">
      <w:start w:val="1"/>
      <w:numFmt w:val="lowerLetter"/>
      <w:lvlText w:val="%5."/>
      <w:lvlJc w:val="left"/>
      <w:pPr>
        <w:ind w:left="3832" w:hanging="360"/>
      </w:pPr>
    </w:lvl>
    <w:lvl w:ilvl="5" w:tplc="041F001B" w:tentative="1">
      <w:start w:val="1"/>
      <w:numFmt w:val="lowerRoman"/>
      <w:lvlText w:val="%6."/>
      <w:lvlJc w:val="right"/>
      <w:pPr>
        <w:ind w:left="4552" w:hanging="180"/>
      </w:pPr>
    </w:lvl>
    <w:lvl w:ilvl="6" w:tplc="041F000F" w:tentative="1">
      <w:start w:val="1"/>
      <w:numFmt w:val="decimal"/>
      <w:lvlText w:val="%7."/>
      <w:lvlJc w:val="left"/>
      <w:pPr>
        <w:ind w:left="5272" w:hanging="360"/>
      </w:pPr>
    </w:lvl>
    <w:lvl w:ilvl="7" w:tplc="041F0019" w:tentative="1">
      <w:start w:val="1"/>
      <w:numFmt w:val="lowerLetter"/>
      <w:lvlText w:val="%8."/>
      <w:lvlJc w:val="left"/>
      <w:pPr>
        <w:ind w:left="5992" w:hanging="360"/>
      </w:pPr>
    </w:lvl>
    <w:lvl w:ilvl="8" w:tplc="041F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5">
    <w:nsid w:val="5F1169AA"/>
    <w:multiLevelType w:val="hybridMultilevel"/>
    <w:tmpl w:val="248A0ADE"/>
    <w:lvl w:ilvl="0" w:tplc="A744629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7B901D7E"/>
    <w:multiLevelType w:val="hybridMultilevel"/>
    <w:tmpl w:val="207EF222"/>
    <w:lvl w:ilvl="0" w:tplc="A744629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>
    <w:nsid w:val="7CF645B0"/>
    <w:multiLevelType w:val="hybridMultilevel"/>
    <w:tmpl w:val="57F00CD0"/>
    <w:lvl w:ilvl="0" w:tplc="041F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4B2"/>
    <w:rsid w:val="000549FA"/>
    <w:rsid w:val="00083A84"/>
    <w:rsid w:val="000A4EEA"/>
    <w:rsid w:val="001241E5"/>
    <w:rsid w:val="001720C2"/>
    <w:rsid w:val="00273D9D"/>
    <w:rsid w:val="00277367"/>
    <w:rsid w:val="003D2C39"/>
    <w:rsid w:val="004554B2"/>
    <w:rsid w:val="00510FFD"/>
    <w:rsid w:val="0055174A"/>
    <w:rsid w:val="005C31CB"/>
    <w:rsid w:val="0071756A"/>
    <w:rsid w:val="007E0722"/>
    <w:rsid w:val="00834334"/>
    <w:rsid w:val="0085279D"/>
    <w:rsid w:val="00A85D6B"/>
    <w:rsid w:val="00AC435A"/>
    <w:rsid w:val="00AE4D83"/>
    <w:rsid w:val="00AF7AEB"/>
    <w:rsid w:val="00B066E6"/>
    <w:rsid w:val="00B63989"/>
    <w:rsid w:val="00B6450F"/>
    <w:rsid w:val="00BC4B8B"/>
    <w:rsid w:val="00D2239C"/>
    <w:rsid w:val="00DA5670"/>
    <w:rsid w:val="00E77337"/>
    <w:rsid w:val="00E82574"/>
    <w:rsid w:val="00F1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93726C-82CB-4198-9861-07336A9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4EE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A4EEA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73D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73D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Erci Ali</dc:creator>
  <cp:keywords/>
  <dc:description/>
  <cp:lastModifiedBy>Erci Ali</cp:lastModifiedBy>
  <cp:revision>17</cp:revision>
  <cp:lastPrinted>2018-10-04T14:28:00Z</cp:lastPrinted>
  <dcterms:created xsi:type="dcterms:W3CDTF">2018-10-04T14:14:00Z</dcterms:created>
  <dcterms:modified xsi:type="dcterms:W3CDTF">2019-04-03T07:02:00Z</dcterms:modified>
</cp:coreProperties>
</file>