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D02600" w:rsidRPr="00D02600" w:rsidRDefault="00D02600" w:rsidP="00D02600">
      <w:pPr>
        <w:jc w:val="center"/>
        <w:rPr>
          <w:b/>
          <w:sz w:val="24"/>
          <w:szCs w:val="24"/>
          <w:u w:val="single"/>
        </w:rPr>
      </w:pPr>
      <w:r>
        <w:rPr>
          <w:b/>
          <w:sz w:val="24"/>
          <w:szCs w:val="24"/>
          <w:u w:val="single"/>
        </w:rPr>
        <w:t>PCA FLOW</w:t>
      </w:r>
    </w:p>
    <w:p w:rsidR="00D02600" w:rsidRPr="00D02600" w:rsidRDefault="00D02600" w:rsidP="00D02600">
      <w:pPr>
        <w:jc w:val="center"/>
        <w:rPr>
          <w:sz w:val="24"/>
          <w:szCs w:val="24"/>
        </w:rPr>
      </w:pPr>
      <w:r w:rsidRPr="00D02600">
        <w:rPr>
          <w:sz w:val="24"/>
          <w:szCs w:val="24"/>
        </w:rPr>
        <w:t>Wine.csv</w:t>
      </w:r>
    </w:p>
    <w:p w:rsidR="00D02600" w:rsidRPr="00D02600" w:rsidRDefault="00D02600" w:rsidP="00D02600">
      <w:pPr>
        <w:jc w:val="center"/>
        <w:rPr>
          <w:sz w:val="24"/>
          <w:szCs w:val="24"/>
        </w:rPr>
      </w:pPr>
      <w:r w:rsidRPr="00D02600">
        <w:rPr>
          <w:sz w:val="24"/>
          <w:szCs w:val="24"/>
        </w:rPr>
        <w:t>↓</w:t>
      </w:r>
    </w:p>
    <w:p w:rsidR="00D02600" w:rsidRPr="00D02600" w:rsidRDefault="00D02600" w:rsidP="00D02600">
      <w:pPr>
        <w:jc w:val="center"/>
        <w:rPr>
          <w:sz w:val="24"/>
          <w:szCs w:val="24"/>
        </w:rPr>
      </w:pPr>
      <w:r w:rsidRPr="00D02600">
        <w:rPr>
          <w:sz w:val="24"/>
          <w:szCs w:val="24"/>
        </w:rPr>
        <w:t>Separate X and y</w:t>
      </w:r>
    </w:p>
    <w:p w:rsidR="00D02600" w:rsidRPr="00D02600" w:rsidRDefault="00D02600" w:rsidP="00D02600">
      <w:pPr>
        <w:jc w:val="center"/>
        <w:rPr>
          <w:sz w:val="24"/>
          <w:szCs w:val="24"/>
        </w:rPr>
      </w:pPr>
      <w:r w:rsidRPr="00D02600">
        <w:rPr>
          <w:sz w:val="24"/>
          <w:szCs w:val="24"/>
        </w:rPr>
        <w:t>↓</w:t>
      </w:r>
    </w:p>
    <w:p w:rsidR="00D02600" w:rsidRPr="00D02600" w:rsidRDefault="00D02600" w:rsidP="00D02600">
      <w:pPr>
        <w:jc w:val="center"/>
        <w:rPr>
          <w:sz w:val="24"/>
          <w:szCs w:val="24"/>
        </w:rPr>
      </w:pPr>
      <w:r w:rsidRPr="00D02600">
        <w:rPr>
          <w:sz w:val="24"/>
          <w:szCs w:val="24"/>
        </w:rPr>
        <w:t>13 input features</w:t>
      </w:r>
    </w:p>
    <w:p w:rsidR="00D02600" w:rsidRPr="00D02600" w:rsidRDefault="00D02600" w:rsidP="00D02600">
      <w:pPr>
        <w:jc w:val="center"/>
        <w:rPr>
          <w:sz w:val="24"/>
          <w:szCs w:val="24"/>
        </w:rPr>
      </w:pPr>
      <w:r w:rsidRPr="00D02600">
        <w:rPr>
          <w:sz w:val="24"/>
          <w:szCs w:val="24"/>
        </w:rPr>
        <w:t>↓</w:t>
      </w:r>
    </w:p>
    <w:p w:rsidR="00D02600" w:rsidRPr="00D02600" w:rsidRDefault="00D02600" w:rsidP="00D02600">
      <w:pPr>
        <w:jc w:val="center"/>
        <w:rPr>
          <w:sz w:val="24"/>
          <w:szCs w:val="24"/>
        </w:rPr>
      </w:pPr>
      <w:r w:rsidRPr="00D02600">
        <w:rPr>
          <w:sz w:val="24"/>
          <w:szCs w:val="24"/>
        </w:rPr>
        <w:t>Train/Test Split</w:t>
      </w:r>
    </w:p>
    <w:p w:rsidR="00D02600" w:rsidRPr="00D02600" w:rsidRDefault="00D02600" w:rsidP="00D02600">
      <w:pPr>
        <w:jc w:val="center"/>
        <w:rPr>
          <w:sz w:val="24"/>
          <w:szCs w:val="24"/>
        </w:rPr>
      </w:pPr>
      <w:r w:rsidRPr="00D02600">
        <w:rPr>
          <w:sz w:val="24"/>
          <w:szCs w:val="24"/>
        </w:rPr>
        <w:t>↙           ↘</w:t>
      </w:r>
    </w:p>
    <w:p w:rsidR="00D02600" w:rsidRPr="00D02600" w:rsidRDefault="00D02600" w:rsidP="00D02600">
      <w:pPr>
        <w:jc w:val="center"/>
        <w:rPr>
          <w:sz w:val="24"/>
          <w:szCs w:val="24"/>
        </w:rPr>
      </w:pPr>
      <w:r w:rsidRPr="00D02600">
        <w:rPr>
          <w:sz w:val="24"/>
          <w:szCs w:val="24"/>
        </w:rPr>
        <w:t>Training 80%     Testing 20%</w:t>
      </w:r>
    </w:p>
    <w:p w:rsidR="00D02600" w:rsidRPr="00D02600" w:rsidRDefault="00D02600" w:rsidP="00D02600">
      <w:pPr>
        <w:jc w:val="center"/>
        <w:rPr>
          <w:sz w:val="24"/>
          <w:szCs w:val="24"/>
        </w:rPr>
      </w:pPr>
      <w:r w:rsidRPr="00D02600">
        <w:rPr>
          <w:sz w:val="24"/>
          <w:szCs w:val="24"/>
        </w:rPr>
        <w:t xml:space="preserve">↓              </w:t>
      </w:r>
      <w:proofErr w:type="spellStart"/>
      <w:r w:rsidRPr="00D02600">
        <w:rPr>
          <w:sz w:val="24"/>
          <w:szCs w:val="24"/>
        </w:rPr>
        <w:t>↓</w:t>
      </w:r>
      <w:proofErr w:type="spellEnd"/>
    </w:p>
    <w:p w:rsidR="00D02600" w:rsidRPr="00D02600" w:rsidRDefault="00D02600" w:rsidP="00D02600">
      <w:pPr>
        <w:jc w:val="center"/>
        <w:rPr>
          <w:sz w:val="24"/>
          <w:szCs w:val="24"/>
        </w:rPr>
      </w:pPr>
      <w:proofErr w:type="spellStart"/>
      <w:r w:rsidRPr="00D02600">
        <w:rPr>
          <w:sz w:val="24"/>
          <w:szCs w:val="24"/>
        </w:rPr>
        <w:t>StandardScaler</w:t>
      </w:r>
      <w:proofErr w:type="spellEnd"/>
      <w:r w:rsidRPr="00D02600">
        <w:rPr>
          <w:sz w:val="24"/>
          <w:szCs w:val="24"/>
        </w:rPr>
        <w:t xml:space="preserve">    Transform</w:t>
      </w:r>
    </w:p>
    <w:p w:rsidR="00D02600" w:rsidRPr="00D02600" w:rsidRDefault="00D02600" w:rsidP="00D02600">
      <w:pPr>
        <w:jc w:val="center"/>
        <w:rPr>
          <w:sz w:val="24"/>
          <w:szCs w:val="24"/>
        </w:rPr>
      </w:pPr>
      <w:r w:rsidRPr="00D02600">
        <w:rPr>
          <w:sz w:val="24"/>
          <w:szCs w:val="24"/>
        </w:rPr>
        <w:t>↓</w:t>
      </w:r>
    </w:p>
    <w:p w:rsidR="00D02600" w:rsidRPr="00D02600" w:rsidRDefault="00D02600" w:rsidP="00D02600">
      <w:pPr>
        <w:jc w:val="center"/>
        <w:rPr>
          <w:sz w:val="24"/>
          <w:szCs w:val="24"/>
        </w:rPr>
      </w:pPr>
      <w:r w:rsidRPr="00D02600">
        <w:rPr>
          <w:sz w:val="24"/>
          <w:szCs w:val="24"/>
        </w:rPr>
        <w:t>PCA</w:t>
      </w:r>
    </w:p>
    <w:p w:rsidR="00D02600" w:rsidRPr="00D02600" w:rsidRDefault="00D02600" w:rsidP="00D02600">
      <w:pPr>
        <w:jc w:val="center"/>
        <w:rPr>
          <w:sz w:val="24"/>
          <w:szCs w:val="24"/>
        </w:rPr>
      </w:pPr>
      <w:r w:rsidRPr="00D02600">
        <w:rPr>
          <w:sz w:val="24"/>
          <w:szCs w:val="24"/>
        </w:rPr>
        <w:t>↓</w:t>
      </w:r>
    </w:p>
    <w:p w:rsidR="00D02600" w:rsidRPr="00D02600" w:rsidRDefault="00D02600" w:rsidP="00D02600">
      <w:pPr>
        <w:jc w:val="center"/>
        <w:rPr>
          <w:sz w:val="24"/>
          <w:szCs w:val="24"/>
        </w:rPr>
      </w:pPr>
      <w:r w:rsidRPr="00D02600">
        <w:rPr>
          <w:sz w:val="24"/>
          <w:szCs w:val="24"/>
        </w:rPr>
        <w:t>13 features → 2 PCs</w:t>
      </w:r>
    </w:p>
    <w:p w:rsidR="00D02600" w:rsidRPr="00D02600" w:rsidRDefault="00D02600" w:rsidP="00D02600">
      <w:pPr>
        <w:jc w:val="center"/>
        <w:rPr>
          <w:sz w:val="24"/>
          <w:szCs w:val="24"/>
        </w:rPr>
      </w:pPr>
      <w:r w:rsidRPr="00D02600">
        <w:rPr>
          <w:sz w:val="24"/>
          <w:szCs w:val="24"/>
        </w:rPr>
        <w:t>↓</w:t>
      </w:r>
    </w:p>
    <w:p w:rsidR="00D02600" w:rsidRPr="00D02600" w:rsidRDefault="00D02600" w:rsidP="00D02600">
      <w:pPr>
        <w:jc w:val="center"/>
        <w:rPr>
          <w:sz w:val="24"/>
          <w:szCs w:val="24"/>
        </w:rPr>
      </w:pPr>
      <w:r w:rsidRPr="00D02600">
        <w:rPr>
          <w:sz w:val="24"/>
          <w:szCs w:val="24"/>
        </w:rPr>
        <w:t>Logistic Regression</w:t>
      </w:r>
    </w:p>
    <w:p w:rsidR="00D02600" w:rsidRPr="00D02600" w:rsidRDefault="00D02600" w:rsidP="00D02600">
      <w:pPr>
        <w:jc w:val="center"/>
        <w:rPr>
          <w:sz w:val="24"/>
          <w:szCs w:val="24"/>
        </w:rPr>
      </w:pPr>
      <w:r w:rsidRPr="00D02600">
        <w:rPr>
          <w:sz w:val="24"/>
          <w:szCs w:val="24"/>
        </w:rPr>
        <w:t>↓</w:t>
      </w:r>
    </w:p>
    <w:p w:rsidR="00D02600" w:rsidRPr="00D02600" w:rsidRDefault="00D02600" w:rsidP="00D02600">
      <w:pPr>
        <w:jc w:val="center"/>
        <w:rPr>
          <w:sz w:val="24"/>
          <w:szCs w:val="24"/>
        </w:rPr>
      </w:pPr>
      <w:r w:rsidRPr="00D02600">
        <w:rPr>
          <w:sz w:val="24"/>
          <w:szCs w:val="24"/>
        </w:rPr>
        <w:t>Prediction</w:t>
      </w:r>
    </w:p>
    <w:p w:rsidR="00D02600" w:rsidRPr="00D02600" w:rsidRDefault="00D02600" w:rsidP="00D02600">
      <w:pPr>
        <w:jc w:val="center"/>
        <w:rPr>
          <w:sz w:val="24"/>
          <w:szCs w:val="24"/>
        </w:rPr>
      </w:pPr>
      <w:r w:rsidRPr="00D02600">
        <w:rPr>
          <w:sz w:val="24"/>
          <w:szCs w:val="24"/>
        </w:rPr>
        <w:t>↓</w:t>
      </w:r>
    </w:p>
    <w:p w:rsidR="00D02600" w:rsidRPr="00D02600" w:rsidRDefault="00D02600" w:rsidP="00D02600">
      <w:pPr>
        <w:jc w:val="center"/>
        <w:rPr>
          <w:sz w:val="24"/>
          <w:szCs w:val="24"/>
        </w:rPr>
      </w:pPr>
      <w:r w:rsidRPr="00D02600">
        <w:rPr>
          <w:sz w:val="24"/>
          <w:szCs w:val="24"/>
        </w:rPr>
        <w:t>Confusion Matrix</w:t>
      </w:r>
    </w:p>
    <w:p w:rsidR="00D02600" w:rsidRPr="00D02600" w:rsidRDefault="00D02600" w:rsidP="00D02600">
      <w:pPr>
        <w:jc w:val="center"/>
        <w:rPr>
          <w:sz w:val="24"/>
          <w:szCs w:val="24"/>
        </w:rPr>
      </w:pPr>
      <w:r w:rsidRPr="00D02600">
        <w:rPr>
          <w:sz w:val="24"/>
          <w:szCs w:val="24"/>
        </w:rPr>
        <w:t>↓</w:t>
      </w:r>
    </w:p>
    <w:p w:rsidR="00CB57BB" w:rsidRDefault="00D02600" w:rsidP="00D02600">
      <w:pPr>
        <w:jc w:val="center"/>
        <w:rPr>
          <w:sz w:val="24"/>
          <w:szCs w:val="24"/>
        </w:rPr>
      </w:pPr>
      <w:r w:rsidRPr="00D02600">
        <w:rPr>
          <w:sz w:val="24"/>
          <w:szCs w:val="24"/>
        </w:rPr>
        <w:t>Training/Test graphs</w:t>
      </w:r>
    </w:p>
    <w:p w:rsidR="006D6A5C" w:rsidRPr="006D6A5C" w:rsidRDefault="006D6A5C" w:rsidP="006D6A5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D6A5C">
        <w:rPr>
          <w:rFonts w:ascii="Cambria" w:eastAsia="Times New Roman" w:hAnsi="Cambria" w:cs="Cambria"/>
          <w:b/>
          <w:bCs/>
          <w:sz w:val="27"/>
          <w:szCs w:val="27"/>
        </w:rPr>
        <w:lastRenderedPageBreak/>
        <w:t>⭐</w:t>
      </w:r>
      <w:r w:rsidRPr="006D6A5C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gramStart"/>
      <w:r w:rsidRPr="006D6A5C">
        <w:rPr>
          <w:rFonts w:ascii="Times New Roman" w:eastAsia="Times New Roman" w:hAnsi="Times New Roman" w:cs="Times New Roman"/>
          <w:b/>
          <w:bCs/>
          <w:sz w:val="27"/>
          <w:szCs w:val="27"/>
        </w:rPr>
        <w:t>Most</w:t>
      </w:r>
      <w:proofErr w:type="gramEnd"/>
      <w:r w:rsidRPr="006D6A5C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important concepts to remember</w:t>
      </w:r>
    </w:p>
    <w:tbl>
      <w:tblPr>
        <w:tblW w:w="9687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3983"/>
        <w:gridCol w:w="5704"/>
      </w:tblGrid>
      <w:tr w:rsidR="006D6A5C" w:rsidRPr="006D6A5C" w:rsidTr="007F794C">
        <w:trPr>
          <w:trHeight w:val="297"/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6D6A5C" w:rsidRPr="006D6A5C" w:rsidRDefault="006D6A5C" w:rsidP="006D6A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D6A5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Code</w:t>
            </w:r>
          </w:p>
        </w:tc>
        <w:tc>
          <w:tcPr>
            <w:tcW w:w="0" w:type="auto"/>
            <w:vAlign w:val="center"/>
            <w:hideMark/>
          </w:tcPr>
          <w:p w:rsidR="006D6A5C" w:rsidRPr="006D6A5C" w:rsidRDefault="006D6A5C" w:rsidP="006D6A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D6A5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Meaning</w:t>
            </w:r>
          </w:p>
        </w:tc>
      </w:tr>
      <w:tr w:rsidR="006D6A5C" w:rsidRPr="006D6A5C" w:rsidTr="007F794C">
        <w:trPr>
          <w:trHeight w:val="285"/>
          <w:tblCellSpacing w:w="15" w:type="dxa"/>
        </w:trPr>
        <w:tc>
          <w:tcPr>
            <w:tcW w:w="0" w:type="auto"/>
            <w:vAlign w:val="center"/>
            <w:hideMark/>
          </w:tcPr>
          <w:p w:rsidR="006D6A5C" w:rsidRPr="006D6A5C" w:rsidRDefault="006D6A5C" w:rsidP="006D6A5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D6A5C">
              <w:rPr>
                <w:rFonts w:ascii="Courier New" w:eastAsia="Times New Roman" w:hAnsi="Courier New" w:cs="Courier New"/>
                <w:sz w:val="20"/>
              </w:rPr>
              <w:t>X</w:t>
            </w:r>
          </w:p>
        </w:tc>
        <w:tc>
          <w:tcPr>
            <w:tcW w:w="0" w:type="auto"/>
            <w:vAlign w:val="center"/>
            <w:hideMark/>
          </w:tcPr>
          <w:p w:rsidR="006D6A5C" w:rsidRPr="006D6A5C" w:rsidRDefault="006D6A5C" w:rsidP="006D6A5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D6A5C">
              <w:rPr>
                <w:rFonts w:ascii="Times New Roman" w:eastAsia="Times New Roman" w:hAnsi="Times New Roman" w:cs="Times New Roman"/>
                <w:sz w:val="24"/>
                <w:szCs w:val="24"/>
              </w:rPr>
              <w:t>Independent features</w:t>
            </w:r>
          </w:p>
        </w:tc>
      </w:tr>
      <w:tr w:rsidR="006D6A5C" w:rsidRPr="006D6A5C" w:rsidTr="007F794C">
        <w:trPr>
          <w:trHeight w:val="285"/>
          <w:tblCellSpacing w:w="15" w:type="dxa"/>
        </w:trPr>
        <w:tc>
          <w:tcPr>
            <w:tcW w:w="0" w:type="auto"/>
            <w:vAlign w:val="center"/>
            <w:hideMark/>
          </w:tcPr>
          <w:p w:rsidR="006D6A5C" w:rsidRPr="006D6A5C" w:rsidRDefault="006D6A5C" w:rsidP="006D6A5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D6A5C">
              <w:rPr>
                <w:rFonts w:ascii="Courier New" w:eastAsia="Times New Roman" w:hAnsi="Courier New" w:cs="Courier New"/>
                <w:sz w:val="20"/>
              </w:rPr>
              <w:t>y</w:t>
            </w:r>
          </w:p>
        </w:tc>
        <w:tc>
          <w:tcPr>
            <w:tcW w:w="0" w:type="auto"/>
            <w:vAlign w:val="center"/>
            <w:hideMark/>
          </w:tcPr>
          <w:p w:rsidR="006D6A5C" w:rsidRPr="006D6A5C" w:rsidRDefault="006D6A5C" w:rsidP="006D6A5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D6A5C">
              <w:rPr>
                <w:rFonts w:ascii="Times New Roman" w:eastAsia="Times New Roman" w:hAnsi="Times New Roman" w:cs="Times New Roman"/>
                <w:sz w:val="24"/>
                <w:szCs w:val="24"/>
              </w:rPr>
              <w:t>Target</w:t>
            </w:r>
          </w:p>
        </w:tc>
      </w:tr>
      <w:tr w:rsidR="006D6A5C" w:rsidRPr="006D6A5C" w:rsidTr="007F794C">
        <w:trPr>
          <w:trHeight w:val="285"/>
          <w:tblCellSpacing w:w="15" w:type="dxa"/>
        </w:trPr>
        <w:tc>
          <w:tcPr>
            <w:tcW w:w="0" w:type="auto"/>
            <w:vAlign w:val="center"/>
            <w:hideMark/>
          </w:tcPr>
          <w:p w:rsidR="006D6A5C" w:rsidRPr="006D6A5C" w:rsidRDefault="006D6A5C" w:rsidP="006D6A5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6D6A5C">
              <w:rPr>
                <w:rFonts w:ascii="Courier New" w:eastAsia="Times New Roman" w:hAnsi="Courier New" w:cs="Courier New"/>
                <w:sz w:val="20"/>
              </w:rPr>
              <w:t>train_test_split</w:t>
            </w:r>
            <w:proofErr w:type="spellEnd"/>
            <w:r w:rsidRPr="006D6A5C">
              <w:rPr>
                <w:rFonts w:ascii="Courier New" w:eastAsia="Times New Roman" w:hAnsi="Courier New" w:cs="Courier New"/>
                <w:sz w:val="20"/>
              </w:rPr>
              <w:t>()</w:t>
            </w:r>
          </w:p>
        </w:tc>
        <w:tc>
          <w:tcPr>
            <w:tcW w:w="0" w:type="auto"/>
            <w:vAlign w:val="center"/>
            <w:hideMark/>
          </w:tcPr>
          <w:p w:rsidR="006D6A5C" w:rsidRPr="006D6A5C" w:rsidRDefault="006D6A5C" w:rsidP="006D6A5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D6A5C">
              <w:rPr>
                <w:rFonts w:ascii="Times New Roman" w:eastAsia="Times New Roman" w:hAnsi="Times New Roman" w:cs="Times New Roman"/>
                <w:sz w:val="24"/>
                <w:szCs w:val="24"/>
              </w:rPr>
              <w:t>Separates train/test</w:t>
            </w:r>
          </w:p>
        </w:tc>
      </w:tr>
      <w:tr w:rsidR="006D6A5C" w:rsidRPr="006D6A5C" w:rsidTr="007F794C">
        <w:trPr>
          <w:trHeight w:val="285"/>
          <w:tblCellSpacing w:w="15" w:type="dxa"/>
        </w:trPr>
        <w:tc>
          <w:tcPr>
            <w:tcW w:w="0" w:type="auto"/>
            <w:vAlign w:val="center"/>
            <w:hideMark/>
          </w:tcPr>
          <w:p w:rsidR="006D6A5C" w:rsidRPr="006D6A5C" w:rsidRDefault="006D6A5C" w:rsidP="006D6A5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6D6A5C">
              <w:rPr>
                <w:rFonts w:ascii="Courier New" w:eastAsia="Times New Roman" w:hAnsi="Courier New" w:cs="Courier New"/>
                <w:sz w:val="20"/>
              </w:rPr>
              <w:t>StandardScaler</w:t>
            </w:r>
            <w:proofErr w:type="spellEnd"/>
            <w:r w:rsidRPr="006D6A5C">
              <w:rPr>
                <w:rFonts w:ascii="Courier New" w:eastAsia="Times New Roman" w:hAnsi="Courier New" w:cs="Courier New"/>
                <w:sz w:val="20"/>
              </w:rPr>
              <w:t>()</w:t>
            </w:r>
          </w:p>
        </w:tc>
        <w:tc>
          <w:tcPr>
            <w:tcW w:w="0" w:type="auto"/>
            <w:vAlign w:val="center"/>
            <w:hideMark/>
          </w:tcPr>
          <w:p w:rsidR="006D6A5C" w:rsidRPr="006D6A5C" w:rsidRDefault="006D6A5C" w:rsidP="006D6A5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D6A5C">
              <w:rPr>
                <w:rFonts w:ascii="Times New Roman" w:eastAsia="Times New Roman" w:hAnsi="Times New Roman" w:cs="Times New Roman"/>
                <w:sz w:val="24"/>
                <w:szCs w:val="24"/>
              </w:rPr>
              <w:t>Brings features to comparable scale</w:t>
            </w:r>
          </w:p>
        </w:tc>
      </w:tr>
      <w:tr w:rsidR="006D6A5C" w:rsidRPr="006D6A5C" w:rsidTr="007F794C">
        <w:trPr>
          <w:trHeight w:val="285"/>
          <w:tblCellSpacing w:w="15" w:type="dxa"/>
        </w:trPr>
        <w:tc>
          <w:tcPr>
            <w:tcW w:w="0" w:type="auto"/>
            <w:vAlign w:val="center"/>
            <w:hideMark/>
          </w:tcPr>
          <w:p w:rsidR="006D6A5C" w:rsidRPr="006D6A5C" w:rsidRDefault="006D6A5C" w:rsidP="006D6A5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D6A5C">
              <w:rPr>
                <w:rFonts w:ascii="Courier New" w:eastAsia="Times New Roman" w:hAnsi="Courier New" w:cs="Courier New"/>
                <w:sz w:val="20"/>
              </w:rPr>
              <w:t>PCA(</w:t>
            </w:r>
            <w:proofErr w:type="spellStart"/>
            <w:r w:rsidRPr="006D6A5C">
              <w:rPr>
                <w:rFonts w:ascii="Courier New" w:eastAsia="Times New Roman" w:hAnsi="Courier New" w:cs="Courier New"/>
                <w:sz w:val="20"/>
              </w:rPr>
              <w:t>n_components</w:t>
            </w:r>
            <w:proofErr w:type="spellEnd"/>
            <w:r w:rsidRPr="006D6A5C">
              <w:rPr>
                <w:rFonts w:ascii="Courier New" w:eastAsia="Times New Roman" w:hAnsi="Courier New" w:cs="Courier New"/>
                <w:sz w:val="20"/>
              </w:rPr>
              <w:t>=2)</w:t>
            </w:r>
          </w:p>
        </w:tc>
        <w:tc>
          <w:tcPr>
            <w:tcW w:w="0" w:type="auto"/>
            <w:vAlign w:val="center"/>
            <w:hideMark/>
          </w:tcPr>
          <w:p w:rsidR="006D6A5C" w:rsidRPr="006D6A5C" w:rsidRDefault="006D6A5C" w:rsidP="006D6A5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D6A5C">
              <w:rPr>
                <w:rFonts w:ascii="Times New Roman" w:eastAsia="Times New Roman" w:hAnsi="Times New Roman" w:cs="Times New Roman"/>
                <w:sz w:val="24"/>
                <w:szCs w:val="24"/>
              </w:rPr>
              <w:t>Reduces 13 dimensions → 2</w:t>
            </w:r>
          </w:p>
        </w:tc>
      </w:tr>
      <w:tr w:rsidR="006D6A5C" w:rsidRPr="006D6A5C" w:rsidTr="007F794C">
        <w:trPr>
          <w:trHeight w:val="285"/>
          <w:tblCellSpacing w:w="15" w:type="dxa"/>
        </w:trPr>
        <w:tc>
          <w:tcPr>
            <w:tcW w:w="0" w:type="auto"/>
            <w:vAlign w:val="center"/>
            <w:hideMark/>
          </w:tcPr>
          <w:p w:rsidR="006D6A5C" w:rsidRPr="006D6A5C" w:rsidRDefault="006D6A5C" w:rsidP="006D6A5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6D6A5C">
              <w:rPr>
                <w:rFonts w:ascii="Courier New" w:eastAsia="Times New Roman" w:hAnsi="Courier New" w:cs="Courier New"/>
                <w:sz w:val="20"/>
              </w:rPr>
              <w:t>fit_transform</w:t>
            </w:r>
            <w:proofErr w:type="spellEnd"/>
            <w:r w:rsidRPr="006D6A5C">
              <w:rPr>
                <w:rFonts w:ascii="Courier New" w:eastAsia="Times New Roman" w:hAnsi="Courier New" w:cs="Courier New"/>
                <w:sz w:val="20"/>
              </w:rPr>
              <w:t>()</w:t>
            </w:r>
          </w:p>
        </w:tc>
        <w:tc>
          <w:tcPr>
            <w:tcW w:w="0" w:type="auto"/>
            <w:vAlign w:val="center"/>
            <w:hideMark/>
          </w:tcPr>
          <w:p w:rsidR="006D6A5C" w:rsidRPr="006D6A5C" w:rsidRDefault="006D6A5C" w:rsidP="006D6A5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D6A5C">
              <w:rPr>
                <w:rFonts w:ascii="Times New Roman" w:eastAsia="Times New Roman" w:hAnsi="Times New Roman" w:cs="Times New Roman"/>
                <w:sz w:val="24"/>
                <w:szCs w:val="24"/>
              </w:rPr>
              <w:t>Learn + transform training data</w:t>
            </w:r>
          </w:p>
        </w:tc>
      </w:tr>
      <w:tr w:rsidR="006D6A5C" w:rsidRPr="006D6A5C" w:rsidTr="007F794C">
        <w:trPr>
          <w:trHeight w:val="285"/>
          <w:tblCellSpacing w:w="15" w:type="dxa"/>
        </w:trPr>
        <w:tc>
          <w:tcPr>
            <w:tcW w:w="0" w:type="auto"/>
            <w:vAlign w:val="center"/>
            <w:hideMark/>
          </w:tcPr>
          <w:p w:rsidR="006D6A5C" w:rsidRPr="006D6A5C" w:rsidRDefault="006D6A5C" w:rsidP="006D6A5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D6A5C">
              <w:rPr>
                <w:rFonts w:ascii="Courier New" w:eastAsia="Times New Roman" w:hAnsi="Courier New" w:cs="Courier New"/>
                <w:sz w:val="20"/>
              </w:rPr>
              <w:t>transform()</w:t>
            </w:r>
          </w:p>
        </w:tc>
        <w:tc>
          <w:tcPr>
            <w:tcW w:w="0" w:type="auto"/>
            <w:vAlign w:val="center"/>
            <w:hideMark/>
          </w:tcPr>
          <w:p w:rsidR="006D6A5C" w:rsidRPr="006D6A5C" w:rsidRDefault="006D6A5C" w:rsidP="006D6A5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D6A5C">
              <w:rPr>
                <w:rFonts w:ascii="Times New Roman" w:eastAsia="Times New Roman" w:hAnsi="Times New Roman" w:cs="Times New Roman"/>
                <w:sz w:val="24"/>
                <w:szCs w:val="24"/>
              </w:rPr>
              <w:t>Transform test data using learned parameters</w:t>
            </w:r>
          </w:p>
        </w:tc>
      </w:tr>
      <w:tr w:rsidR="006D6A5C" w:rsidRPr="006D6A5C" w:rsidTr="007F794C">
        <w:trPr>
          <w:trHeight w:val="285"/>
          <w:tblCellSpacing w:w="15" w:type="dxa"/>
        </w:trPr>
        <w:tc>
          <w:tcPr>
            <w:tcW w:w="0" w:type="auto"/>
            <w:vAlign w:val="center"/>
            <w:hideMark/>
          </w:tcPr>
          <w:p w:rsidR="006D6A5C" w:rsidRPr="006D6A5C" w:rsidRDefault="006D6A5C" w:rsidP="006D6A5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6D6A5C">
              <w:rPr>
                <w:rFonts w:ascii="Courier New" w:eastAsia="Times New Roman" w:hAnsi="Courier New" w:cs="Courier New"/>
                <w:sz w:val="20"/>
              </w:rPr>
              <w:t>explained_variance_ratio</w:t>
            </w:r>
            <w:proofErr w:type="spellEnd"/>
            <w:r w:rsidRPr="006D6A5C">
              <w:rPr>
                <w:rFonts w:ascii="Courier New" w:eastAsia="Times New Roman" w:hAnsi="Courier New" w:cs="Courier New"/>
                <w:sz w:val="20"/>
              </w:rPr>
              <w:t>_</w:t>
            </w:r>
          </w:p>
        </w:tc>
        <w:tc>
          <w:tcPr>
            <w:tcW w:w="0" w:type="auto"/>
            <w:vAlign w:val="center"/>
            <w:hideMark/>
          </w:tcPr>
          <w:p w:rsidR="006D6A5C" w:rsidRPr="006D6A5C" w:rsidRDefault="006D6A5C" w:rsidP="006D6A5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D6A5C">
              <w:rPr>
                <w:rFonts w:ascii="Times New Roman" w:eastAsia="Times New Roman" w:hAnsi="Times New Roman" w:cs="Times New Roman"/>
                <w:sz w:val="24"/>
                <w:szCs w:val="24"/>
              </w:rPr>
              <w:t>Information retained by each PC</w:t>
            </w:r>
          </w:p>
        </w:tc>
      </w:tr>
      <w:tr w:rsidR="006D6A5C" w:rsidRPr="006D6A5C" w:rsidTr="007F794C">
        <w:trPr>
          <w:trHeight w:val="285"/>
          <w:tblCellSpacing w:w="15" w:type="dxa"/>
        </w:trPr>
        <w:tc>
          <w:tcPr>
            <w:tcW w:w="0" w:type="auto"/>
            <w:vAlign w:val="center"/>
            <w:hideMark/>
          </w:tcPr>
          <w:p w:rsidR="006D6A5C" w:rsidRPr="006D6A5C" w:rsidRDefault="006D6A5C" w:rsidP="006D6A5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6D6A5C">
              <w:rPr>
                <w:rFonts w:ascii="Courier New" w:eastAsia="Times New Roman" w:hAnsi="Courier New" w:cs="Courier New"/>
                <w:sz w:val="20"/>
              </w:rPr>
              <w:t>LogisticRegression</w:t>
            </w:r>
            <w:proofErr w:type="spellEnd"/>
            <w:r w:rsidRPr="006D6A5C">
              <w:rPr>
                <w:rFonts w:ascii="Courier New" w:eastAsia="Times New Roman" w:hAnsi="Courier New" w:cs="Courier New"/>
                <w:sz w:val="20"/>
              </w:rPr>
              <w:t>()</w:t>
            </w:r>
          </w:p>
        </w:tc>
        <w:tc>
          <w:tcPr>
            <w:tcW w:w="0" w:type="auto"/>
            <w:vAlign w:val="center"/>
            <w:hideMark/>
          </w:tcPr>
          <w:p w:rsidR="006D6A5C" w:rsidRPr="006D6A5C" w:rsidRDefault="006D6A5C" w:rsidP="006D6A5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D6A5C">
              <w:rPr>
                <w:rFonts w:ascii="Times New Roman" w:eastAsia="Times New Roman" w:hAnsi="Times New Roman" w:cs="Times New Roman"/>
                <w:sz w:val="24"/>
                <w:szCs w:val="24"/>
              </w:rPr>
              <w:t>Classification model</w:t>
            </w:r>
          </w:p>
        </w:tc>
      </w:tr>
      <w:tr w:rsidR="006D6A5C" w:rsidRPr="006D6A5C" w:rsidTr="007F794C">
        <w:trPr>
          <w:trHeight w:val="285"/>
          <w:tblCellSpacing w:w="15" w:type="dxa"/>
        </w:trPr>
        <w:tc>
          <w:tcPr>
            <w:tcW w:w="0" w:type="auto"/>
            <w:vAlign w:val="center"/>
            <w:hideMark/>
          </w:tcPr>
          <w:p w:rsidR="006D6A5C" w:rsidRPr="006D6A5C" w:rsidRDefault="006D6A5C" w:rsidP="006D6A5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6D6A5C">
              <w:rPr>
                <w:rFonts w:ascii="Courier New" w:eastAsia="Times New Roman" w:hAnsi="Courier New" w:cs="Courier New"/>
                <w:sz w:val="20"/>
              </w:rPr>
              <w:t>confusion_matrix</w:t>
            </w:r>
            <w:proofErr w:type="spellEnd"/>
            <w:r w:rsidRPr="006D6A5C">
              <w:rPr>
                <w:rFonts w:ascii="Courier New" w:eastAsia="Times New Roman" w:hAnsi="Courier New" w:cs="Courier New"/>
                <w:sz w:val="20"/>
              </w:rPr>
              <w:t>()</w:t>
            </w:r>
          </w:p>
        </w:tc>
        <w:tc>
          <w:tcPr>
            <w:tcW w:w="0" w:type="auto"/>
            <w:vAlign w:val="center"/>
            <w:hideMark/>
          </w:tcPr>
          <w:p w:rsidR="006D6A5C" w:rsidRPr="006D6A5C" w:rsidRDefault="006D6A5C" w:rsidP="006D6A5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D6A5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Actual </w:t>
            </w:r>
            <w:proofErr w:type="spellStart"/>
            <w:r w:rsidRPr="006D6A5C">
              <w:rPr>
                <w:rFonts w:ascii="Times New Roman" w:eastAsia="Times New Roman" w:hAnsi="Times New Roman" w:cs="Times New Roman"/>
                <w:sz w:val="24"/>
                <w:szCs w:val="24"/>
              </w:rPr>
              <w:t>vs</w:t>
            </w:r>
            <w:proofErr w:type="spellEnd"/>
            <w:r w:rsidRPr="006D6A5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predicted</w:t>
            </w:r>
          </w:p>
        </w:tc>
      </w:tr>
      <w:tr w:rsidR="006D6A5C" w:rsidRPr="006D6A5C" w:rsidTr="007F794C">
        <w:trPr>
          <w:trHeight w:val="285"/>
          <w:tblCellSpacing w:w="15" w:type="dxa"/>
        </w:trPr>
        <w:tc>
          <w:tcPr>
            <w:tcW w:w="0" w:type="auto"/>
            <w:vAlign w:val="center"/>
            <w:hideMark/>
          </w:tcPr>
          <w:p w:rsidR="006D6A5C" w:rsidRPr="006D6A5C" w:rsidRDefault="006D6A5C" w:rsidP="006D6A5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D6A5C">
              <w:rPr>
                <w:rFonts w:ascii="Courier New" w:eastAsia="Times New Roman" w:hAnsi="Courier New" w:cs="Courier New"/>
                <w:sz w:val="20"/>
              </w:rPr>
              <w:t>PC1, PC2</w:t>
            </w:r>
          </w:p>
        </w:tc>
        <w:tc>
          <w:tcPr>
            <w:tcW w:w="0" w:type="auto"/>
            <w:vAlign w:val="center"/>
            <w:hideMark/>
          </w:tcPr>
          <w:p w:rsidR="006D6A5C" w:rsidRPr="006D6A5C" w:rsidRDefault="006D6A5C" w:rsidP="006D6A5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D6A5C">
              <w:rPr>
                <w:rFonts w:ascii="Times New Roman" w:eastAsia="Times New Roman" w:hAnsi="Times New Roman" w:cs="Times New Roman"/>
                <w:sz w:val="24"/>
                <w:szCs w:val="24"/>
              </w:rPr>
              <w:t>Two new features created by PCA</w:t>
            </w:r>
          </w:p>
        </w:tc>
      </w:tr>
    </w:tbl>
    <w:p w:rsidR="006D6A5C" w:rsidRPr="006D6A5C" w:rsidRDefault="006D6A5C" w:rsidP="006D6A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6A5C">
        <w:rPr>
          <w:rFonts w:ascii="Times New Roman" w:eastAsia="Times New Roman" w:hAnsi="Times New Roman" w:cs="Times New Roman"/>
          <w:b/>
          <w:bCs/>
          <w:sz w:val="24"/>
          <w:szCs w:val="24"/>
        </w:rPr>
        <w:t>The key PCA idea here:</w:t>
      </w:r>
      <w:r w:rsidRPr="006D6A5C">
        <w:rPr>
          <w:rFonts w:ascii="Times New Roman" w:eastAsia="Times New Roman" w:hAnsi="Times New Roman" w:cs="Times New Roman"/>
          <w:sz w:val="24"/>
          <w:szCs w:val="24"/>
        </w:rPr>
        <w:t xml:space="preserve"> PCA is </w:t>
      </w:r>
      <w:r w:rsidRPr="006D6A5C">
        <w:rPr>
          <w:rFonts w:ascii="Times New Roman" w:eastAsia="Times New Roman" w:hAnsi="Times New Roman" w:cs="Times New Roman"/>
          <w:b/>
          <w:bCs/>
          <w:sz w:val="24"/>
          <w:szCs w:val="24"/>
        </w:rPr>
        <w:t>not selecting 2 of the original 13 columns</w:t>
      </w:r>
      <w:r w:rsidRPr="006D6A5C">
        <w:rPr>
          <w:rFonts w:ascii="Times New Roman" w:eastAsia="Times New Roman" w:hAnsi="Times New Roman" w:cs="Times New Roman"/>
          <w:sz w:val="24"/>
          <w:szCs w:val="24"/>
        </w:rPr>
        <w:t xml:space="preserve">. It creates </w:t>
      </w:r>
      <w:r w:rsidRPr="006D6A5C">
        <w:rPr>
          <w:rFonts w:ascii="Times New Roman" w:eastAsia="Times New Roman" w:hAnsi="Times New Roman" w:cs="Times New Roman"/>
          <w:b/>
          <w:bCs/>
          <w:sz w:val="24"/>
          <w:szCs w:val="24"/>
        </w:rPr>
        <w:t>2 new features (PC1 and PC2)</w:t>
      </w:r>
      <w:r w:rsidRPr="006D6A5C">
        <w:rPr>
          <w:rFonts w:ascii="Times New Roman" w:eastAsia="Times New Roman" w:hAnsi="Times New Roman" w:cs="Times New Roman"/>
          <w:sz w:val="24"/>
          <w:szCs w:val="24"/>
        </w:rPr>
        <w:t xml:space="preserve"> by combining information from the original 13 features.</w:t>
      </w:r>
    </w:p>
    <w:p w:rsidR="006D6A5C" w:rsidRPr="006D6A5C" w:rsidRDefault="006D6A5C" w:rsidP="006D6A5C">
      <w:pPr>
        <w:pBdr>
          <w:bottom w:val="single" w:sz="6" w:space="1" w:color="auto"/>
        </w:pBdr>
        <w:spacing w:after="0" w:line="240" w:lineRule="auto"/>
        <w:jc w:val="center"/>
        <w:rPr>
          <w:rFonts w:ascii="Arial" w:eastAsia="Times New Roman" w:hAnsi="Arial" w:cs="Arial"/>
          <w:vanish/>
          <w:sz w:val="16"/>
          <w:szCs w:val="16"/>
        </w:rPr>
      </w:pPr>
      <w:r w:rsidRPr="006D6A5C">
        <w:rPr>
          <w:rFonts w:ascii="Arial" w:eastAsia="Times New Roman" w:hAnsi="Arial" w:cs="Arial"/>
          <w:vanish/>
          <w:sz w:val="16"/>
          <w:szCs w:val="16"/>
        </w:rPr>
        <w:t>Top of Form</w:t>
      </w:r>
    </w:p>
    <w:p w:rsidR="006D6A5C" w:rsidRPr="006D6A5C" w:rsidRDefault="006D6A5C" w:rsidP="006D6A5C">
      <w:pPr>
        <w:pBdr>
          <w:top w:val="single" w:sz="6" w:space="1" w:color="auto"/>
        </w:pBdr>
        <w:spacing w:after="0" w:line="240" w:lineRule="auto"/>
        <w:jc w:val="center"/>
        <w:rPr>
          <w:rFonts w:ascii="Arial" w:eastAsia="Times New Roman" w:hAnsi="Arial" w:cs="Arial"/>
          <w:vanish/>
          <w:sz w:val="16"/>
          <w:szCs w:val="16"/>
        </w:rPr>
      </w:pPr>
      <w:r w:rsidRPr="006D6A5C">
        <w:rPr>
          <w:rFonts w:ascii="Arial" w:eastAsia="Times New Roman" w:hAnsi="Arial" w:cs="Arial"/>
          <w:vanish/>
          <w:sz w:val="16"/>
          <w:szCs w:val="16"/>
        </w:rPr>
        <w:t>Bottom of Form</w:t>
      </w:r>
    </w:p>
    <w:p w:rsidR="006D6A5C" w:rsidRPr="00D02600" w:rsidRDefault="006D6A5C" w:rsidP="006D6A5C">
      <w:pPr>
        <w:rPr>
          <w:sz w:val="24"/>
          <w:szCs w:val="24"/>
        </w:rPr>
      </w:pPr>
    </w:p>
    <w:sectPr w:rsidR="006D6A5C" w:rsidRPr="00D02600" w:rsidSect="00CB57BB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D02600"/>
    <w:rsid w:val="006D6A5C"/>
    <w:rsid w:val="007F794C"/>
    <w:rsid w:val="00CB57BB"/>
    <w:rsid w:val="00D02600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CB57BB"/>
  </w:style>
  <w:style w:type="paragraph" w:styleId="Heading3">
    <w:name w:val="heading 3"/>
    <w:basedOn w:val="Normal"/>
    <w:link w:val="Heading3Char"/>
    <w:uiPriority w:val="9"/>
    <w:qFormat/>
    <w:rsid w:val="006D6A5C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6D6A5C"/>
    <w:rPr>
      <w:rFonts w:ascii="Times New Roman" w:eastAsia="Times New Roman" w:hAnsi="Times New Roman" w:cs="Times New Roman"/>
      <w:b/>
      <w:bCs/>
      <w:sz w:val="27"/>
      <w:szCs w:val="27"/>
    </w:rPr>
  </w:style>
  <w:style w:type="character" w:styleId="HTMLCode">
    <w:name w:val="HTML Code"/>
    <w:basedOn w:val="DefaultParagraphFont"/>
    <w:uiPriority w:val="99"/>
    <w:semiHidden/>
    <w:unhideWhenUsed/>
    <w:rsid w:val="006D6A5C"/>
    <w:rPr>
      <w:rFonts w:ascii="Courier New" w:eastAsia="Times New Roman" w:hAnsi="Courier New" w:cs="Courier New"/>
      <w:sz w:val="20"/>
      <w:szCs w:val="20"/>
    </w:rPr>
  </w:style>
  <w:style w:type="paragraph" w:styleId="NormalWeb">
    <w:name w:val="Normal (Web)"/>
    <w:basedOn w:val="Normal"/>
    <w:uiPriority w:val="99"/>
    <w:semiHidden/>
    <w:unhideWhenUsed/>
    <w:rsid w:val="006D6A5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6D6A5C"/>
    <w:rPr>
      <w:b/>
      <w:bCs/>
    </w:rPr>
  </w:style>
  <w:style w:type="paragraph" w:styleId="z-TopofForm">
    <w:name w:val="HTML Top of Form"/>
    <w:basedOn w:val="Normal"/>
    <w:next w:val="Normal"/>
    <w:link w:val="z-TopofFormChar"/>
    <w:hidden/>
    <w:uiPriority w:val="99"/>
    <w:semiHidden/>
    <w:unhideWhenUsed/>
    <w:rsid w:val="006D6A5C"/>
    <w:pPr>
      <w:pBdr>
        <w:bottom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sz w:val="16"/>
      <w:szCs w:val="16"/>
    </w:rPr>
  </w:style>
  <w:style w:type="character" w:customStyle="1" w:styleId="z-TopofFormChar">
    <w:name w:val="z-Top of Form Char"/>
    <w:basedOn w:val="DefaultParagraphFont"/>
    <w:link w:val="z-TopofForm"/>
    <w:uiPriority w:val="99"/>
    <w:semiHidden/>
    <w:rsid w:val="006D6A5C"/>
    <w:rPr>
      <w:rFonts w:ascii="Arial" w:eastAsia="Times New Roman" w:hAnsi="Arial" w:cs="Arial"/>
      <w:vanish/>
      <w:sz w:val="16"/>
      <w:szCs w:val="16"/>
    </w:rPr>
  </w:style>
  <w:style w:type="paragraph" w:styleId="z-BottomofForm">
    <w:name w:val="HTML Bottom of Form"/>
    <w:basedOn w:val="Normal"/>
    <w:next w:val="Normal"/>
    <w:link w:val="z-BottomofFormChar"/>
    <w:hidden/>
    <w:uiPriority w:val="99"/>
    <w:semiHidden/>
    <w:unhideWhenUsed/>
    <w:rsid w:val="006D6A5C"/>
    <w:pPr>
      <w:pBdr>
        <w:top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sz w:val="16"/>
      <w:szCs w:val="16"/>
    </w:rPr>
  </w:style>
  <w:style w:type="character" w:customStyle="1" w:styleId="z-BottomofFormChar">
    <w:name w:val="z-Bottom of Form Char"/>
    <w:basedOn w:val="DefaultParagraphFont"/>
    <w:link w:val="z-BottomofForm"/>
    <w:uiPriority w:val="99"/>
    <w:semiHidden/>
    <w:rsid w:val="006D6A5C"/>
    <w:rPr>
      <w:rFonts w:ascii="Arial" w:eastAsia="Times New Roman" w:hAnsi="Arial" w:cs="Arial"/>
      <w:vanish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326052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00305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3262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3506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60011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03499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953763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633783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418837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425894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0215700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61889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2014862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889189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3014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17305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40238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977678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55443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28624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799018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05675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430992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736013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496751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147</Words>
  <Characters>839</Characters>
  <Application>Microsoft Office Word</Application>
  <DocSecurity>0</DocSecurity>
  <Lines>6</Lines>
  <Paragraphs>1</Paragraphs>
  <ScaleCrop>false</ScaleCrop>
  <Company/>
  <LinksUpToDate>false</LinksUpToDate>
  <CharactersWithSpaces>985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User</cp:lastModifiedBy>
  <cp:revision>3</cp:revision>
  <dcterms:created xsi:type="dcterms:W3CDTF">2026-09-09T12:20:00Z</dcterms:created>
  <dcterms:modified xsi:type="dcterms:W3CDTF">2026-09-09T12:23:00Z</dcterms:modified>
</cp:coreProperties>
</file>