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6D2E46"/>
          <w:sz w:val="52"/>
          <w:szCs w:val="52"/>
        </w:rPr>
        <w:t xml:space="preserve">LIBRETO DE DEMOSTRACIÓN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C2185B"/>
          <w:sz w:val="28"/>
          <w:szCs w:val="28"/>
        </w:rPr>
        <w:t xml:space="preserve">Camino feliz · Recorrido funcional completo</w:t>
      </w:r>
    </w:p>
    <w:p>
      <w:pPr>
        <w:spacing w:before="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Sistema de Gestión de Salón · Aura Nails &amp; Lashes</w:t>
      </w:r>
    </w:p>
    <w:p>
      <w:pPr>
        <w:pBdr>
          <w:bottom w:val="single" w:color="A26769" w:sz="6" w:space="6"/>
        </w:pBdr>
        <w:spacing w:before="700"/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5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Demo técnica / QA — 11 funcionalidades, 13 escenas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Atado al entorno de prueba local (datos del salón precargados)</w:t>
      </w:r>
    </w:p>
    <w:p>
      <w:pPr>
        <w:spacing w:before="13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23 de mayo de 2026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Cómo usar este libreto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libreto guía una demostración de extremo a extremo del sistema siguiendo un “camino feliz”: cada escena recorre una funcionalidad en orden lógico, indicando qué hacer, qué decir y, sobre todo (al ser una demo técnica/QA), el resultado esperado y su verificación.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Está atado al entorno de prueba local que se entrega con el proyecto, con datos del salón ya cargados, para que puedas seguirlo en vivo paso a paso.</w:t>
      </w:r>
    </w:p>
    <w:p>
      <w:pPr>
        <w:pStyle w:val="Heading2"/>
      </w:pPr>
      <w:r>
        <w:rPr>
          <w:rFonts w:ascii="Arial" w:cs="Arial" w:eastAsia="Arial" w:hAnsi="Arial"/>
        </w:rPr>
        <w:t xml:space="preserve">Entorno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360"/>
      </w:tblGrid>
      <w:tr>
        <w:tc>
          <w:tcPr>
            <w:tcW w:type="dxa" w:w="2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F3EE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Arranque</w:t>
            </w:r>
          </w:p>
        </w:tc>
        <w:tc>
          <w:tcPr>
            <w:tcW w:type="dxa" w:w="10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cd "scripts/prueba-local"  →  npm install (1ª vez)  →  node iniciar.mjs</w:t>
            </w:r>
          </w:p>
        </w:tc>
      </w:tr>
      <w:tr>
        <w:tc>
          <w:tcPr>
            <w:tcW w:type="dxa" w:w="2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F3EE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Panel de gestión</w:t>
            </w:r>
          </w:p>
        </w:tc>
        <w:tc>
          <w:tcPr>
            <w:tcW w:type="dxa" w:w="10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http://localhost:5173/app</w:t>
            </w:r>
          </w:p>
        </w:tc>
      </w:tr>
      <w:tr>
        <w:tc>
          <w:tcPr>
            <w:tcW w:type="dxa" w:w="2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F3EE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Reservas online</w:t>
            </w:r>
          </w:p>
        </w:tc>
        <w:tc>
          <w:tcPr>
            <w:tcW w:type="dxa" w:w="10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http://localhost:5173/booking/mi-negocio</w:t>
            </w:r>
          </w:p>
        </w:tc>
      </w:tr>
      <w:tr>
        <w:tc>
          <w:tcPr>
            <w:tcW w:type="dxa" w:w="2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F3EE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API (backend)</w:t>
            </w:r>
          </w:p>
        </w:tc>
        <w:tc>
          <w:tcPr>
            <w:tcW w:type="dxa" w:w="10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</w:t>
            </w:r>
          </w:p>
        </w:tc>
      </w:tr>
      <w:tr>
        <w:tc>
          <w:tcPr>
            <w:tcW w:type="dxa" w:w="2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F3EE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Datos precargados</w:t>
            </w:r>
          </w:p>
        </w:tc>
        <w:tc>
          <w:tcPr>
            <w:tcW w:type="dxa" w:w="10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local desechable (PGlite) ya sembrada: 4 servicios, 2 profesionales con horarios, 3 clientas y 3 citas para el próximo lunes. Login desactivado en local (entra directo).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Cómo leer cada escena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Ruta / URL: dónde ocurre la acción (menú o dirección del navegador).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Narración: lo que el presentador dice u observa en voz 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Pasos: acción a realizar y su resultado esperado en pantalla.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Verificación QA: criterio de aceptación y comportamiento del backend (códigos HTTP).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Guion escena por escena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0 — Preparación del entorno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Terminal · scripts/prueba-local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Levantar el sistema completo en local con datos de prueba, sin tocar la base real.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Arrancamos el entorno de demostración con un solo comando. Esto enciende una base de datos local desechable ya cargada con datos del salón, el backend (API) y el frontend (panel + página de reservas). Todo lo que probemos se descarta al cerrar.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Terminal: cd "scripts/prueba-local" y, la primera vez, ejecutar npm install.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instalan las dependencias de la base local (PGlite).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Ejecutar node iniciar.mjs.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Mensajes: «Base local lista con datos del salón», «API lista en http://localhost:3001» y el bloque «TODO LISTO» con las URLs.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salud del backend (opcional).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http://localhost:3001/health responde { ok: true }.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Criterio de aceptación: el proceso queda corriendo sin errores y muestra las dos URLs (panel y reservas). La base arranca con 4 servicios, 2 profesionales, 3 clientas y 3 citas.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1 — Ingreso al panel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http://localhost:5173/app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Entrar al panel de gestión (en local entra sin login).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Abrimos el panel. En modo local la autenticación está desactivada, así que entramos directo al tablero, sin pantalla de Google. A la izquierda aparece el menú con todos los módulos del sistema.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http://localhost:5173/app en el navegador.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Carga el Dashboard sin pedir inicio de sesión.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Observar el menú lateral.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ven 9 secciones: Dashboard, Agenda, Clientes, Servicios, Equipo, Finanzas, Workflows, Automatizaciones y Configuración.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no aparece la pantalla de login (VITE_AUTH_DISABLED=true) y el menú lateral está completo.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2 — Dashboard · KPIs, agenda y Asistente IA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 (Dashboard)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Mostrar el tablero operativo: widgets, agenda del día, gráficos y el asistente inteligente.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El Dashboard es el centro de mando. Trae widgets configurables: la agenda de citas, el panel «Requiere atención», y gráficos del negocio como horas pico de reserva, ventas por servicio y carga de trabajo por estilista. Además, el Asistente Inteligente «Aura» analiza los datos y sugiere acciones.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los widgets cargados por defecto.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Aparecen ≥6 widgets: Agenda de Citas, Requiere Atención, Horas Pico de Reserva, Ventas por Servicio, Carga de Trabajo y AI Copilot Insights.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el buscador «Buscar cita o cliente…».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resultados en vivo.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Probar los accesos rápidos + Cliente / + Cita / + Widget.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Abren los formularios o agregan un widget al tablero.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 API: GET /api/dashboard/widgets devuelve ≥6 widgets para el usuario. Los gráficos se alimentan de las citas sembradas.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3 — Servicios · catálogo del salón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/app/services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Ver el catálogo y dar de alta un servicio nuevo.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En Servicios está el catálogo del salón con su precio y duración. Vienen cargados Manicure Semipermanente, Pedicure Spa, Extensión de Pestañas y Lifting. Vamos a agregar uno nuevo.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Servicios y revisar la tabla (Servicio, Duración, Precio, Estado).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listan los 4 servicios sembrados, todos activos.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un servicio: nombre «Esmaltado Tradicional», precio 8.000, duración 30 min. Guardar.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servicio aparece en la lista (HTTP 201).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 negativa (opcional): crear un servicio con un nombre ya existente devuelve «Ya existe un servicio con ese nombre» (HTTP 400, corregido).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4 — Equipo · alta de profesional con servicios y horarios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/app/team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Dar de alta un profesional, asignarle servicios y definir su horario semanal.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En Equipo gestionamos a los profesionales. Cada uno tiene los servicios que realiza y su horario por día, que es lo que después permite calcular la disponibilidad real. Agreguemos una nueva manicurista.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el equipo: Lucía Pérez (Manicurista Senior) y Camila Rojas (Lash Artist).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ven ambas con su rol y sus servicios.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Pulsar «Añadir colaborador»: nombre y apellido, rol, seleccionar al menos un servicio y marcar al menos un día con horario (ej. Mar–Sáb 10:00–18:00). Guardar.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profesional se crea y aparece en la grilla (HTTP 201).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el alta exige nombre y apellido, ≥1 servicio y ≥1 día con horario; si falta alguno, el backend responde 400 con el mensaje correspondiente.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5 — Clientes · ficha, búsqueda e historial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/app/clients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Ver, buscar y crear clientas, y consultar el historial de citas.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En Clientes está la base de clientas. Podemos buscar por nombre, email o teléfono, crear una ficha nueva y ver el historial de citas de cada una.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la lista (María José González, Sofía Martín, Valentina Díaz).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Tabla con Nombre, Teléfono, Correo y Acciones.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Buscar «Mar» en el buscador.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y muestra a María José y Sofía Martín.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Pulsar «Crear Cliente»: nombre, apellido, teléfono, email y notas. Guardar.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clienta se crea y aparece en la lista (HTTP 201, corregido).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la ficha de una clienta con citas.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su historial de citas.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si el email o el teléfono tienen formato inválido, el sistema responde 400 con un mensaje claro (validación agregada).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6 — Agenda · agendar, verificar disponibilidad y reprogramar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/app/calendar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Crear una cita validando disponibilidad, confirmarla y reprogramarla.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La Agenda es el corazón operativo. Al agendar, el sistema verifica en tiempo real que el profesional realice ese servicio, que esté dentro de su horario y que no se solape con otra cita. Hagamos una reserva en un horario libre.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«Agenda de Citas» y ver las 3 citas del próximo lunes.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calendario muestra las citas sembradas con cliente, servicio y profesional.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Pulsar «Agendar Cita»: elegir clienta, servicio, profesional y un horario libre. Observar el indicador «Disponible».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confirma disponibilidad antes de guardar.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Guardar la cita.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crea en estado PENDING (HTTP 201) y aparece en el calendario.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estado a Confirmada y luego reprogramar a otra hora.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actualizado y cita movida (HTTP 200).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 de borde: si se elige un horario ocupado, fuera de horario o un día no laboral, el backend responde 409 con el motivo (p. ej. «Lucía Pérez ya tiene una cita…») y sugiere profesionales alternativos. Servicio/profesional inexistente → 404; el profesional no realiza el servicio → 400.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7 — Reserva online · la clienta reserva sola (4 pasos)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http://localhost:5173/booking/mi-negocio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Simular el flujo público de reserva online de punta a punta.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Esta es la página pública que ve la clienta. La reserva ocurre en cuatro pasos guiados y, al confirmar, la clienta queda autoregistrada y la cita aparece en la agenda del salón marcada como «online».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la página de reservas. Paso 1: «Selecciona un Servicio» (ej. Extensión de Pestañas).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servicios disponibles online.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Paso 2: «Elige un Profesional» (Camila, o «Cualquier profesional disponible»).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profesionales que realizan ese servicio.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Paso 3: «Selecciona Fecha y Hora» (elegir un día y un horario libre).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aparecen horarios realmente disponibles según el horario del profesional.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Paso 4: «Completa tus Datos Personales» (nombre, apellido, teléfono, email, notas) y confirmar.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Pantalla de éxito con el mensaje de confirmación (HTTP 201, source = online_booking).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 cruzada: volver al panel /app/calendar y comprobar que la cita reservada online aparece en la agenda; la clienta nueva quedó registrada en /app/clients.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8 — Finanzas · KPIs y gráficos del negocio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/app/finances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Revisar los indicadores financieros y los gráficos de desempeño.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Finanzas resume la salud del negocio: ingresos del mes, pagos online, pendiente de cobro, balance en efectivo y la meta mensual. Y los gráficos muestran las citas por servicio, por trabajador y el ingreso por servicio.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las tarjetas: Ingresos Totales (Mes), Pagos Online, Pendiente de cobro, Balance en Efectivo.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tarjetas muestran cifras calculadas a partir de las citas.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Transacciones Recientes y la Meta Mensual (barra de progreso).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movimientos y porcentaje de avance.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los gráficos (Citas por servicio / por trabajador / Ingreso por servicio).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Gráficos renderizados con los datos del período.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los totales son coherentes con las citas sembradas y las creadas durante la demo.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9 — Workflows · automatización por modelo de negocio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/app/workflows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Crear un workflow desde una plantilla del modelo «Salón» y activarlo.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Los Workflows automatizan la comunicación con la clienta. Cada modelo de negocio define qué disparadores y acciones están permitidos. Para un salón hay plantillas listas, como el recordatorio 24 h por WhatsApp o la fidelización post-servicio.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los KPIs (Workflows activos, Total configurados, Ejecuciones registradas).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Contadores visibles.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Filtrar por el modelo «Salón de belleza» y ver sus plantillas.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Aparecen «Recordatorio 24h (WhatsApp)» y «Fidelización post-servicio».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Crear un workflow desde la plantilla de recordatorio.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workflow se crea en estado DRAFT (HTTP 201).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4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Activar el workflow.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Pasa a estado ACTIVE (HTTP 200) y suma en «Workflows activos».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el sistema solo permite disparadores y acciones válidos para el modelo; uno no permitido se rechaza con 400.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10 — Automatizaciones · centro de control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/app/automations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Mostrar el Centro de Automatización.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El Centro de Automatización agrupa la operación automática del salón (recordatorios y avisos). Aquí se monitorea el estado y las próximas actualizaciones.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Automatizaciones.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Carga el «Centro de Automatización» sin errores.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el estado y la sección «Próxima Actualización».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muestra el panel informativo.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la vista carga correctamente y es coherente con los workflows activos.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11 — Configuración · negocio, reservas y módulos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/app/settings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Ajustar los datos del negocio, la reserva online y los módulos visibles.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En Configuración personalizamos el negocio: nombre, color de marca y el mensaje de confirmación que ve la clienta al reservar online. También se pueden activar o desactivar módulos del panel.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Editar nombre del negocio, color principal y mensaje de confirmación de reserva. Guardar.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Cambios guardados (HTTP 200) y reflejados en la página pública de reservas.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2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Revisar los toggles de módulos (Servicios, Equipo, Finanzas, Workflows…).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Activar/desactivar muestra u oculta la sección en el menú.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guardar sin nombre o sin slug devuelve 400 («nombre y slug obligatorios»).</w:t>
      </w:r>
    </w:p>
    <w:p>
      <w:pPr>
        <w:pStyle w:val="Heading2"/>
        <w:spacing w:after="60" w:before="240"/>
      </w:pPr>
      <w:r>
        <w:rPr>
          <w:rFonts w:ascii="Arial" w:cs="Arial" w:eastAsia="Arial" w:hAnsi="Arial"/>
        </w:rPr>
        <w:t xml:space="preserve">Escena 12 — Cierre · detener el entorno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D2E46"/>
        </w:rPr>
        <w:t xml:space="preserve">Ruta: </w:t>
      </w:r>
      <w:r>
        <w:rPr>
          <w:rFonts w:ascii="Arial" w:cs="Arial" w:eastAsia="Arial" w:hAnsi="Arial"/>
          <w:color w:val="C2185B"/>
        </w:rPr>
        <w:t xml:space="preserve">Terminal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D2E46"/>
        </w:rPr>
        <w:t xml:space="preserve">Objetivo: </w:t>
      </w:r>
      <w:r>
        <w:rPr>
          <w:rFonts w:ascii="Arial" w:cs="Arial" w:eastAsia="Arial" w:hAnsi="Arial"/>
        </w:rPr>
        <w:t xml:space="preserve">Finalizar la demo y descartar los datos de prueba.</w:t>
      </w:r>
    </w:p>
    <w:p>
      <w:pPr>
        <w:pBdr>
          <w:left w:val="single" w:color="C2185B" w:sz="18" w:space="8"/>
        </w:pBdr>
        <w:shd w:fill="F7EDF1" w:val="clear"/>
        <w:spacing w:after="100" w:line="276"/>
      </w:pPr>
      <w:r>
        <w:rPr>
          <w:rFonts w:ascii="Arial" w:cs="Arial" w:eastAsia="Arial" w:hAnsi="Arial"/>
          <w:b/>
          <w:bCs/>
          <w:i/>
          <w:iCs/>
          <w:color w:val="6D2E46"/>
        </w:rPr>
        <w:t xml:space="preserve">Narración:  </w:t>
      </w:r>
      <w:r>
        <w:rPr>
          <w:rFonts w:ascii="Arial" w:cs="Arial" w:eastAsia="Arial" w:hAnsi="Arial"/>
          <w:i/>
          <w:iCs/>
        </w:rPr>
        <w:t xml:space="preserve">Para terminar, detenemos todo. Como la base de datos era local y desechable, los datos de la demostración desaparecen y tu base real queda intacta.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6000"/>
      </w:tblGrid>
      <w:tr>
        <w:trPr>
          <w:tblHeader/>
        </w:trP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Acción / qué hacer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6D2E4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tcW w:type="dxa" w:w="6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</w:t>
            </w:r>
          </w:p>
        </w:tc>
        <w:tc>
          <w:tcPr>
            <w:tcW w:type="dxa" w:w="636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la terminal donde corre iniciar.mjs, presionar Ctrl + C.</w:t>
            </w:r>
          </w:p>
        </w:tc>
        <w:tc>
          <w:tcPr>
            <w:tcW w:type="dxa" w:w="6000"/>
            <w:tcBorders>
              <w:top w:val="single" w:color="D8C7CF" w:sz="1"/>
              <w:left w:val="single" w:color="D8C7CF" w:sz="1"/>
              <w:bottom w:val="single" w:color="D8C7CF" w:sz="1"/>
              <w:right w:val="single" w:color="D8C7CF" w:sz="1"/>
            </w:tcBorders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detienen frontend, backend y base local; el proceso muestra «Deteniendo servicios…».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b/>
          <w:bCs/>
          <w:color w:val="2E7D32"/>
        </w:rPr>
        <w:t xml:space="preserve">✓ Verificación QA:  </w:t>
      </w:r>
      <w:r>
        <w:rPr>
          <w:rFonts w:ascii="Arial" w:cs="Arial" w:eastAsia="Arial" w:hAnsi="Arial"/>
          <w:sz w:val="20"/>
          <w:szCs w:val="20"/>
        </w:rPr>
        <w:t xml:space="preserve">Verificación: al volver a iniciar, la base vuelve a sembrarse desde cero (estado limpio y repetible).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Checklist de cobertura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 finalizar el recorrido, se habrán demostrado todas las funcionalidades del sistema: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Ingreso al panel (sin login en local)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Dashboard, KPIs, gráficos y Asistente 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Servicios (catálogo + alta)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Equipo (alta con servicios y horarios)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Clientes (ficha, búsqueda, historial)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Agenda (agendar, disponibilidad, reprogramar)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Reserva online pública (4 pasos)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Finanzas (KPIs y gráficos)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Workflows (plantillas y activación)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Automatizaciones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Configuración (negocio, reservas, módulos)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7CF" w:sz="2" w:space="2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Libreto de Demostración — Aura Nails &amp; Lashes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60" w:hanging="260"/>
      </w:pPr>
      <w:rPr>
        <w:color w:val="C2185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6D2E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C2185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2026-05-23T18:11:25.602Z</dcterms:created>
  <dcterms:modified xsi:type="dcterms:W3CDTF">2026-05-23T18:11:25.602Z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