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182040D7" w:rsidR="00453A9D" w:rsidRDefault="005638B5" w:rsidP="00453A9D">
      <w:pPr>
        <w:pStyle w:val="Heading1"/>
        <w:rPr>
          <w:rFonts w:cs="Times New Roman"/>
          <w:szCs w:val="22"/>
        </w:rPr>
      </w:pPr>
      <w:r>
        <w:rPr>
          <w:rFonts w:cs="Times New Roman"/>
          <w:szCs w:val="22"/>
        </w:rPr>
        <w:t>COSTA RICA</w:t>
      </w:r>
    </w:p>
    <w:p w14:paraId="19E6285B" w14:textId="77777777" w:rsidR="00AB3DBC" w:rsidRDefault="00AB3DBC" w:rsidP="00AB3DBC"/>
    <w:p w14:paraId="2DA6E953" w14:textId="0A657350" w:rsidR="00453A9D" w:rsidRDefault="005638B5" w:rsidP="00453A9D">
      <w:pPr>
        <w:pStyle w:val="Heading2"/>
      </w:pPr>
      <w:r>
        <w:t xml:space="preserve">Indigenous </w:t>
      </w:r>
      <w:r w:rsidR="00272B39">
        <w:t>P</w:t>
      </w:r>
      <w:r>
        <w:t>eoples</w:t>
      </w:r>
    </w:p>
    <w:p w14:paraId="7751ECD1" w14:textId="77777777" w:rsidR="00453A9D" w:rsidRDefault="00453A9D" w:rsidP="00453A9D"/>
    <w:p w14:paraId="1CF6FBB3" w14:textId="7F34E06A" w:rsidR="00453A9D" w:rsidRPr="00F83BF0" w:rsidRDefault="00453A9D" w:rsidP="00453A9D">
      <w:pPr>
        <w:rPr>
          <w:rFonts w:cs="Times New Roman"/>
        </w:rPr>
      </w:pPr>
      <w:r>
        <w:rPr>
          <w:rFonts w:cs="Times New Roman"/>
        </w:rPr>
        <w:t xml:space="preserve">Activity: </w:t>
      </w:r>
      <w:r w:rsidR="005638B5">
        <w:rPr>
          <w:rFonts w:cs="Times New Roman"/>
        </w:rPr>
        <w:t>19</w:t>
      </w:r>
      <w:r w:rsidR="0057416B">
        <w:rPr>
          <w:rFonts w:cs="Times New Roman"/>
        </w:rPr>
        <w:t>94</w:t>
      </w:r>
      <w:r w:rsidR="005638B5">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86D9C68" w14:textId="06263620" w:rsidR="00E17E6D" w:rsidRPr="00755E5E" w:rsidRDefault="00755E5E" w:rsidP="00755E5E">
      <w:pPr>
        <w:pStyle w:val="ListParagraph"/>
        <w:numPr>
          <w:ilvl w:val="0"/>
          <w:numId w:val="74"/>
        </w:numPr>
        <w:rPr>
          <w:rFonts w:cs="Times New Roman"/>
          <w:szCs w:val="22"/>
        </w:rPr>
      </w:pPr>
      <w:r w:rsidRPr="00755E5E">
        <w:rPr>
          <w:rFonts w:cs="Times New Roman"/>
          <w:szCs w:val="22"/>
        </w:rPr>
        <w:t xml:space="preserve">According to MRGI: “Most of Costa Rica’s indigenous peoples live in the isolated stretches of jungle near the Panamanian border in the south of the country. Twelve ethnic groups exist, although only six languages have survived […] </w:t>
      </w:r>
      <w:r>
        <w:t xml:space="preserve">The two largest groups are the </w:t>
      </w:r>
      <w:proofErr w:type="spellStart"/>
      <w:r>
        <w:t>Cabecares</w:t>
      </w:r>
      <w:proofErr w:type="spellEnd"/>
      <w:r>
        <w:t xml:space="preserve"> and the </w:t>
      </w:r>
      <w:proofErr w:type="spellStart"/>
      <w:r>
        <w:t>Bribris</w:t>
      </w:r>
      <w:proofErr w:type="spellEnd"/>
      <w:r>
        <w:t>.”</w:t>
      </w:r>
      <w:r w:rsidR="00960D4F">
        <w:t xml:space="preserve"> According to IWGIA, “</w:t>
      </w:r>
      <w:r w:rsidR="00960D4F" w:rsidRPr="00960D4F">
        <w:t xml:space="preserve">Eight Indigenous Peoples live in Costa Rica: the </w:t>
      </w:r>
      <w:proofErr w:type="spellStart"/>
      <w:r w:rsidR="00960D4F" w:rsidRPr="00960D4F">
        <w:t>Huetar</w:t>
      </w:r>
      <w:proofErr w:type="spellEnd"/>
      <w:r w:rsidR="00960D4F" w:rsidRPr="00960D4F">
        <w:t xml:space="preserve">, Maleku, Bribri, </w:t>
      </w:r>
      <w:proofErr w:type="spellStart"/>
      <w:r w:rsidR="00960D4F" w:rsidRPr="00960D4F">
        <w:t>Cabécar</w:t>
      </w:r>
      <w:proofErr w:type="spellEnd"/>
      <w:r w:rsidR="00960D4F" w:rsidRPr="00960D4F">
        <w:t xml:space="preserve">, Brunka, </w:t>
      </w:r>
      <w:proofErr w:type="spellStart"/>
      <w:r w:rsidR="00960D4F" w:rsidRPr="00960D4F">
        <w:t>Ngäbe</w:t>
      </w:r>
      <w:proofErr w:type="spellEnd"/>
      <w:r w:rsidR="00960D4F" w:rsidRPr="00960D4F">
        <w:t xml:space="preserve">, </w:t>
      </w:r>
      <w:proofErr w:type="spellStart"/>
      <w:r w:rsidR="00960D4F" w:rsidRPr="00960D4F">
        <w:t>Bröran</w:t>
      </w:r>
      <w:proofErr w:type="spellEnd"/>
      <w:r w:rsidR="00960D4F" w:rsidRPr="00960D4F">
        <w:t xml:space="preserve"> and Chorotega, constituting 2.4% of the total population.</w:t>
      </w:r>
      <w:r w:rsidR="00960D4F">
        <w:t>”</w:t>
      </w:r>
    </w:p>
    <w:p w14:paraId="478044AE" w14:textId="77777777" w:rsidR="00755E5E" w:rsidRPr="006F657B" w:rsidRDefault="00755E5E"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6D00AE7A" w14:textId="00D8D1EF" w:rsidR="00DD1E1B" w:rsidRPr="00986FE3" w:rsidRDefault="005638B5" w:rsidP="00387DA4">
      <w:pPr>
        <w:pStyle w:val="ListParagraph"/>
        <w:numPr>
          <w:ilvl w:val="0"/>
          <w:numId w:val="73"/>
        </w:numPr>
        <w:rPr>
          <w:rFonts w:cs="Times New Roman"/>
          <w:szCs w:val="22"/>
        </w:rPr>
      </w:pPr>
      <w:r>
        <w:t>The National Front of Indigenous Peoples (FRENAPI) was formed in 1994</w:t>
      </w:r>
      <w:r w:rsidR="00986FE3">
        <w:t xml:space="preserve"> (</w:t>
      </w:r>
      <w:r>
        <w:t>Cultural Survival 2022)</w:t>
      </w:r>
      <w:r w:rsidR="00986FE3">
        <w:t xml:space="preserve">. </w:t>
      </w:r>
      <w:r>
        <w:t xml:space="preserve">According to the same source, FRENAPI organizes two National Assemblies involving representatives of five of the country’s eight indigenous groups every year. It remained active as of 2020. </w:t>
      </w:r>
      <w:r w:rsidRPr="005638B5">
        <w:t xml:space="preserve">FRENAPI </w:t>
      </w:r>
      <w:r>
        <w:t>makes claims regarding land rights</w:t>
      </w:r>
      <w:r w:rsidRPr="005638B5">
        <w:t xml:space="preserve">, human rights, </w:t>
      </w:r>
      <w:r>
        <w:t xml:space="preserve">and indigenous rights. </w:t>
      </w:r>
    </w:p>
    <w:p w14:paraId="5C88953F" w14:textId="2C3DD53A" w:rsidR="00986FE3" w:rsidRPr="00986FE3" w:rsidRDefault="00986FE3" w:rsidP="0016587A">
      <w:pPr>
        <w:pStyle w:val="ListParagraph"/>
        <w:numPr>
          <w:ilvl w:val="0"/>
          <w:numId w:val="73"/>
        </w:numPr>
        <w:rPr>
          <w:rFonts w:cs="Times New Roman"/>
          <w:szCs w:val="22"/>
        </w:rPr>
      </w:pPr>
      <w:r w:rsidRPr="00986FE3">
        <w:rPr>
          <w:rFonts w:cs="Times New Roman"/>
          <w:szCs w:val="22"/>
        </w:rPr>
        <w:t xml:space="preserve">The evidence we collected suggests that Costa Rica’s indigenous movement likely emerged before 1994, though the evidence is less </w:t>
      </w:r>
      <w:proofErr w:type="gramStart"/>
      <w:r w:rsidRPr="00986FE3">
        <w:rPr>
          <w:rFonts w:cs="Times New Roman"/>
          <w:szCs w:val="22"/>
        </w:rPr>
        <w:t>clear</w:t>
      </w:r>
      <w:proofErr w:type="gramEnd"/>
      <w:r w:rsidRPr="00986FE3">
        <w:rPr>
          <w:rFonts w:cs="Times New Roman"/>
          <w:szCs w:val="22"/>
        </w:rPr>
        <w:t xml:space="preserve"> and mobilization seems to come from individual, smaller indigenous groups. According to</w:t>
      </w:r>
      <w:r>
        <w:rPr>
          <w:rFonts w:cs="Times New Roman"/>
          <w:szCs w:val="22"/>
        </w:rPr>
        <w:t xml:space="preserve"> one source</w:t>
      </w:r>
      <w:r w:rsidRPr="00986FE3">
        <w:rPr>
          <w:rFonts w:cs="Times New Roman"/>
          <w:szCs w:val="22"/>
        </w:rPr>
        <w:t>, Costa Rica’s indigenous peoples started mobilizing and forming organizations “by the late 1980s”</w:t>
      </w:r>
      <w:r>
        <w:rPr>
          <w:rFonts w:cs="Times New Roman"/>
          <w:szCs w:val="22"/>
        </w:rPr>
        <w:t xml:space="preserve"> (</w:t>
      </w:r>
      <w:proofErr w:type="spellStart"/>
      <w:r w:rsidR="007728B2">
        <w:rPr>
          <w:rFonts w:cs="Times New Roman"/>
          <w:szCs w:val="22"/>
        </w:rPr>
        <w:t>Kikken</w:t>
      </w:r>
      <w:proofErr w:type="spellEnd"/>
      <w:r w:rsidR="007728B2">
        <w:rPr>
          <w:rFonts w:cs="Times New Roman"/>
          <w:szCs w:val="22"/>
        </w:rPr>
        <w:t xml:space="preserve"> 2021</w:t>
      </w:r>
      <w:r w:rsidRPr="00986FE3">
        <w:rPr>
          <w:rFonts w:cs="Times New Roman"/>
          <w:szCs w:val="22"/>
        </w:rPr>
        <w:t>: 55).</w:t>
      </w:r>
      <w:r>
        <w:rPr>
          <w:rFonts w:cs="Times New Roman"/>
          <w:szCs w:val="22"/>
        </w:rPr>
        <w:t xml:space="preserve"> </w:t>
      </w:r>
      <w:r w:rsidR="0057416B">
        <w:rPr>
          <w:rFonts w:cs="Times New Roman"/>
          <w:szCs w:val="22"/>
        </w:rPr>
        <w:t xml:space="preserve">While this could point to relevant mobilization already before 1994, the evidence is too </w:t>
      </w:r>
      <w:proofErr w:type="gramStart"/>
      <w:r w:rsidR="0057416B">
        <w:rPr>
          <w:rFonts w:cs="Times New Roman"/>
          <w:szCs w:val="22"/>
        </w:rPr>
        <w:t xml:space="preserve">thin </w:t>
      </w:r>
      <w:r w:rsidR="00384E4F">
        <w:rPr>
          <w:rFonts w:cs="Times New Roman"/>
          <w:szCs w:val="22"/>
        </w:rPr>
        <w:t>including</w:t>
      </w:r>
      <w:proofErr w:type="gramEnd"/>
      <w:r w:rsidR="00384E4F">
        <w:rPr>
          <w:rFonts w:cs="Times New Roman"/>
          <w:szCs w:val="22"/>
        </w:rPr>
        <w:t xml:space="preserve"> especially regarding what claims were made and how the significant the mobilization was. We</w:t>
      </w:r>
      <w:r w:rsidR="0057416B">
        <w:rPr>
          <w:rFonts w:cs="Times New Roman"/>
          <w:szCs w:val="22"/>
        </w:rPr>
        <w:t xml:space="preserve"> use 1994 as our start date.</w:t>
      </w:r>
    </w:p>
    <w:p w14:paraId="27D72D78" w14:textId="5B10CEA1" w:rsidR="00E17E6D" w:rsidRPr="008A4B3B" w:rsidRDefault="00DD1E1B" w:rsidP="009338B4">
      <w:pPr>
        <w:pStyle w:val="ListParagraph"/>
        <w:numPr>
          <w:ilvl w:val="0"/>
          <w:numId w:val="73"/>
        </w:numPr>
        <w:rPr>
          <w:rFonts w:cs="Times New Roman"/>
          <w:szCs w:val="22"/>
        </w:rPr>
      </w:pPr>
      <w:r>
        <w:t xml:space="preserve">MRGI suggests that the movement’s main concern are land rights. </w:t>
      </w:r>
      <w:r w:rsidR="00F97DD4">
        <w:t xml:space="preserve">In theory, only indigenous peoples are allowed to hold land in their reserves. </w:t>
      </w:r>
      <w:r w:rsidR="008A4B3B">
        <w:t>I</w:t>
      </w:r>
      <w:r>
        <w:t xml:space="preserve">n practice, </w:t>
      </w:r>
      <w:r w:rsidR="008A4B3B">
        <w:t xml:space="preserve">though, </w:t>
      </w:r>
      <w:r w:rsidR="00F97DD4">
        <w:t>much</w:t>
      </w:r>
      <w:r>
        <w:t xml:space="preserve"> of the land has fallen into the hands of non-indigenous ranchers and farmers, or land is threatened by mining and petroleum exploration.</w:t>
      </w:r>
      <w:r w:rsidR="00F97DD4">
        <w:t xml:space="preserve"> </w:t>
      </w:r>
      <w:proofErr w:type="spellStart"/>
      <w:r w:rsidR="007728B2">
        <w:rPr>
          <w:rFonts w:cs="Times New Roman"/>
          <w:szCs w:val="22"/>
        </w:rPr>
        <w:t>Kikken</w:t>
      </w:r>
      <w:proofErr w:type="spellEnd"/>
      <w:r w:rsidR="00F97DD4">
        <w:t xml:space="preserve"> (</w:t>
      </w:r>
      <w:r w:rsidR="007728B2">
        <w:t>2021</w:t>
      </w:r>
      <w:r w:rsidR="00F97DD4">
        <w:t>: 21) suggests that around half of all officially recognized territory is de facto held by non-indigenous people.</w:t>
      </w:r>
      <w:r>
        <w:t xml:space="preserve"> “</w:t>
      </w:r>
      <w:r w:rsidRPr="00DD1E1B">
        <w:t>The main issues affecting indigenous people are therefore encroachment on indigenous traditional lands, environmental degradation, unemployment and the lack of job opportunities on or near reservations</w:t>
      </w:r>
      <w:r>
        <w:t>” (MRGI).</w:t>
      </w:r>
      <w:r w:rsidR="00755E5E">
        <w:t xml:space="preserve"> </w:t>
      </w:r>
      <w:r w:rsidR="005638B5">
        <w:t>[start date: 19</w:t>
      </w:r>
      <w:r w:rsidR="0057416B">
        <w:t>94</w:t>
      </w:r>
      <w:r w:rsidR="005638B5">
        <w:t>; end date: ongoing]</w:t>
      </w:r>
    </w:p>
    <w:p w14:paraId="0193D205" w14:textId="1E6A5BC3" w:rsidR="005638B5" w:rsidRDefault="005638B5" w:rsidP="005638B5">
      <w:pPr>
        <w:rPr>
          <w:rFonts w:cs="Times New Roman"/>
          <w:szCs w:val="22"/>
        </w:rPr>
      </w:pPr>
    </w:p>
    <w:p w14:paraId="714F1B75" w14:textId="77777777" w:rsidR="005638B5" w:rsidRPr="005638B5" w:rsidRDefault="005638B5" w:rsidP="005638B5">
      <w:pPr>
        <w:rPr>
          <w:rFonts w:cs="Times New Roman"/>
          <w:szCs w:val="22"/>
        </w:rPr>
      </w:pPr>
    </w:p>
    <w:p w14:paraId="41F57E81" w14:textId="77777777" w:rsidR="003D18A7" w:rsidRPr="00BE5168" w:rsidRDefault="003D18A7" w:rsidP="003D18A7">
      <w:pPr>
        <w:rPr>
          <w:rFonts w:cs="Times New Roman"/>
          <w:b/>
          <w:szCs w:val="22"/>
        </w:rPr>
      </w:pPr>
      <w:r>
        <w:rPr>
          <w:rFonts w:cs="Times New Roman"/>
          <w:b/>
          <w:szCs w:val="22"/>
        </w:rPr>
        <w:t>Dominant claim</w:t>
      </w:r>
    </w:p>
    <w:p w14:paraId="4DC965E3" w14:textId="77777777" w:rsidR="003D18A7" w:rsidRDefault="003D18A7" w:rsidP="003D18A7">
      <w:pPr>
        <w:rPr>
          <w:rFonts w:cs="Times New Roman"/>
          <w:bCs/>
          <w:szCs w:val="22"/>
        </w:rPr>
      </w:pPr>
    </w:p>
    <w:p w14:paraId="42569C7E" w14:textId="77777777" w:rsidR="003D18A7" w:rsidRPr="00960D4F" w:rsidRDefault="003D18A7" w:rsidP="003D18A7">
      <w:pPr>
        <w:pStyle w:val="ListParagraph"/>
        <w:numPr>
          <w:ilvl w:val="0"/>
          <w:numId w:val="73"/>
        </w:numPr>
        <w:rPr>
          <w:rFonts w:cs="Times New Roman"/>
          <w:bCs/>
          <w:szCs w:val="22"/>
        </w:rPr>
      </w:pPr>
      <w:r>
        <w:t>MRGI suggests that the movement’s main concern are land rights. [1994-2020: autonomy claim]</w:t>
      </w:r>
    </w:p>
    <w:p w14:paraId="0FBE5E40" w14:textId="77777777" w:rsidR="003D18A7" w:rsidRDefault="003D18A7" w:rsidP="003D18A7">
      <w:pPr>
        <w:rPr>
          <w:rFonts w:cs="Times New Roman"/>
          <w:bCs/>
          <w:szCs w:val="22"/>
        </w:rPr>
      </w:pPr>
    </w:p>
    <w:p w14:paraId="153273E0" w14:textId="77777777" w:rsidR="003D18A7" w:rsidRPr="009C6C8D" w:rsidRDefault="003D18A7" w:rsidP="003D18A7">
      <w:pPr>
        <w:rPr>
          <w:rFonts w:cs="Times New Roman"/>
          <w:bCs/>
          <w:szCs w:val="22"/>
        </w:rPr>
      </w:pPr>
    </w:p>
    <w:p w14:paraId="20D31F62" w14:textId="77777777" w:rsidR="003D18A7" w:rsidRPr="00BE5168" w:rsidRDefault="003D18A7" w:rsidP="003D18A7">
      <w:pPr>
        <w:rPr>
          <w:rFonts w:cs="Times New Roman"/>
          <w:b/>
          <w:szCs w:val="22"/>
        </w:rPr>
      </w:pPr>
      <w:r>
        <w:rPr>
          <w:rFonts w:cs="Times New Roman"/>
          <w:b/>
          <w:szCs w:val="22"/>
        </w:rPr>
        <w:t>Independence claims</w:t>
      </w:r>
    </w:p>
    <w:p w14:paraId="22218417" w14:textId="77777777" w:rsidR="003D18A7" w:rsidRDefault="003D18A7" w:rsidP="003D18A7">
      <w:pPr>
        <w:rPr>
          <w:rFonts w:cs="Times New Roman"/>
          <w:b/>
        </w:rPr>
      </w:pPr>
    </w:p>
    <w:p w14:paraId="7AD527FD" w14:textId="77777777" w:rsidR="003D18A7" w:rsidRPr="00600D91" w:rsidRDefault="003D18A7" w:rsidP="003D18A7">
      <w:pPr>
        <w:rPr>
          <w:rFonts w:cs="Times New Roman"/>
          <w:bCs/>
        </w:rPr>
      </w:pPr>
      <w:r w:rsidRPr="00600D91">
        <w:rPr>
          <w:rFonts w:cs="Times New Roman"/>
          <w:bCs/>
        </w:rPr>
        <w:t>NA</w:t>
      </w:r>
    </w:p>
    <w:p w14:paraId="741F4385" w14:textId="77777777" w:rsidR="003D18A7" w:rsidRDefault="003D18A7" w:rsidP="003D18A7">
      <w:pPr>
        <w:rPr>
          <w:rFonts w:cs="Times New Roman"/>
          <w:b/>
          <w:szCs w:val="22"/>
        </w:rPr>
      </w:pPr>
    </w:p>
    <w:p w14:paraId="15D88360" w14:textId="77777777" w:rsidR="003D18A7" w:rsidRDefault="003D18A7" w:rsidP="003D18A7">
      <w:pPr>
        <w:rPr>
          <w:rFonts w:cs="Times New Roman"/>
          <w:b/>
          <w:szCs w:val="22"/>
        </w:rPr>
      </w:pPr>
    </w:p>
    <w:p w14:paraId="7B5327C1" w14:textId="6E6E3AF4" w:rsidR="003D18A7" w:rsidRPr="00BE5168" w:rsidRDefault="003D18A7" w:rsidP="003D18A7">
      <w:pPr>
        <w:rPr>
          <w:rFonts w:cs="Times New Roman"/>
          <w:b/>
          <w:szCs w:val="22"/>
        </w:rPr>
      </w:pPr>
      <w:r>
        <w:rPr>
          <w:rFonts w:cs="Times New Roman"/>
          <w:b/>
          <w:szCs w:val="22"/>
        </w:rPr>
        <w:t>Irredentist claims</w:t>
      </w:r>
    </w:p>
    <w:p w14:paraId="40291C1C" w14:textId="77777777" w:rsidR="003D18A7" w:rsidRDefault="003D18A7" w:rsidP="003D18A7">
      <w:pPr>
        <w:rPr>
          <w:rFonts w:cs="Times New Roman"/>
          <w:b/>
        </w:rPr>
      </w:pPr>
    </w:p>
    <w:p w14:paraId="042847E6" w14:textId="77777777" w:rsidR="003D18A7" w:rsidRPr="00600D91" w:rsidRDefault="003D18A7" w:rsidP="003D18A7">
      <w:pPr>
        <w:rPr>
          <w:rFonts w:cs="Times New Roman"/>
          <w:bCs/>
        </w:rPr>
      </w:pPr>
      <w:r w:rsidRPr="00600D91">
        <w:rPr>
          <w:rFonts w:cs="Times New Roman"/>
          <w:bCs/>
        </w:rPr>
        <w:t>NA</w:t>
      </w:r>
    </w:p>
    <w:p w14:paraId="38CB0643" w14:textId="77777777" w:rsidR="003D18A7" w:rsidRDefault="003D18A7" w:rsidP="003D18A7">
      <w:pPr>
        <w:rPr>
          <w:rFonts w:cs="Times New Roman"/>
          <w:b/>
        </w:rPr>
      </w:pPr>
    </w:p>
    <w:p w14:paraId="4A212244" w14:textId="77777777" w:rsidR="003D18A7" w:rsidRDefault="003D18A7" w:rsidP="003D18A7">
      <w:pPr>
        <w:rPr>
          <w:rFonts w:cs="Times New Roman"/>
          <w:b/>
        </w:rPr>
      </w:pPr>
    </w:p>
    <w:p w14:paraId="4B941BCF" w14:textId="5FBBFE8C" w:rsidR="003D18A7" w:rsidRPr="00904609" w:rsidRDefault="003D18A7" w:rsidP="003D18A7">
      <w:pPr>
        <w:rPr>
          <w:rFonts w:cs="Times New Roman"/>
        </w:rPr>
      </w:pPr>
      <w:r>
        <w:rPr>
          <w:rFonts w:cs="Times New Roman"/>
          <w:b/>
        </w:rPr>
        <w:lastRenderedPageBreak/>
        <w:t xml:space="preserve">Claimed </w:t>
      </w:r>
      <w:proofErr w:type="gramStart"/>
      <w:r>
        <w:rPr>
          <w:rFonts w:cs="Times New Roman"/>
          <w:b/>
        </w:rPr>
        <w:t>territory</w:t>
      </w:r>
      <w:proofErr w:type="gramEnd"/>
    </w:p>
    <w:p w14:paraId="0BFBC053" w14:textId="77777777" w:rsidR="003D18A7" w:rsidRPr="006F657B" w:rsidRDefault="003D18A7" w:rsidP="003D18A7">
      <w:pPr>
        <w:rPr>
          <w:rFonts w:cs="Times New Roman"/>
          <w:bCs/>
          <w:szCs w:val="22"/>
        </w:rPr>
      </w:pPr>
    </w:p>
    <w:p w14:paraId="540DE7C0" w14:textId="77777777" w:rsidR="003D18A7" w:rsidRDefault="003D18A7" w:rsidP="003D18A7">
      <w:pPr>
        <w:pStyle w:val="ListParagraph"/>
        <w:numPr>
          <w:ilvl w:val="0"/>
          <w:numId w:val="73"/>
        </w:numPr>
        <w:rPr>
          <w:rFonts w:cs="Times New Roman"/>
          <w:bCs/>
          <w:szCs w:val="22"/>
        </w:rPr>
      </w:pPr>
      <w:r w:rsidRPr="008A4B3B">
        <w:rPr>
          <w:rFonts w:cs="Times New Roman"/>
          <w:bCs/>
          <w:szCs w:val="22"/>
        </w:rPr>
        <w:t xml:space="preserve">The exact contours of the claimed territory are not clear. That said, indigenous peoples’ main claim is for the protection of their reserves from land theft </w:t>
      </w:r>
      <w:r>
        <w:rPr>
          <w:rFonts w:cs="Times New Roman"/>
          <w:bCs/>
          <w:szCs w:val="22"/>
        </w:rPr>
        <w:t>(MRGI). There are a total of 24 reserves claims recognized, almost all of which (22/24) were created before the movement’s start date in 1994. Therefore, we use the 24 reserves as the claimed territory.</w:t>
      </w:r>
    </w:p>
    <w:p w14:paraId="4462512A" w14:textId="105797FD" w:rsidR="008364E9" w:rsidRDefault="008364E9" w:rsidP="003D18A7">
      <w:pPr>
        <w:pStyle w:val="ListParagraph"/>
        <w:numPr>
          <w:ilvl w:val="0"/>
          <w:numId w:val="73"/>
        </w:numPr>
        <w:rPr>
          <w:rFonts w:cs="Times New Roman"/>
          <w:bCs/>
          <w:szCs w:val="22"/>
        </w:rPr>
      </w:pPr>
      <w:r>
        <w:rPr>
          <w:rFonts w:cs="Times New Roman"/>
          <w:bCs/>
          <w:szCs w:val="22"/>
        </w:rPr>
        <w:t xml:space="preserve">More specifically, we code this claim based on </w:t>
      </w:r>
      <w:r w:rsidRPr="008364E9">
        <w:rPr>
          <w:rFonts w:cs="Times New Roman"/>
          <w:bCs/>
          <w:szCs w:val="22"/>
        </w:rPr>
        <w:t xml:space="preserve">a map published by the </w:t>
      </w:r>
      <w:proofErr w:type="spellStart"/>
      <w:r w:rsidRPr="008364E9">
        <w:rPr>
          <w:rFonts w:cs="Times New Roman"/>
          <w:bCs/>
          <w:szCs w:val="22"/>
        </w:rPr>
        <w:t>Observatorio</w:t>
      </w:r>
      <w:proofErr w:type="spellEnd"/>
      <w:r w:rsidRPr="008364E9">
        <w:rPr>
          <w:rFonts w:cs="Times New Roman"/>
          <w:bCs/>
          <w:szCs w:val="22"/>
        </w:rPr>
        <w:t xml:space="preserve"> del Desarrollo </w:t>
      </w:r>
      <w:r>
        <w:rPr>
          <w:rFonts w:cs="Times New Roman"/>
          <w:bCs/>
          <w:szCs w:val="22"/>
        </w:rPr>
        <w:t>at the</w:t>
      </w:r>
      <w:r w:rsidRPr="008364E9">
        <w:rPr>
          <w:rFonts w:cs="Times New Roman"/>
          <w:bCs/>
          <w:szCs w:val="22"/>
        </w:rPr>
        <w:t xml:space="preserve"> </w:t>
      </w:r>
      <w:r>
        <w:rPr>
          <w:rFonts w:cs="Times New Roman"/>
          <w:bCs/>
          <w:szCs w:val="22"/>
        </w:rPr>
        <w:t>University of</w:t>
      </w:r>
      <w:r w:rsidRPr="008364E9">
        <w:rPr>
          <w:rFonts w:cs="Times New Roman"/>
          <w:bCs/>
          <w:szCs w:val="22"/>
        </w:rPr>
        <w:t xml:space="preserve"> Costa Rica </w:t>
      </w:r>
      <w:r>
        <w:rPr>
          <w:rFonts w:cs="Times New Roman"/>
          <w:bCs/>
          <w:szCs w:val="22"/>
        </w:rPr>
        <w:t>(</w:t>
      </w:r>
      <w:r w:rsidRPr="008364E9">
        <w:rPr>
          <w:rFonts w:cs="Times New Roman"/>
          <w:bCs/>
          <w:szCs w:val="22"/>
        </w:rPr>
        <w:t>2019), which displays the boundaries of the 24 legally recognized and titled indigenous territories.</w:t>
      </w:r>
    </w:p>
    <w:p w14:paraId="3480820C" w14:textId="77777777" w:rsidR="003D18A7" w:rsidRDefault="003D18A7" w:rsidP="003D18A7">
      <w:pPr>
        <w:rPr>
          <w:rFonts w:cs="Times New Roman"/>
          <w:bCs/>
          <w:szCs w:val="22"/>
        </w:rPr>
      </w:pPr>
    </w:p>
    <w:p w14:paraId="4109E345" w14:textId="77777777" w:rsidR="003D18A7" w:rsidRPr="008A4B3B" w:rsidRDefault="003D18A7" w:rsidP="003D18A7">
      <w:pPr>
        <w:rPr>
          <w:rFonts w:cs="Times New Roman"/>
          <w:bCs/>
          <w:szCs w:val="22"/>
        </w:rPr>
      </w:pPr>
    </w:p>
    <w:p w14:paraId="3360B0E6" w14:textId="77777777" w:rsidR="003D18A7" w:rsidRPr="00BE5168" w:rsidRDefault="003D18A7" w:rsidP="003D18A7">
      <w:pPr>
        <w:rPr>
          <w:rFonts w:cs="Times New Roman"/>
          <w:b/>
          <w:szCs w:val="22"/>
        </w:rPr>
      </w:pPr>
      <w:r w:rsidRPr="00BE5168">
        <w:rPr>
          <w:rFonts w:cs="Times New Roman"/>
          <w:b/>
          <w:szCs w:val="22"/>
        </w:rPr>
        <w:t>Sovereignty declarations</w:t>
      </w:r>
    </w:p>
    <w:p w14:paraId="1F6F3170" w14:textId="77777777" w:rsidR="003D18A7" w:rsidRPr="006F657B" w:rsidRDefault="003D18A7" w:rsidP="003D18A7">
      <w:pPr>
        <w:rPr>
          <w:rFonts w:cs="Times New Roman"/>
          <w:szCs w:val="22"/>
        </w:rPr>
      </w:pPr>
    </w:p>
    <w:p w14:paraId="07C84CEA" w14:textId="77777777" w:rsidR="003D18A7" w:rsidRDefault="003D18A7" w:rsidP="003D18A7">
      <w:pPr>
        <w:rPr>
          <w:rFonts w:cs="Times New Roman"/>
          <w:szCs w:val="22"/>
        </w:rPr>
      </w:pPr>
      <w:r>
        <w:rPr>
          <w:rFonts w:cs="Times New Roman"/>
          <w:szCs w:val="22"/>
        </w:rPr>
        <w:t>NA</w:t>
      </w:r>
    </w:p>
    <w:p w14:paraId="2A3B5B77" w14:textId="77777777" w:rsidR="003D18A7" w:rsidRPr="006F657B" w:rsidRDefault="003D18A7" w:rsidP="003D18A7">
      <w:pPr>
        <w:rPr>
          <w:rFonts w:cs="Times New Roman"/>
          <w:szCs w:val="22"/>
        </w:rPr>
      </w:pPr>
    </w:p>
    <w:p w14:paraId="4230AF62" w14:textId="77777777" w:rsidR="003D18A7" w:rsidRPr="006F657B" w:rsidRDefault="003D18A7" w:rsidP="003D18A7">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B08FF1A" w14:textId="4EBF1DF7" w:rsidR="00E17E6D" w:rsidRPr="009D5654" w:rsidRDefault="009D5654" w:rsidP="0098676C">
      <w:pPr>
        <w:pStyle w:val="ListParagraph"/>
        <w:numPr>
          <w:ilvl w:val="0"/>
          <w:numId w:val="73"/>
        </w:numPr>
        <w:rPr>
          <w:rFonts w:cs="Times New Roman"/>
          <w:szCs w:val="22"/>
        </w:rPr>
      </w:pPr>
      <w:r>
        <w:t>We found no evidence for reciprocated separatist violence</w:t>
      </w:r>
      <w:r w:rsidR="0057329F">
        <w:t xml:space="preserve"> above the threshold</w:t>
      </w:r>
      <w:r>
        <w:t>, though it is worth mentioning that, i</w:t>
      </w:r>
      <w:r w:rsidRPr="009D5654">
        <w:rPr>
          <w:rFonts w:cs="Times New Roman"/>
          <w:szCs w:val="22"/>
        </w:rPr>
        <w:t xml:space="preserve">n 2019, </w:t>
      </w:r>
      <w:r>
        <w:t>Sergio Rojas, a prominent indigenous rights activist focused on land rights, was murdered (Al Jazeera 2022)</w:t>
      </w:r>
      <w:r w:rsidR="0057329F">
        <w:t xml:space="preserve"> and that, more generally, there have been recurrent clashes between indigenous communities and landholders who occupy indigenous land (Brown 2022)</w:t>
      </w:r>
      <w:r>
        <w:t>. [NVIOLSD]</w:t>
      </w:r>
    </w:p>
    <w:p w14:paraId="6DE73E75" w14:textId="309A39B1" w:rsidR="009D5654" w:rsidRDefault="009D5654" w:rsidP="009D5654">
      <w:pPr>
        <w:rPr>
          <w:rFonts w:cs="Times New Roman"/>
          <w:szCs w:val="22"/>
        </w:rPr>
      </w:pPr>
    </w:p>
    <w:p w14:paraId="27A419CA" w14:textId="77777777" w:rsidR="009D5654" w:rsidRPr="009D5654" w:rsidRDefault="009D5654" w:rsidP="009D5654">
      <w:pPr>
        <w:rPr>
          <w:rFonts w:cs="Times New Roman"/>
          <w:szCs w:val="22"/>
        </w:rPr>
      </w:pPr>
    </w:p>
    <w:p w14:paraId="639A59D5" w14:textId="30A4C5A3" w:rsidR="00794F7B" w:rsidRPr="00BE5168" w:rsidRDefault="002D73D5" w:rsidP="00794F7B">
      <w:pPr>
        <w:rPr>
          <w:rFonts w:cs="Times New Roman"/>
          <w:szCs w:val="22"/>
        </w:rPr>
      </w:pPr>
      <w:r>
        <w:rPr>
          <w:rFonts w:cs="Times New Roman"/>
          <w:b/>
          <w:szCs w:val="22"/>
        </w:rPr>
        <w:t xml:space="preserve">Historical </w:t>
      </w:r>
      <w:r w:rsidR="005638B5">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4E30DE1F" w14:textId="7565663F" w:rsidR="00DB7509" w:rsidRDefault="00DB7509" w:rsidP="00DD1E1B">
      <w:pPr>
        <w:pStyle w:val="ListParagraph"/>
        <w:numPr>
          <w:ilvl w:val="0"/>
          <w:numId w:val="73"/>
        </w:numPr>
        <w:rPr>
          <w:rFonts w:cs="Times New Roman"/>
          <w:szCs w:val="22"/>
        </w:rPr>
      </w:pPr>
      <w:r>
        <w:rPr>
          <w:rFonts w:cs="Times New Roman"/>
          <w:szCs w:val="22"/>
        </w:rPr>
        <w:t xml:space="preserve">Historically, Costa Rica’s indigenous peoples had been subjected to strong assimilation pressure (Vaage 2011). </w:t>
      </w:r>
    </w:p>
    <w:p w14:paraId="337DAE56" w14:textId="1ED21EA6" w:rsidR="00794F7B" w:rsidRDefault="00DD1E1B" w:rsidP="00DD1E1B">
      <w:pPr>
        <w:pStyle w:val="ListParagraph"/>
        <w:numPr>
          <w:ilvl w:val="0"/>
          <w:numId w:val="73"/>
        </w:numPr>
        <w:rPr>
          <w:rFonts w:cs="Times New Roman"/>
          <w:szCs w:val="22"/>
        </w:rPr>
      </w:pPr>
      <w:r>
        <w:rPr>
          <w:rFonts w:cs="Times New Roman"/>
          <w:szCs w:val="22"/>
        </w:rPr>
        <w:t xml:space="preserve">Costa Rica set up the National Commission for Indigenous Affairs (CONAI) in 1973. CONAI’s mission is to improve the socio-economic and cultural situation of indigenous peoples. However, CONAI has been underfunded and generally been neglected. </w:t>
      </w:r>
      <w:r>
        <w:t>Bilingual education although sanctioned has no direct budget which hampers development of teaching materials and training of the indigenous teachers who are best able to transmit the traditional values and culture</w:t>
      </w:r>
      <w:r>
        <w:rPr>
          <w:rFonts w:cs="Times New Roman"/>
          <w:szCs w:val="22"/>
        </w:rPr>
        <w:t xml:space="preserve"> (MRGI).</w:t>
      </w:r>
      <w:r w:rsidR="00661C24">
        <w:rPr>
          <w:rFonts w:cs="Times New Roman"/>
          <w:szCs w:val="22"/>
        </w:rPr>
        <w:t xml:space="preserve"> We do not code a concession.</w:t>
      </w:r>
    </w:p>
    <w:p w14:paraId="3D4052E3" w14:textId="6E917886" w:rsidR="0057416B" w:rsidRPr="00DD1E1B" w:rsidRDefault="00661C24" w:rsidP="0057416B">
      <w:pPr>
        <w:pStyle w:val="ListParagraph"/>
        <w:numPr>
          <w:ilvl w:val="0"/>
          <w:numId w:val="73"/>
        </w:numPr>
        <w:rPr>
          <w:rFonts w:cs="Times New Roman"/>
          <w:b/>
          <w:szCs w:val="22"/>
        </w:rPr>
      </w:pPr>
      <w:r>
        <w:t xml:space="preserve">Costa Rica created the first three indigenous reserves in 1956; subsequently, more reserves were created after the adoption of the Indigenous Law in 1977, which created a framework for the recognition of indigenous territorial rights. Reserves continued to be created </w:t>
      </w:r>
      <w:proofErr w:type="gramStart"/>
      <w:r>
        <w:t>on the basis of</w:t>
      </w:r>
      <w:proofErr w:type="gramEnd"/>
      <w:r>
        <w:t xml:space="preserve"> this law in subsequent years, the most recent one in 2001, which brought the total tally to 24. </w:t>
      </w:r>
      <w:r w:rsidRPr="0057416B">
        <w:rPr>
          <w:rFonts w:cs="Times New Roman"/>
          <w:szCs w:val="22"/>
        </w:rPr>
        <w:t>In practice, autonomy is limited and much</w:t>
      </w:r>
      <w:r w:rsidR="00DD1E1B">
        <w:t xml:space="preserve"> of the land has fallen into the hands of non-indigenous ranchers and farmers, or land is threatened by mining and petroleum exploration (MRGI).</w:t>
      </w:r>
      <w:r w:rsidR="000D1A80">
        <w:t xml:space="preserve"> </w:t>
      </w:r>
      <w:r>
        <w:t xml:space="preserve">Still, the creation of reserves with some level of self-government constitutes a concession. The land theft constitutes a restriction given the state’s refusal to do much to counter it despite prior assurances; however, the land theft seems to be of continuous nature and we could not find a specific, significant event which would allow us to pinpoint a restriction in any given year. </w:t>
      </w:r>
      <w:r w:rsidR="0057416B">
        <w:t xml:space="preserve">This constitutes an autonomy </w:t>
      </w:r>
      <w:proofErr w:type="gramStart"/>
      <w:r w:rsidR="0057416B">
        <w:t>concession, but</w:t>
      </w:r>
      <w:proofErr w:type="gramEnd"/>
      <w:r w:rsidR="0057416B">
        <w:t xml:space="preserve"> is more than ten years before the start date.</w:t>
      </w:r>
    </w:p>
    <w:p w14:paraId="5E916A7C" w14:textId="67B8A8C0" w:rsidR="0057416B" w:rsidRPr="0057416B" w:rsidRDefault="0057416B" w:rsidP="00F81F7A">
      <w:pPr>
        <w:pStyle w:val="ListParagraph"/>
        <w:numPr>
          <w:ilvl w:val="0"/>
          <w:numId w:val="73"/>
        </w:numPr>
        <w:rPr>
          <w:rFonts w:cs="Times New Roman"/>
          <w:b/>
          <w:szCs w:val="22"/>
        </w:rPr>
      </w:pPr>
      <w:r>
        <w:t xml:space="preserve">In 1982, the Mining Code was passed, which eliminated the co-ownership by indigenous peoples and the state of subsoil resources in indigenous territories and gave the state sole ownership (Vaag 2011: 24). This constitutes an autonomy </w:t>
      </w:r>
      <w:proofErr w:type="gramStart"/>
      <w:r>
        <w:t>restriction, but</w:t>
      </w:r>
      <w:proofErr w:type="gramEnd"/>
      <w:r>
        <w:t xml:space="preserve"> is more than ten years before the start date.</w:t>
      </w:r>
    </w:p>
    <w:p w14:paraId="7F6363A4" w14:textId="23431608" w:rsidR="00DD1E1B" w:rsidRDefault="00DD1E1B" w:rsidP="00DD1E1B">
      <w:pPr>
        <w:rPr>
          <w:rFonts w:cs="Times New Roman"/>
          <w:b/>
          <w:szCs w:val="22"/>
        </w:rPr>
      </w:pPr>
    </w:p>
    <w:p w14:paraId="5FB0ED86" w14:textId="77777777" w:rsidR="00DD1E1B" w:rsidRPr="00DD1E1B" w:rsidRDefault="00DD1E1B" w:rsidP="00DD1E1B">
      <w:pPr>
        <w:rPr>
          <w:rFonts w:cs="Times New Roman"/>
          <w:b/>
          <w:szCs w:val="22"/>
        </w:rPr>
      </w:pPr>
    </w:p>
    <w:p w14:paraId="4F0E3921" w14:textId="499F4D40" w:rsidR="00794F7B" w:rsidRPr="00DD1E1B" w:rsidRDefault="00794F7B" w:rsidP="00DD1E1B">
      <w:pPr>
        <w:rPr>
          <w:rFonts w:cs="Times New Roman"/>
          <w:b/>
          <w:szCs w:val="22"/>
        </w:rPr>
      </w:pPr>
      <w:r w:rsidRPr="00DD1E1B">
        <w:rPr>
          <w:rFonts w:cs="Times New Roman"/>
          <w:b/>
          <w:szCs w:val="22"/>
        </w:rPr>
        <w:t>Concessions and restrictions</w:t>
      </w:r>
    </w:p>
    <w:p w14:paraId="6FB27523" w14:textId="00628060" w:rsidR="00794F7B" w:rsidRDefault="00794F7B" w:rsidP="00794F7B">
      <w:pPr>
        <w:rPr>
          <w:rFonts w:cs="Times New Roman"/>
          <w:szCs w:val="22"/>
        </w:rPr>
      </w:pPr>
    </w:p>
    <w:p w14:paraId="0EF6BD29" w14:textId="77777777" w:rsidR="0087341D" w:rsidRPr="00DD1E1B" w:rsidRDefault="0087341D" w:rsidP="0087341D">
      <w:pPr>
        <w:pStyle w:val="ListParagraph"/>
        <w:numPr>
          <w:ilvl w:val="0"/>
          <w:numId w:val="73"/>
        </w:numPr>
        <w:rPr>
          <w:rFonts w:cs="Times New Roman"/>
          <w:szCs w:val="22"/>
        </w:rPr>
      </w:pPr>
      <w:r>
        <w:rPr>
          <w:rFonts w:cs="Times New Roman"/>
          <w:szCs w:val="22"/>
        </w:rPr>
        <w:t>According to MRGI, indigenous peoples earned the right to vote only in 1994. This refers to representation/the center and is therefore not coded as a concession in this context.</w:t>
      </w:r>
    </w:p>
    <w:p w14:paraId="54EAFA49" w14:textId="174A5AE9" w:rsidR="000D1A80" w:rsidRDefault="000D1A80" w:rsidP="000D1A80">
      <w:pPr>
        <w:pStyle w:val="ListParagraph"/>
        <w:numPr>
          <w:ilvl w:val="0"/>
          <w:numId w:val="73"/>
        </w:numPr>
      </w:pPr>
      <w:r>
        <w:lastRenderedPageBreak/>
        <w:t xml:space="preserve">According to IWGIA, the state has not taken any action to the issue of land theft. A law on indigenous autonomous development is in discussion, but faces strong resistance from the extractive industry. </w:t>
      </w:r>
    </w:p>
    <w:p w14:paraId="1A8E65A1" w14:textId="1CEF7874" w:rsidR="0087341D" w:rsidRDefault="0087341D" w:rsidP="000D1A80">
      <w:pPr>
        <w:pStyle w:val="ListParagraph"/>
        <w:numPr>
          <w:ilvl w:val="0"/>
          <w:numId w:val="73"/>
        </w:numPr>
      </w:pPr>
      <w:r>
        <w:t xml:space="preserve">Since 1970, Costa Rica had been considering and planning the construction of a large hydro-electric dam on indigenous territory which met significant resistance from indigenous peoples as it construction of the dam would flood significant chunks of indigenous land (MRGI; Vaag 2011). Plans to build the El </w:t>
      </w:r>
      <w:proofErr w:type="spellStart"/>
      <w:r>
        <w:t>Diquis</w:t>
      </w:r>
      <w:proofErr w:type="spellEnd"/>
      <w:r>
        <w:t xml:space="preserve"> hydro-electric project were finally cancelled in 2018. This could be seen as a concession; however, as construction of the dam had never been fully decided-upon policy, we do not code a concession.</w:t>
      </w:r>
    </w:p>
    <w:p w14:paraId="609A1B75" w14:textId="6ABC4FEC" w:rsidR="00986FE3" w:rsidRDefault="00986FE3" w:rsidP="0078532E">
      <w:pPr>
        <w:pStyle w:val="ListParagraph"/>
        <w:numPr>
          <w:ilvl w:val="0"/>
          <w:numId w:val="73"/>
        </w:numPr>
      </w:pPr>
      <w:r>
        <w:t>In 2018, Costa Rica adopted the Charter of Rights on Access to Justice for indigenous Peoples</w:t>
      </w:r>
      <w:proofErr w:type="gramStart"/>
      <w:r>
        <w:t xml:space="preserve">, </w:t>
      </w:r>
      <w:r w:rsidRPr="00986FE3">
        <w:t>,</w:t>
      </w:r>
      <w:proofErr w:type="gramEnd"/>
      <w:r w:rsidRPr="00986FE3">
        <w:t xml:space="preserve"> which tries to ensure indigenous rights in the judiciary system</w:t>
      </w:r>
      <w:r>
        <w:t xml:space="preserve"> (</w:t>
      </w:r>
      <w:proofErr w:type="spellStart"/>
      <w:r w:rsidR="007728B2">
        <w:rPr>
          <w:rFonts w:cs="Times New Roman"/>
          <w:szCs w:val="22"/>
        </w:rPr>
        <w:t>Kikken</w:t>
      </w:r>
      <w:proofErr w:type="spellEnd"/>
      <w:r w:rsidR="007728B2">
        <w:rPr>
          <w:rFonts w:cs="Times New Roman"/>
          <w:szCs w:val="22"/>
        </w:rPr>
        <w:t xml:space="preserve"> 2021</w:t>
      </w:r>
      <w:r>
        <w:t>: 57</w:t>
      </w:r>
      <w:r w:rsidR="007728B2">
        <w:t>, 73f</w:t>
      </w:r>
      <w:r>
        <w:t>). This is not a concession as defined here.</w:t>
      </w:r>
    </w:p>
    <w:p w14:paraId="29ECB7CF" w14:textId="6C7EB2B9" w:rsidR="00986FE3" w:rsidRDefault="00986FE3" w:rsidP="0078532E">
      <w:pPr>
        <w:pStyle w:val="ListParagraph"/>
        <w:numPr>
          <w:ilvl w:val="0"/>
          <w:numId w:val="73"/>
        </w:numPr>
      </w:pPr>
      <w:r>
        <w:t>In 2019, Costa Rica passed a further law which aimed to increase consultation of indigenous peoples before policy decisions</w:t>
      </w:r>
      <w:r w:rsidR="007728B2">
        <w:t xml:space="preserve"> that affect them, such as development projects (</w:t>
      </w:r>
      <w:proofErr w:type="spellStart"/>
      <w:r w:rsidR="007728B2">
        <w:rPr>
          <w:rFonts w:cs="Times New Roman"/>
          <w:szCs w:val="22"/>
        </w:rPr>
        <w:t>Kikken</w:t>
      </w:r>
      <w:proofErr w:type="spellEnd"/>
      <w:r w:rsidR="007728B2">
        <w:rPr>
          <w:rFonts w:cs="Times New Roman"/>
          <w:szCs w:val="22"/>
        </w:rPr>
        <w:t xml:space="preserve"> 2021</w:t>
      </w:r>
      <w:r w:rsidR="007728B2">
        <w:t>: 57, 74ff)</w:t>
      </w:r>
      <w:r>
        <w:t xml:space="preserve">. </w:t>
      </w:r>
      <w:r w:rsidR="007728B2">
        <w:t xml:space="preserve">A right to be consulted is not a sufficient increase in self-rule for us to code a concession. </w:t>
      </w:r>
    </w:p>
    <w:p w14:paraId="5FCD1126" w14:textId="0C00C58A" w:rsidR="00755E5E" w:rsidRDefault="00755E5E" w:rsidP="007D31AA">
      <w:pPr>
        <w:rPr>
          <w:rFonts w:cs="Times New Roman"/>
          <w:szCs w:val="22"/>
        </w:rPr>
      </w:pPr>
    </w:p>
    <w:p w14:paraId="02307D8C" w14:textId="77777777" w:rsidR="00960D4F" w:rsidRPr="006F657B" w:rsidRDefault="00960D4F"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0E249162" w:rsidR="007D31AA" w:rsidRPr="00755E5E" w:rsidRDefault="00755E5E" w:rsidP="00755E5E">
      <w:pPr>
        <w:pStyle w:val="ListParagraph"/>
        <w:numPr>
          <w:ilvl w:val="0"/>
          <w:numId w:val="73"/>
        </w:numPr>
        <w:rPr>
          <w:rFonts w:cs="Times New Roman"/>
          <w:szCs w:val="22"/>
        </w:rPr>
      </w:pPr>
      <w:r>
        <w:rPr>
          <w:rFonts w:cs="Times New Roman"/>
          <w:szCs w:val="22"/>
        </w:rPr>
        <w:t xml:space="preserve">There are indigenous reserves, </w:t>
      </w:r>
      <w:r w:rsidR="008A4B3B">
        <w:rPr>
          <w:rFonts w:cs="Times New Roman"/>
          <w:szCs w:val="22"/>
        </w:rPr>
        <w:t xml:space="preserve">which are self-governing in theory. In practice, though, </w:t>
      </w:r>
      <w:r>
        <w:rPr>
          <w:rFonts w:cs="Times New Roman"/>
          <w:szCs w:val="22"/>
        </w:rPr>
        <w:t>their autonomy is limited and much of their land has been taken by non-indigenous ranchers, farmers, and through mining and petroleum exploration (EPR; MRGI). [no autonomy]</w:t>
      </w:r>
    </w:p>
    <w:p w14:paraId="68E6D753" w14:textId="5917D3EB" w:rsidR="007D31AA" w:rsidRDefault="007D31AA" w:rsidP="007D31AA">
      <w:pPr>
        <w:rPr>
          <w:rFonts w:cs="Times New Roman"/>
          <w:szCs w:val="22"/>
        </w:rPr>
      </w:pPr>
    </w:p>
    <w:p w14:paraId="0229B48B" w14:textId="77777777" w:rsidR="00755E5E" w:rsidRPr="006F657B" w:rsidRDefault="00755E5E"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3E54FB70" w:rsidR="007D31AA" w:rsidRDefault="00755E5E" w:rsidP="00794F7B">
      <w:pPr>
        <w:rPr>
          <w:rFonts w:cs="Times New Roman"/>
          <w:bCs/>
          <w:szCs w:val="22"/>
        </w:rPr>
      </w:pPr>
      <w:r>
        <w:rPr>
          <w:rFonts w:cs="Times New Roman"/>
          <w:bCs/>
          <w:szCs w:val="22"/>
        </w:rPr>
        <w:t>NA</w:t>
      </w:r>
    </w:p>
    <w:p w14:paraId="5D3ECD1B" w14:textId="77777777" w:rsidR="00755E5E" w:rsidRPr="006F657B" w:rsidRDefault="00755E5E"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7FC74F45" w:rsidR="00A2750B" w:rsidRDefault="00755E5E" w:rsidP="00794F7B">
      <w:pPr>
        <w:rPr>
          <w:rFonts w:cs="Times New Roman"/>
          <w:bCs/>
          <w:szCs w:val="22"/>
        </w:rPr>
      </w:pPr>
      <w:r>
        <w:rPr>
          <w:rFonts w:cs="Times New Roman"/>
          <w:bCs/>
          <w:szCs w:val="22"/>
        </w:rPr>
        <w:t>NA</w:t>
      </w:r>
    </w:p>
    <w:p w14:paraId="1C390C38" w14:textId="77777777" w:rsidR="00755E5E" w:rsidRPr="006F657B" w:rsidRDefault="00755E5E" w:rsidP="00794F7B">
      <w:pPr>
        <w:rPr>
          <w:rFonts w:cs="Times New Roman"/>
          <w:bCs/>
          <w:szCs w:val="22"/>
        </w:rPr>
      </w:pPr>
    </w:p>
    <w:p w14:paraId="0F62216F" w14:textId="77777777" w:rsidR="00B73A8F" w:rsidRPr="006F657B" w:rsidRDefault="00B73A8F" w:rsidP="00794F7B">
      <w:pPr>
        <w:rPr>
          <w:rFonts w:cs="Times New Roman"/>
          <w:bCs/>
          <w:szCs w:val="22"/>
        </w:rPr>
      </w:pPr>
    </w:p>
    <w:p w14:paraId="3E0E257B" w14:textId="77777777" w:rsidR="003D18A7" w:rsidRPr="00D251DF" w:rsidRDefault="003D18A7" w:rsidP="003D18A7">
      <w:pPr>
        <w:ind w:left="709" w:hanging="709"/>
        <w:rPr>
          <w:rFonts w:cs="Times New Roman"/>
          <w:b/>
        </w:rPr>
      </w:pPr>
      <w:r w:rsidRPr="00D251DF">
        <w:rPr>
          <w:rFonts w:cs="Times New Roman"/>
          <w:b/>
        </w:rPr>
        <w:t>EPR2SDM</w:t>
      </w:r>
    </w:p>
    <w:p w14:paraId="3FC0B4F4" w14:textId="77777777" w:rsidR="003D18A7" w:rsidRPr="00D251DF" w:rsidRDefault="003D18A7" w:rsidP="003D18A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D18A7" w:rsidRPr="00D251DF" w14:paraId="0E246EDA" w14:textId="77777777" w:rsidTr="00340A39">
        <w:trPr>
          <w:trHeight w:val="284"/>
        </w:trPr>
        <w:tc>
          <w:tcPr>
            <w:tcW w:w="4787" w:type="dxa"/>
            <w:vAlign w:val="center"/>
          </w:tcPr>
          <w:p w14:paraId="5EEAC33D" w14:textId="77777777" w:rsidR="003D18A7" w:rsidRPr="00D251DF" w:rsidRDefault="003D18A7" w:rsidP="00340A39">
            <w:pPr>
              <w:rPr>
                <w:i/>
              </w:rPr>
            </w:pPr>
            <w:r w:rsidRPr="00D251DF">
              <w:rPr>
                <w:i/>
              </w:rPr>
              <w:t>Movement</w:t>
            </w:r>
          </w:p>
        </w:tc>
        <w:tc>
          <w:tcPr>
            <w:tcW w:w="4783" w:type="dxa"/>
            <w:vAlign w:val="center"/>
          </w:tcPr>
          <w:p w14:paraId="6F50E9C0" w14:textId="77777777" w:rsidR="003D18A7" w:rsidRPr="00D251DF" w:rsidRDefault="003D18A7" w:rsidP="00340A39">
            <w:r>
              <w:t>Indigenous Peoples</w:t>
            </w:r>
          </w:p>
        </w:tc>
      </w:tr>
      <w:tr w:rsidR="003D18A7" w:rsidRPr="00D251DF" w14:paraId="4154A6CD" w14:textId="77777777" w:rsidTr="00340A39">
        <w:trPr>
          <w:trHeight w:val="284"/>
        </w:trPr>
        <w:tc>
          <w:tcPr>
            <w:tcW w:w="4787" w:type="dxa"/>
            <w:vAlign w:val="center"/>
          </w:tcPr>
          <w:p w14:paraId="26BD5DAA" w14:textId="77777777" w:rsidR="003D18A7" w:rsidRPr="00D251DF" w:rsidRDefault="003D18A7" w:rsidP="00340A39">
            <w:pPr>
              <w:rPr>
                <w:i/>
              </w:rPr>
            </w:pPr>
            <w:r w:rsidRPr="00D251DF">
              <w:rPr>
                <w:i/>
              </w:rPr>
              <w:t>Scenario</w:t>
            </w:r>
          </w:p>
        </w:tc>
        <w:tc>
          <w:tcPr>
            <w:tcW w:w="4783" w:type="dxa"/>
            <w:vAlign w:val="center"/>
          </w:tcPr>
          <w:p w14:paraId="49BF0CA3" w14:textId="77777777" w:rsidR="003D18A7" w:rsidRPr="00D251DF" w:rsidRDefault="003D18A7" w:rsidP="00340A39">
            <w:r>
              <w:t>1:1</w:t>
            </w:r>
          </w:p>
        </w:tc>
      </w:tr>
      <w:tr w:rsidR="003D18A7" w:rsidRPr="00D251DF" w14:paraId="6DA90502" w14:textId="77777777" w:rsidTr="00340A39">
        <w:trPr>
          <w:trHeight w:val="284"/>
        </w:trPr>
        <w:tc>
          <w:tcPr>
            <w:tcW w:w="4787" w:type="dxa"/>
            <w:vAlign w:val="center"/>
          </w:tcPr>
          <w:p w14:paraId="678FDB4A" w14:textId="77777777" w:rsidR="003D18A7" w:rsidRPr="00D251DF" w:rsidRDefault="003D18A7" w:rsidP="00340A39">
            <w:pPr>
              <w:rPr>
                <w:i/>
              </w:rPr>
            </w:pPr>
            <w:r w:rsidRPr="00D251DF">
              <w:rPr>
                <w:i/>
              </w:rPr>
              <w:t>EPR group(s)</w:t>
            </w:r>
          </w:p>
        </w:tc>
        <w:tc>
          <w:tcPr>
            <w:tcW w:w="4783" w:type="dxa"/>
            <w:vAlign w:val="center"/>
          </w:tcPr>
          <w:p w14:paraId="14DC9767" w14:textId="77777777" w:rsidR="003D18A7" w:rsidRPr="00D251DF" w:rsidRDefault="003D18A7" w:rsidP="00340A39">
            <w:r>
              <w:t>Indigenous peoples</w:t>
            </w:r>
          </w:p>
        </w:tc>
      </w:tr>
      <w:tr w:rsidR="003D18A7" w:rsidRPr="00D251DF" w14:paraId="39E8BC35" w14:textId="77777777" w:rsidTr="00340A39">
        <w:trPr>
          <w:trHeight w:val="284"/>
        </w:trPr>
        <w:tc>
          <w:tcPr>
            <w:tcW w:w="4787" w:type="dxa"/>
            <w:vAlign w:val="center"/>
          </w:tcPr>
          <w:p w14:paraId="08321F95" w14:textId="77777777" w:rsidR="003D18A7" w:rsidRPr="00D251DF" w:rsidRDefault="003D18A7" w:rsidP="00340A39">
            <w:pPr>
              <w:rPr>
                <w:i/>
              </w:rPr>
            </w:pPr>
            <w:proofErr w:type="spellStart"/>
            <w:r>
              <w:rPr>
                <w:i/>
              </w:rPr>
              <w:t>Gwgroupid</w:t>
            </w:r>
            <w:proofErr w:type="spellEnd"/>
            <w:r>
              <w:rPr>
                <w:i/>
              </w:rPr>
              <w:t>(s)</w:t>
            </w:r>
          </w:p>
        </w:tc>
        <w:tc>
          <w:tcPr>
            <w:tcW w:w="4783" w:type="dxa"/>
            <w:vAlign w:val="center"/>
          </w:tcPr>
          <w:p w14:paraId="05F2425E" w14:textId="77777777" w:rsidR="003D18A7" w:rsidRPr="00457513" w:rsidRDefault="003D18A7" w:rsidP="00340A39">
            <w:r w:rsidRPr="009D5654">
              <w:t>9403000</w:t>
            </w:r>
          </w:p>
        </w:tc>
      </w:tr>
    </w:tbl>
    <w:p w14:paraId="30890F9A" w14:textId="77777777" w:rsidR="003D18A7" w:rsidRDefault="003D18A7" w:rsidP="003D18A7">
      <w:pPr>
        <w:rPr>
          <w:rFonts w:cs="Times New Roman"/>
          <w:b/>
          <w:szCs w:val="22"/>
        </w:rPr>
      </w:pPr>
    </w:p>
    <w:p w14:paraId="15285253" w14:textId="77777777" w:rsidR="003D18A7" w:rsidRDefault="003D18A7" w:rsidP="003D18A7">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71268062" w:rsidR="00403CC9" w:rsidRDefault="00755E5E" w:rsidP="00755E5E">
      <w:pPr>
        <w:pStyle w:val="ListParagraph"/>
        <w:numPr>
          <w:ilvl w:val="0"/>
          <w:numId w:val="73"/>
        </w:numPr>
        <w:rPr>
          <w:rFonts w:cs="Times New Roman"/>
          <w:bCs/>
          <w:szCs w:val="22"/>
        </w:rPr>
      </w:pPr>
      <w:r>
        <w:rPr>
          <w:rFonts w:cs="Times New Roman"/>
          <w:bCs/>
          <w:szCs w:val="22"/>
        </w:rPr>
        <w:t>We follow EPR, which codes the indigenous peoples as powerless throughout. [powerless]</w:t>
      </w:r>
    </w:p>
    <w:p w14:paraId="6D181221" w14:textId="77777777" w:rsidR="00755E5E" w:rsidRPr="00755E5E" w:rsidRDefault="00755E5E" w:rsidP="00755E5E">
      <w:pPr>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30A212E2" w:rsidR="00C524D6" w:rsidRPr="00755E5E" w:rsidRDefault="00755E5E" w:rsidP="00755E5E">
      <w:pPr>
        <w:pStyle w:val="ListParagraph"/>
        <w:numPr>
          <w:ilvl w:val="0"/>
          <w:numId w:val="73"/>
        </w:numPr>
        <w:rPr>
          <w:rFonts w:cs="Times New Roman"/>
        </w:rPr>
      </w:pPr>
      <w:r>
        <w:rPr>
          <w:rFonts w:cs="Times New Roman"/>
        </w:rPr>
        <w:t>MRGI cites an estimate of 1%, referring to the CIA World Factbook. EPR, by contrast, suggests a significantly higher 2.4%.</w:t>
      </w:r>
      <w:r w:rsidR="00960D4F">
        <w:rPr>
          <w:rFonts w:cs="Times New Roman"/>
        </w:rPr>
        <w:t xml:space="preserve"> The latter matches with information from IWGIA, which specializes in questions related to indigenous groups. [0.024]</w:t>
      </w:r>
    </w:p>
    <w:p w14:paraId="13445279" w14:textId="285D5329" w:rsidR="00403CC9" w:rsidRDefault="00403CC9" w:rsidP="00C524D6">
      <w:pPr>
        <w:rPr>
          <w:rFonts w:cs="Times New Roman"/>
        </w:rPr>
      </w:pPr>
    </w:p>
    <w:p w14:paraId="1F4C1B19" w14:textId="77777777" w:rsidR="00755E5E" w:rsidRDefault="00755E5E" w:rsidP="00C524D6">
      <w:pPr>
        <w:rPr>
          <w:rFonts w:cs="Times New Roman"/>
        </w:rPr>
      </w:pPr>
    </w:p>
    <w:p w14:paraId="384FD53D" w14:textId="77777777" w:rsidR="008364E9" w:rsidRDefault="008364E9" w:rsidP="00C524D6">
      <w:pPr>
        <w:rPr>
          <w:rFonts w:cs="Times New Roman"/>
          <w:b/>
          <w:bCs/>
        </w:rPr>
      </w:pPr>
    </w:p>
    <w:p w14:paraId="09BEED82" w14:textId="7DC2E172"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46992874" w14:textId="30B28F91" w:rsidR="00403CC9" w:rsidRPr="003F519A" w:rsidRDefault="007728B2" w:rsidP="00A13516">
      <w:pPr>
        <w:pStyle w:val="ListParagraph"/>
        <w:numPr>
          <w:ilvl w:val="0"/>
          <w:numId w:val="73"/>
        </w:numPr>
        <w:rPr>
          <w:rFonts w:cs="Times New Roman"/>
        </w:rPr>
      </w:pPr>
      <w:r w:rsidRPr="003F519A">
        <w:rPr>
          <w:rFonts w:cs="Times New Roman"/>
        </w:rPr>
        <w:t xml:space="preserve">We could not find good figures. </w:t>
      </w:r>
      <w:r w:rsidR="00960D4F" w:rsidRPr="003F519A">
        <w:rPr>
          <w:rFonts w:cs="Times New Roman"/>
        </w:rPr>
        <w:t>EPR suggests regional concentration, but EPR uses a lower bar.</w:t>
      </w:r>
      <w:r w:rsidRPr="003F519A">
        <w:rPr>
          <w:rFonts w:cs="Times New Roman"/>
        </w:rPr>
        <w:t xml:space="preserve"> A look at a map of the 24 indigenous reserves</w:t>
      </w:r>
      <w:r w:rsidR="003F519A" w:rsidRPr="003F519A">
        <w:rPr>
          <w:rFonts w:cs="Times New Roman"/>
        </w:rPr>
        <w:t xml:space="preserve"> (e.g., </w:t>
      </w:r>
      <w:proofErr w:type="spellStart"/>
      <w:r w:rsidR="003F519A" w:rsidRPr="003F519A">
        <w:rPr>
          <w:rFonts w:cs="Times New Roman"/>
        </w:rPr>
        <w:t>Kikken</w:t>
      </w:r>
      <w:proofErr w:type="spellEnd"/>
      <w:r w:rsidR="003F519A" w:rsidRPr="003F519A">
        <w:rPr>
          <w:rFonts w:cs="Times New Roman"/>
        </w:rPr>
        <w:t xml:space="preserve"> 2021: 19)</w:t>
      </w:r>
      <w:r w:rsidRPr="003F519A">
        <w:rPr>
          <w:rFonts w:cs="Times New Roman"/>
        </w:rPr>
        <w:t xml:space="preserve"> suggests that </w:t>
      </w:r>
      <w:r w:rsidR="003F519A" w:rsidRPr="003F519A">
        <w:rPr>
          <w:rFonts w:cs="Times New Roman"/>
        </w:rPr>
        <w:t>most indigenous reserves are located in the country’s east grouped broadly into four non-contiguous areas. Additional reserves can be found scattered throughout the country and, notably, significant parts of the reserves are effectively held by non-indigenous people. All of this suggests that it is unlikely that the group occupies a single</w:t>
      </w:r>
      <w:r w:rsidR="003F519A">
        <w:rPr>
          <w:rFonts w:cs="Times New Roman"/>
        </w:rPr>
        <w:t>, spatially contiguous territory in which group members make up the majority and in which more than 50% of all group members live. [not concentrated]</w:t>
      </w:r>
    </w:p>
    <w:p w14:paraId="4796062A" w14:textId="6FDD1FDE" w:rsidR="00960D4F" w:rsidRDefault="00960D4F" w:rsidP="00B412DF">
      <w:pPr>
        <w:rPr>
          <w:rFonts w:cs="Times New Roman"/>
        </w:rPr>
      </w:pPr>
    </w:p>
    <w:p w14:paraId="111C7B0B" w14:textId="77777777" w:rsidR="003D18A7" w:rsidRDefault="003D18A7"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792623B1" w14:textId="77777777" w:rsidR="003F519A" w:rsidRDefault="00960D4F" w:rsidP="00BD6AA1">
      <w:pPr>
        <w:pStyle w:val="ListParagraph"/>
        <w:numPr>
          <w:ilvl w:val="0"/>
          <w:numId w:val="73"/>
        </w:numPr>
        <w:spacing w:after="60"/>
        <w:rPr>
          <w:rFonts w:cs="Times New Roman"/>
          <w:bCs/>
          <w:szCs w:val="22"/>
        </w:rPr>
      </w:pPr>
      <w:r w:rsidRPr="003F519A">
        <w:rPr>
          <w:rFonts w:cs="Times New Roman"/>
          <w:bCs/>
          <w:szCs w:val="22"/>
        </w:rPr>
        <w:t>No transborder ethnic kin according to EPR.</w:t>
      </w:r>
      <w:r w:rsidR="003F519A" w:rsidRPr="003F519A">
        <w:rPr>
          <w:rFonts w:cs="Times New Roman"/>
          <w:bCs/>
          <w:szCs w:val="22"/>
        </w:rPr>
        <w:t xml:space="preserve"> </w:t>
      </w:r>
      <w:r w:rsidR="003F519A">
        <w:rPr>
          <w:rFonts w:cs="Times New Roman"/>
          <w:bCs/>
          <w:szCs w:val="22"/>
        </w:rPr>
        <w:t>However, we found evidence for transborder kin groups:</w:t>
      </w:r>
    </w:p>
    <w:p w14:paraId="304ADD20" w14:textId="60EE976E" w:rsidR="003F519A" w:rsidRDefault="003F519A" w:rsidP="003F519A">
      <w:pPr>
        <w:pStyle w:val="ListParagraph"/>
        <w:numPr>
          <w:ilvl w:val="1"/>
          <w:numId w:val="73"/>
        </w:numPr>
        <w:spacing w:after="60"/>
        <w:rPr>
          <w:rFonts w:cs="Times New Roman"/>
          <w:bCs/>
          <w:szCs w:val="22"/>
        </w:rPr>
      </w:pPr>
      <w:r>
        <w:rPr>
          <w:rFonts w:cs="Times New Roman"/>
          <w:bCs/>
          <w:szCs w:val="22"/>
        </w:rPr>
        <w:t xml:space="preserve">Most importantly, there are more than 250,000 </w:t>
      </w:r>
      <w:proofErr w:type="spellStart"/>
      <w:r>
        <w:rPr>
          <w:rFonts w:cs="Times New Roman"/>
          <w:bCs/>
          <w:szCs w:val="22"/>
        </w:rPr>
        <w:t>Ngöbe</w:t>
      </w:r>
      <w:proofErr w:type="spellEnd"/>
      <w:r>
        <w:rPr>
          <w:rFonts w:cs="Times New Roman"/>
          <w:bCs/>
          <w:szCs w:val="22"/>
        </w:rPr>
        <w:t xml:space="preserve"> in Panama.</w:t>
      </w:r>
    </w:p>
    <w:p w14:paraId="63A0A6F4" w14:textId="446C4031" w:rsidR="00DB7509" w:rsidRPr="003F519A" w:rsidRDefault="003F519A" w:rsidP="003F519A">
      <w:pPr>
        <w:pStyle w:val="ListParagraph"/>
        <w:numPr>
          <w:ilvl w:val="1"/>
          <w:numId w:val="73"/>
        </w:numPr>
        <w:spacing w:after="60"/>
        <w:rPr>
          <w:rFonts w:cs="Times New Roman"/>
          <w:bCs/>
          <w:szCs w:val="22"/>
        </w:rPr>
      </w:pPr>
      <w:r>
        <w:rPr>
          <w:rFonts w:cs="Times New Roman"/>
          <w:bCs/>
          <w:szCs w:val="22"/>
        </w:rPr>
        <w:t>Another</w:t>
      </w:r>
      <w:r w:rsidR="00DB7509" w:rsidRPr="003F519A">
        <w:rPr>
          <w:rFonts w:cs="Times New Roman"/>
          <w:bCs/>
          <w:szCs w:val="22"/>
        </w:rPr>
        <w:t xml:space="preserve"> kin group are the Naso/</w:t>
      </w:r>
      <w:proofErr w:type="spellStart"/>
      <w:r w:rsidR="00DB7509" w:rsidRPr="003F519A">
        <w:rPr>
          <w:rFonts w:cs="Times New Roman"/>
          <w:bCs/>
          <w:szCs w:val="22"/>
        </w:rPr>
        <w:t>Teribe</w:t>
      </w:r>
      <w:proofErr w:type="spellEnd"/>
      <w:r w:rsidR="00DB7509" w:rsidRPr="003F519A">
        <w:rPr>
          <w:rFonts w:cs="Times New Roman"/>
          <w:bCs/>
          <w:szCs w:val="22"/>
        </w:rPr>
        <w:t xml:space="preserve"> in Panama, which are closely related to the </w:t>
      </w:r>
      <w:proofErr w:type="spellStart"/>
      <w:r w:rsidR="00DB7509" w:rsidRPr="003F519A">
        <w:rPr>
          <w:rFonts w:cs="Times New Roman"/>
          <w:bCs/>
          <w:szCs w:val="22"/>
        </w:rPr>
        <w:t>Teribe</w:t>
      </w:r>
      <w:proofErr w:type="spellEnd"/>
      <w:r w:rsidR="00DB7509" w:rsidRPr="003F519A">
        <w:rPr>
          <w:rFonts w:cs="Times New Roman"/>
          <w:bCs/>
          <w:szCs w:val="22"/>
        </w:rPr>
        <w:t xml:space="preserve"> in Costa Rica. They number just 3,500, though.</w:t>
      </w:r>
      <w:r>
        <w:rPr>
          <w:rFonts w:cs="Times New Roman"/>
          <w:bCs/>
          <w:szCs w:val="22"/>
        </w:rPr>
        <w:t xml:space="preserve"> [kin in adjacent country]</w:t>
      </w:r>
    </w:p>
    <w:p w14:paraId="5689A99B" w14:textId="742C69A2" w:rsidR="006F657B" w:rsidRDefault="006F657B" w:rsidP="00794F7B">
      <w:pPr>
        <w:spacing w:after="60"/>
        <w:ind w:left="709" w:hanging="709"/>
        <w:rPr>
          <w:rFonts w:cs="Times New Roman"/>
          <w:bCs/>
          <w:szCs w:val="22"/>
        </w:rPr>
      </w:pPr>
    </w:p>
    <w:p w14:paraId="66DD715F" w14:textId="77777777" w:rsidR="003D18A7" w:rsidRPr="006F657B" w:rsidRDefault="003D18A7"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7B1E1EB" w14:textId="77777777" w:rsidR="008364E9" w:rsidRDefault="008364E9" w:rsidP="00C07956">
      <w:pPr>
        <w:widowControl w:val="0"/>
        <w:spacing w:after="60"/>
        <w:ind w:left="709" w:hanging="709"/>
        <w:rPr>
          <w:rFonts w:cs="Times New Roman"/>
        </w:rPr>
      </w:pPr>
      <w:r>
        <w:rPr>
          <w:rFonts w:cs="Times New Roman"/>
        </w:rPr>
        <w:t>Al Jazeera (2022). “</w:t>
      </w:r>
      <w:r w:rsidRPr="009D5654">
        <w:rPr>
          <w:rFonts w:cs="Times New Roman"/>
        </w:rPr>
        <w:t>An unsolved murder amid Costa Rica’s Indigenous land disputes</w:t>
      </w:r>
      <w:r>
        <w:rPr>
          <w:rFonts w:cs="Times New Roman"/>
        </w:rPr>
        <w:t xml:space="preserve">.” </w:t>
      </w:r>
      <w:hyperlink r:id="rId9" w:history="1">
        <w:r w:rsidRPr="009D5654">
          <w:rPr>
            <w:rStyle w:val="Hyperlink"/>
            <w:rFonts w:cs="Times New Roman"/>
          </w:rPr>
          <w:t>https://www.aljazeera.com/features/longform/2022/12/6/an-unsolved-murder-amid-costa-ricas-indigenous-land-disputes</w:t>
        </w:r>
      </w:hyperlink>
      <w:r w:rsidRPr="009D5654">
        <w:rPr>
          <w:rFonts w:cs="Times New Roman"/>
        </w:rPr>
        <w:t xml:space="preserve"> [January</w:t>
      </w:r>
      <w:r>
        <w:rPr>
          <w:rFonts w:cs="Times New Roman"/>
        </w:rPr>
        <w:t xml:space="preserve"> 25, 2023].</w:t>
      </w:r>
    </w:p>
    <w:p w14:paraId="4E34BA21" w14:textId="77777777" w:rsidR="008364E9" w:rsidRDefault="008364E9" w:rsidP="00C07956">
      <w:pPr>
        <w:widowControl w:val="0"/>
        <w:spacing w:after="60"/>
        <w:ind w:left="709" w:hanging="709"/>
        <w:rPr>
          <w:rFonts w:cs="Times New Roman"/>
        </w:rPr>
      </w:pPr>
      <w:r>
        <w:rPr>
          <w:rFonts w:cs="Times New Roman"/>
        </w:rPr>
        <w:t xml:space="preserve">Brown, Kimberley (2022). “’We go in and take Indigenous lands back from cattle ranchers: </w:t>
      </w:r>
      <w:r w:rsidRPr="0057329F">
        <w:rPr>
          <w:rFonts w:cs="Times New Roman"/>
        </w:rPr>
        <w:t>Q&amp;A with activist Pablo Sibar</w:t>
      </w:r>
      <w:r>
        <w:rPr>
          <w:rFonts w:cs="Times New Roman"/>
        </w:rPr>
        <w:t xml:space="preserve">.” </w:t>
      </w:r>
      <w:hyperlink r:id="rId10" w:history="1">
        <w:r w:rsidRPr="009D6EF3">
          <w:rPr>
            <w:rStyle w:val="Hyperlink"/>
            <w:rFonts w:cs="Times New Roman"/>
          </w:rPr>
          <w:t>https://news.mongabay.com/2022/11/we-go-in-and-take-indigenous-land-back-from-cattle-ranchers-qa-with-activist-pablo-sibar/</w:t>
        </w:r>
      </w:hyperlink>
      <w:r>
        <w:rPr>
          <w:rFonts w:cs="Times New Roman"/>
        </w:rPr>
        <w:t xml:space="preserve"> </w:t>
      </w:r>
      <w:r w:rsidRPr="009D5654">
        <w:rPr>
          <w:rFonts w:cs="Times New Roman"/>
        </w:rPr>
        <w:t>[January</w:t>
      </w:r>
      <w:r>
        <w:rPr>
          <w:rFonts w:cs="Times New Roman"/>
        </w:rPr>
        <w:t xml:space="preserve"> 25, 2023].</w:t>
      </w:r>
    </w:p>
    <w:p w14:paraId="57D561F2" w14:textId="77777777" w:rsidR="008364E9" w:rsidRPr="00B412DF" w:rsidRDefault="008364E9" w:rsidP="00FA452C">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301B7893" w14:textId="77777777" w:rsidR="008364E9" w:rsidRDefault="008364E9" w:rsidP="00C07956">
      <w:pPr>
        <w:widowControl w:val="0"/>
        <w:spacing w:after="60"/>
        <w:ind w:left="709" w:hanging="709"/>
        <w:rPr>
          <w:rFonts w:cs="Times New Roman"/>
        </w:rPr>
      </w:pPr>
      <w:r>
        <w:rPr>
          <w:rFonts w:cs="Times New Roman"/>
        </w:rPr>
        <w:t>Cultural Survival (2022). “</w:t>
      </w:r>
      <w:r w:rsidRPr="005638B5">
        <w:rPr>
          <w:rFonts w:cs="Times New Roman"/>
        </w:rPr>
        <w:t>Reclaiming Indigenous Lands in Costa Rica: FRENAPI</w:t>
      </w:r>
      <w:r>
        <w:rPr>
          <w:rFonts w:cs="Times New Roman"/>
        </w:rPr>
        <w:t xml:space="preserve">.” </w:t>
      </w:r>
      <w:hyperlink r:id="rId11" w:history="1">
        <w:r w:rsidRPr="005638B5">
          <w:rPr>
            <w:rStyle w:val="Hyperlink"/>
            <w:rFonts w:cs="Times New Roman"/>
          </w:rPr>
          <w:t>https://www.culturalsurvival.org/publications/cultural-survival-quarterly/reclaiming-indigenous-lands-costa-rica-frenapi</w:t>
        </w:r>
      </w:hyperlink>
      <w:r w:rsidRPr="005638B5">
        <w:rPr>
          <w:rFonts w:cs="Times New Roman"/>
        </w:rPr>
        <w:t xml:space="preserve"> [January</w:t>
      </w:r>
      <w:r>
        <w:rPr>
          <w:rFonts w:cs="Times New Roman"/>
        </w:rPr>
        <w:t xml:space="preserve"> 25, 2023].</w:t>
      </w:r>
    </w:p>
    <w:p w14:paraId="28ED7C51" w14:textId="77777777" w:rsidR="008364E9" w:rsidRPr="005638B5" w:rsidRDefault="008364E9" w:rsidP="00C07956">
      <w:pPr>
        <w:widowControl w:val="0"/>
        <w:spacing w:after="60"/>
        <w:ind w:left="709" w:hanging="709"/>
        <w:rPr>
          <w:rFonts w:cs="Times New Roman"/>
        </w:rPr>
      </w:pPr>
      <w:r>
        <w:rPr>
          <w:rFonts w:cs="Times New Roman"/>
        </w:rPr>
        <w:t>IWGIA. “</w:t>
      </w:r>
      <w:r w:rsidRPr="00960D4F">
        <w:rPr>
          <w:rFonts w:cs="Times New Roman"/>
        </w:rPr>
        <w:t>Indigenous Peoples in Costa Rica</w:t>
      </w:r>
      <w:r>
        <w:rPr>
          <w:rFonts w:cs="Times New Roman"/>
        </w:rPr>
        <w:t xml:space="preserve">.” </w:t>
      </w:r>
      <w:hyperlink r:id="rId12" w:history="1">
        <w:r w:rsidRPr="009D6EF3">
          <w:rPr>
            <w:rStyle w:val="Hyperlink"/>
            <w:rFonts w:cs="Times New Roman"/>
          </w:rPr>
          <w:t>https://www.iwgia.org/en/costa-rica.html</w:t>
        </w:r>
      </w:hyperlink>
      <w:r>
        <w:rPr>
          <w:rFonts w:cs="Times New Roman"/>
        </w:rPr>
        <w:t xml:space="preserve"> [January 25, 2023].</w:t>
      </w:r>
    </w:p>
    <w:p w14:paraId="39C6EBE5" w14:textId="77777777" w:rsidR="008364E9" w:rsidRPr="0087341D" w:rsidRDefault="008364E9" w:rsidP="00C07956">
      <w:pPr>
        <w:widowControl w:val="0"/>
        <w:spacing w:after="60"/>
        <w:ind w:left="709" w:hanging="709"/>
        <w:rPr>
          <w:rFonts w:cs="Times New Roman"/>
        </w:rPr>
      </w:pPr>
      <w:proofErr w:type="spellStart"/>
      <w:r>
        <w:rPr>
          <w:rFonts w:cs="Times New Roman"/>
        </w:rPr>
        <w:t>Kikken</w:t>
      </w:r>
      <w:proofErr w:type="spellEnd"/>
      <w:r>
        <w:rPr>
          <w:rFonts w:cs="Times New Roman"/>
        </w:rPr>
        <w:t xml:space="preserve">, Deirdre (2021). </w:t>
      </w:r>
      <w:r w:rsidRPr="007728B2">
        <w:rPr>
          <w:rFonts w:cs="Times New Roman"/>
          <w:i/>
          <w:iCs/>
        </w:rPr>
        <w:t xml:space="preserve">The </w:t>
      </w:r>
      <w:proofErr w:type="spellStart"/>
      <w:r w:rsidRPr="007728B2">
        <w:rPr>
          <w:rFonts w:cs="Times New Roman"/>
          <w:i/>
          <w:iCs/>
        </w:rPr>
        <w:t>Mobilisation</w:t>
      </w:r>
      <w:proofErr w:type="spellEnd"/>
      <w:r w:rsidRPr="007728B2">
        <w:rPr>
          <w:rFonts w:cs="Times New Roman"/>
          <w:i/>
          <w:iCs/>
        </w:rPr>
        <w:t xml:space="preserve"> and Political Participation of Indigenous Peoples in Costa Rica: Increased Citizen power or Continued Exclusion?</w:t>
      </w:r>
      <w:r>
        <w:rPr>
          <w:rFonts w:cs="Times New Roman"/>
        </w:rPr>
        <w:t xml:space="preserve"> Master Thesis, Utrecht University. </w:t>
      </w:r>
      <w:hyperlink r:id="rId13" w:history="1">
        <w:r w:rsidRPr="009D6EF3">
          <w:rPr>
            <w:rStyle w:val="Hyperlink"/>
            <w:rFonts w:cs="Times New Roman"/>
          </w:rPr>
          <w:t>https://studenttheses.uu.nl/bitstream/handle/20.500.12932/41040/FINAL%20THESIS1.pdf?sequence=1</w:t>
        </w:r>
      </w:hyperlink>
      <w:r>
        <w:rPr>
          <w:rFonts w:cs="Times New Roman"/>
        </w:rPr>
        <w:t xml:space="preserve"> </w:t>
      </w:r>
      <w:r w:rsidRPr="009D5654">
        <w:rPr>
          <w:rFonts w:cs="Times New Roman"/>
        </w:rPr>
        <w:t>[January</w:t>
      </w:r>
      <w:r>
        <w:rPr>
          <w:rFonts w:cs="Times New Roman"/>
        </w:rPr>
        <w:t xml:space="preserve"> 25, 2023].</w:t>
      </w:r>
    </w:p>
    <w:p w14:paraId="1F547A13" w14:textId="77777777" w:rsidR="008364E9" w:rsidRPr="008364E9" w:rsidRDefault="008364E9" w:rsidP="008364E9">
      <w:pPr>
        <w:widowControl w:val="0"/>
        <w:spacing w:after="60"/>
        <w:ind w:left="709" w:hanging="709"/>
        <w:rPr>
          <w:rFonts w:cs="Times New Roman"/>
        </w:rPr>
      </w:pPr>
      <w:proofErr w:type="spellStart"/>
      <w:r w:rsidRPr="008364E9">
        <w:t>Observatorio</w:t>
      </w:r>
      <w:proofErr w:type="spellEnd"/>
      <w:r w:rsidRPr="008364E9">
        <w:t xml:space="preserve"> del Desarrollo (2019). “Costa Rica indigenous territories.” </w:t>
      </w:r>
      <w:r w:rsidRPr="008364E9">
        <w:rPr>
          <w:i/>
          <w:iCs/>
        </w:rPr>
        <w:t>Digital Atlas of Indigenous Peoples.</w:t>
      </w:r>
      <w:r w:rsidRPr="008364E9">
        <w:t xml:space="preserve"> </w:t>
      </w:r>
      <w:hyperlink r:id="rId14" w:history="1">
        <w:r w:rsidRPr="008364E9">
          <w:rPr>
            <w:rStyle w:val="Hyperlink"/>
            <w:color w:val="auto"/>
          </w:rPr>
          <w:t>https://hub.arcgis.com/datasets/gfw::costa-rica-indigenous-territories/about</w:t>
        </w:r>
      </w:hyperlink>
      <w:r w:rsidRPr="008364E9">
        <w:t xml:space="preserve"> [July 10, 2023].</w:t>
      </w:r>
    </w:p>
    <w:p w14:paraId="06DBE221" w14:textId="77777777" w:rsidR="008364E9" w:rsidRDefault="008364E9" w:rsidP="00C07956">
      <w:pPr>
        <w:widowControl w:val="0"/>
        <w:spacing w:after="60"/>
        <w:ind w:left="709" w:hanging="709"/>
        <w:rPr>
          <w:rFonts w:cs="Times New Roman"/>
        </w:rPr>
      </w:pPr>
      <w:r>
        <w:rPr>
          <w:rFonts w:cs="Times New Roman"/>
        </w:rPr>
        <w:t xml:space="preserve">Schaller, Susanna Francesca (1998). </w:t>
      </w:r>
      <w:r w:rsidRPr="007728B2">
        <w:rPr>
          <w:rFonts w:cs="Times New Roman"/>
          <w:i/>
          <w:iCs/>
        </w:rPr>
        <w:t>Identity Politics in Search of Community-Based Development. A Case Study of the Indigenous Movement in Costa Rica.</w:t>
      </w:r>
      <w:r>
        <w:rPr>
          <w:rFonts w:cs="Times New Roman"/>
        </w:rPr>
        <w:t xml:space="preserve"> Master Thesis, University of New Mexico. </w:t>
      </w:r>
      <w:hyperlink r:id="rId15" w:history="1">
        <w:r w:rsidRPr="009D6EF3">
          <w:rPr>
            <w:rStyle w:val="Hyperlink"/>
            <w:rFonts w:cs="Times New Roman"/>
          </w:rPr>
          <w:t>https://digitalrepository.unm.edu/ltam_etds/52/</w:t>
        </w:r>
      </w:hyperlink>
      <w:r>
        <w:rPr>
          <w:rFonts w:cs="Times New Roman"/>
        </w:rPr>
        <w:t xml:space="preserve"> </w:t>
      </w:r>
      <w:r w:rsidRPr="009D5654">
        <w:rPr>
          <w:rFonts w:cs="Times New Roman"/>
        </w:rPr>
        <w:t>[January</w:t>
      </w:r>
      <w:r>
        <w:rPr>
          <w:rFonts w:cs="Times New Roman"/>
        </w:rPr>
        <w:t xml:space="preserve"> 25, 2023].</w:t>
      </w:r>
    </w:p>
    <w:p w14:paraId="3C7EBA72" w14:textId="77777777" w:rsidR="008364E9" w:rsidRDefault="008364E9" w:rsidP="00C07956">
      <w:pPr>
        <w:widowControl w:val="0"/>
        <w:spacing w:after="60"/>
        <w:ind w:left="709" w:hanging="709"/>
        <w:rPr>
          <w:rFonts w:cs="Times New Roman"/>
        </w:rPr>
      </w:pPr>
      <w:r>
        <w:rPr>
          <w:rFonts w:cs="Times New Roman"/>
        </w:rPr>
        <w:t xml:space="preserve">Vaage, Kari (2011). </w:t>
      </w:r>
      <w:r>
        <w:rPr>
          <w:rFonts w:cs="Times New Roman"/>
          <w:i/>
          <w:iCs/>
        </w:rPr>
        <w:t xml:space="preserve">Indigenous Peoples in Costa Rica and </w:t>
      </w:r>
      <w:proofErr w:type="spellStart"/>
      <w:r>
        <w:rPr>
          <w:rFonts w:cs="Times New Roman"/>
          <w:i/>
          <w:iCs/>
        </w:rPr>
        <w:t>el</w:t>
      </w:r>
      <w:proofErr w:type="spellEnd"/>
      <w:r>
        <w:rPr>
          <w:rFonts w:cs="Times New Roman"/>
          <w:i/>
          <w:iCs/>
        </w:rPr>
        <w:t xml:space="preserve"> </w:t>
      </w:r>
      <w:proofErr w:type="spellStart"/>
      <w:r>
        <w:rPr>
          <w:rFonts w:cs="Times New Roman"/>
          <w:i/>
          <w:iCs/>
        </w:rPr>
        <w:t>Diquis</w:t>
      </w:r>
      <w:proofErr w:type="spellEnd"/>
      <w:r>
        <w:rPr>
          <w:rFonts w:cs="Times New Roman"/>
          <w:i/>
          <w:iCs/>
        </w:rPr>
        <w:t xml:space="preserve"> Hydroelectric Project: Indigenous Identity, Consultation and Representation. </w:t>
      </w:r>
      <w:r>
        <w:rPr>
          <w:rFonts w:cs="Times New Roman"/>
        </w:rPr>
        <w:t xml:space="preserve">Master Thesis, Norwegian University of Life Sciences. </w:t>
      </w:r>
      <w:hyperlink r:id="rId16" w:history="1">
        <w:r w:rsidRPr="009D6EF3">
          <w:rPr>
            <w:rStyle w:val="Hyperlink"/>
            <w:rFonts w:cs="Times New Roman"/>
          </w:rPr>
          <w:t>https://nmbu.brage.unit.no/nmbu-xmlui/bitstream/handle/11250/187790/vaage_master2011.pdf?sequence=6</w:t>
        </w:r>
      </w:hyperlink>
      <w:r>
        <w:rPr>
          <w:rFonts w:cs="Times New Roman"/>
        </w:rPr>
        <w:t xml:space="preserve"> </w:t>
      </w:r>
      <w:r w:rsidRPr="009D5654">
        <w:rPr>
          <w:rFonts w:cs="Times New Roman"/>
        </w:rPr>
        <w:t>[January</w:t>
      </w:r>
      <w:r>
        <w:rPr>
          <w:rFonts w:cs="Times New Roman"/>
        </w:rPr>
        <w:t xml:space="preserve"> 25, 2023].</w:t>
      </w:r>
    </w:p>
    <w:p w14:paraId="309B585B" w14:textId="0AAC5DAF" w:rsidR="004C3762" w:rsidRPr="001E1D51" w:rsidRDefault="008364E9" w:rsidP="001E1D51">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sectPr w:rsidR="004C3762" w:rsidRPr="001E1D51" w:rsidSect="00377142">
      <w:footerReference w:type="default" r:id="rId17"/>
      <w:headerReference w:type="first" r:id="rId1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85987" w14:textId="77777777" w:rsidR="001A3807" w:rsidRDefault="001A3807" w:rsidP="00A76598">
      <w:r>
        <w:separator/>
      </w:r>
    </w:p>
  </w:endnote>
  <w:endnote w:type="continuationSeparator" w:id="0">
    <w:p w14:paraId="2F4FB17C" w14:textId="77777777" w:rsidR="001A3807" w:rsidRDefault="001A3807"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00000007" w:usb1="00000000" w:usb2="00000000" w:usb3="00000000" w:csb0="00000093"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C6937" w14:textId="77777777" w:rsidR="001A3807" w:rsidRPr="00ED0D02" w:rsidRDefault="001A3807" w:rsidP="00ED0D02">
      <w:pPr>
        <w:pStyle w:val="Footer"/>
      </w:pPr>
      <w:r>
        <w:separator/>
      </w:r>
    </w:p>
  </w:footnote>
  <w:footnote w:type="continuationSeparator" w:id="0">
    <w:p w14:paraId="286DA8FD" w14:textId="77777777" w:rsidR="001A3807" w:rsidRDefault="001A3807"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9A9654D"/>
    <w:multiLevelType w:val="hybridMultilevel"/>
    <w:tmpl w:val="95CA0EEE"/>
    <w:lvl w:ilvl="0" w:tplc="95AC74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A15F27"/>
    <w:multiLevelType w:val="hybridMultilevel"/>
    <w:tmpl w:val="9D02CB14"/>
    <w:lvl w:ilvl="0" w:tplc="F9D4D44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4"/>
  </w:num>
  <w:num w:numId="3" w16cid:durableId="1641693105">
    <w:abstractNumId w:val="32"/>
  </w:num>
  <w:num w:numId="4" w16cid:durableId="1934776525">
    <w:abstractNumId w:val="51"/>
  </w:num>
  <w:num w:numId="5" w16cid:durableId="697391099">
    <w:abstractNumId w:val="23"/>
  </w:num>
  <w:num w:numId="6" w16cid:durableId="270475222">
    <w:abstractNumId w:val="21"/>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6"/>
  </w:num>
  <w:num w:numId="12" w16cid:durableId="1590579449">
    <w:abstractNumId w:val="4"/>
  </w:num>
  <w:num w:numId="13" w16cid:durableId="751242860">
    <w:abstractNumId w:val="43"/>
  </w:num>
  <w:num w:numId="14" w16cid:durableId="166986079">
    <w:abstractNumId w:val="35"/>
  </w:num>
  <w:num w:numId="15" w16cid:durableId="2139374168">
    <w:abstractNumId w:val="39"/>
  </w:num>
  <w:num w:numId="16" w16cid:durableId="878661577">
    <w:abstractNumId w:val="42"/>
  </w:num>
  <w:num w:numId="17" w16cid:durableId="609825262">
    <w:abstractNumId w:val="68"/>
  </w:num>
  <w:num w:numId="18" w16cid:durableId="738476677">
    <w:abstractNumId w:val="36"/>
  </w:num>
  <w:num w:numId="19" w16cid:durableId="924076475">
    <w:abstractNumId w:val="17"/>
  </w:num>
  <w:num w:numId="20" w16cid:durableId="893470769">
    <w:abstractNumId w:val="10"/>
  </w:num>
  <w:num w:numId="21" w16cid:durableId="1561941509">
    <w:abstractNumId w:val="69"/>
  </w:num>
  <w:num w:numId="22" w16cid:durableId="1384716161">
    <w:abstractNumId w:val="26"/>
  </w:num>
  <w:num w:numId="23" w16cid:durableId="446123387">
    <w:abstractNumId w:val="38"/>
  </w:num>
  <w:num w:numId="24" w16cid:durableId="1250653581">
    <w:abstractNumId w:val="14"/>
  </w:num>
  <w:num w:numId="25" w16cid:durableId="123474687">
    <w:abstractNumId w:val="6"/>
  </w:num>
  <w:num w:numId="26" w16cid:durableId="1779717484">
    <w:abstractNumId w:val="65"/>
  </w:num>
  <w:num w:numId="27" w16cid:durableId="1305889754">
    <w:abstractNumId w:val="12"/>
  </w:num>
  <w:num w:numId="28" w16cid:durableId="113328256">
    <w:abstractNumId w:val="24"/>
  </w:num>
  <w:num w:numId="29" w16cid:durableId="1989238119">
    <w:abstractNumId w:val="18"/>
  </w:num>
  <w:num w:numId="30" w16cid:durableId="231089119">
    <w:abstractNumId w:val="45"/>
  </w:num>
  <w:num w:numId="31" w16cid:durableId="733895082">
    <w:abstractNumId w:val="66"/>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60"/>
  </w:num>
  <w:num w:numId="38" w16cid:durableId="568467062">
    <w:abstractNumId w:val="8"/>
  </w:num>
  <w:num w:numId="39" w16cid:durableId="802504033">
    <w:abstractNumId w:val="47"/>
  </w:num>
  <w:num w:numId="40" w16cid:durableId="841512763">
    <w:abstractNumId w:val="37"/>
  </w:num>
  <w:num w:numId="41" w16cid:durableId="1290697922">
    <w:abstractNumId w:val="15"/>
  </w:num>
  <w:num w:numId="42" w16cid:durableId="496306367">
    <w:abstractNumId w:val="22"/>
  </w:num>
  <w:num w:numId="43" w16cid:durableId="1828201997">
    <w:abstractNumId w:val="16"/>
  </w:num>
  <w:num w:numId="44" w16cid:durableId="556668622">
    <w:abstractNumId w:val="61"/>
  </w:num>
  <w:num w:numId="45" w16cid:durableId="614363461">
    <w:abstractNumId w:val="25"/>
  </w:num>
  <w:num w:numId="46" w16cid:durableId="296110166">
    <w:abstractNumId w:val="7"/>
  </w:num>
  <w:num w:numId="47" w16cid:durableId="1073090130">
    <w:abstractNumId w:val="53"/>
  </w:num>
  <w:num w:numId="48" w16cid:durableId="1398742901">
    <w:abstractNumId w:val="27"/>
  </w:num>
  <w:num w:numId="49" w16cid:durableId="306714354">
    <w:abstractNumId w:val="34"/>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7"/>
  </w:num>
  <w:num w:numId="55" w16cid:durableId="1662612399">
    <w:abstractNumId w:val="2"/>
  </w:num>
  <w:num w:numId="56" w16cid:durableId="1230072174">
    <w:abstractNumId w:val="31"/>
  </w:num>
  <w:num w:numId="57" w16cid:durableId="215705333">
    <w:abstractNumId w:val="50"/>
  </w:num>
  <w:num w:numId="58" w16cid:durableId="702244018">
    <w:abstractNumId w:val="29"/>
  </w:num>
  <w:num w:numId="59" w16cid:durableId="1905142791">
    <w:abstractNumId w:val="44"/>
  </w:num>
  <w:num w:numId="60" w16cid:durableId="1274943966">
    <w:abstractNumId w:val="41"/>
  </w:num>
  <w:num w:numId="61" w16cid:durableId="1846245732">
    <w:abstractNumId w:val="63"/>
  </w:num>
  <w:num w:numId="62" w16cid:durableId="733282385">
    <w:abstractNumId w:val="30"/>
  </w:num>
  <w:num w:numId="63" w16cid:durableId="840849935">
    <w:abstractNumId w:val="71"/>
  </w:num>
  <w:num w:numId="64" w16cid:durableId="969431821">
    <w:abstractNumId w:val="5"/>
  </w:num>
  <w:num w:numId="65" w16cid:durableId="810441126">
    <w:abstractNumId w:val="1"/>
  </w:num>
  <w:num w:numId="66" w16cid:durableId="1130131691">
    <w:abstractNumId w:val="28"/>
  </w:num>
  <w:num w:numId="67" w16cid:durableId="551775456">
    <w:abstractNumId w:val="58"/>
  </w:num>
  <w:num w:numId="68" w16cid:durableId="1511945261">
    <w:abstractNumId w:val="33"/>
  </w:num>
  <w:num w:numId="69" w16cid:durableId="1598557851">
    <w:abstractNumId w:val="4"/>
  </w:num>
  <w:num w:numId="70" w16cid:durableId="944072145">
    <w:abstractNumId w:val="57"/>
  </w:num>
  <w:num w:numId="71" w16cid:durableId="539558267">
    <w:abstractNumId w:val="13"/>
  </w:num>
  <w:num w:numId="72" w16cid:durableId="1145469517">
    <w:abstractNumId w:val="70"/>
  </w:num>
  <w:num w:numId="73" w16cid:durableId="1582712646">
    <w:abstractNumId w:val="40"/>
  </w:num>
  <w:num w:numId="74" w16cid:durableId="1992130526">
    <w:abstractNumId w:val="2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1A80"/>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807"/>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1F4D"/>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1D51"/>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2B39"/>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4E4F"/>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8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519A"/>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C70"/>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8B5"/>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29F"/>
    <w:rsid w:val="005733BD"/>
    <w:rsid w:val="00573483"/>
    <w:rsid w:val="0057399B"/>
    <w:rsid w:val="00573CBB"/>
    <w:rsid w:val="00573CE3"/>
    <w:rsid w:val="00573DD0"/>
    <w:rsid w:val="0057416B"/>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C24"/>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5E5E"/>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8B2"/>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4E9"/>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41D"/>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4B3B"/>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0D4F"/>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6FE3"/>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5654"/>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509"/>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1E1B"/>
    <w:rsid w:val="00DD2F06"/>
    <w:rsid w:val="00DD3EB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1F3"/>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97DD4"/>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48568178">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udenttheses.uu.nl/bitstream/handle/20.500.12932/41040/FINAL%20THESIS1.pdf?sequence=1"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wgia.org/en/costa-rica.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nmbu.brage.unit.no/nmbu-xmlui/bitstream/handle/11250/187790/vaage_master2011.pdf?sequence=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ulturalsurvival.org/publications/cultural-survival-quarterly/reclaiming-indigenous-lands-costa-rica-frenapi" TargetMode="External"/><Relationship Id="rId5" Type="http://schemas.openxmlformats.org/officeDocument/2006/relationships/settings" Target="settings.xml"/><Relationship Id="rId15" Type="http://schemas.openxmlformats.org/officeDocument/2006/relationships/hyperlink" Target="https://digitalrepository.unm.edu/ltam_etds/52/" TargetMode="External"/><Relationship Id="rId10" Type="http://schemas.openxmlformats.org/officeDocument/2006/relationships/hyperlink" Target="https://news.mongabay.com/2022/11/we-go-in-and-take-indigenous-land-back-from-cattle-ranchers-qa-with-activist-pablo-siba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aljazeera.com/features/longform/2022/12/6/an-unsolved-murder-amid-costa-ricas-indigenous-land-disputes" TargetMode="External"/><Relationship Id="rId14" Type="http://schemas.openxmlformats.org/officeDocument/2006/relationships/hyperlink" Target="https://hub.arcgis.com/datasets/gfw::costa-rica-indigenous-territories/abou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1766</Words>
  <Characters>10068</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15</cp:revision>
  <dcterms:created xsi:type="dcterms:W3CDTF">2016-03-01T18:07:00Z</dcterms:created>
  <dcterms:modified xsi:type="dcterms:W3CDTF">2023-11-16T19:35:00Z</dcterms:modified>
</cp:coreProperties>
</file>