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8317B" w14:textId="77777777" w:rsidR="00E73FA8" w:rsidRPr="00B8152D" w:rsidRDefault="00E73FA8" w:rsidP="00E73FA8">
      <w:pPr>
        <w:pStyle w:val="Heading1"/>
        <w:rPr>
          <w:rFonts w:cs="Times New Roman"/>
          <w:sz w:val="22"/>
          <w:szCs w:val="22"/>
        </w:rPr>
      </w:pPr>
      <w:r w:rsidRPr="00B8152D">
        <w:rPr>
          <w:rFonts w:cs="Times New Roman"/>
          <w:sz w:val="22"/>
          <w:szCs w:val="22"/>
        </w:rPr>
        <w:t>FRANCE</w:t>
      </w:r>
    </w:p>
    <w:p w14:paraId="4F4F31EB" w14:textId="77777777" w:rsidR="00E73FA8" w:rsidRPr="00B8152D" w:rsidRDefault="00E73FA8" w:rsidP="00E73FA8">
      <w:pPr>
        <w:rPr>
          <w:sz w:val="22"/>
          <w:szCs w:val="22"/>
          <w:lang w:val="en-US"/>
        </w:rPr>
      </w:pPr>
    </w:p>
    <w:p w14:paraId="2C3AF657" w14:textId="77777777" w:rsidR="00E73FA8" w:rsidRPr="00B8152D" w:rsidRDefault="00E73FA8" w:rsidP="00E73FA8">
      <w:pPr>
        <w:pStyle w:val="Heading2"/>
        <w:rPr>
          <w:szCs w:val="22"/>
        </w:rPr>
      </w:pPr>
      <w:r w:rsidRPr="00B8152D">
        <w:rPr>
          <w:szCs w:val="22"/>
        </w:rPr>
        <w:t>Alsatians</w:t>
      </w:r>
    </w:p>
    <w:p w14:paraId="6D0925A5" w14:textId="77777777" w:rsidR="00E73FA8" w:rsidRPr="00B8152D" w:rsidRDefault="00E73FA8" w:rsidP="00E73FA8">
      <w:pPr>
        <w:rPr>
          <w:sz w:val="22"/>
          <w:szCs w:val="22"/>
          <w:lang w:val="en-US"/>
        </w:rPr>
      </w:pPr>
    </w:p>
    <w:p w14:paraId="12F61412" w14:textId="77777777" w:rsidR="00E73FA8" w:rsidRPr="00B8152D" w:rsidRDefault="00E73FA8" w:rsidP="00E73FA8">
      <w:pPr>
        <w:rPr>
          <w:sz w:val="22"/>
          <w:szCs w:val="22"/>
          <w:lang w:val="en-US"/>
        </w:rPr>
      </w:pPr>
      <w:r w:rsidRPr="00B8152D">
        <w:rPr>
          <w:sz w:val="22"/>
          <w:szCs w:val="22"/>
          <w:lang w:val="en-US"/>
        </w:rPr>
        <w:t>Activity: 1969-2020</w:t>
      </w:r>
    </w:p>
    <w:p w14:paraId="056CA406" w14:textId="77777777" w:rsidR="00E73FA8" w:rsidRPr="00B8152D" w:rsidRDefault="00E73FA8" w:rsidP="00E73FA8">
      <w:pPr>
        <w:rPr>
          <w:sz w:val="22"/>
          <w:szCs w:val="22"/>
          <w:lang w:val="en-US"/>
        </w:rPr>
      </w:pPr>
    </w:p>
    <w:p w14:paraId="33DD3779" w14:textId="77777777" w:rsidR="00E73FA8" w:rsidRPr="00B8152D" w:rsidRDefault="00E73FA8" w:rsidP="00E73FA8">
      <w:pPr>
        <w:rPr>
          <w:b/>
          <w:sz w:val="22"/>
          <w:szCs w:val="22"/>
          <w:lang w:val="en-US"/>
        </w:rPr>
      </w:pPr>
    </w:p>
    <w:p w14:paraId="48A5E6C3" w14:textId="32146FA5" w:rsidR="00E73FA8" w:rsidRPr="00B8152D" w:rsidRDefault="00E73FA8" w:rsidP="00E73FA8">
      <w:pPr>
        <w:rPr>
          <w:b/>
          <w:sz w:val="22"/>
          <w:szCs w:val="22"/>
          <w:lang w:val="en-US"/>
        </w:rPr>
      </w:pPr>
      <w:r w:rsidRPr="00B8152D">
        <w:rPr>
          <w:b/>
          <w:sz w:val="22"/>
          <w:szCs w:val="22"/>
          <w:lang w:val="en-US"/>
        </w:rPr>
        <w:t>General notes</w:t>
      </w:r>
    </w:p>
    <w:p w14:paraId="1F929D76" w14:textId="77777777" w:rsidR="00E73FA8" w:rsidRPr="00B8152D" w:rsidRDefault="00E73FA8" w:rsidP="00E73FA8">
      <w:pPr>
        <w:rPr>
          <w:sz w:val="22"/>
          <w:szCs w:val="22"/>
          <w:lang w:val="en-US"/>
        </w:rPr>
      </w:pPr>
    </w:p>
    <w:p w14:paraId="56AF6A71" w14:textId="77777777" w:rsidR="00E73FA8" w:rsidRPr="00B8152D" w:rsidRDefault="00E73FA8" w:rsidP="00E73FA8">
      <w:pPr>
        <w:rPr>
          <w:sz w:val="22"/>
          <w:szCs w:val="22"/>
          <w:lang w:val="en-US"/>
        </w:rPr>
      </w:pPr>
      <w:r w:rsidRPr="00B8152D">
        <w:rPr>
          <w:sz w:val="22"/>
          <w:szCs w:val="22"/>
          <w:lang w:val="en-US"/>
        </w:rPr>
        <w:t>NA</w:t>
      </w:r>
    </w:p>
    <w:p w14:paraId="22936232" w14:textId="77777777" w:rsidR="00E73FA8" w:rsidRPr="00B8152D" w:rsidRDefault="00E73FA8" w:rsidP="00E73FA8">
      <w:pPr>
        <w:rPr>
          <w:sz w:val="22"/>
          <w:szCs w:val="22"/>
          <w:lang w:val="en-US"/>
        </w:rPr>
      </w:pPr>
    </w:p>
    <w:p w14:paraId="0B2AD648" w14:textId="77777777" w:rsidR="00E73FA8" w:rsidRPr="00B8152D" w:rsidRDefault="00E73FA8" w:rsidP="00E73FA8">
      <w:pPr>
        <w:rPr>
          <w:sz w:val="22"/>
          <w:szCs w:val="22"/>
          <w:lang w:val="en-US"/>
        </w:rPr>
      </w:pPr>
    </w:p>
    <w:p w14:paraId="056B51E4" w14:textId="77777777" w:rsidR="00E73FA8" w:rsidRPr="00C52407" w:rsidRDefault="00E73FA8" w:rsidP="00E73FA8">
      <w:pPr>
        <w:rPr>
          <w:bCs/>
          <w:sz w:val="22"/>
          <w:szCs w:val="22"/>
          <w:lang w:val="en-US"/>
        </w:rPr>
      </w:pPr>
      <w:r w:rsidRPr="00C52407">
        <w:rPr>
          <w:b/>
          <w:sz w:val="22"/>
          <w:szCs w:val="22"/>
          <w:lang w:val="en-US"/>
        </w:rPr>
        <w:t xml:space="preserve">Movement </w:t>
      </w:r>
      <w:proofErr w:type="gramStart"/>
      <w:r w:rsidRPr="00C52407">
        <w:rPr>
          <w:b/>
          <w:sz w:val="22"/>
          <w:szCs w:val="22"/>
          <w:lang w:val="en-US"/>
        </w:rPr>
        <w:t>start</w:t>
      </w:r>
      <w:proofErr w:type="gramEnd"/>
      <w:r w:rsidRPr="00C52407">
        <w:rPr>
          <w:b/>
          <w:sz w:val="22"/>
          <w:szCs w:val="22"/>
          <w:lang w:val="en-US"/>
        </w:rPr>
        <w:t xml:space="preserve"> and end dates</w:t>
      </w:r>
    </w:p>
    <w:p w14:paraId="0131411E" w14:textId="77777777" w:rsidR="00E73FA8" w:rsidRPr="00C52407" w:rsidRDefault="00E73FA8" w:rsidP="00E73FA8">
      <w:pPr>
        <w:rPr>
          <w:sz w:val="22"/>
          <w:szCs w:val="22"/>
          <w:lang w:val="en-US"/>
        </w:rPr>
      </w:pPr>
    </w:p>
    <w:p w14:paraId="599BD298" w14:textId="77777777" w:rsidR="00E73FA8" w:rsidRPr="00793411" w:rsidRDefault="00E73FA8" w:rsidP="00E73FA8">
      <w:pPr>
        <w:pStyle w:val="ListParagraph"/>
        <w:numPr>
          <w:ilvl w:val="0"/>
          <w:numId w:val="20"/>
        </w:numPr>
        <w:rPr>
          <w:szCs w:val="22"/>
        </w:rPr>
      </w:pPr>
      <w:r w:rsidRPr="00793411">
        <w:rPr>
          <w:szCs w:val="22"/>
        </w:rPr>
        <w:t xml:space="preserve">There was an Alsatian home-rule movement seeking greater autonomy within the French Republic in the interwar years Gehring (2020b: 32). </w:t>
      </w:r>
    </w:p>
    <w:p w14:paraId="49EB01FD" w14:textId="77777777" w:rsidR="00E73FA8" w:rsidRPr="00B8152D" w:rsidRDefault="00E73FA8" w:rsidP="00E73FA8">
      <w:pPr>
        <w:pStyle w:val="ListParagraph"/>
        <w:numPr>
          <w:ilvl w:val="0"/>
          <w:numId w:val="20"/>
        </w:numPr>
        <w:rPr>
          <w:rFonts w:cs="Times New Roman"/>
          <w:szCs w:val="22"/>
        </w:rPr>
      </w:pPr>
      <w:r w:rsidRPr="00B8152D">
        <w:rPr>
          <w:rFonts w:cs="Times New Roman"/>
          <w:szCs w:val="22"/>
        </w:rPr>
        <w:t xml:space="preserve">The first evidence of organized separatist activity in the post-WWII era we found is in 1969, when the Movement of Alsace Lorraine was founded, which called for “a free Alsace-Lorraine within a European federation” (Hewitt &amp; Cheetham 2000: 21). Thus, 1969 is coded as start date. </w:t>
      </w:r>
    </w:p>
    <w:p w14:paraId="57B81403" w14:textId="77777777" w:rsidR="00E73FA8" w:rsidRPr="00B8152D" w:rsidRDefault="00E73FA8" w:rsidP="00E73FA8">
      <w:pPr>
        <w:pStyle w:val="ListParagraph"/>
        <w:numPr>
          <w:ilvl w:val="0"/>
          <w:numId w:val="20"/>
        </w:numPr>
        <w:rPr>
          <w:rFonts w:cs="Times New Roman"/>
          <w:szCs w:val="22"/>
        </w:rPr>
      </w:pPr>
      <w:proofErr w:type="spellStart"/>
      <w:r w:rsidRPr="00B8152D">
        <w:rPr>
          <w:rFonts w:cs="Times New Roman"/>
          <w:szCs w:val="22"/>
        </w:rPr>
        <w:t>Keesing’s</w:t>
      </w:r>
      <w:proofErr w:type="spellEnd"/>
      <w:r w:rsidRPr="00B8152D">
        <w:rPr>
          <w:rFonts w:cs="Times New Roman"/>
          <w:szCs w:val="22"/>
        </w:rPr>
        <w:t xml:space="preserve"> (January 1976) reports that “Autonomist tendencies in Alsace resulted in part from the fact that the regional dialect did not enjoy equal rights with the French language in law and education or in the press, radio and television (so that </w:t>
      </w:r>
      <w:proofErr w:type="gramStart"/>
      <w:r w:rsidRPr="00B8152D">
        <w:rPr>
          <w:rFonts w:cs="Times New Roman"/>
          <w:szCs w:val="22"/>
        </w:rPr>
        <w:t>a majority of</w:t>
      </w:r>
      <w:proofErr w:type="gramEnd"/>
      <w:r w:rsidRPr="00B8152D">
        <w:rPr>
          <w:rFonts w:cs="Times New Roman"/>
          <w:szCs w:val="22"/>
        </w:rPr>
        <w:t xml:space="preserve"> television users regularly tuned in to West German or Swiss television). Moreover, the region bordered on two of Europe’s wealthiest nations – West Germany and Switzerland – to which thousands of Alsatian workers were attracted by higher wages. M. Bernard Wittmann, president of the European Federalist Party in Alsace-Lorraine, stated in a letter published in Le Monde on March 29, 1974, that a majority of Alsatians believed in the eventual advent of a ‘Europe of the regions,’ which might force France, as ‘the last bastion of centralism (with Spain, Greece and Portugal) to grant a statute of autonomy within a federal framework to the regions of France.’”</w:t>
      </w:r>
    </w:p>
    <w:p w14:paraId="4BE48D68" w14:textId="77777777" w:rsidR="00E73FA8" w:rsidRPr="00B8152D" w:rsidRDefault="00E73FA8" w:rsidP="00E73FA8">
      <w:pPr>
        <w:pStyle w:val="ListParagraph"/>
        <w:numPr>
          <w:ilvl w:val="0"/>
          <w:numId w:val="20"/>
        </w:numPr>
        <w:rPr>
          <w:rFonts w:cs="Times New Roman"/>
          <w:szCs w:val="22"/>
        </w:rPr>
      </w:pPr>
      <w:r w:rsidRPr="00B8152D">
        <w:rPr>
          <w:rFonts w:cs="Times New Roman"/>
          <w:szCs w:val="22"/>
        </w:rPr>
        <w:t>News reports indicate that various Alsatian separatist parties have been actively participating in regional and national politics since 1969. The most prominent parties in the 1990s appear to be Alsace-Lorraine National Forum (</w:t>
      </w:r>
      <w:proofErr w:type="spellStart"/>
      <w:r w:rsidRPr="00B8152D">
        <w:rPr>
          <w:rFonts w:cs="Times New Roman"/>
          <w:szCs w:val="22"/>
        </w:rPr>
        <w:t>Nationalforum</w:t>
      </w:r>
      <w:proofErr w:type="spellEnd"/>
      <w:r w:rsidRPr="00B8152D">
        <w:rPr>
          <w:rFonts w:cs="Times New Roman"/>
          <w:szCs w:val="22"/>
        </w:rPr>
        <w:t xml:space="preserve"> Elsass-Lothringen/Forum </w:t>
      </w:r>
      <w:proofErr w:type="spellStart"/>
      <w:r w:rsidRPr="00B8152D">
        <w:rPr>
          <w:rFonts w:cs="Times New Roman"/>
          <w:szCs w:val="22"/>
        </w:rPr>
        <w:t>Nationaliste</w:t>
      </w:r>
      <w:proofErr w:type="spellEnd"/>
      <w:r w:rsidRPr="00B8152D">
        <w:rPr>
          <w:rFonts w:cs="Times New Roman"/>
          <w:szCs w:val="22"/>
        </w:rPr>
        <w:t xml:space="preserve"> </w:t>
      </w:r>
      <w:proofErr w:type="spellStart"/>
      <w:r w:rsidRPr="00B8152D">
        <w:rPr>
          <w:rFonts w:cs="Times New Roman"/>
          <w:szCs w:val="22"/>
        </w:rPr>
        <w:t>d'Alsace</w:t>
      </w:r>
      <w:proofErr w:type="spellEnd"/>
      <w:r w:rsidRPr="00B8152D">
        <w:rPr>
          <w:rFonts w:cs="Times New Roman"/>
          <w:szCs w:val="22"/>
        </w:rPr>
        <w:t xml:space="preserve">-Lorraine), the Union of the Alsatian People (Union du Peuple </w:t>
      </w:r>
      <w:proofErr w:type="spellStart"/>
      <w:r w:rsidRPr="00B8152D">
        <w:rPr>
          <w:rFonts w:cs="Times New Roman"/>
          <w:szCs w:val="22"/>
        </w:rPr>
        <w:t>Alsacien</w:t>
      </w:r>
      <w:proofErr w:type="spellEnd"/>
      <w:r w:rsidRPr="00B8152D">
        <w:rPr>
          <w:rFonts w:cs="Times New Roman"/>
          <w:szCs w:val="22"/>
        </w:rPr>
        <w:t xml:space="preserve">/Elsass </w:t>
      </w:r>
      <w:proofErr w:type="spellStart"/>
      <w:r w:rsidRPr="00B8152D">
        <w:rPr>
          <w:rFonts w:cs="Times New Roman"/>
          <w:szCs w:val="22"/>
        </w:rPr>
        <w:t>Volksunion</w:t>
      </w:r>
      <w:proofErr w:type="spellEnd"/>
      <w:r w:rsidRPr="00B8152D">
        <w:rPr>
          <w:rFonts w:cs="Times New Roman"/>
          <w:szCs w:val="22"/>
        </w:rPr>
        <w:t xml:space="preserve">, UPA/EVU), and Alsace First! (Alsace </w:t>
      </w:r>
      <w:proofErr w:type="spellStart"/>
      <w:r w:rsidRPr="00B8152D">
        <w:rPr>
          <w:rFonts w:cs="Times New Roman"/>
          <w:szCs w:val="22"/>
        </w:rPr>
        <w:t>d’Abord</w:t>
      </w:r>
      <w:proofErr w:type="spellEnd"/>
      <w:r w:rsidRPr="00B8152D">
        <w:rPr>
          <w:rFonts w:cs="Times New Roman"/>
          <w:szCs w:val="22"/>
        </w:rPr>
        <w:t xml:space="preserve">) (Roth 2015: 62). In 2009, a new party, Unser Land, was formed with the merging of two separatist parties, Union du Peuple </w:t>
      </w:r>
      <w:proofErr w:type="spellStart"/>
      <w:r w:rsidRPr="00B8152D">
        <w:rPr>
          <w:rFonts w:cs="Times New Roman"/>
          <w:szCs w:val="22"/>
        </w:rPr>
        <w:t>Alsacien</w:t>
      </w:r>
      <w:proofErr w:type="spellEnd"/>
      <w:r w:rsidRPr="00B8152D">
        <w:rPr>
          <w:rFonts w:cs="Times New Roman"/>
          <w:szCs w:val="22"/>
        </w:rPr>
        <w:t xml:space="preserve"> and Fer's Elsass, to join the call for autonomy from France. Unser Land and Alsace First! remain active and thus the movement is ongoing (Hewitt &amp; Cheetham 2000; </w:t>
      </w:r>
      <w:proofErr w:type="spellStart"/>
      <w:r w:rsidRPr="00B8152D">
        <w:rPr>
          <w:rFonts w:cs="Times New Roman"/>
          <w:szCs w:val="22"/>
        </w:rPr>
        <w:t>Keesing’s</w:t>
      </w:r>
      <w:proofErr w:type="spellEnd"/>
      <w:r w:rsidRPr="00B8152D">
        <w:rPr>
          <w:rFonts w:cs="Times New Roman"/>
          <w:szCs w:val="22"/>
        </w:rPr>
        <w:t>; Lexis Nexis Minahan 1996, 2002; Snyder 1982; Unser Land; Yacoub 1998). [start date: 1969; end date: ongoing]</w:t>
      </w:r>
    </w:p>
    <w:p w14:paraId="1A11B237" w14:textId="77777777" w:rsidR="00E73FA8" w:rsidRPr="00B8152D" w:rsidRDefault="00E73FA8" w:rsidP="00E73FA8">
      <w:pPr>
        <w:rPr>
          <w:sz w:val="22"/>
          <w:szCs w:val="22"/>
        </w:rPr>
      </w:pPr>
    </w:p>
    <w:p w14:paraId="33EE9CE2" w14:textId="77777777" w:rsidR="00E73FA8" w:rsidRPr="00B8152D" w:rsidRDefault="00E73FA8" w:rsidP="00E73FA8">
      <w:pPr>
        <w:rPr>
          <w:sz w:val="22"/>
          <w:szCs w:val="22"/>
        </w:rPr>
      </w:pPr>
    </w:p>
    <w:p w14:paraId="640546B7" w14:textId="77777777" w:rsidR="00E73FA8" w:rsidRPr="00B8152D" w:rsidRDefault="00E73FA8" w:rsidP="00E73FA8">
      <w:pPr>
        <w:rPr>
          <w:b/>
          <w:sz w:val="22"/>
          <w:szCs w:val="22"/>
        </w:rPr>
      </w:pPr>
      <w:r w:rsidRPr="00B8152D">
        <w:rPr>
          <w:b/>
          <w:sz w:val="22"/>
          <w:szCs w:val="22"/>
        </w:rPr>
        <w:t xml:space="preserve">Dominant </w:t>
      </w:r>
      <w:proofErr w:type="spellStart"/>
      <w:r w:rsidRPr="00B8152D">
        <w:rPr>
          <w:b/>
          <w:sz w:val="22"/>
          <w:szCs w:val="22"/>
        </w:rPr>
        <w:t>claim</w:t>
      </w:r>
      <w:proofErr w:type="spellEnd"/>
    </w:p>
    <w:p w14:paraId="3976D8A9" w14:textId="77777777" w:rsidR="00E73FA8" w:rsidRPr="00B8152D" w:rsidRDefault="00E73FA8" w:rsidP="00E73FA8">
      <w:pPr>
        <w:rPr>
          <w:bCs/>
          <w:sz w:val="22"/>
          <w:szCs w:val="22"/>
        </w:rPr>
      </w:pPr>
    </w:p>
    <w:p w14:paraId="1F62A0BD" w14:textId="5350E9FC" w:rsidR="00E73FA8" w:rsidRPr="00B8152D" w:rsidRDefault="00E73FA8" w:rsidP="00E73FA8">
      <w:pPr>
        <w:numPr>
          <w:ilvl w:val="0"/>
          <w:numId w:val="7"/>
        </w:numPr>
        <w:ind w:hanging="357"/>
        <w:contextualSpacing/>
        <w:rPr>
          <w:sz w:val="22"/>
          <w:szCs w:val="22"/>
          <w:lang w:val="en-US"/>
        </w:rPr>
      </w:pPr>
      <w:r w:rsidRPr="00B8152D">
        <w:rPr>
          <w:sz w:val="22"/>
          <w:szCs w:val="22"/>
          <w:lang w:val="en-US"/>
        </w:rPr>
        <w:t xml:space="preserve">The </w:t>
      </w:r>
      <w:r>
        <w:rPr>
          <w:sz w:val="22"/>
          <w:szCs w:val="22"/>
          <w:lang w:val="en-US"/>
        </w:rPr>
        <w:t>movement’s claim is</w:t>
      </w:r>
      <w:r w:rsidRPr="00B8152D">
        <w:rPr>
          <w:sz w:val="22"/>
          <w:szCs w:val="22"/>
          <w:lang w:val="en-US"/>
        </w:rPr>
        <w:t xml:space="preserve"> “greater autonomy, the unification of the Alsatian lands, and protection and recognition of the unique Alsatian dialects and culture” (Minahan 2002: 90). Even though there </w:t>
      </w:r>
      <w:r>
        <w:rPr>
          <w:sz w:val="22"/>
          <w:szCs w:val="22"/>
          <w:lang w:val="en-US"/>
        </w:rPr>
        <w:t>historically also had been</w:t>
      </w:r>
      <w:r w:rsidRPr="00B8152D">
        <w:rPr>
          <w:sz w:val="22"/>
          <w:szCs w:val="22"/>
          <w:lang w:val="en-US"/>
        </w:rPr>
        <w:t xml:space="preserve"> claims for an independent Alsace, the dominant claim </w:t>
      </w:r>
      <w:r>
        <w:rPr>
          <w:sz w:val="22"/>
          <w:szCs w:val="22"/>
          <w:lang w:val="en-US"/>
        </w:rPr>
        <w:t xml:space="preserve">in the post-WWII period is </w:t>
      </w:r>
      <w:r w:rsidRPr="00B8152D">
        <w:rPr>
          <w:sz w:val="22"/>
          <w:szCs w:val="22"/>
          <w:lang w:val="en-US"/>
        </w:rPr>
        <w:t xml:space="preserve">devolution and increased cultural (predominantly linguistic) autonomy. This is in line with the program of the party ‘Unser Land’ and its predecessors ‘Union du Peuple </w:t>
      </w:r>
      <w:proofErr w:type="spellStart"/>
      <w:r w:rsidRPr="00B8152D">
        <w:rPr>
          <w:sz w:val="22"/>
          <w:szCs w:val="22"/>
          <w:lang w:val="en-US"/>
        </w:rPr>
        <w:t>Alsacien</w:t>
      </w:r>
      <w:proofErr w:type="spellEnd"/>
      <w:r w:rsidRPr="00B8152D">
        <w:rPr>
          <w:sz w:val="22"/>
          <w:szCs w:val="22"/>
          <w:lang w:val="en-US"/>
        </w:rPr>
        <w:t>’ and ‘Fer’s Elsass’, which promote decentralization and bilingualism</w:t>
      </w:r>
      <w:r w:rsidR="00295781">
        <w:rPr>
          <w:sz w:val="22"/>
          <w:szCs w:val="22"/>
          <w:lang w:val="en-US"/>
        </w:rPr>
        <w:t>.</w:t>
      </w:r>
      <w:r w:rsidRPr="00B8152D">
        <w:rPr>
          <w:sz w:val="22"/>
          <w:szCs w:val="22"/>
          <w:lang w:val="en-US"/>
        </w:rPr>
        <w:t xml:space="preserve"> [1969-2020: autonomy claim]</w:t>
      </w:r>
    </w:p>
    <w:p w14:paraId="25BD483B" w14:textId="77777777" w:rsidR="00E73FA8" w:rsidRPr="00B8152D" w:rsidRDefault="00E73FA8" w:rsidP="00E73FA8">
      <w:pPr>
        <w:numPr>
          <w:ilvl w:val="1"/>
          <w:numId w:val="7"/>
        </w:numPr>
        <w:ind w:hanging="357"/>
        <w:contextualSpacing/>
        <w:rPr>
          <w:sz w:val="22"/>
          <w:szCs w:val="22"/>
          <w:lang w:val="en-US"/>
        </w:rPr>
      </w:pPr>
      <w:r w:rsidRPr="00C52407">
        <w:rPr>
          <w:sz w:val="22"/>
          <w:szCs w:val="22"/>
          <w:lang w:val="en-US"/>
        </w:rPr>
        <w:t>Note: the start date is coded in 1969, which is when the Movement of Alsace Lorraine (</w:t>
      </w:r>
      <w:proofErr w:type="spellStart"/>
      <w:r w:rsidRPr="00C52407">
        <w:rPr>
          <w:sz w:val="22"/>
          <w:szCs w:val="22"/>
          <w:lang w:val="en-US"/>
        </w:rPr>
        <w:t>Elsaß-Lothringischer</w:t>
      </w:r>
      <w:proofErr w:type="spellEnd"/>
      <w:r w:rsidRPr="00C52407">
        <w:rPr>
          <w:sz w:val="22"/>
          <w:szCs w:val="22"/>
          <w:lang w:val="en-US"/>
        </w:rPr>
        <w:t xml:space="preserve"> </w:t>
      </w:r>
      <w:proofErr w:type="spellStart"/>
      <w:r w:rsidRPr="00C52407">
        <w:rPr>
          <w:sz w:val="22"/>
          <w:szCs w:val="22"/>
          <w:lang w:val="en-US"/>
        </w:rPr>
        <w:t>Volksbund</w:t>
      </w:r>
      <w:proofErr w:type="spellEnd"/>
      <w:r w:rsidRPr="00C52407">
        <w:rPr>
          <w:sz w:val="22"/>
          <w:szCs w:val="22"/>
          <w:lang w:val="en-US"/>
        </w:rPr>
        <w:t xml:space="preserve">) was founded, which called for “a free Alsace-Lorraine within a European federation” (Hewitt &amp; Cheetham 2000: 21). It is somewhat ambiguous whether this should be read as an autonomy or an independence claim, but French Wikipedia suggests that he had claimed to have been “an autonomist, but not a separatist” (Wikipedia n.d.). At least in the movement’s first years (before the formation of </w:t>
      </w:r>
      <w:r w:rsidRPr="00B8152D">
        <w:rPr>
          <w:sz w:val="22"/>
          <w:szCs w:val="22"/>
          <w:lang w:val="en-US"/>
        </w:rPr>
        <w:lastRenderedPageBreak/>
        <w:t xml:space="preserve">autonomist parties such as the Union du Peuple </w:t>
      </w:r>
      <w:proofErr w:type="spellStart"/>
      <w:r w:rsidRPr="00B8152D">
        <w:rPr>
          <w:sz w:val="22"/>
          <w:szCs w:val="22"/>
          <w:lang w:val="en-US"/>
        </w:rPr>
        <w:t>Asacien</w:t>
      </w:r>
      <w:proofErr w:type="spellEnd"/>
      <w:r w:rsidRPr="00B8152D">
        <w:rPr>
          <w:sz w:val="22"/>
          <w:szCs w:val="22"/>
          <w:lang w:val="en-US"/>
        </w:rPr>
        <w:t xml:space="preserve"> (UPA) in 1988), one could thus also code an independence claim. However, Hewitt &amp; Cheetham (2000: 21) in the very next sentence refer to at least parts of the movement as “autonomist” and other evidence suggests that the claim for autonomy was dominant (see above).</w:t>
      </w:r>
    </w:p>
    <w:p w14:paraId="6988C38B" w14:textId="77777777" w:rsidR="00E73FA8" w:rsidRPr="00B8152D" w:rsidRDefault="00E73FA8" w:rsidP="00E73FA8">
      <w:pPr>
        <w:numPr>
          <w:ilvl w:val="1"/>
          <w:numId w:val="7"/>
        </w:numPr>
        <w:ind w:hanging="357"/>
        <w:contextualSpacing/>
        <w:rPr>
          <w:sz w:val="22"/>
          <w:szCs w:val="22"/>
          <w:lang w:val="en-US"/>
        </w:rPr>
      </w:pPr>
      <w:r w:rsidRPr="00B8152D">
        <w:rPr>
          <w:sz w:val="22"/>
          <w:szCs w:val="22"/>
          <w:lang w:val="en-US"/>
        </w:rPr>
        <w:t xml:space="preserve">Note too: with Strasbourg being </w:t>
      </w:r>
      <w:proofErr w:type="gramStart"/>
      <w:r w:rsidRPr="00B8152D">
        <w:rPr>
          <w:sz w:val="22"/>
          <w:szCs w:val="22"/>
          <w:lang w:val="en-US"/>
        </w:rPr>
        <w:t>the a</w:t>
      </w:r>
      <w:proofErr w:type="gramEnd"/>
      <w:r w:rsidRPr="00B8152D">
        <w:rPr>
          <w:sz w:val="22"/>
          <w:szCs w:val="22"/>
          <w:lang w:val="en-US"/>
        </w:rPr>
        <w:t xml:space="preserve"> center of European integration, the nationalist sentiments of Alsatians increasingly occurs in the form of a pro-European nationalist movement that preaches subsidiarity and the advent of a ‘Europe of the regions’ that limits the traditional nation-state’s influence while strengthening the regions (described as ‘regionalism’ by Gehring (2020a). This stands in stark contrast to the success of the extreme right, anti-European Front National in Alsace-Lorraine.    </w:t>
      </w:r>
    </w:p>
    <w:p w14:paraId="3EC2899B" w14:textId="77777777" w:rsidR="00E73FA8" w:rsidRPr="00B8152D" w:rsidRDefault="00E73FA8" w:rsidP="00E73FA8">
      <w:pPr>
        <w:rPr>
          <w:bCs/>
          <w:sz w:val="22"/>
          <w:szCs w:val="22"/>
          <w:lang w:val="en-US"/>
        </w:rPr>
      </w:pPr>
    </w:p>
    <w:p w14:paraId="4825DE8B" w14:textId="77777777" w:rsidR="00E73FA8" w:rsidRPr="00B8152D" w:rsidRDefault="00E73FA8" w:rsidP="00E73FA8">
      <w:pPr>
        <w:rPr>
          <w:bCs/>
          <w:sz w:val="22"/>
          <w:szCs w:val="22"/>
          <w:lang w:val="en-US"/>
        </w:rPr>
      </w:pPr>
    </w:p>
    <w:p w14:paraId="6FD74F2A" w14:textId="77777777" w:rsidR="00E73FA8" w:rsidRPr="00A16965" w:rsidRDefault="00E73FA8" w:rsidP="00E73FA8">
      <w:pPr>
        <w:rPr>
          <w:b/>
          <w:sz w:val="22"/>
          <w:szCs w:val="22"/>
        </w:rPr>
      </w:pPr>
      <w:r w:rsidRPr="00A16965">
        <w:rPr>
          <w:b/>
          <w:sz w:val="22"/>
          <w:szCs w:val="22"/>
        </w:rPr>
        <w:t xml:space="preserve">Independence </w:t>
      </w:r>
      <w:proofErr w:type="spellStart"/>
      <w:r w:rsidRPr="00A16965">
        <w:rPr>
          <w:b/>
          <w:sz w:val="22"/>
          <w:szCs w:val="22"/>
        </w:rPr>
        <w:t>claims</w:t>
      </w:r>
      <w:proofErr w:type="spellEnd"/>
    </w:p>
    <w:p w14:paraId="3204E1D7" w14:textId="77777777" w:rsidR="00E73FA8" w:rsidRPr="00A16965" w:rsidRDefault="00E73FA8" w:rsidP="00E73FA8">
      <w:pPr>
        <w:rPr>
          <w:bCs/>
          <w:sz w:val="22"/>
          <w:szCs w:val="22"/>
        </w:rPr>
      </w:pPr>
    </w:p>
    <w:p w14:paraId="0058B805" w14:textId="77777777" w:rsidR="00E73FA8" w:rsidRPr="00A16965" w:rsidRDefault="00E73FA8" w:rsidP="00E73FA8">
      <w:pPr>
        <w:pStyle w:val="ListParagraph"/>
        <w:numPr>
          <w:ilvl w:val="0"/>
          <w:numId w:val="7"/>
        </w:numPr>
        <w:rPr>
          <w:szCs w:val="22"/>
        </w:rPr>
      </w:pPr>
      <w:r w:rsidRPr="00A16965">
        <w:rPr>
          <w:szCs w:val="22"/>
        </w:rPr>
        <w:t xml:space="preserve">We found evidence for independence claims prior to the period we cover, but no politically significant independence claims in the post-1945 period: </w:t>
      </w:r>
    </w:p>
    <w:p w14:paraId="66985328" w14:textId="77777777" w:rsidR="00E73FA8" w:rsidRPr="00A16965" w:rsidRDefault="00E73FA8" w:rsidP="00E73FA8">
      <w:pPr>
        <w:pStyle w:val="ListParagraph"/>
        <w:numPr>
          <w:ilvl w:val="1"/>
          <w:numId w:val="7"/>
        </w:numPr>
        <w:rPr>
          <w:szCs w:val="22"/>
        </w:rPr>
      </w:pPr>
      <w:r w:rsidRPr="00A16965">
        <w:rPr>
          <w:szCs w:val="22"/>
        </w:rPr>
        <w:t>Alsatian secessionism arose in the context of resistance of rural populations of Baden against Napoleonic rule in the 19</w:t>
      </w:r>
      <w:r w:rsidRPr="00A16965">
        <w:rPr>
          <w:szCs w:val="22"/>
          <w:vertAlign w:val="superscript"/>
        </w:rPr>
        <w:t>th</w:t>
      </w:r>
      <w:r w:rsidRPr="00A16965">
        <w:rPr>
          <w:szCs w:val="22"/>
        </w:rPr>
        <w:t xml:space="preserve"> century. </w:t>
      </w:r>
    </w:p>
    <w:p w14:paraId="7CBB2056" w14:textId="1ED76074" w:rsidR="00E73FA8" w:rsidRPr="00A16965" w:rsidRDefault="00E73FA8" w:rsidP="00E73FA8">
      <w:pPr>
        <w:pStyle w:val="ListParagraph"/>
        <w:numPr>
          <w:ilvl w:val="1"/>
          <w:numId w:val="7"/>
        </w:numPr>
        <w:rPr>
          <w:szCs w:val="22"/>
        </w:rPr>
      </w:pPr>
      <w:r w:rsidRPr="00A16965">
        <w:rPr>
          <w:szCs w:val="22"/>
        </w:rPr>
        <w:t xml:space="preserve">Alsace became German in 1871. At the end of </w:t>
      </w:r>
      <w:proofErr w:type="gramStart"/>
      <w:r w:rsidRPr="00A16965">
        <w:rPr>
          <w:szCs w:val="22"/>
        </w:rPr>
        <w:t>WWI</w:t>
      </w:r>
      <w:proofErr w:type="gramEnd"/>
      <w:r w:rsidRPr="00A16965">
        <w:rPr>
          <w:szCs w:val="22"/>
        </w:rPr>
        <w:t xml:space="preserve"> the region of Alsace-Lorraine passed from Germany to France through the Treaty of Versailles, and formed during this period a temporary and short-lived independent Soviet state (Haumann 1988). In May 1925, ‘Zukunft’, an Alsatian newspaper, demanded independence from France – and in June 1926 a manifesto appeared “inciting all Alsatians faithful to their country to unite in order to achieve full independence” (Fuchs 2017: 95). Between 1927 and 1928, 15 people were arrested and tried “for participation in a plot </w:t>
      </w:r>
      <w:r w:rsidR="00813926">
        <w:rPr>
          <w:szCs w:val="22"/>
        </w:rPr>
        <w:t>t</w:t>
      </w:r>
      <w:r w:rsidRPr="00A16965">
        <w:rPr>
          <w:szCs w:val="22"/>
        </w:rPr>
        <w:t xml:space="preserve">o separate Alsace from France” (Gehring 2020a: 12). </w:t>
      </w:r>
    </w:p>
    <w:p w14:paraId="31D486AB" w14:textId="77777777" w:rsidR="00E73FA8" w:rsidRPr="00A16965" w:rsidRDefault="00E73FA8" w:rsidP="00E73FA8">
      <w:pPr>
        <w:pStyle w:val="ListParagraph"/>
        <w:numPr>
          <w:ilvl w:val="1"/>
          <w:numId w:val="7"/>
        </w:numPr>
        <w:rPr>
          <w:szCs w:val="22"/>
        </w:rPr>
      </w:pPr>
      <w:r w:rsidRPr="00A16965">
        <w:rPr>
          <w:szCs w:val="22"/>
        </w:rPr>
        <w:t>In addition to this, in the context of WWII there was an Alsatian resistance movement which sought to form an independent state. [no independence claims]</w:t>
      </w:r>
    </w:p>
    <w:p w14:paraId="413F18AD" w14:textId="77777777" w:rsidR="00E73FA8" w:rsidRPr="00B8152D" w:rsidRDefault="00E73FA8" w:rsidP="00E73FA8">
      <w:pPr>
        <w:rPr>
          <w:sz w:val="22"/>
          <w:szCs w:val="22"/>
          <w:lang w:val="en-US"/>
        </w:rPr>
      </w:pPr>
    </w:p>
    <w:p w14:paraId="2CA2746C" w14:textId="77777777" w:rsidR="00E73FA8" w:rsidRPr="00B8152D" w:rsidRDefault="00E73FA8" w:rsidP="00E73FA8">
      <w:pPr>
        <w:rPr>
          <w:sz w:val="22"/>
          <w:szCs w:val="22"/>
          <w:lang w:val="en-US"/>
        </w:rPr>
      </w:pPr>
    </w:p>
    <w:p w14:paraId="6F592953" w14:textId="77777777" w:rsidR="00E73FA8" w:rsidRPr="00B8152D" w:rsidRDefault="00E73FA8" w:rsidP="00E73FA8">
      <w:pPr>
        <w:rPr>
          <w:b/>
          <w:sz w:val="22"/>
          <w:szCs w:val="22"/>
        </w:rPr>
      </w:pPr>
      <w:r w:rsidRPr="00B8152D">
        <w:rPr>
          <w:b/>
          <w:sz w:val="22"/>
          <w:szCs w:val="22"/>
        </w:rPr>
        <w:t xml:space="preserve">Irredentist </w:t>
      </w:r>
      <w:proofErr w:type="spellStart"/>
      <w:r w:rsidRPr="00B8152D">
        <w:rPr>
          <w:b/>
          <w:sz w:val="22"/>
          <w:szCs w:val="22"/>
        </w:rPr>
        <w:t>claims</w:t>
      </w:r>
      <w:proofErr w:type="spellEnd"/>
    </w:p>
    <w:p w14:paraId="4A934A0A" w14:textId="77777777" w:rsidR="00E73FA8" w:rsidRPr="00B8152D" w:rsidRDefault="00E73FA8" w:rsidP="00E73FA8">
      <w:pPr>
        <w:rPr>
          <w:bCs/>
          <w:sz w:val="22"/>
          <w:szCs w:val="22"/>
        </w:rPr>
      </w:pPr>
    </w:p>
    <w:p w14:paraId="0F8C4943" w14:textId="77777777" w:rsidR="00E73FA8" w:rsidRPr="00793411" w:rsidRDefault="00E73FA8" w:rsidP="00E73FA8">
      <w:pPr>
        <w:pStyle w:val="ListParagraph"/>
        <w:numPr>
          <w:ilvl w:val="0"/>
          <w:numId w:val="7"/>
        </w:numPr>
        <w:rPr>
          <w:bCs/>
          <w:szCs w:val="22"/>
        </w:rPr>
      </w:pPr>
      <w:r w:rsidRPr="00793411">
        <w:rPr>
          <w:bCs/>
          <w:szCs w:val="22"/>
        </w:rPr>
        <w:t>Although Alsace was under German rule at various points, they are culturally neither entirely German nor French (Goetz 2017). Despite this, historically, there was a flank of the movement that is referred to as “pro-German” (Fuchs 2017: 97). However, the pro-German movement’s goal was not a merger with Germany, but the creation of an independent Alemannic state along with other Alemannic territories around Basel, Switzerland. We found no evidence for politically significant secession claims post-WWII (see above). [no irredentist claims]</w:t>
      </w:r>
    </w:p>
    <w:p w14:paraId="13E34AD6" w14:textId="77777777" w:rsidR="00E73FA8" w:rsidRPr="00B8152D" w:rsidRDefault="00E73FA8" w:rsidP="00E73FA8">
      <w:pPr>
        <w:rPr>
          <w:bCs/>
          <w:sz w:val="22"/>
          <w:szCs w:val="22"/>
          <w:lang w:val="en-US"/>
        </w:rPr>
      </w:pPr>
    </w:p>
    <w:p w14:paraId="11BAAFC3" w14:textId="77777777" w:rsidR="00E73FA8" w:rsidRPr="00B8152D" w:rsidRDefault="00E73FA8" w:rsidP="00E73FA8">
      <w:pPr>
        <w:rPr>
          <w:bCs/>
          <w:sz w:val="22"/>
          <w:szCs w:val="22"/>
          <w:lang w:val="en-US"/>
        </w:rPr>
      </w:pPr>
    </w:p>
    <w:p w14:paraId="41F59246" w14:textId="77777777" w:rsidR="00E73FA8" w:rsidRPr="00B8152D" w:rsidRDefault="00E73FA8" w:rsidP="00E73FA8">
      <w:pPr>
        <w:rPr>
          <w:sz w:val="22"/>
          <w:szCs w:val="22"/>
        </w:rPr>
      </w:pPr>
      <w:proofErr w:type="spellStart"/>
      <w:r w:rsidRPr="00B8152D">
        <w:rPr>
          <w:b/>
          <w:sz w:val="22"/>
          <w:szCs w:val="22"/>
        </w:rPr>
        <w:t>Claimed</w:t>
      </w:r>
      <w:proofErr w:type="spellEnd"/>
      <w:r w:rsidRPr="00B8152D">
        <w:rPr>
          <w:b/>
          <w:sz w:val="22"/>
          <w:szCs w:val="22"/>
        </w:rPr>
        <w:t xml:space="preserve"> </w:t>
      </w:r>
      <w:proofErr w:type="spellStart"/>
      <w:r w:rsidRPr="00B8152D">
        <w:rPr>
          <w:b/>
          <w:sz w:val="22"/>
          <w:szCs w:val="22"/>
        </w:rPr>
        <w:t>territory</w:t>
      </w:r>
      <w:proofErr w:type="spellEnd"/>
    </w:p>
    <w:p w14:paraId="04F95762" w14:textId="77777777" w:rsidR="00E73FA8" w:rsidRPr="00B8152D" w:rsidRDefault="00E73FA8" w:rsidP="00E73FA8">
      <w:pPr>
        <w:rPr>
          <w:bCs/>
          <w:sz w:val="22"/>
          <w:szCs w:val="22"/>
        </w:rPr>
      </w:pPr>
    </w:p>
    <w:p w14:paraId="6C99F6CF" w14:textId="77777777" w:rsidR="00E73FA8" w:rsidRPr="00B8152D" w:rsidRDefault="00E73FA8" w:rsidP="00E73FA8">
      <w:pPr>
        <w:pStyle w:val="ListParagraph"/>
        <w:numPr>
          <w:ilvl w:val="0"/>
          <w:numId w:val="20"/>
        </w:numPr>
        <w:rPr>
          <w:rFonts w:cs="Times New Roman"/>
          <w:bCs/>
          <w:szCs w:val="22"/>
        </w:rPr>
      </w:pPr>
      <w:r w:rsidRPr="00B8152D">
        <w:rPr>
          <w:rFonts w:cs="Times New Roman"/>
          <w:bCs/>
          <w:szCs w:val="22"/>
        </w:rPr>
        <w:t>The territory claimed by the Alsatians consists of the Alsatian lands which are composed of today’s French region of Alsace, the Moselle Departments within Lorraine region, and the territory of Belfort within the Franche-</w:t>
      </w:r>
      <w:proofErr w:type="spellStart"/>
      <w:r w:rsidRPr="00B8152D">
        <w:rPr>
          <w:rFonts w:cs="Times New Roman"/>
          <w:bCs/>
          <w:szCs w:val="22"/>
        </w:rPr>
        <w:t>Compté</w:t>
      </w:r>
      <w:proofErr w:type="spellEnd"/>
      <w:r w:rsidRPr="00B8152D">
        <w:rPr>
          <w:rFonts w:cs="Times New Roman"/>
          <w:bCs/>
          <w:szCs w:val="22"/>
        </w:rPr>
        <w:t xml:space="preserve"> region (Minahan 1996: 16-18; Minahan 2002: 85-90). We code the territorial claim based on the Global Administrative Areas database.</w:t>
      </w:r>
    </w:p>
    <w:p w14:paraId="699E437B" w14:textId="77777777" w:rsidR="00E73FA8" w:rsidRPr="00B8152D" w:rsidRDefault="00E73FA8" w:rsidP="00E73FA8">
      <w:pPr>
        <w:rPr>
          <w:bCs/>
          <w:sz w:val="22"/>
          <w:szCs w:val="22"/>
          <w:lang w:val="en-US"/>
        </w:rPr>
      </w:pPr>
    </w:p>
    <w:p w14:paraId="778FAF41" w14:textId="77777777" w:rsidR="00E73FA8" w:rsidRPr="00B8152D" w:rsidRDefault="00E73FA8" w:rsidP="00E73FA8">
      <w:pPr>
        <w:rPr>
          <w:bCs/>
          <w:sz w:val="22"/>
          <w:szCs w:val="22"/>
          <w:lang w:val="en-US"/>
        </w:rPr>
      </w:pPr>
    </w:p>
    <w:p w14:paraId="5E434E31" w14:textId="77777777" w:rsidR="00E73FA8" w:rsidRPr="00C52407" w:rsidRDefault="00E73FA8" w:rsidP="00E73FA8">
      <w:pPr>
        <w:rPr>
          <w:b/>
          <w:sz w:val="22"/>
          <w:szCs w:val="22"/>
          <w:lang w:val="en-US"/>
        </w:rPr>
      </w:pPr>
      <w:r w:rsidRPr="00C52407">
        <w:rPr>
          <w:b/>
          <w:sz w:val="22"/>
          <w:szCs w:val="22"/>
          <w:lang w:val="en-US"/>
        </w:rPr>
        <w:t>Sovereignty declarations</w:t>
      </w:r>
    </w:p>
    <w:p w14:paraId="571B981F" w14:textId="77777777" w:rsidR="00E73FA8" w:rsidRPr="00C52407" w:rsidRDefault="00E73FA8" w:rsidP="00E73FA8">
      <w:pPr>
        <w:rPr>
          <w:sz w:val="22"/>
          <w:szCs w:val="22"/>
          <w:lang w:val="en-US"/>
        </w:rPr>
      </w:pPr>
    </w:p>
    <w:p w14:paraId="58A7D3CC" w14:textId="77777777" w:rsidR="00E73FA8" w:rsidRPr="00C52407" w:rsidRDefault="00E73FA8" w:rsidP="00E73FA8">
      <w:pPr>
        <w:widowControl w:val="0"/>
        <w:autoSpaceDE w:val="0"/>
        <w:autoSpaceDN w:val="0"/>
        <w:adjustRightInd w:val="0"/>
        <w:rPr>
          <w:sz w:val="22"/>
          <w:szCs w:val="22"/>
          <w:lang w:val="en-US"/>
        </w:rPr>
      </w:pPr>
      <w:r w:rsidRPr="00C52407">
        <w:rPr>
          <w:sz w:val="22"/>
          <w:szCs w:val="22"/>
          <w:lang w:val="en-US"/>
        </w:rPr>
        <w:t>NA</w:t>
      </w:r>
    </w:p>
    <w:p w14:paraId="39752096" w14:textId="77777777" w:rsidR="00E73FA8" w:rsidRPr="00C52407" w:rsidRDefault="00E73FA8" w:rsidP="00E73FA8">
      <w:pPr>
        <w:rPr>
          <w:sz w:val="22"/>
          <w:szCs w:val="22"/>
          <w:lang w:val="en-US"/>
        </w:rPr>
      </w:pPr>
    </w:p>
    <w:p w14:paraId="5D6FEE69" w14:textId="77777777" w:rsidR="00E73FA8" w:rsidRPr="00C52407" w:rsidRDefault="00E73FA8" w:rsidP="00E73FA8">
      <w:pPr>
        <w:rPr>
          <w:sz w:val="22"/>
          <w:szCs w:val="22"/>
          <w:lang w:val="en-US"/>
        </w:rPr>
      </w:pPr>
    </w:p>
    <w:p w14:paraId="2A1A1CC5" w14:textId="77777777" w:rsidR="00E73FA8" w:rsidRDefault="00E73FA8" w:rsidP="00E73FA8">
      <w:pPr>
        <w:rPr>
          <w:b/>
          <w:sz w:val="22"/>
          <w:szCs w:val="22"/>
          <w:lang w:val="en-US"/>
        </w:rPr>
      </w:pPr>
    </w:p>
    <w:p w14:paraId="46CE7740" w14:textId="77777777" w:rsidR="00E73FA8" w:rsidRDefault="00E73FA8" w:rsidP="00E73FA8">
      <w:pPr>
        <w:rPr>
          <w:b/>
          <w:sz w:val="22"/>
          <w:szCs w:val="22"/>
          <w:lang w:val="en-US"/>
        </w:rPr>
      </w:pPr>
    </w:p>
    <w:p w14:paraId="79C1A93D" w14:textId="77777777" w:rsidR="00E73FA8" w:rsidRDefault="00E73FA8" w:rsidP="00E73FA8">
      <w:pPr>
        <w:rPr>
          <w:b/>
          <w:sz w:val="22"/>
          <w:szCs w:val="22"/>
          <w:lang w:val="en-US"/>
        </w:rPr>
      </w:pPr>
    </w:p>
    <w:p w14:paraId="158684F2" w14:textId="77777777" w:rsidR="00E73FA8" w:rsidRPr="00C52407" w:rsidRDefault="00E73FA8" w:rsidP="00E73FA8">
      <w:pPr>
        <w:rPr>
          <w:b/>
          <w:sz w:val="22"/>
          <w:szCs w:val="22"/>
          <w:lang w:val="en-US"/>
        </w:rPr>
      </w:pPr>
      <w:r w:rsidRPr="00C52407">
        <w:rPr>
          <w:b/>
          <w:sz w:val="22"/>
          <w:szCs w:val="22"/>
          <w:lang w:val="en-US"/>
        </w:rPr>
        <w:lastRenderedPageBreak/>
        <w:t>Separatist armed conflict</w:t>
      </w:r>
    </w:p>
    <w:p w14:paraId="64A6EE16" w14:textId="77777777" w:rsidR="00E73FA8" w:rsidRPr="00C52407" w:rsidRDefault="00E73FA8" w:rsidP="00E73FA8">
      <w:pPr>
        <w:rPr>
          <w:sz w:val="22"/>
          <w:szCs w:val="22"/>
          <w:lang w:val="en-US"/>
        </w:rPr>
      </w:pPr>
    </w:p>
    <w:p w14:paraId="7308A857" w14:textId="77777777" w:rsidR="00E73FA8" w:rsidRPr="00B8152D" w:rsidRDefault="00E73FA8" w:rsidP="00E73FA8">
      <w:pPr>
        <w:pStyle w:val="ListParagraph"/>
        <w:numPr>
          <w:ilvl w:val="0"/>
          <w:numId w:val="20"/>
        </w:numPr>
        <w:rPr>
          <w:rFonts w:cs="Times New Roman"/>
          <w:szCs w:val="22"/>
        </w:rPr>
      </w:pPr>
      <w:r w:rsidRPr="00B8152D">
        <w:rPr>
          <w:rFonts w:cs="Times New Roman"/>
          <w:szCs w:val="22"/>
        </w:rPr>
        <w:t>We found no reports of separatist violence and therefore classify the movement as NVIOLSD. [NVIOLSD]</w:t>
      </w:r>
    </w:p>
    <w:p w14:paraId="2E2F1674" w14:textId="77777777" w:rsidR="00E73FA8" w:rsidRPr="00B8152D" w:rsidRDefault="00E73FA8" w:rsidP="00E73FA8">
      <w:pPr>
        <w:rPr>
          <w:sz w:val="22"/>
          <w:szCs w:val="22"/>
        </w:rPr>
      </w:pPr>
    </w:p>
    <w:p w14:paraId="5F7D3BED" w14:textId="77777777" w:rsidR="00E73FA8" w:rsidRPr="00B8152D" w:rsidRDefault="00E73FA8" w:rsidP="00E73FA8">
      <w:pPr>
        <w:rPr>
          <w:b/>
          <w:sz w:val="22"/>
          <w:szCs w:val="22"/>
        </w:rPr>
      </w:pPr>
    </w:p>
    <w:p w14:paraId="6270E07E" w14:textId="77777777" w:rsidR="00E73FA8" w:rsidRPr="00B8152D" w:rsidRDefault="00E73FA8" w:rsidP="00E73FA8">
      <w:pPr>
        <w:rPr>
          <w:sz w:val="22"/>
          <w:szCs w:val="22"/>
        </w:rPr>
      </w:pPr>
      <w:r w:rsidRPr="00B8152D">
        <w:rPr>
          <w:b/>
          <w:sz w:val="22"/>
          <w:szCs w:val="22"/>
        </w:rPr>
        <w:t xml:space="preserve">Historical </w:t>
      </w:r>
      <w:proofErr w:type="spellStart"/>
      <w:r w:rsidRPr="00B8152D">
        <w:rPr>
          <w:b/>
          <w:sz w:val="22"/>
          <w:szCs w:val="22"/>
        </w:rPr>
        <w:t>context</w:t>
      </w:r>
      <w:proofErr w:type="spellEnd"/>
    </w:p>
    <w:p w14:paraId="1F61231C" w14:textId="77777777" w:rsidR="00E73FA8" w:rsidRPr="00B8152D" w:rsidRDefault="00E73FA8" w:rsidP="00E73FA8">
      <w:pPr>
        <w:rPr>
          <w:sz w:val="22"/>
          <w:szCs w:val="22"/>
        </w:rPr>
      </w:pPr>
    </w:p>
    <w:p w14:paraId="6C8C9AC6" w14:textId="77777777" w:rsidR="00E73FA8" w:rsidRPr="00B8152D" w:rsidRDefault="00E73FA8" w:rsidP="00E73FA8">
      <w:pPr>
        <w:numPr>
          <w:ilvl w:val="0"/>
          <w:numId w:val="3"/>
        </w:numPr>
        <w:contextualSpacing/>
        <w:rPr>
          <w:sz w:val="22"/>
          <w:szCs w:val="22"/>
          <w:lang w:val="en-US"/>
        </w:rPr>
      </w:pPr>
      <w:r w:rsidRPr="00B8152D">
        <w:rPr>
          <w:sz w:val="22"/>
          <w:szCs w:val="22"/>
          <w:lang w:val="en-US"/>
        </w:rPr>
        <w:t>The Treaty of Versailles after World War I ceded Alsace-Lorraine back to France, after almost fifty years of “Germanization” following the annexation by the Prussians/Germans in the war of 1970/1971. The new French administration, although at first welcomed by the Alsatians, “proofed as harsh and restrictive as that of the Germans” (Minahan 2002: 88). However, this was mostly forgotten when American and French troops liberated the Alsace in 1944 and ended the four-year intermezzo of Nazi occupation and terror.</w:t>
      </w:r>
    </w:p>
    <w:p w14:paraId="691A8135" w14:textId="77777777" w:rsidR="00E73FA8" w:rsidRPr="00B8152D" w:rsidRDefault="00E73FA8" w:rsidP="00E73FA8">
      <w:pPr>
        <w:numPr>
          <w:ilvl w:val="0"/>
          <w:numId w:val="3"/>
        </w:numPr>
        <w:contextualSpacing/>
        <w:rPr>
          <w:b/>
          <w:sz w:val="22"/>
          <w:szCs w:val="22"/>
          <w:lang w:val="en-US"/>
        </w:rPr>
      </w:pPr>
      <w:r w:rsidRPr="00B8152D">
        <w:rPr>
          <w:sz w:val="22"/>
          <w:szCs w:val="22"/>
          <w:lang w:val="en-US"/>
        </w:rPr>
        <w:t xml:space="preserve">Again, as in the interwar period, the French government promoted assimilation </w:t>
      </w:r>
      <w:proofErr w:type="gramStart"/>
      <w:r w:rsidRPr="00B8152D">
        <w:rPr>
          <w:sz w:val="22"/>
          <w:szCs w:val="22"/>
          <w:lang w:val="en-US"/>
        </w:rPr>
        <w:t>in order to</w:t>
      </w:r>
      <w:proofErr w:type="gramEnd"/>
      <w:r w:rsidRPr="00B8152D">
        <w:rPr>
          <w:sz w:val="22"/>
          <w:szCs w:val="22"/>
          <w:lang w:val="en-US"/>
        </w:rPr>
        <w:t xml:space="preserve"> further distance the Alsatians culturally from their partly German identity. The most far-reaching policy in this direction comprised the 1945 ban of the Alsatian dialects in the local schools (Minahan 2002).</w:t>
      </w:r>
    </w:p>
    <w:p w14:paraId="38DBC205" w14:textId="77777777" w:rsidR="00E73FA8" w:rsidRPr="00B8152D" w:rsidRDefault="00E73FA8" w:rsidP="00E73FA8">
      <w:pPr>
        <w:rPr>
          <w:sz w:val="22"/>
          <w:szCs w:val="22"/>
          <w:lang w:val="en-US"/>
        </w:rPr>
      </w:pPr>
    </w:p>
    <w:p w14:paraId="61AF05A4" w14:textId="77777777" w:rsidR="00E73FA8" w:rsidRPr="00B8152D" w:rsidRDefault="00E73FA8" w:rsidP="00E73FA8">
      <w:pPr>
        <w:rPr>
          <w:sz w:val="22"/>
          <w:szCs w:val="22"/>
          <w:lang w:val="en-US"/>
        </w:rPr>
      </w:pPr>
    </w:p>
    <w:p w14:paraId="12785DE4" w14:textId="77777777" w:rsidR="00E73FA8" w:rsidRPr="00B8152D" w:rsidRDefault="00E73FA8" w:rsidP="00E73FA8">
      <w:pPr>
        <w:rPr>
          <w:b/>
          <w:sz w:val="22"/>
          <w:szCs w:val="22"/>
        </w:rPr>
      </w:pPr>
      <w:proofErr w:type="spellStart"/>
      <w:r w:rsidRPr="00B8152D">
        <w:rPr>
          <w:b/>
          <w:sz w:val="22"/>
          <w:szCs w:val="22"/>
        </w:rPr>
        <w:t>Concessions</w:t>
      </w:r>
      <w:proofErr w:type="spellEnd"/>
      <w:r w:rsidRPr="00B8152D">
        <w:rPr>
          <w:b/>
          <w:sz w:val="22"/>
          <w:szCs w:val="22"/>
        </w:rPr>
        <w:t xml:space="preserve"> and </w:t>
      </w:r>
      <w:proofErr w:type="spellStart"/>
      <w:r w:rsidRPr="00B8152D">
        <w:rPr>
          <w:b/>
          <w:sz w:val="22"/>
          <w:szCs w:val="22"/>
        </w:rPr>
        <w:t>restrictions</w:t>
      </w:r>
      <w:proofErr w:type="spellEnd"/>
    </w:p>
    <w:p w14:paraId="2EB6AA3A" w14:textId="77777777" w:rsidR="00E73FA8" w:rsidRPr="00B8152D" w:rsidRDefault="00E73FA8" w:rsidP="00E73FA8">
      <w:pPr>
        <w:rPr>
          <w:sz w:val="22"/>
          <w:szCs w:val="22"/>
        </w:rPr>
      </w:pPr>
    </w:p>
    <w:p w14:paraId="30AD47F7" w14:textId="77777777" w:rsidR="00E73FA8" w:rsidRPr="00B8152D" w:rsidRDefault="00E73FA8" w:rsidP="00E73FA8">
      <w:pPr>
        <w:widowControl w:val="0"/>
        <w:numPr>
          <w:ilvl w:val="0"/>
          <w:numId w:val="3"/>
        </w:numPr>
        <w:autoSpaceDE w:val="0"/>
        <w:autoSpaceDN w:val="0"/>
        <w:adjustRightInd w:val="0"/>
        <w:contextualSpacing/>
        <w:rPr>
          <w:sz w:val="22"/>
          <w:szCs w:val="22"/>
          <w:lang w:val="en-US"/>
        </w:rPr>
      </w:pPr>
      <w:bookmarkStart w:id="0" w:name="_Hlk112689538"/>
      <w:r w:rsidRPr="00B8152D">
        <w:rPr>
          <w:sz w:val="22"/>
          <w:szCs w:val="22"/>
          <w:lang w:val="en-US"/>
        </w:rPr>
        <w:t>Traditionally, France has been a highly centralized state with most power concentrated at the center in Paris. However, there were limited movements towards decentralization that need to be reflected in the concessions/restrictions coding. These concessions referred either primarily to regions or to departments. Alsace includes 2 departments (Bas-Rhin and Haut-Rhin) and until 2015 was also a region (see below), so we code acts of devolution to both departments and regions.</w:t>
      </w:r>
    </w:p>
    <w:p w14:paraId="02AEA0DB" w14:textId="77777777" w:rsidR="00E73FA8" w:rsidRPr="00B8152D" w:rsidRDefault="00E73FA8" w:rsidP="00E73FA8">
      <w:pPr>
        <w:numPr>
          <w:ilvl w:val="1"/>
          <w:numId w:val="3"/>
        </w:numPr>
        <w:autoSpaceDE w:val="0"/>
        <w:autoSpaceDN w:val="0"/>
        <w:contextualSpacing/>
        <w:rPr>
          <w:sz w:val="22"/>
          <w:szCs w:val="22"/>
          <w:lang w:val="en-US"/>
        </w:rPr>
      </w:pPr>
      <w:r w:rsidRPr="00B8152D">
        <w:rPr>
          <w:sz w:val="22"/>
          <w:szCs w:val="22"/>
          <w:lang w:val="en-US"/>
        </w:rPr>
        <w:t xml:space="preserve">In 1956 22 administrative regions (among which Alsace) were created. This reform aimed to modernize the economy and did not effectively devolve political power to the sub-national level. </w:t>
      </w:r>
      <w:proofErr w:type="gramStart"/>
      <w:r w:rsidRPr="00B8152D">
        <w:rPr>
          <w:sz w:val="22"/>
          <w:szCs w:val="22"/>
          <w:lang w:val="en-US"/>
        </w:rPr>
        <w:t>Thus</w:t>
      </w:r>
      <w:proofErr w:type="gramEnd"/>
      <w:r w:rsidRPr="00B8152D">
        <w:rPr>
          <w:sz w:val="22"/>
          <w:szCs w:val="22"/>
          <w:lang w:val="en-US"/>
        </w:rPr>
        <w:t xml:space="preserve"> and initially, the regions did not possess any executive or decision-making function but functioned largely as administrative units (Smith and Heywood 2000; Schmidt 2000). </w:t>
      </w:r>
    </w:p>
    <w:p w14:paraId="005DA809" w14:textId="77777777" w:rsidR="00E73FA8" w:rsidRPr="00B8152D" w:rsidRDefault="00E73FA8" w:rsidP="00E73FA8">
      <w:pPr>
        <w:numPr>
          <w:ilvl w:val="1"/>
          <w:numId w:val="3"/>
        </w:numPr>
        <w:autoSpaceDE w:val="0"/>
        <w:autoSpaceDN w:val="0"/>
        <w:contextualSpacing/>
        <w:rPr>
          <w:sz w:val="22"/>
          <w:szCs w:val="22"/>
          <w:lang w:val="en-US"/>
        </w:rPr>
      </w:pPr>
      <w:r w:rsidRPr="00B8152D">
        <w:rPr>
          <w:sz w:val="22"/>
          <w:szCs w:val="22"/>
          <w:lang w:val="en-US"/>
        </w:rPr>
        <w:t xml:space="preserve">In 1969, a proposal for regional reform was drawn up under General de Gaulle. Regional prefects were to be given new </w:t>
      </w:r>
      <w:proofErr w:type="gramStart"/>
      <w:r w:rsidRPr="00B8152D">
        <w:rPr>
          <w:sz w:val="22"/>
          <w:szCs w:val="22"/>
          <w:lang w:val="en-US"/>
        </w:rPr>
        <w:t>powers</w:t>
      </w:r>
      <w:proofErr w:type="gramEnd"/>
      <w:r w:rsidRPr="00B8152D">
        <w:rPr>
          <w:sz w:val="22"/>
          <w:szCs w:val="22"/>
          <w:lang w:val="en-US"/>
        </w:rPr>
        <w:t xml:space="preserve"> and new regional councils would take over responsibilities over matters such as education, transport, communications health, services and tourism. The proposal was rejected by the French people in a referendum in April 1969, </w:t>
      </w:r>
      <w:proofErr w:type="gramStart"/>
      <w:r w:rsidRPr="00B8152D">
        <w:rPr>
          <w:sz w:val="22"/>
          <w:szCs w:val="22"/>
          <w:lang w:val="en-US"/>
        </w:rPr>
        <w:t>despite the fact that</w:t>
      </w:r>
      <w:proofErr w:type="gramEnd"/>
      <w:r w:rsidRPr="00B8152D">
        <w:rPr>
          <w:sz w:val="22"/>
          <w:szCs w:val="22"/>
          <w:lang w:val="en-US"/>
        </w:rPr>
        <w:t xml:space="preserve"> a poll showed only 8 per cent actually opposing regionalization with 59 per cent in favor. The reform was rejected as the referendum was primarily seen as rather an “issue of confidence in the regime than as one of regional reform” (Schmidt 2007: 89). While in general we code autonomy concessions when the government grants a referendum on an autonomy proposal, in this case we refrain from doing so because the vote was held at the national level, giving the SDM group only relatively little say.</w:t>
      </w:r>
    </w:p>
    <w:bookmarkEnd w:id="0"/>
    <w:p w14:paraId="240416C6" w14:textId="77777777" w:rsidR="00E73FA8" w:rsidRPr="00B8152D" w:rsidRDefault="00E73FA8" w:rsidP="00E73FA8">
      <w:pPr>
        <w:widowControl w:val="0"/>
        <w:numPr>
          <w:ilvl w:val="1"/>
          <w:numId w:val="3"/>
        </w:numPr>
        <w:autoSpaceDE w:val="0"/>
        <w:autoSpaceDN w:val="0"/>
        <w:adjustRightInd w:val="0"/>
        <w:contextualSpacing/>
        <w:rPr>
          <w:sz w:val="22"/>
          <w:szCs w:val="22"/>
        </w:rPr>
      </w:pPr>
      <w:r w:rsidRPr="00B8152D">
        <w:rPr>
          <w:sz w:val="22"/>
          <w:szCs w:val="22"/>
          <w:lang w:val="en-US"/>
        </w:rPr>
        <w:t>After the failed 1969 decentralization attempt in 1969, 1972 saw the institutionalization of regional councils. Their main purpose was to give the existing economic regions of France legal status and qualified responsibility for economic, cultural and social planning, as well as a political and administrative focus in the form of regional councils and economic and social advisory councils - the former to be composed of the National Assembly and the Senate members of the region together with representatives of the appropriate departmental conseils-</w:t>
      </w:r>
      <w:proofErr w:type="spellStart"/>
      <w:r w:rsidRPr="00B8152D">
        <w:rPr>
          <w:sz w:val="22"/>
          <w:szCs w:val="22"/>
          <w:lang w:val="en-US"/>
        </w:rPr>
        <w:t>generaux</w:t>
      </w:r>
      <w:proofErr w:type="spellEnd"/>
      <w:r w:rsidRPr="00B8152D">
        <w:rPr>
          <w:sz w:val="22"/>
          <w:szCs w:val="22"/>
          <w:lang w:val="en-US"/>
        </w:rPr>
        <w:t>, and the latter to be nominated by local professional, business and trade union organizations (</w:t>
      </w:r>
      <w:proofErr w:type="spellStart"/>
      <w:r w:rsidRPr="00B8152D">
        <w:rPr>
          <w:sz w:val="22"/>
          <w:szCs w:val="22"/>
          <w:lang w:val="en-US"/>
        </w:rPr>
        <w:t>Keesing’s</w:t>
      </w:r>
      <w:proofErr w:type="spellEnd"/>
      <w:r w:rsidRPr="00B8152D">
        <w:rPr>
          <w:sz w:val="22"/>
          <w:szCs w:val="22"/>
          <w:lang w:val="en-US"/>
        </w:rPr>
        <w:t xml:space="preserve"> Record of World Events: Feb. 1974 - France). </w:t>
      </w:r>
      <w:r w:rsidRPr="00B8152D">
        <w:rPr>
          <w:sz w:val="22"/>
          <w:szCs w:val="22"/>
        </w:rPr>
        <w:t xml:space="preserve">[1972: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w:t>
      </w:r>
    </w:p>
    <w:p w14:paraId="4BEA6890" w14:textId="77777777" w:rsidR="00E73FA8" w:rsidRPr="00B8152D" w:rsidRDefault="00E73FA8" w:rsidP="00E73FA8">
      <w:pPr>
        <w:widowControl w:val="0"/>
        <w:numPr>
          <w:ilvl w:val="1"/>
          <w:numId w:val="3"/>
        </w:numPr>
        <w:autoSpaceDE w:val="0"/>
        <w:autoSpaceDN w:val="0"/>
        <w:adjustRightInd w:val="0"/>
        <w:contextualSpacing/>
        <w:rPr>
          <w:sz w:val="22"/>
          <w:szCs w:val="22"/>
        </w:rPr>
      </w:pPr>
      <w:r w:rsidRPr="00B8152D">
        <w:rPr>
          <w:sz w:val="22"/>
          <w:szCs w:val="22"/>
          <w:lang w:val="en-US"/>
        </w:rPr>
        <w:t xml:space="preserve">When the socialists under François Mitterrand came to power in </w:t>
      </w:r>
      <w:proofErr w:type="gramStart"/>
      <w:r w:rsidRPr="00B8152D">
        <w:rPr>
          <w:sz w:val="22"/>
          <w:szCs w:val="22"/>
          <w:lang w:val="en-US"/>
        </w:rPr>
        <w:t>1981</w:t>
      </w:r>
      <w:proofErr w:type="gramEnd"/>
      <w:r w:rsidRPr="00B8152D">
        <w:rPr>
          <w:sz w:val="22"/>
          <w:szCs w:val="22"/>
          <w:lang w:val="en-US"/>
        </w:rPr>
        <w:t xml:space="preserve"> they implemented decentralization laws one year later in order to “give the state back to the people” (Jerome 2009). This Law on Rights and Liberties for Communes, Departments, and </w:t>
      </w:r>
      <w:r w:rsidRPr="00B8152D">
        <w:rPr>
          <w:sz w:val="22"/>
          <w:szCs w:val="22"/>
          <w:lang w:val="en-US"/>
        </w:rPr>
        <w:lastRenderedPageBreak/>
        <w:t>Regions (“</w:t>
      </w:r>
      <w:proofErr w:type="spellStart"/>
      <w:r w:rsidRPr="00B8152D">
        <w:rPr>
          <w:i/>
          <w:sz w:val="22"/>
          <w:szCs w:val="22"/>
          <w:lang w:val="en-US"/>
        </w:rPr>
        <w:t>loi</w:t>
      </w:r>
      <w:proofErr w:type="spellEnd"/>
      <w:r w:rsidRPr="00B8152D">
        <w:rPr>
          <w:i/>
          <w:sz w:val="22"/>
          <w:szCs w:val="22"/>
          <w:lang w:val="en-US"/>
        </w:rPr>
        <w:t xml:space="preserve"> </w:t>
      </w:r>
      <w:proofErr w:type="spellStart"/>
      <w:r w:rsidRPr="00B8152D">
        <w:rPr>
          <w:i/>
          <w:sz w:val="22"/>
          <w:szCs w:val="22"/>
          <w:lang w:val="en-US"/>
        </w:rPr>
        <w:t>Defferre</w:t>
      </w:r>
      <w:proofErr w:type="spellEnd"/>
      <w:r w:rsidRPr="00B8152D">
        <w:rPr>
          <w:sz w:val="22"/>
          <w:szCs w:val="22"/>
          <w:lang w:val="en-US"/>
        </w:rPr>
        <w:t xml:space="preserve">”) consisted of several thrusts designed to move decision-making away from the central state. The former regional councils were transformed from administrative organs to subnational, democratically legitimated governments and the power of the president-appointed prefects were greatly diminished. While the regions also benefited from devolution, Cole (1998: 122) calls the départements (Alsace is made up of two departments: Bas-Rhin, Haut-Rhin) “the clear victors” of this act of decentralization, given that they were granted “larger budgets, more staff and more service delivery responsibilities”. </w:t>
      </w:r>
      <w:r w:rsidRPr="00B8152D">
        <w:rPr>
          <w:sz w:val="22"/>
          <w:szCs w:val="22"/>
        </w:rPr>
        <w:t xml:space="preserve">[1982: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w:t>
      </w:r>
    </w:p>
    <w:p w14:paraId="7ABA468F" w14:textId="77777777" w:rsidR="00E73FA8" w:rsidRPr="00B8152D" w:rsidRDefault="00E73FA8" w:rsidP="00E73FA8">
      <w:pPr>
        <w:widowControl w:val="0"/>
        <w:numPr>
          <w:ilvl w:val="1"/>
          <w:numId w:val="3"/>
        </w:numPr>
        <w:autoSpaceDE w:val="0"/>
        <w:autoSpaceDN w:val="0"/>
        <w:adjustRightInd w:val="0"/>
        <w:contextualSpacing/>
        <w:rPr>
          <w:sz w:val="22"/>
          <w:szCs w:val="22"/>
        </w:rPr>
      </w:pPr>
      <w:r w:rsidRPr="00B8152D">
        <w:rPr>
          <w:sz w:val="22"/>
          <w:szCs w:val="22"/>
          <w:lang w:val="en-US"/>
        </w:rPr>
        <w:t xml:space="preserve">A new round of decentralization reforms took place in 2003-2004. The constitutional reform of 2003 embedded the regions in the constitution and added decentralization as a rationale to the first article of the new constitution (“Son </w:t>
      </w:r>
      <w:proofErr w:type="spellStart"/>
      <w:r w:rsidRPr="00B8152D">
        <w:rPr>
          <w:sz w:val="22"/>
          <w:szCs w:val="22"/>
          <w:lang w:val="en-US"/>
        </w:rPr>
        <w:t>organisation</w:t>
      </w:r>
      <w:proofErr w:type="spellEnd"/>
      <w:r w:rsidRPr="00B8152D">
        <w:rPr>
          <w:sz w:val="22"/>
          <w:szCs w:val="22"/>
          <w:lang w:val="en-US"/>
        </w:rPr>
        <w:t xml:space="preserve"> </w:t>
      </w:r>
      <w:proofErr w:type="spellStart"/>
      <w:r w:rsidRPr="00B8152D">
        <w:rPr>
          <w:sz w:val="22"/>
          <w:szCs w:val="22"/>
          <w:lang w:val="en-US"/>
        </w:rPr>
        <w:t>est</w:t>
      </w:r>
      <w:proofErr w:type="spellEnd"/>
      <w:r w:rsidRPr="00B8152D">
        <w:rPr>
          <w:sz w:val="22"/>
          <w:szCs w:val="22"/>
          <w:lang w:val="en-US"/>
        </w:rPr>
        <w:t xml:space="preserve"> </w:t>
      </w:r>
      <w:proofErr w:type="spellStart"/>
      <w:r w:rsidRPr="00B8152D">
        <w:rPr>
          <w:sz w:val="22"/>
          <w:szCs w:val="22"/>
          <w:lang w:val="en-US"/>
        </w:rPr>
        <w:t>décentralisée</w:t>
      </w:r>
      <w:proofErr w:type="spellEnd"/>
      <w:r w:rsidRPr="00B8152D">
        <w:rPr>
          <w:sz w:val="22"/>
          <w:szCs w:val="22"/>
          <w:lang w:val="en-US"/>
        </w:rPr>
        <w:t xml:space="preserve">”). The subsequently adopted 2004 Decentralization Act under Prime Minister Jean-Pierre </w:t>
      </w:r>
      <w:proofErr w:type="spellStart"/>
      <w:r w:rsidRPr="00B8152D">
        <w:rPr>
          <w:sz w:val="22"/>
          <w:szCs w:val="22"/>
          <w:lang w:val="en-US"/>
        </w:rPr>
        <w:t>Raffarin</w:t>
      </w:r>
      <w:proofErr w:type="spellEnd"/>
      <w:r w:rsidRPr="00B8152D">
        <w:rPr>
          <w:sz w:val="22"/>
          <w:szCs w:val="22"/>
          <w:lang w:val="en-US"/>
        </w:rPr>
        <w:t xml:space="preserve"> granted regions, départements and communes more financial autonomy, and far greater tax-raising </w:t>
      </w:r>
      <w:proofErr w:type="gramStart"/>
      <w:r w:rsidRPr="00B8152D">
        <w:rPr>
          <w:sz w:val="22"/>
          <w:szCs w:val="22"/>
          <w:lang w:val="en-US"/>
        </w:rPr>
        <w:t>powers in particular</w:t>
      </w:r>
      <w:proofErr w:type="gramEnd"/>
      <w:r w:rsidRPr="00B8152D">
        <w:rPr>
          <w:sz w:val="22"/>
          <w:szCs w:val="22"/>
          <w:lang w:val="en-US"/>
        </w:rPr>
        <w:t xml:space="preserve"> (Cole 2006). Furthermore, the law of August 13, </w:t>
      </w:r>
      <w:proofErr w:type="gramStart"/>
      <w:r w:rsidRPr="00B8152D">
        <w:rPr>
          <w:sz w:val="22"/>
          <w:szCs w:val="22"/>
          <w:lang w:val="en-US"/>
        </w:rPr>
        <w:t>2004</w:t>
      </w:r>
      <w:proofErr w:type="gramEnd"/>
      <w:r w:rsidRPr="00B8152D">
        <w:rPr>
          <w:sz w:val="22"/>
          <w:szCs w:val="22"/>
          <w:lang w:val="en-US"/>
        </w:rPr>
        <w:t xml:space="preserve"> strengthened regional competencies in the fields of economic development, spatial planning and cultural affairs. </w:t>
      </w:r>
      <w:proofErr w:type="spellStart"/>
      <w:r w:rsidRPr="00B8152D">
        <w:rPr>
          <w:sz w:val="22"/>
          <w:szCs w:val="22"/>
        </w:rPr>
        <w:t>We</w:t>
      </w:r>
      <w:proofErr w:type="spellEnd"/>
      <w:r w:rsidRPr="00B8152D">
        <w:rPr>
          <w:sz w:val="22"/>
          <w:szCs w:val="22"/>
        </w:rPr>
        <w:t xml:space="preserve"> code a </w:t>
      </w:r>
      <w:proofErr w:type="spellStart"/>
      <w:r w:rsidRPr="00B8152D">
        <w:rPr>
          <w:sz w:val="22"/>
          <w:szCs w:val="22"/>
        </w:rPr>
        <w:t>single</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 xml:space="preserve"> </w:t>
      </w:r>
      <w:proofErr w:type="gramStart"/>
      <w:r w:rsidRPr="00B8152D">
        <w:rPr>
          <w:sz w:val="22"/>
          <w:szCs w:val="22"/>
        </w:rPr>
        <w:t>in 2003</w:t>
      </w:r>
      <w:proofErr w:type="gramEnd"/>
      <w:r w:rsidRPr="00B8152D">
        <w:rPr>
          <w:sz w:val="22"/>
          <w:szCs w:val="22"/>
        </w:rPr>
        <w:t xml:space="preserve">. [2003: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w:t>
      </w:r>
    </w:p>
    <w:p w14:paraId="5731CB84" w14:textId="77777777" w:rsidR="00E73FA8" w:rsidRPr="00B8152D" w:rsidRDefault="00E73FA8" w:rsidP="00E73FA8">
      <w:pPr>
        <w:widowControl w:val="0"/>
        <w:numPr>
          <w:ilvl w:val="0"/>
          <w:numId w:val="25"/>
        </w:numPr>
        <w:autoSpaceDE w:val="0"/>
        <w:autoSpaceDN w:val="0"/>
        <w:adjustRightInd w:val="0"/>
        <w:contextualSpacing/>
        <w:rPr>
          <w:sz w:val="22"/>
          <w:szCs w:val="22"/>
          <w:lang w:val="en-US"/>
        </w:rPr>
      </w:pPr>
      <w:r w:rsidRPr="00B8152D">
        <w:rPr>
          <w:sz w:val="22"/>
          <w:szCs w:val="22"/>
          <w:lang w:val="en-US"/>
        </w:rPr>
        <w:t xml:space="preserve">In 2010, Article 29 of the new Territorial Collectivities Reform Act established that </w:t>
      </w:r>
      <w:proofErr w:type="spellStart"/>
      <w:r w:rsidRPr="00B8152D">
        <w:rPr>
          <w:sz w:val="22"/>
          <w:szCs w:val="22"/>
          <w:lang w:val="en-US"/>
        </w:rPr>
        <w:t>councillors</w:t>
      </w:r>
      <w:proofErr w:type="spellEnd"/>
      <w:r w:rsidRPr="00B8152D">
        <w:rPr>
          <w:sz w:val="22"/>
          <w:szCs w:val="22"/>
          <w:lang w:val="en-US"/>
        </w:rPr>
        <w:t xml:space="preserve"> may call referendums as a prerequisite for departmental mergers. In late 2011, the general and regional </w:t>
      </w:r>
      <w:proofErr w:type="spellStart"/>
      <w:r w:rsidRPr="00B8152D">
        <w:rPr>
          <w:sz w:val="22"/>
          <w:szCs w:val="22"/>
          <w:lang w:val="en-US"/>
        </w:rPr>
        <w:t>councillors</w:t>
      </w:r>
      <w:proofErr w:type="spellEnd"/>
      <w:r w:rsidRPr="00B8152D">
        <w:rPr>
          <w:sz w:val="22"/>
          <w:szCs w:val="22"/>
          <w:lang w:val="en-US"/>
        </w:rPr>
        <w:t xml:space="preserve"> of Alsace proposed such a referendum on the creation of a single territorial collectivity of Alsace (</w:t>
      </w:r>
      <w:proofErr w:type="spellStart"/>
      <w:r w:rsidRPr="00B8152D">
        <w:rPr>
          <w:sz w:val="22"/>
          <w:szCs w:val="22"/>
          <w:lang w:val="en-US"/>
        </w:rPr>
        <w:t>collectivité</w:t>
      </w:r>
      <w:proofErr w:type="spellEnd"/>
      <w:r w:rsidRPr="00B8152D">
        <w:rPr>
          <w:sz w:val="22"/>
          <w:szCs w:val="22"/>
          <w:lang w:val="en-US"/>
        </w:rPr>
        <w:t xml:space="preserve"> territorial </w:t>
      </w:r>
      <w:proofErr w:type="spellStart"/>
      <w:r w:rsidRPr="00B8152D">
        <w:rPr>
          <w:sz w:val="22"/>
          <w:szCs w:val="22"/>
          <w:lang w:val="en-US"/>
        </w:rPr>
        <w:t>d’Alsace</w:t>
      </w:r>
      <w:proofErr w:type="spellEnd"/>
      <w:r w:rsidRPr="00B8152D">
        <w:rPr>
          <w:sz w:val="22"/>
          <w:szCs w:val="22"/>
          <w:lang w:val="en-US"/>
        </w:rPr>
        <w:t xml:space="preserve">) by merging the Alsace region and the departments Bas-Rhin and Haute-Rhin. The referendum was held in April 2013 and the proposal received 57% of votes cast. However, the result did not fulfill all requirements of a successful referendum, as </w:t>
      </w:r>
      <w:proofErr w:type="gramStart"/>
      <w:r w:rsidRPr="00B8152D">
        <w:rPr>
          <w:sz w:val="22"/>
          <w:szCs w:val="22"/>
          <w:lang w:val="en-US"/>
        </w:rPr>
        <w:t>a majority of</w:t>
      </w:r>
      <w:proofErr w:type="gramEnd"/>
      <w:r w:rsidRPr="00B8152D">
        <w:rPr>
          <w:sz w:val="22"/>
          <w:szCs w:val="22"/>
          <w:lang w:val="en-US"/>
        </w:rPr>
        <w:t xml:space="preserve"> residents of the smaller Haut-Rhin department voted against it and yes-votes were cast by less than 25% of the eligible electorate (</w:t>
      </w:r>
      <w:proofErr w:type="spellStart"/>
      <w:r w:rsidRPr="00B8152D">
        <w:rPr>
          <w:sz w:val="22"/>
          <w:szCs w:val="22"/>
          <w:lang w:val="en-US"/>
        </w:rPr>
        <w:t>Agence</w:t>
      </w:r>
      <w:proofErr w:type="spellEnd"/>
      <w:r w:rsidRPr="00B8152D">
        <w:rPr>
          <w:sz w:val="22"/>
          <w:szCs w:val="22"/>
          <w:lang w:val="en-US"/>
        </w:rPr>
        <w:t xml:space="preserve"> France Presse 2013; Le Figaro 2013). The Territorial Collectivities Reform Act is not classed as an autonomy concession as it did not entail a meaningful increase in regional autonomy, given that the administrative powers of new collectivities would essentially be the same as the powers previously held by the regional and departmental </w:t>
      </w:r>
      <w:proofErr w:type="spellStart"/>
      <w:r w:rsidRPr="00B8152D">
        <w:rPr>
          <w:sz w:val="22"/>
          <w:szCs w:val="22"/>
          <w:lang w:val="en-US"/>
        </w:rPr>
        <w:t>councillors</w:t>
      </w:r>
      <w:proofErr w:type="spellEnd"/>
      <w:r w:rsidRPr="00B8152D">
        <w:rPr>
          <w:sz w:val="22"/>
          <w:szCs w:val="22"/>
          <w:lang w:val="en-US"/>
        </w:rPr>
        <w:t xml:space="preserve">. </w:t>
      </w:r>
    </w:p>
    <w:p w14:paraId="2C5972A0" w14:textId="77777777" w:rsidR="00E73FA8" w:rsidRPr="00B8152D" w:rsidRDefault="00E73FA8" w:rsidP="00E73FA8">
      <w:pPr>
        <w:widowControl w:val="0"/>
        <w:numPr>
          <w:ilvl w:val="0"/>
          <w:numId w:val="25"/>
        </w:numPr>
        <w:autoSpaceDE w:val="0"/>
        <w:autoSpaceDN w:val="0"/>
        <w:adjustRightInd w:val="0"/>
        <w:contextualSpacing/>
        <w:rPr>
          <w:sz w:val="22"/>
          <w:szCs w:val="22"/>
        </w:rPr>
      </w:pPr>
      <w:r w:rsidRPr="00B8152D">
        <w:rPr>
          <w:sz w:val="22"/>
          <w:szCs w:val="22"/>
          <w:lang w:val="en-US"/>
        </w:rPr>
        <w:t xml:space="preserve">In 2013, a new round of decentralization reforms was undertaken with the </w:t>
      </w:r>
      <w:proofErr w:type="spellStart"/>
      <w:r w:rsidRPr="00B8152D">
        <w:rPr>
          <w:sz w:val="22"/>
          <w:szCs w:val="22"/>
          <w:lang w:val="en-US"/>
        </w:rPr>
        <w:t>Acte</w:t>
      </w:r>
      <w:proofErr w:type="spellEnd"/>
      <w:r w:rsidRPr="00B8152D">
        <w:rPr>
          <w:sz w:val="22"/>
          <w:szCs w:val="22"/>
          <w:lang w:val="en-US"/>
        </w:rPr>
        <w:t xml:space="preserve"> III de la </w:t>
      </w:r>
      <w:proofErr w:type="spellStart"/>
      <w:r w:rsidRPr="00B8152D">
        <w:rPr>
          <w:sz w:val="22"/>
          <w:szCs w:val="22"/>
          <w:lang w:val="en-US"/>
        </w:rPr>
        <w:t>décentralisation</w:t>
      </w:r>
      <w:proofErr w:type="spellEnd"/>
      <w:r w:rsidRPr="00B8152D">
        <w:rPr>
          <w:sz w:val="22"/>
          <w:szCs w:val="22"/>
          <w:lang w:val="en-US"/>
        </w:rPr>
        <w:t xml:space="preserve">. Contrary to previous rounds, no substantial increases of regional autonomy were granted by the French government. Instead, reforms focused on metropolitan areas, specifically Paris, Lyon, and Marseille as well as the decision-making procedures of collectivities and intercommunal bodies. </w:t>
      </w:r>
      <w:r w:rsidRPr="00B8152D">
        <w:rPr>
          <w:sz w:val="22"/>
          <w:szCs w:val="22"/>
        </w:rPr>
        <w:t xml:space="preserve">This </w:t>
      </w:r>
      <w:proofErr w:type="spellStart"/>
      <w:r w:rsidRPr="00B8152D">
        <w:rPr>
          <w:sz w:val="22"/>
          <w:szCs w:val="22"/>
        </w:rPr>
        <w:t>reform</w:t>
      </w:r>
      <w:proofErr w:type="spellEnd"/>
      <w:r w:rsidRPr="00B8152D">
        <w:rPr>
          <w:sz w:val="22"/>
          <w:szCs w:val="22"/>
        </w:rPr>
        <w:t xml:space="preserve"> </w:t>
      </w:r>
      <w:proofErr w:type="spellStart"/>
      <w:r w:rsidRPr="00B8152D">
        <w:rPr>
          <w:sz w:val="22"/>
          <w:szCs w:val="22"/>
        </w:rPr>
        <w:t>round</w:t>
      </w:r>
      <w:proofErr w:type="spellEnd"/>
      <w:r w:rsidRPr="00B8152D">
        <w:rPr>
          <w:sz w:val="22"/>
          <w:szCs w:val="22"/>
        </w:rPr>
        <w:t xml:space="preserve"> </w:t>
      </w:r>
      <w:proofErr w:type="spellStart"/>
      <w:r w:rsidRPr="00B8152D">
        <w:rPr>
          <w:sz w:val="22"/>
          <w:szCs w:val="22"/>
        </w:rPr>
        <w:t>is</w:t>
      </w:r>
      <w:proofErr w:type="spellEnd"/>
      <w:r w:rsidRPr="00B8152D">
        <w:rPr>
          <w:sz w:val="22"/>
          <w:szCs w:val="22"/>
        </w:rPr>
        <w:t xml:space="preserve"> not </w:t>
      </w:r>
      <w:proofErr w:type="spellStart"/>
      <w:r w:rsidRPr="00B8152D">
        <w:rPr>
          <w:sz w:val="22"/>
          <w:szCs w:val="22"/>
        </w:rPr>
        <w:t>coded</w:t>
      </w:r>
      <w:proofErr w:type="spellEnd"/>
      <w:r w:rsidRPr="00B8152D">
        <w:rPr>
          <w:sz w:val="22"/>
          <w:szCs w:val="22"/>
        </w:rPr>
        <w:t xml:space="preserve"> </w:t>
      </w:r>
      <w:proofErr w:type="spellStart"/>
      <w:r w:rsidRPr="00B8152D">
        <w:rPr>
          <w:sz w:val="22"/>
          <w:szCs w:val="22"/>
        </w:rPr>
        <w:t>as</w:t>
      </w:r>
      <w:proofErr w:type="spellEnd"/>
      <w:r w:rsidRPr="00B8152D">
        <w:rPr>
          <w:sz w:val="22"/>
          <w:szCs w:val="22"/>
        </w:rPr>
        <w:t xml:space="preserve"> a </w:t>
      </w:r>
      <w:proofErr w:type="spellStart"/>
      <w:r w:rsidRPr="00B8152D">
        <w:rPr>
          <w:sz w:val="22"/>
          <w:szCs w:val="22"/>
        </w:rPr>
        <w:t>concession</w:t>
      </w:r>
      <w:proofErr w:type="spellEnd"/>
      <w:r w:rsidRPr="00B8152D">
        <w:rPr>
          <w:sz w:val="22"/>
          <w:szCs w:val="22"/>
        </w:rPr>
        <w:t>.</w:t>
      </w:r>
    </w:p>
    <w:p w14:paraId="7E8F3EA3" w14:textId="622D592A" w:rsidR="00E73FA8" w:rsidRPr="00B8152D" w:rsidRDefault="00E73FA8" w:rsidP="00E73FA8">
      <w:pPr>
        <w:widowControl w:val="0"/>
        <w:numPr>
          <w:ilvl w:val="0"/>
          <w:numId w:val="25"/>
        </w:numPr>
        <w:autoSpaceDE w:val="0"/>
        <w:autoSpaceDN w:val="0"/>
        <w:adjustRightInd w:val="0"/>
        <w:contextualSpacing/>
        <w:rPr>
          <w:sz w:val="22"/>
          <w:szCs w:val="22"/>
          <w:lang w:val="en-US"/>
        </w:rPr>
      </w:pPr>
      <w:r w:rsidRPr="00B8152D">
        <w:rPr>
          <w:sz w:val="22"/>
          <w:szCs w:val="22"/>
          <w:lang w:val="en-US"/>
        </w:rPr>
        <w:t xml:space="preserve">The 2015 Act on the Delimitation of Regions, Regional and Departmental Elections and Amending the Electoral Calendar merged the regions Alsace, Champagne-Ardenne, and Lorraine into a single region called Alsace-Champagne-Ardenne-Lorraine, renamed ‘Grand Est’ in 2016. The merger was unpopular among Alsatians, so the Paris government sought to appease the region’s politicians by specifying that Strasbourg would be the seat of the new regional council, although the territorial reform act generally allowed the new regions to choose the seat themselves (Art. 2). Despite this, the merger is coded as an autonomy restriction as it reduced </w:t>
      </w:r>
      <w:proofErr w:type="gramStart"/>
      <w:r w:rsidRPr="00B8152D">
        <w:rPr>
          <w:sz w:val="22"/>
          <w:szCs w:val="22"/>
          <w:lang w:val="en-US"/>
        </w:rPr>
        <w:t>Alsatians</w:t>
      </w:r>
      <w:proofErr w:type="gramEnd"/>
      <w:r w:rsidRPr="00B8152D">
        <w:rPr>
          <w:sz w:val="22"/>
          <w:szCs w:val="22"/>
          <w:lang w:val="en-US"/>
        </w:rPr>
        <w:t>’ extent of self-rule. [2015: autonomy restriction]</w:t>
      </w:r>
    </w:p>
    <w:p w14:paraId="5862DD3D" w14:textId="657B7676" w:rsidR="00E73FA8" w:rsidRPr="00B8152D" w:rsidRDefault="00E73FA8" w:rsidP="00E73FA8">
      <w:pPr>
        <w:widowControl w:val="0"/>
        <w:numPr>
          <w:ilvl w:val="1"/>
          <w:numId w:val="3"/>
        </w:numPr>
        <w:autoSpaceDE w:val="0"/>
        <w:autoSpaceDN w:val="0"/>
        <w:adjustRightInd w:val="0"/>
        <w:contextualSpacing/>
        <w:rPr>
          <w:sz w:val="22"/>
          <w:szCs w:val="22"/>
        </w:rPr>
      </w:pPr>
      <w:r w:rsidRPr="00B8152D">
        <w:rPr>
          <w:sz w:val="22"/>
          <w:szCs w:val="22"/>
          <w:lang w:val="en-US"/>
        </w:rPr>
        <w:t>In 2019, the French Parliament voted in favor of a law that merged the two Alsatian departments Bas-Rhin and Haute-Rhin into the European Collectivity of Alsace (</w:t>
      </w:r>
      <w:proofErr w:type="spellStart"/>
      <w:r w:rsidRPr="00B8152D">
        <w:rPr>
          <w:sz w:val="22"/>
          <w:szCs w:val="22"/>
          <w:lang w:val="en-US"/>
        </w:rPr>
        <w:t>Collectivité</w:t>
      </w:r>
      <w:proofErr w:type="spellEnd"/>
      <w:r w:rsidRPr="00B8152D">
        <w:rPr>
          <w:sz w:val="22"/>
          <w:szCs w:val="22"/>
          <w:lang w:val="en-US"/>
        </w:rPr>
        <w:t xml:space="preserve"> </w:t>
      </w:r>
      <w:proofErr w:type="spellStart"/>
      <w:r w:rsidRPr="00B8152D">
        <w:rPr>
          <w:sz w:val="22"/>
          <w:szCs w:val="22"/>
          <w:lang w:val="en-US"/>
        </w:rPr>
        <w:t>européenne</w:t>
      </w:r>
      <w:proofErr w:type="spellEnd"/>
      <w:r w:rsidRPr="00B8152D">
        <w:rPr>
          <w:sz w:val="22"/>
          <w:szCs w:val="22"/>
          <w:lang w:val="en-US"/>
        </w:rPr>
        <w:t xml:space="preserve"> </w:t>
      </w:r>
      <w:proofErr w:type="spellStart"/>
      <w:r w:rsidRPr="00B8152D">
        <w:rPr>
          <w:sz w:val="22"/>
          <w:szCs w:val="22"/>
          <w:lang w:val="en-US"/>
        </w:rPr>
        <w:t>d’Alsace</w:t>
      </w:r>
      <w:proofErr w:type="spellEnd"/>
      <w:r w:rsidRPr="00B8152D">
        <w:rPr>
          <w:sz w:val="22"/>
          <w:szCs w:val="22"/>
          <w:lang w:val="en-US"/>
        </w:rPr>
        <w:t>) while keeping both as administrative districts (</w:t>
      </w:r>
      <w:proofErr w:type="spellStart"/>
      <w:r w:rsidRPr="00B8152D">
        <w:rPr>
          <w:sz w:val="22"/>
          <w:szCs w:val="22"/>
          <w:lang w:val="en-US"/>
        </w:rPr>
        <w:t>circonscriptions</w:t>
      </w:r>
      <w:proofErr w:type="spellEnd"/>
      <w:r w:rsidRPr="00B8152D">
        <w:rPr>
          <w:sz w:val="22"/>
          <w:szCs w:val="22"/>
          <w:lang w:val="en-US"/>
        </w:rPr>
        <w:t xml:space="preserve"> </w:t>
      </w:r>
      <w:proofErr w:type="spellStart"/>
      <w:r w:rsidRPr="00B8152D">
        <w:rPr>
          <w:sz w:val="22"/>
          <w:szCs w:val="22"/>
          <w:lang w:val="en-US"/>
        </w:rPr>
        <w:t>administratives</w:t>
      </w:r>
      <w:proofErr w:type="spellEnd"/>
      <w:r w:rsidRPr="00B8152D">
        <w:rPr>
          <w:sz w:val="22"/>
          <w:szCs w:val="22"/>
          <w:lang w:val="en-US"/>
        </w:rPr>
        <w:t xml:space="preserve"> de </w:t>
      </w:r>
      <w:proofErr w:type="spellStart"/>
      <w:r w:rsidRPr="00B8152D">
        <w:rPr>
          <w:sz w:val="22"/>
          <w:szCs w:val="22"/>
          <w:lang w:val="en-US"/>
        </w:rPr>
        <w:t>l’Etat</w:t>
      </w:r>
      <w:proofErr w:type="spellEnd"/>
      <w:r w:rsidRPr="00B8152D">
        <w:rPr>
          <w:sz w:val="22"/>
          <w:szCs w:val="22"/>
          <w:lang w:val="en-US"/>
        </w:rPr>
        <w:t>) (</w:t>
      </w:r>
      <w:proofErr w:type="spellStart"/>
      <w:r w:rsidRPr="00B8152D">
        <w:rPr>
          <w:sz w:val="22"/>
          <w:szCs w:val="22"/>
          <w:lang w:val="en-US"/>
        </w:rPr>
        <w:t>Agence</w:t>
      </w:r>
      <w:proofErr w:type="spellEnd"/>
      <w:r w:rsidRPr="00B8152D">
        <w:rPr>
          <w:sz w:val="22"/>
          <w:szCs w:val="22"/>
          <w:lang w:val="en-US"/>
        </w:rPr>
        <w:t xml:space="preserve"> France Press 2019). The new European Collectivity henceforth held competencies that exceed</w:t>
      </w:r>
      <w:r w:rsidR="00F67D30">
        <w:rPr>
          <w:sz w:val="22"/>
          <w:szCs w:val="22"/>
          <w:lang w:val="en-US"/>
        </w:rPr>
        <w:t>ed</w:t>
      </w:r>
      <w:r w:rsidRPr="00B8152D">
        <w:rPr>
          <w:sz w:val="22"/>
          <w:szCs w:val="22"/>
          <w:lang w:val="en-US"/>
        </w:rPr>
        <w:t xml:space="preserve"> those held previously by the two departments, specifically in matters of cross-border cooperation, tourism, transport, and professional associations. Furthermore, the 2019 law contained provisions on school education in German language and its regional dialect as well as the establishment of a strategic committee on the teaching of the German language in Alsace (</w:t>
      </w:r>
      <w:proofErr w:type="spellStart"/>
      <w:r w:rsidRPr="00B8152D">
        <w:rPr>
          <w:sz w:val="22"/>
          <w:szCs w:val="22"/>
          <w:lang w:val="en-US"/>
        </w:rPr>
        <w:t>comité</w:t>
      </w:r>
      <w:proofErr w:type="spellEnd"/>
      <w:r w:rsidRPr="00B8152D">
        <w:rPr>
          <w:sz w:val="22"/>
          <w:szCs w:val="22"/>
          <w:lang w:val="en-US"/>
        </w:rPr>
        <w:t xml:space="preserve"> </w:t>
      </w:r>
      <w:proofErr w:type="spellStart"/>
      <w:r w:rsidRPr="00B8152D">
        <w:rPr>
          <w:sz w:val="22"/>
          <w:szCs w:val="22"/>
          <w:lang w:val="en-US"/>
        </w:rPr>
        <w:t>stratégique</w:t>
      </w:r>
      <w:proofErr w:type="spellEnd"/>
      <w:r w:rsidRPr="00B8152D">
        <w:rPr>
          <w:sz w:val="22"/>
          <w:szCs w:val="22"/>
          <w:lang w:val="en-US"/>
        </w:rPr>
        <w:t xml:space="preserve"> de </w:t>
      </w:r>
      <w:proofErr w:type="spellStart"/>
      <w:r w:rsidRPr="00B8152D">
        <w:rPr>
          <w:sz w:val="22"/>
          <w:szCs w:val="22"/>
          <w:lang w:val="en-US"/>
        </w:rPr>
        <w:t>l’enseignement</w:t>
      </w:r>
      <w:proofErr w:type="spellEnd"/>
      <w:r w:rsidRPr="00B8152D">
        <w:rPr>
          <w:sz w:val="22"/>
          <w:szCs w:val="22"/>
          <w:lang w:val="en-US"/>
        </w:rPr>
        <w:t xml:space="preserve"> de la langue allemande </w:t>
      </w:r>
      <w:proofErr w:type="spellStart"/>
      <w:r w:rsidRPr="00B8152D">
        <w:rPr>
          <w:sz w:val="22"/>
          <w:szCs w:val="22"/>
          <w:lang w:val="en-US"/>
        </w:rPr>
        <w:t>en</w:t>
      </w:r>
      <w:proofErr w:type="spellEnd"/>
      <w:r w:rsidRPr="00B8152D">
        <w:rPr>
          <w:sz w:val="22"/>
          <w:szCs w:val="22"/>
          <w:lang w:val="en-US"/>
        </w:rPr>
        <w:t xml:space="preserve"> Alsace) (Art. 2). We code the creation of the European Collectivity of Alsace as an autonomy concession. </w:t>
      </w:r>
      <w:r w:rsidRPr="00B8152D">
        <w:rPr>
          <w:sz w:val="22"/>
          <w:szCs w:val="22"/>
        </w:rPr>
        <w:lastRenderedPageBreak/>
        <w:t xml:space="preserve">[2019: </w:t>
      </w:r>
      <w:proofErr w:type="spellStart"/>
      <w:r w:rsidR="00F67D30">
        <w:rPr>
          <w:sz w:val="22"/>
          <w:szCs w:val="22"/>
        </w:rPr>
        <w:t>cultural</w:t>
      </w:r>
      <w:proofErr w:type="spellEnd"/>
      <w:r w:rsidR="00F67D30">
        <w:rPr>
          <w:sz w:val="22"/>
          <w:szCs w:val="22"/>
        </w:rPr>
        <w:t xml:space="preserve"> </w:t>
      </w:r>
      <w:proofErr w:type="spellStart"/>
      <w:r w:rsidR="00F67D30">
        <w:rPr>
          <w:sz w:val="22"/>
          <w:szCs w:val="22"/>
        </w:rPr>
        <w:t>rights</w:t>
      </w:r>
      <w:proofErr w:type="spellEnd"/>
      <w:r w:rsidR="00F67D30">
        <w:rPr>
          <w:sz w:val="22"/>
          <w:szCs w:val="22"/>
        </w:rPr>
        <w:t xml:space="preserve"> &amp;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w:t>
      </w:r>
    </w:p>
    <w:p w14:paraId="63CE47E5" w14:textId="77777777" w:rsidR="00E73FA8" w:rsidRPr="00B8152D" w:rsidRDefault="00E73FA8" w:rsidP="00E73FA8">
      <w:pPr>
        <w:widowControl w:val="0"/>
        <w:numPr>
          <w:ilvl w:val="0"/>
          <w:numId w:val="5"/>
        </w:numPr>
        <w:autoSpaceDE w:val="0"/>
        <w:autoSpaceDN w:val="0"/>
        <w:adjustRightInd w:val="0"/>
        <w:contextualSpacing/>
        <w:rPr>
          <w:sz w:val="22"/>
          <w:szCs w:val="22"/>
          <w:lang w:val="en-US"/>
        </w:rPr>
      </w:pPr>
      <w:r w:rsidRPr="00B8152D">
        <w:rPr>
          <w:sz w:val="22"/>
          <w:szCs w:val="22"/>
          <w:lang w:val="en-US"/>
        </w:rPr>
        <w:t xml:space="preserve">Moreover, there were </w:t>
      </w:r>
      <w:proofErr w:type="gramStart"/>
      <w:r w:rsidRPr="00B8152D">
        <w:rPr>
          <w:sz w:val="22"/>
          <w:szCs w:val="22"/>
          <w:lang w:val="en-US"/>
        </w:rPr>
        <w:t>a number of</w:t>
      </w:r>
      <w:proofErr w:type="gramEnd"/>
      <w:r w:rsidRPr="00B8152D">
        <w:rPr>
          <w:sz w:val="22"/>
          <w:szCs w:val="22"/>
          <w:lang w:val="en-US"/>
        </w:rPr>
        <w:t xml:space="preserve"> concessions on language. </w:t>
      </w:r>
    </w:p>
    <w:p w14:paraId="7BA91B1E" w14:textId="77777777" w:rsidR="00E73FA8" w:rsidRPr="00B8152D" w:rsidRDefault="00E73FA8" w:rsidP="00E73FA8">
      <w:pPr>
        <w:widowControl w:val="0"/>
        <w:numPr>
          <w:ilvl w:val="1"/>
          <w:numId w:val="5"/>
        </w:numPr>
        <w:autoSpaceDE w:val="0"/>
        <w:autoSpaceDN w:val="0"/>
        <w:adjustRightInd w:val="0"/>
        <w:contextualSpacing/>
        <w:rPr>
          <w:sz w:val="22"/>
          <w:szCs w:val="22"/>
        </w:rPr>
      </w:pPr>
      <w:r w:rsidRPr="00B8152D">
        <w:rPr>
          <w:sz w:val="22"/>
          <w:szCs w:val="22"/>
          <w:lang w:val="en-US"/>
        </w:rPr>
        <w:t xml:space="preserve">In June 1982, the Savary Circular on the teaching of regional languages was published. The circular extended the official jurisdiction of the </w:t>
      </w:r>
      <w:proofErr w:type="spellStart"/>
      <w:r w:rsidRPr="00B8152D">
        <w:rPr>
          <w:sz w:val="22"/>
          <w:szCs w:val="22"/>
          <w:lang w:val="en-US"/>
        </w:rPr>
        <w:t>Deixonne</w:t>
      </w:r>
      <w:proofErr w:type="spellEnd"/>
      <w:r w:rsidRPr="00B8152D">
        <w:rPr>
          <w:sz w:val="22"/>
          <w:szCs w:val="22"/>
          <w:lang w:val="en-US"/>
        </w:rPr>
        <w:t xml:space="preserve"> Act of 1951 to other regional languages and established 1) that the state should be responsible for the teaching of regional languages, 2) that the languages should be taught from kindergarten to university, with the status of a separate discipline and 3) that their teaching should be based on the expressed wish of both teacher and students (Ager 1999: 33). Education in regional languages was hereby “officially </w:t>
      </w:r>
      <w:proofErr w:type="spellStart"/>
      <w:r w:rsidRPr="00B8152D">
        <w:rPr>
          <w:sz w:val="22"/>
          <w:szCs w:val="22"/>
          <w:lang w:val="en-US"/>
        </w:rPr>
        <w:t>authorised</w:t>
      </w:r>
      <w:proofErr w:type="spellEnd"/>
      <w:r w:rsidRPr="00B8152D">
        <w:rPr>
          <w:sz w:val="22"/>
          <w:szCs w:val="22"/>
          <w:lang w:val="en-US"/>
        </w:rPr>
        <w:t xml:space="preserve"> for the first time within the public sector in France” (Rogers and McLeod 2007: 355). In 1982, the </w:t>
      </w:r>
      <w:proofErr w:type="spellStart"/>
      <w:r w:rsidRPr="00B8152D">
        <w:rPr>
          <w:sz w:val="22"/>
          <w:szCs w:val="22"/>
          <w:lang w:val="en-US"/>
        </w:rPr>
        <w:t>Deixonne</w:t>
      </w:r>
      <w:proofErr w:type="spellEnd"/>
      <w:r w:rsidRPr="00B8152D">
        <w:rPr>
          <w:sz w:val="22"/>
          <w:szCs w:val="22"/>
          <w:lang w:val="en-US"/>
        </w:rPr>
        <w:t xml:space="preserve"> Act applied to Breton, Basque, Catalan, Occitan, Corsican (from 1974) and Tahitian (from 1981). Four Melanesian languages were added in 1992. According to </w:t>
      </w:r>
      <w:proofErr w:type="spellStart"/>
      <w:r w:rsidRPr="00B8152D">
        <w:rPr>
          <w:sz w:val="22"/>
          <w:szCs w:val="22"/>
          <w:lang w:val="en-US"/>
        </w:rPr>
        <w:t>Bonnaud</w:t>
      </w:r>
      <w:proofErr w:type="spellEnd"/>
      <w:r w:rsidRPr="00B8152D">
        <w:rPr>
          <w:sz w:val="22"/>
          <w:szCs w:val="22"/>
          <w:lang w:val="en-US"/>
        </w:rPr>
        <w:t xml:space="preserve"> (2003: 56) and </w:t>
      </w:r>
      <w:proofErr w:type="spellStart"/>
      <w:r w:rsidRPr="00B8152D">
        <w:rPr>
          <w:sz w:val="22"/>
          <w:szCs w:val="22"/>
          <w:lang w:val="en-US"/>
        </w:rPr>
        <w:t>Migge</w:t>
      </w:r>
      <w:proofErr w:type="spellEnd"/>
      <w:r w:rsidRPr="00B8152D">
        <w:rPr>
          <w:sz w:val="22"/>
          <w:szCs w:val="22"/>
          <w:lang w:val="en-US"/>
        </w:rPr>
        <w:t xml:space="preserve"> and </w:t>
      </w:r>
      <w:proofErr w:type="spellStart"/>
      <w:r w:rsidRPr="00B8152D">
        <w:rPr>
          <w:sz w:val="22"/>
          <w:szCs w:val="22"/>
          <w:lang w:val="en-US"/>
        </w:rPr>
        <w:t>Léglise</w:t>
      </w:r>
      <w:proofErr w:type="spellEnd"/>
      <w:r w:rsidRPr="00B8152D">
        <w:rPr>
          <w:sz w:val="22"/>
          <w:szCs w:val="22"/>
          <w:lang w:val="en-US"/>
        </w:rPr>
        <w:t xml:space="preserve"> (2012: 30), other regional languages that benefited from this reform were Auvergnat, Gascon, </w:t>
      </w:r>
      <w:proofErr w:type="spellStart"/>
      <w:r w:rsidRPr="00B8152D">
        <w:rPr>
          <w:sz w:val="22"/>
          <w:szCs w:val="22"/>
          <w:lang w:val="en-US"/>
        </w:rPr>
        <w:t>Languedocien</w:t>
      </w:r>
      <w:proofErr w:type="spellEnd"/>
      <w:r w:rsidRPr="00B8152D">
        <w:rPr>
          <w:sz w:val="22"/>
          <w:szCs w:val="22"/>
          <w:lang w:val="en-US"/>
        </w:rPr>
        <w:t xml:space="preserve">, Limousin, </w:t>
      </w:r>
      <w:proofErr w:type="spellStart"/>
      <w:r w:rsidRPr="00B8152D">
        <w:rPr>
          <w:sz w:val="22"/>
          <w:szCs w:val="22"/>
          <w:lang w:val="en-US"/>
        </w:rPr>
        <w:t>Niçart</w:t>
      </w:r>
      <w:proofErr w:type="spellEnd"/>
      <w:r w:rsidRPr="00B8152D">
        <w:rPr>
          <w:sz w:val="22"/>
          <w:szCs w:val="22"/>
          <w:lang w:val="en-US"/>
        </w:rPr>
        <w:t xml:space="preserve">, Provençal, </w:t>
      </w:r>
      <w:proofErr w:type="spellStart"/>
      <w:r w:rsidRPr="00B8152D">
        <w:rPr>
          <w:sz w:val="22"/>
          <w:szCs w:val="22"/>
          <w:lang w:val="en-US"/>
        </w:rPr>
        <w:t>Vivaro</w:t>
      </w:r>
      <w:proofErr w:type="spellEnd"/>
      <w:r w:rsidRPr="00B8152D">
        <w:rPr>
          <w:sz w:val="22"/>
          <w:szCs w:val="22"/>
          <w:lang w:val="en-US"/>
        </w:rPr>
        <w:t xml:space="preserve">-Alpin, Gallo, Alsace regional languages (German) and the French-based Creoles spoken in La Réunion, Martinique, Guadeloupe, and French Guiana. </w:t>
      </w:r>
      <w:r w:rsidRPr="00B8152D">
        <w:rPr>
          <w:sz w:val="22"/>
          <w:szCs w:val="22"/>
        </w:rPr>
        <w:t xml:space="preserve">[1982: </w:t>
      </w:r>
      <w:proofErr w:type="spellStart"/>
      <w:r w:rsidRPr="00B8152D">
        <w:rPr>
          <w:sz w:val="22"/>
          <w:szCs w:val="22"/>
        </w:rPr>
        <w:t>cultural</w:t>
      </w:r>
      <w:proofErr w:type="spellEnd"/>
      <w:r w:rsidRPr="00B8152D">
        <w:rPr>
          <w:sz w:val="22"/>
          <w:szCs w:val="22"/>
        </w:rPr>
        <w:t xml:space="preserve"> </w:t>
      </w:r>
      <w:proofErr w:type="spellStart"/>
      <w:r w:rsidRPr="00B8152D">
        <w:rPr>
          <w:sz w:val="22"/>
          <w:szCs w:val="22"/>
        </w:rPr>
        <w:t>rights</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 xml:space="preserve">] </w:t>
      </w:r>
    </w:p>
    <w:p w14:paraId="21824290" w14:textId="77777777" w:rsidR="00E73FA8" w:rsidRPr="00B8152D" w:rsidRDefault="00E73FA8" w:rsidP="00E73FA8">
      <w:pPr>
        <w:widowControl w:val="0"/>
        <w:numPr>
          <w:ilvl w:val="1"/>
          <w:numId w:val="5"/>
        </w:numPr>
        <w:autoSpaceDE w:val="0"/>
        <w:autoSpaceDN w:val="0"/>
        <w:adjustRightInd w:val="0"/>
        <w:contextualSpacing/>
        <w:rPr>
          <w:sz w:val="22"/>
          <w:szCs w:val="22"/>
          <w:lang w:val="en-US"/>
        </w:rPr>
      </w:pPr>
      <w:r w:rsidRPr="00B8152D">
        <w:rPr>
          <w:sz w:val="22"/>
          <w:szCs w:val="22"/>
          <w:lang w:val="en-US"/>
        </w:rPr>
        <w:t xml:space="preserve">In 1991, the Strasbourg municipal authorities decreed that the Alsatian dialect </w:t>
      </w:r>
      <w:proofErr w:type="gramStart"/>
      <w:r w:rsidRPr="00B8152D">
        <w:rPr>
          <w:sz w:val="22"/>
          <w:szCs w:val="22"/>
          <w:lang w:val="en-US"/>
        </w:rPr>
        <w:t>has to</w:t>
      </w:r>
      <w:proofErr w:type="gramEnd"/>
      <w:r w:rsidRPr="00B8152D">
        <w:rPr>
          <w:sz w:val="22"/>
          <w:szCs w:val="22"/>
          <w:lang w:val="en-US"/>
        </w:rPr>
        <w:t xml:space="preserve"> be viewed on all street signs. Given the unilateral character of this decision and the negative reaction in the rest of France that denounced this move as an act of “Teutonic takeover” (Minahan 2002), this event is not coded as a concession. </w:t>
      </w:r>
    </w:p>
    <w:p w14:paraId="1D40611C" w14:textId="77777777" w:rsidR="00E73FA8" w:rsidRPr="00B8152D" w:rsidRDefault="00E73FA8" w:rsidP="00E73FA8">
      <w:pPr>
        <w:widowControl w:val="0"/>
        <w:numPr>
          <w:ilvl w:val="1"/>
          <w:numId w:val="5"/>
        </w:numPr>
        <w:autoSpaceDE w:val="0"/>
        <w:autoSpaceDN w:val="0"/>
        <w:adjustRightInd w:val="0"/>
        <w:contextualSpacing/>
        <w:rPr>
          <w:sz w:val="22"/>
          <w:szCs w:val="22"/>
        </w:rPr>
      </w:pPr>
      <w:r w:rsidRPr="00B8152D">
        <w:rPr>
          <w:sz w:val="22"/>
          <w:szCs w:val="22"/>
          <w:lang w:val="en-US"/>
        </w:rPr>
        <w:t>In 1992, the Ministry of Education agreed to the use of German/Alsatian language in education. Bilingual German and French classes were introduced and the number of schools providing German language instruction was also increased (Bister-</w:t>
      </w:r>
      <w:proofErr w:type="spellStart"/>
      <w:r w:rsidRPr="00B8152D">
        <w:rPr>
          <w:sz w:val="22"/>
          <w:szCs w:val="22"/>
          <w:lang w:val="en-US"/>
        </w:rPr>
        <w:t>Broosen</w:t>
      </w:r>
      <w:proofErr w:type="spellEnd"/>
      <w:r w:rsidRPr="00B8152D">
        <w:rPr>
          <w:sz w:val="22"/>
          <w:szCs w:val="22"/>
          <w:lang w:val="en-US"/>
        </w:rPr>
        <w:t xml:space="preserve"> and </w:t>
      </w:r>
      <w:proofErr w:type="spellStart"/>
      <w:r w:rsidRPr="00B8152D">
        <w:rPr>
          <w:sz w:val="22"/>
          <w:szCs w:val="22"/>
          <w:lang w:val="en-US"/>
        </w:rPr>
        <w:t>Willemyns</w:t>
      </w:r>
      <w:proofErr w:type="spellEnd"/>
      <w:r w:rsidRPr="00B8152D">
        <w:rPr>
          <w:sz w:val="22"/>
          <w:szCs w:val="22"/>
          <w:lang w:val="en-US"/>
        </w:rPr>
        <w:t xml:space="preserve"> 1998). Meanwhile, it </w:t>
      </w:r>
      <w:proofErr w:type="gramStart"/>
      <w:r w:rsidRPr="00B8152D">
        <w:rPr>
          <w:sz w:val="22"/>
          <w:szCs w:val="22"/>
          <w:lang w:val="en-US"/>
        </w:rPr>
        <w:t>has to</w:t>
      </w:r>
      <w:proofErr w:type="gramEnd"/>
      <w:r w:rsidRPr="00B8152D">
        <w:rPr>
          <w:sz w:val="22"/>
          <w:szCs w:val="22"/>
          <w:lang w:val="en-US"/>
        </w:rPr>
        <w:t xml:space="preserve"> be noted that both German and the Alsatian dialect (</w:t>
      </w:r>
      <w:proofErr w:type="spellStart"/>
      <w:r w:rsidRPr="00B8152D">
        <w:rPr>
          <w:sz w:val="22"/>
          <w:szCs w:val="22"/>
          <w:lang w:val="en-US"/>
        </w:rPr>
        <w:t>Elsasserditsch</w:t>
      </w:r>
      <w:proofErr w:type="spellEnd"/>
      <w:r w:rsidRPr="00B8152D">
        <w:rPr>
          <w:sz w:val="22"/>
          <w:szCs w:val="22"/>
          <w:lang w:val="en-US"/>
        </w:rPr>
        <w:t xml:space="preserve">) continue to lack a legal status. Furthermore, French remains the language of public administration, most education and most media (Minority Rights Group International). Nonetheless, the introduction of schooling in German is a significant cultural rights concession. </w:t>
      </w:r>
      <w:r w:rsidRPr="00B8152D">
        <w:rPr>
          <w:sz w:val="22"/>
          <w:szCs w:val="22"/>
        </w:rPr>
        <w:t xml:space="preserve">[1992: </w:t>
      </w:r>
      <w:proofErr w:type="spellStart"/>
      <w:r w:rsidRPr="00B8152D">
        <w:rPr>
          <w:sz w:val="22"/>
          <w:szCs w:val="22"/>
        </w:rPr>
        <w:t>cultural</w:t>
      </w:r>
      <w:proofErr w:type="spellEnd"/>
      <w:r w:rsidRPr="00B8152D">
        <w:rPr>
          <w:sz w:val="22"/>
          <w:szCs w:val="22"/>
        </w:rPr>
        <w:t xml:space="preserve"> </w:t>
      </w:r>
      <w:proofErr w:type="spellStart"/>
      <w:r w:rsidRPr="00B8152D">
        <w:rPr>
          <w:sz w:val="22"/>
          <w:szCs w:val="22"/>
        </w:rPr>
        <w:t>rights</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 xml:space="preserve">] </w:t>
      </w:r>
    </w:p>
    <w:p w14:paraId="49DA3DFF" w14:textId="77777777" w:rsidR="00E73FA8" w:rsidRPr="00B8152D" w:rsidRDefault="00E73FA8" w:rsidP="00E73FA8">
      <w:pPr>
        <w:widowControl w:val="0"/>
        <w:numPr>
          <w:ilvl w:val="1"/>
          <w:numId w:val="5"/>
        </w:numPr>
        <w:autoSpaceDE w:val="0"/>
        <w:autoSpaceDN w:val="0"/>
        <w:adjustRightInd w:val="0"/>
        <w:contextualSpacing/>
        <w:rPr>
          <w:sz w:val="22"/>
          <w:szCs w:val="22"/>
          <w:lang w:val="en-US"/>
        </w:rPr>
      </w:pPr>
      <w:r w:rsidRPr="00B8152D">
        <w:rPr>
          <w:sz w:val="22"/>
          <w:szCs w:val="22"/>
          <w:lang w:val="en-US"/>
        </w:rPr>
        <w:t>Hewitt &amp; Cheetham (2000: 102) report that after a more liberal Socialist government took office in 1997, “a more tolerant policy allowed the teaching of Alsatian, Basque, Breton, and other regional languages in the nation’s schools.” Yet we found evidence that this was the case already before 1997 (see above).</w:t>
      </w:r>
    </w:p>
    <w:p w14:paraId="54893CC6" w14:textId="77777777" w:rsidR="00E73FA8" w:rsidRPr="00B8152D" w:rsidRDefault="00E73FA8" w:rsidP="00E73FA8">
      <w:pPr>
        <w:rPr>
          <w:sz w:val="22"/>
          <w:szCs w:val="22"/>
          <w:lang w:val="en-US"/>
        </w:rPr>
      </w:pPr>
    </w:p>
    <w:p w14:paraId="2FED494E" w14:textId="77777777" w:rsidR="00E73FA8" w:rsidRPr="00B8152D" w:rsidRDefault="00E73FA8" w:rsidP="00E73FA8">
      <w:pPr>
        <w:rPr>
          <w:sz w:val="22"/>
          <w:szCs w:val="22"/>
          <w:lang w:val="en-US"/>
        </w:rPr>
      </w:pPr>
    </w:p>
    <w:p w14:paraId="3D21F2DA" w14:textId="77777777" w:rsidR="00E73FA8" w:rsidRPr="00B8152D" w:rsidRDefault="00E73FA8" w:rsidP="00E73FA8">
      <w:pPr>
        <w:rPr>
          <w:b/>
          <w:sz w:val="22"/>
          <w:szCs w:val="22"/>
        </w:rPr>
      </w:pPr>
      <w:r w:rsidRPr="00B8152D">
        <w:rPr>
          <w:b/>
          <w:sz w:val="22"/>
          <w:szCs w:val="22"/>
        </w:rPr>
        <w:t xml:space="preserve">Regional </w:t>
      </w:r>
      <w:proofErr w:type="spellStart"/>
      <w:r w:rsidRPr="00B8152D">
        <w:rPr>
          <w:b/>
          <w:sz w:val="22"/>
          <w:szCs w:val="22"/>
        </w:rPr>
        <w:t>autonomy</w:t>
      </w:r>
      <w:proofErr w:type="spellEnd"/>
      <w:r w:rsidRPr="00B8152D">
        <w:rPr>
          <w:b/>
          <w:sz w:val="22"/>
          <w:szCs w:val="22"/>
        </w:rPr>
        <w:t xml:space="preserve"> </w:t>
      </w:r>
    </w:p>
    <w:p w14:paraId="5A6E73E7" w14:textId="77777777" w:rsidR="00E73FA8" w:rsidRPr="00B8152D" w:rsidRDefault="00E73FA8" w:rsidP="00E73FA8">
      <w:pPr>
        <w:rPr>
          <w:sz w:val="22"/>
          <w:szCs w:val="22"/>
        </w:rPr>
      </w:pPr>
    </w:p>
    <w:p w14:paraId="5A615589" w14:textId="77777777" w:rsidR="00E73FA8" w:rsidRPr="00B8152D" w:rsidRDefault="00E73FA8" w:rsidP="00E73FA8">
      <w:pPr>
        <w:numPr>
          <w:ilvl w:val="0"/>
          <w:numId w:val="6"/>
        </w:numPr>
        <w:contextualSpacing/>
        <w:rPr>
          <w:sz w:val="22"/>
          <w:szCs w:val="22"/>
          <w:lang w:val="en-US"/>
        </w:rPr>
      </w:pPr>
      <w:r w:rsidRPr="00B8152D">
        <w:rPr>
          <w:sz w:val="22"/>
          <w:szCs w:val="22"/>
          <w:lang w:val="en-US"/>
        </w:rPr>
        <w:t>Given the centralized nature of the French state as described above, regional autonomy of the Alsatians is not given, despite some limited devolution of powers.</w:t>
      </w:r>
    </w:p>
    <w:p w14:paraId="631B42D5" w14:textId="77777777" w:rsidR="00E73FA8" w:rsidRPr="00B8152D" w:rsidRDefault="00E73FA8" w:rsidP="00E73FA8">
      <w:pPr>
        <w:rPr>
          <w:sz w:val="22"/>
          <w:szCs w:val="22"/>
          <w:lang w:val="en-US"/>
        </w:rPr>
      </w:pPr>
    </w:p>
    <w:p w14:paraId="27DFCBF5" w14:textId="77777777" w:rsidR="00E73FA8" w:rsidRPr="00B8152D" w:rsidRDefault="00E73FA8" w:rsidP="00E73FA8">
      <w:pPr>
        <w:rPr>
          <w:sz w:val="22"/>
          <w:szCs w:val="22"/>
          <w:lang w:val="en-US"/>
        </w:rPr>
      </w:pPr>
    </w:p>
    <w:p w14:paraId="4FA04308" w14:textId="77777777" w:rsidR="00E73FA8" w:rsidRPr="00B8152D" w:rsidRDefault="00E73FA8" w:rsidP="00E73FA8">
      <w:pPr>
        <w:rPr>
          <w:b/>
          <w:sz w:val="22"/>
          <w:szCs w:val="22"/>
          <w:lang w:val="en-US"/>
        </w:rPr>
      </w:pPr>
      <w:r w:rsidRPr="00B8152D">
        <w:rPr>
          <w:b/>
          <w:sz w:val="22"/>
          <w:szCs w:val="22"/>
          <w:lang w:val="en-US"/>
        </w:rPr>
        <w:t>De facto independence</w:t>
      </w:r>
    </w:p>
    <w:p w14:paraId="52385941" w14:textId="77777777" w:rsidR="00E73FA8" w:rsidRPr="00B8152D" w:rsidRDefault="00E73FA8" w:rsidP="00E73FA8">
      <w:pPr>
        <w:rPr>
          <w:bCs/>
          <w:sz w:val="22"/>
          <w:szCs w:val="22"/>
          <w:lang w:val="en-US"/>
        </w:rPr>
      </w:pPr>
    </w:p>
    <w:p w14:paraId="56C4FA2A" w14:textId="77777777" w:rsidR="00E73FA8" w:rsidRPr="00B8152D" w:rsidRDefault="00E73FA8" w:rsidP="00E73FA8">
      <w:pPr>
        <w:rPr>
          <w:sz w:val="22"/>
          <w:szCs w:val="22"/>
          <w:lang w:val="en-US"/>
        </w:rPr>
      </w:pPr>
      <w:r w:rsidRPr="00B8152D">
        <w:rPr>
          <w:sz w:val="22"/>
          <w:szCs w:val="22"/>
          <w:lang w:val="en-US"/>
        </w:rPr>
        <w:t>NA</w:t>
      </w:r>
    </w:p>
    <w:p w14:paraId="5DBDF825" w14:textId="77777777" w:rsidR="00E73FA8" w:rsidRPr="00B8152D" w:rsidRDefault="00E73FA8" w:rsidP="00E73FA8">
      <w:pPr>
        <w:rPr>
          <w:bCs/>
          <w:sz w:val="22"/>
          <w:szCs w:val="22"/>
          <w:lang w:val="en-US"/>
        </w:rPr>
      </w:pPr>
    </w:p>
    <w:p w14:paraId="5BE589F1" w14:textId="77777777" w:rsidR="00E73FA8" w:rsidRPr="00B8152D" w:rsidRDefault="00E73FA8" w:rsidP="00E73FA8">
      <w:pPr>
        <w:rPr>
          <w:bCs/>
          <w:sz w:val="22"/>
          <w:szCs w:val="22"/>
          <w:lang w:val="en-US"/>
        </w:rPr>
      </w:pPr>
    </w:p>
    <w:p w14:paraId="0FE9CEFA" w14:textId="77777777" w:rsidR="00E73FA8" w:rsidRPr="00B8152D" w:rsidRDefault="00E73FA8" w:rsidP="00E73FA8">
      <w:pPr>
        <w:rPr>
          <w:b/>
          <w:sz w:val="22"/>
          <w:szCs w:val="22"/>
          <w:lang w:val="en-US"/>
        </w:rPr>
      </w:pPr>
      <w:r w:rsidRPr="00B8152D">
        <w:rPr>
          <w:b/>
          <w:sz w:val="22"/>
          <w:szCs w:val="22"/>
          <w:lang w:val="en-US"/>
        </w:rPr>
        <w:t>Major territorial changes</w:t>
      </w:r>
    </w:p>
    <w:p w14:paraId="17B5F9EE" w14:textId="77777777" w:rsidR="00E73FA8" w:rsidRPr="00B8152D" w:rsidRDefault="00E73FA8" w:rsidP="00E73FA8">
      <w:pPr>
        <w:rPr>
          <w:bCs/>
          <w:sz w:val="22"/>
          <w:szCs w:val="22"/>
          <w:lang w:val="en-US"/>
        </w:rPr>
      </w:pPr>
    </w:p>
    <w:p w14:paraId="3B41E046" w14:textId="77777777" w:rsidR="00E73FA8" w:rsidRPr="00B8152D" w:rsidRDefault="00E73FA8" w:rsidP="00E73FA8">
      <w:pPr>
        <w:rPr>
          <w:sz w:val="22"/>
          <w:szCs w:val="22"/>
        </w:rPr>
      </w:pPr>
      <w:r w:rsidRPr="00B8152D">
        <w:rPr>
          <w:sz w:val="22"/>
          <w:szCs w:val="22"/>
        </w:rPr>
        <w:t>NA</w:t>
      </w:r>
    </w:p>
    <w:p w14:paraId="6945BBD6" w14:textId="77777777" w:rsidR="00E73FA8" w:rsidRPr="00B8152D" w:rsidRDefault="00E73FA8" w:rsidP="00E73FA8">
      <w:pPr>
        <w:rPr>
          <w:bCs/>
          <w:sz w:val="22"/>
          <w:szCs w:val="22"/>
        </w:rPr>
      </w:pPr>
    </w:p>
    <w:p w14:paraId="3343FBDA" w14:textId="77777777" w:rsidR="00E73FA8" w:rsidRPr="00B8152D" w:rsidRDefault="00E73FA8" w:rsidP="00E73FA8">
      <w:pPr>
        <w:rPr>
          <w:sz w:val="22"/>
          <w:szCs w:val="22"/>
        </w:rPr>
      </w:pPr>
    </w:p>
    <w:p w14:paraId="52219E61" w14:textId="77777777" w:rsidR="00E73FA8" w:rsidRDefault="00E73FA8" w:rsidP="00E73FA8">
      <w:pPr>
        <w:ind w:left="709" w:hanging="709"/>
        <w:rPr>
          <w:b/>
          <w:sz w:val="22"/>
          <w:szCs w:val="22"/>
        </w:rPr>
      </w:pPr>
    </w:p>
    <w:p w14:paraId="6EC5D450" w14:textId="77777777" w:rsidR="00E73FA8" w:rsidRDefault="00E73FA8" w:rsidP="00E73FA8">
      <w:pPr>
        <w:ind w:left="709" w:hanging="709"/>
        <w:rPr>
          <w:b/>
          <w:sz w:val="22"/>
          <w:szCs w:val="22"/>
        </w:rPr>
      </w:pPr>
    </w:p>
    <w:p w14:paraId="366F028A" w14:textId="77777777" w:rsidR="00E73FA8" w:rsidRDefault="00E73FA8" w:rsidP="00E73FA8">
      <w:pPr>
        <w:ind w:left="709" w:hanging="709"/>
        <w:rPr>
          <w:b/>
          <w:sz w:val="22"/>
          <w:szCs w:val="22"/>
        </w:rPr>
      </w:pPr>
    </w:p>
    <w:p w14:paraId="5BC13D2D" w14:textId="77777777" w:rsidR="00E73FA8" w:rsidRDefault="00E73FA8" w:rsidP="00E73FA8">
      <w:pPr>
        <w:ind w:left="709" w:hanging="709"/>
        <w:rPr>
          <w:b/>
          <w:sz w:val="22"/>
          <w:szCs w:val="22"/>
        </w:rPr>
      </w:pPr>
    </w:p>
    <w:p w14:paraId="1F54C768" w14:textId="77777777" w:rsidR="00E73FA8" w:rsidRDefault="00E73FA8" w:rsidP="00E73FA8">
      <w:pPr>
        <w:ind w:left="709" w:hanging="709"/>
        <w:rPr>
          <w:b/>
          <w:sz w:val="22"/>
          <w:szCs w:val="22"/>
        </w:rPr>
      </w:pPr>
    </w:p>
    <w:p w14:paraId="1272B561" w14:textId="77777777" w:rsidR="00E73FA8" w:rsidRDefault="00E73FA8" w:rsidP="00E73FA8">
      <w:pPr>
        <w:ind w:left="709" w:hanging="709"/>
        <w:rPr>
          <w:b/>
          <w:sz w:val="22"/>
          <w:szCs w:val="22"/>
        </w:rPr>
      </w:pPr>
    </w:p>
    <w:p w14:paraId="55A5007C" w14:textId="77777777" w:rsidR="00E73FA8" w:rsidRPr="00B8152D" w:rsidRDefault="00E73FA8" w:rsidP="00E73FA8">
      <w:pPr>
        <w:ind w:left="709" w:hanging="709"/>
        <w:rPr>
          <w:b/>
          <w:sz w:val="22"/>
          <w:szCs w:val="22"/>
        </w:rPr>
      </w:pPr>
      <w:r w:rsidRPr="00B8152D">
        <w:rPr>
          <w:b/>
          <w:sz w:val="22"/>
          <w:szCs w:val="22"/>
        </w:rPr>
        <w:lastRenderedPageBreak/>
        <w:t>EPR2SDM</w:t>
      </w:r>
    </w:p>
    <w:p w14:paraId="3610825E" w14:textId="77777777" w:rsidR="00E73FA8" w:rsidRPr="00B8152D" w:rsidRDefault="00E73FA8" w:rsidP="00E73FA8">
      <w:pPr>
        <w:ind w:left="709" w:hanging="709"/>
        <w:rPr>
          <w:b/>
          <w:sz w:val="22"/>
          <w:szCs w:val="22"/>
        </w:rPr>
      </w:pPr>
    </w:p>
    <w:tbl>
      <w:tblPr>
        <w:tblStyle w:val="Tabellenraster1"/>
        <w:tblW w:w="5000" w:type="pct"/>
        <w:tblLook w:val="04A0" w:firstRow="1" w:lastRow="0" w:firstColumn="1" w:lastColumn="0" w:noHBand="0" w:noVBand="1"/>
      </w:tblPr>
      <w:tblGrid>
        <w:gridCol w:w="4787"/>
        <w:gridCol w:w="4783"/>
      </w:tblGrid>
      <w:tr w:rsidR="00E73FA8" w:rsidRPr="00B8152D" w14:paraId="1DBB32C1" w14:textId="77777777" w:rsidTr="00BF41AF">
        <w:trPr>
          <w:trHeight w:val="284"/>
        </w:trPr>
        <w:tc>
          <w:tcPr>
            <w:tcW w:w="4787" w:type="dxa"/>
            <w:vAlign w:val="center"/>
          </w:tcPr>
          <w:p w14:paraId="32662A83" w14:textId="77777777" w:rsidR="00E73FA8" w:rsidRPr="00B8152D" w:rsidRDefault="00E73FA8" w:rsidP="00BF41AF">
            <w:pPr>
              <w:rPr>
                <w:i/>
                <w:sz w:val="22"/>
                <w:szCs w:val="22"/>
              </w:rPr>
            </w:pPr>
            <w:r w:rsidRPr="00B8152D">
              <w:rPr>
                <w:i/>
                <w:sz w:val="22"/>
                <w:szCs w:val="22"/>
              </w:rPr>
              <w:t>Movement</w:t>
            </w:r>
          </w:p>
        </w:tc>
        <w:tc>
          <w:tcPr>
            <w:tcW w:w="4783" w:type="dxa"/>
            <w:vAlign w:val="center"/>
          </w:tcPr>
          <w:p w14:paraId="1479BFAE" w14:textId="77777777" w:rsidR="00E73FA8" w:rsidRPr="00B8152D" w:rsidRDefault="00E73FA8" w:rsidP="00BF41AF">
            <w:pPr>
              <w:rPr>
                <w:sz w:val="22"/>
                <w:szCs w:val="22"/>
              </w:rPr>
            </w:pPr>
            <w:proofErr w:type="spellStart"/>
            <w:r w:rsidRPr="00B8152D">
              <w:rPr>
                <w:sz w:val="22"/>
                <w:szCs w:val="22"/>
              </w:rPr>
              <w:t>Alsatians</w:t>
            </w:r>
            <w:proofErr w:type="spellEnd"/>
          </w:p>
        </w:tc>
      </w:tr>
      <w:tr w:rsidR="00E73FA8" w:rsidRPr="00B8152D" w14:paraId="4E887492" w14:textId="77777777" w:rsidTr="00BF41AF">
        <w:trPr>
          <w:trHeight w:val="284"/>
        </w:trPr>
        <w:tc>
          <w:tcPr>
            <w:tcW w:w="4787" w:type="dxa"/>
            <w:vAlign w:val="center"/>
          </w:tcPr>
          <w:p w14:paraId="3196E6F6" w14:textId="77777777" w:rsidR="00E73FA8" w:rsidRPr="00B8152D" w:rsidRDefault="00E73FA8" w:rsidP="00BF41AF">
            <w:pPr>
              <w:rPr>
                <w:i/>
                <w:sz w:val="22"/>
                <w:szCs w:val="22"/>
              </w:rPr>
            </w:pPr>
            <w:r w:rsidRPr="00B8152D">
              <w:rPr>
                <w:i/>
                <w:sz w:val="22"/>
                <w:szCs w:val="22"/>
              </w:rPr>
              <w:t>Scenario</w:t>
            </w:r>
          </w:p>
        </w:tc>
        <w:tc>
          <w:tcPr>
            <w:tcW w:w="4783" w:type="dxa"/>
            <w:vAlign w:val="center"/>
          </w:tcPr>
          <w:p w14:paraId="052744D6" w14:textId="77777777" w:rsidR="00E73FA8" w:rsidRPr="00B8152D" w:rsidRDefault="00E73FA8" w:rsidP="00BF41AF">
            <w:pPr>
              <w:rPr>
                <w:sz w:val="22"/>
                <w:szCs w:val="22"/>
              </w:rPr>
            </w:pPr>
            <w:proofErr w:type="spellStart"/>
            <w:r w:rsidRPr="00B8152D">
              <w:rPr>
                <w:sz w:val="22"/>
                <w:szCs w:val="22"/>
              </w:rPr>
              <w:t>No</w:t>
            </w:r>
            <w:proofErr w:type="spellEnd"/>
            <w:r w:rsidRPr="00B8152D">
              <w:rPr>
                <w:sz w:val="22"/>
                <w:szCs w:val="22"/>
              </w:rPr>
              <w:t xml:space="preserve"> match</w:t>
            </w:r>
          </w:p>
        </w:tc>
      </w:tr>
      <w:tr w:rsidR="00E73FA8" w:rsidRPr="00B8152D" w14:paraId="3A37ED20" w14:textId="77777777" w:rsidTr="00BF41AF">
        <w:trPr>
          <w:trHeight w:val="284"/>
        </w:trPr>
        <w:tc>
          <w:tcPr>
            <w:tcW w:w="4787" w:type="dxa"/>
            <w:vAlign w:val="center"/>
          </w:tcPr>
          <w:p w14:paraId="63ECF308" w14:textId="77777777" w:rsidR="00E73FA8" w:rsidRPr="00B8152D" w:rsidRDefault="00E73FA8" w:rsidP="00BF41AF">
            <w:pPr>
              <w:rPr>
                <w:i/>
                <w:sz w:val="22"/>
                <w:szCs w:val="22"/>
              </w:rPr>
            </w:pPr>
            <w:r w:rsidRPr="00B8152D">
              <w:rPr>
                <w:i/>
                <w:sz w:val="22"/>
                <w:szCs w:val="22"/>
              </w:rPr>
              <w:t xml:space="preserve">EPR </w:t>
            </w:r>
            <w:proofErr w:type="spellStart"/>
            <w:r w:rsidRPr="00B8152D">
              <w:rPr>
                <w:i/>
                <w:sz w:val="22"/>
                <w:szCs w:val="22"/>
              </w:rPr>
              <w:t>group</w:t>
            </w:r>
            <w:proofErr w:type="spellEnd"/>
            <w:r w:rsidRPr="00B8152D">
              <w:rPr>
                <w:i/>
                <w:sz w:val="22"/>
                <w:szCs w:val="22"/>
              </w:rPr>
              <w:t>(s)</w:t>
            </w:r>
          </w:p>
        </w:tc>
        <w:tc>
          <w:tcPr>
            <w:tcW w:w="4783" w:type="dxa"/>
            <w:vAlign w:val="center"/>
          </w:tcPr>
          <w:p w14:paraId="14346CA0" w14:textId="77777777" w:rsidR="00E73FA8" w:rsidRPr="00B8152D" w:rsidRDefault="00E73FA8" w:rsidP="00BF41AF">
            <w:pPr>
              <w:rPr>
                <w:sz w:val="22"/>
                <w:szCs w:val="22"/>
              </w:rPr>
            </w:pPr>
            <w:r w:rsidRPr="00B8152D">
              <w:rPr>
                <w:sz w:val="22"/>
                <w:szCs w:val="22"/>
              </w:rPr>
              <w:t>-</w:t>
            </w:r>
          </w:p>
        </w:tc>
      </w:tr>
      <w:tr w:rsidR="00E73FA8" w:rsidRPr="00B8152D" w14:paraId="04B5D524" w14:textId="77777777" w:rsidTr="00BF41AF">
        <w:trPr>
          <w:trHeight w:val="284"/>
        </w:trPr>
        <w:tc>
          <w:tcPr>
            <w:tcW w:w="4787" w:type="dxa"/>
            <w:vAlign w:val="center"/>
          </w:tcPr>
          <w:p w14:paraId="0E90A48B" w14:textId="77777777" w:rsidR="00E73FA8" w:rsidRPr="00B8152D" w:rsidRDefault="00E73FA8" w:rsidP="00BF41AF">
            <w:pPr>
              <w:rPr>
                <w:i/>
                <w:sz w:val="22"/>
                <w:szCs w:val="22"/>
              </w:rPr>
            </w:pPr>
            <w:proofErr w:type="spellStart"/>
            <w:r w:rsidRPr="00B8152D">
              <w:rPr>
                <w:i/>
                <w:sz w:val="22"/>
                <w:szCs w:val="22"/>
              </w:rPr>
              <w:t>Gwgroupid</w:t>
            </w:r>
            <w:proofErr w:type="spellEnd"/>
            <w:r w:rsidRPr="00B8152D">
              <w:rPr>
                <w:i/>
                <w:sz w:val="22"/>
                <w:szCs w:val="22"/>
              </w:rPr>
              <w:t>(s)</w:t>
            </w:r>
          </w:p>
        </w:tc>
        <w:tc>
          <w:tcPr>
            <w:tcW w:w="4783" w:type="dxa"/>
            <w:vAlign w:val="center"/>
          </w:tcPr>
          <w:p w14:paraId="5E0519A6" w14:textId="77777777" w:rsidR="00E73FA8" w:rsidRPr="00B8152D" w:rsidRDefault="00E73FA8" w:rsidP="00BF41AF">
            <w:pPr>
              <w:rPr>
                <w:sz w:val="22"/>
                <w:szCs w:val="22"/>
              </w:rPr>
            </w:pPr>
            <w:r w:rsidRPr="00B8152D">
              <w:rPr>
                <w:sz w:val="22"/>
                <w:szCs w:val="22"/>
              </w:rPr>
              <w:t>-</w:t>
            </w:r>
          </w:p>
        </w:tc>
      </w:tr>
    </w:tbl>
    <w:p w14:paraId="4EBE85C4" w14:textId="77777777" w:rsidR="00E73FA8" w:rsidRPr="00B8152D" w:rsidRDefault="00E73FA8" w:rsidP="00E73FA8">
      <w:pPr>
        <w:rPr>
          <w:b/>
          <w:sz w:val="22"/>
          <w:szCs w:val="22"/>
        </w:rPr>
      </w:pPr>
    </w:p>
    <w:p w14:paraId="7E1E992D" w14:textId="77777777" w:rsidR="00E73FA8" w:rsidRPr="00B8152D" w:rsidRDefault="00E73FA8" w:rsidP="00E73FA8">
      <w:pPr>
        <w:ind w:left="709" w:hanging="709"/>
        <w:rPr>
          <w:sz w:val="22"/>
          <w:szCs w:val="22"/>
        </w:rPr>
      </w:pPr>
    </w:p>
    <w:p w14:paraId="76E73F8B" w14:textId="77777777" w:rsidR="00E73FA8" w:rsidRPr="00B8152D" w:rsidRDefault="00E73FA8" w:rsidP="00E73FA8">
      <w:pPr>
        <w:ind w:left="709" w:hanging="709"/>
        <w:rPr>
          <w:b/>
          <w:sz w:val="22"/>
          <w:szCs w:val="22"/>
        </w:rPr>
      </w:pPr>
      <w:r w:rsidRPr="00B8152D">
        <w:rPr>
          <w:b/>
          <w:sz w:val="22"/>
          <w:szCs w:val="22"/>
        </w:rPr>
        <w:t xml:space="preserve">Power </w:t>
      </w:r>
      <w:proofErr w:type="spellStart"/>
      <w:r w:rsidRPr="00B8152D">
        <w:rPr>
          <w:b/>
          <w:sz w:val="22"/>
          <w:szCs w:val="22"/>
        </w:rPr>
        <w:t>access</w:t>
      </w:r>
      <w:proofErr w:type="spellEnd"/>
    </w:p>
    <w:p w14:paraId="207D9C6D" w14:textId="77777777" w:rsidR="00E73FA8" w:rsidRPr="00B8152D" w:rsidRDefault="00E73FA8" w:rsidP="00E73FA8">
      <w:pPr>
        <w:ind w:left="709" w:hanging="709"/>
        <w:rPr>
          <w:bCs/>
          <w:sz w:val="22"/>
          <w:szCs w:val="22"/>
        </w:rPr>
      </w:pPr>
    </w:p>
    <w:p w14:paraId="0DE6CEDA" w14:textId="77777777" w:rsidR="00E73FA8" w:rsidRPr="00B8152D" w:rsidRDefault="00E73FA8" w:rsidP="00E73FA8">
      <w:pPr>
        <w:pStyle w:val="ListParagraph"/>
        <w:numPr>
          <w:ilvl w:val="0"/>
          <w:numId w:val="20"/>
        </w:numPr>
        <w:rPr>
          <w:szCs w:val="22"/>
          <w:lang w:val="en-GB"/>
        </w:rPr>
      </w:pPr>
      <w:r w:rsidRPr="00B8152D">
        <w:rPr>
          <w:szCs w:val="22"/>
          <w:lang w:val="en-GB"/>
        </w:rPr>
        <w:t xml:space="preserve">According to EPR the metropolitan French exercise monopoly power (all other groups are excluded from power). Alsatians are not considered politically relevant, suggesting a powerless coding (if Alsatians were actively discriminated </w:t>
      </w:r>
      <w:proofErr w:type="gramStart"/>
      <w:r w:rsidRPr="00B8152D">
        <w:rPr>
          <w:szCs w:val="22"/>
          <w:lang w:val="en-GB"/>
        </w:rPr>
        <w:t>against</w:t>
      </w:r>
      <w:proofErr w:type="gramEnd"/>
      <w:r w:rsidRPr="00B8152D">
        <w:rPr>
          <w:szCs w:val="22"/>
          <w:lang w:val="en-GB"/>
        </w:rPr>
        <w:t xml:space="preserve"> they were included in EPR). The evidence we found supports such a categorization. Alsatians enjoy equal political rights to metropolitan French, but representation in the national executive is token at best. </w:t>
      </w:r>
      <w:proofErr w:type="gramStart"/>
      <w:r w:rsidRPr="00B8152D">
        <w:rPr>
          <w:szCs w:val="22"/>
          <w:lang w:val="en-GB"/>
        </w:rPr>
        <w:t>In particular, throughout</w:t>
      </w:r>
      <w:proofErr w:type="gramEnd"/>
      <w:r w:rsidRPr="00B8152D">
        <w:rPr>
          <w:szCs w:val="22"/>
          <w:lang w:val="en-GB"/>
        </w:rPr>
        <w:t xml:space="preserve"> the movement’s existence, both the French president and the French prime minister consistently were non-Alsatians. Thus, we code the Alsatians powerless throughout. [1969-2020: powerless]</w:t>
      </w:r>
    </w:p>
    <w:p w14:paraId="6A9A3F15" w14:textId="77777777" w:rsidR="00E73FA8" w:rsidRPr="00B8152D" w:rsidRDefault="00E73FA8" w:rsidP="00E73FA8">
      <w:pPr>
        <w:ind w:left="709" w:hanging="709"/>
        <w:rPr>
          <w:bCs/>
          <w:sz w:val="22"/>
          <w:szCs w:val="22"/>
        </w:rPr>
      </w:pPr>
    </w:p>
    <w:p w14:paraId="3A730A2E" w14:textId="77777777" w:rsidR="00E73FA8" w:rsidRPr="00B8152D" w:rsidRDefault="00E73FA8" w:rsidP="00E73FA8">
      <w:pPr>
        <w:ind w:left="709" w:hanging="709"/>
        <w:rPr>
          <w:bCs/>
          <w:sz w:val="22"/>
          <w:szCs w:val="22"/>
        </w:rPr>
      </w:pPr>
    </w:p>
    <w:p w14:paraId="6A5A62B8" w14:textId="77777777" w:rsidR="00E73FA8" w:rsidRPr="00B8152D" w:rsidRDefault="00E73FA8" w:rsidP="00E73FA8">
      <w:pPr>
        <w:ind w:left="709" w:hanging="709"/>
        <w:rPr>
          <w:b/>
          <w:sz w:val="22"/>
          <w:szCs w:val="22"/>
        </w:rPr>
      </w:pPr>
      <w:r w:rsidRPr="00B8152D">
        <w:rPr>
          <w:b/>
          <w:sz w:val="22"/>
          <w:szCs w:val="22"/>
        </w:rPr>
        <w:t xml:space="preserve">Group </w:t>
      </w:r>
      <w:proofErr w:type="spellStart"/>
      <w:r w:rsidRPr="00B8152D">
        <w:rPr>
          <w:b/>
          <w:sz w:val="22"/>
          <w:szCs w:val="22"/>
        </w:rPr>
        <w:t>size</w:t>
      </w:r>
      <w:proofErr w:type="spellEnd"/>
    </w:p>
    <w:p w14:paraId="288A2F25" w14:textId="77777777" w:rsidR="00E73FA8" w:rsidRPr="00B8152D" w:rsidRDefault="00E73FA8" w:rsidP="00E73FA8">
      <w:pPr>
        <w:rPr>
          <w:sz w:val="22"/>
          <w:szCs w:val="22"/>
        </w:rPr>
      </w:pPr>
    </w:p>
    <w:p w14:paraId="583F7369" w14:textId="77777777" w:rsidR="00E73FA8" w:rsidRPr="00793411" w:rsidRDefault="00E73FA8" w:rsidP="00E73FA8">
      <w:pPr>
        <w:pStyle w:val="ListParagraph"/>
        <w:numPr>
          <w:ilvl w:val="0"/>
          <w:numId w:val="20"/>
        </w:numPr>
        <w:rPr>
          <w:szCs w:val="22"/>
          <w:lang w:val="en-GB"/>
        </w:rPr>
      </w:pPr>
      <w:r w:rsidRPr="00793411">
        <w:rPr>
          <w:szCs w:val="22"/>
          <w:lang w:val="en-GB"/>
        </w:rPr>
        <w:t>According to Minahan (2002: 85) there were approximately 2.2 million Alsatians in France. According to the World Bank, France’s total population was 61.8 million in 2002. [0.0356]</w:t>
      </w:r>
      <w:r w:rsidRPr="00793411">
        <w:rPr>
          <w:szCs w:val="22"/>
        </w:rPr>
        <w:t xml:space="preserve">  </w:t>
      </w:r>
    </w:p>
    <w:p w14:paraId="153B5C3D" w14:textId="77777777" w:rsidR="00E73FA8" w:rsidRPr="00B8152D" w:rsidRDefault="00E73FA8" w:rsidP="00E73FA8">
      <w:pPr>
        <w:rPr>
          <w:sz w:val="22"/>
          <w:szCs w:val="22"/>
        </w:rPr>
      </w:pPr>
    </w:p>
    <w:p w14:paraId="214E4284" w14:textId="77777777" w:rsidR="00E73FA8" w:rsidRPr="00B8152D" w:rsidRDefault="00E73FA8" w:rsidP="00E73FA8">
      <w:pPr>
        <w:rPr>
          <w:sz w:val="22"/>
          <w:szCs w:val="22"/>
        </w:rPr>
      </w:pPr>
    </w:p>
    <w:p w14:paraId="525A77D3" w14:textId="77777777" w:rsidR="00E73FA8" w:rsidRPr="00B8152D" w:rsidRDefault="00E73FA8" w:rsidP="00E73FA8">
      <w:pPr>
        <w:rPr>
          <w:b/>
          <w:bCs/>
          <w:sz w:val="22"/>
          <w:szCs w:val="22"/>
        </w:rPr>
      </w:pPr>
      <w:r w:rsidRPr="00B8152D">
        <w:rPr>
          <w:b/>
          <w:bCs/>
          <w:sz w:val="22"/>
          <w:szCs w:val="22"/>
        </w:rPr>
        <w:t xml:space="preserve">Regional </w:t>
      </w:r>
      <w:proofErr w:type="spellStart"/>
      <w:r w:rsidRPr="00B8152D">
        <w:rPr>
          <w:b/>
          <w:bCs/>
          <w:sz w:val="22"/>
          <w:szCs w:val="22"/>
        </w:rPr>
        <w:t>concentration</w:t>
      </w:r>
      <w:proofErr w:type="spellEnd"/>
    </w:p>
    <w:p w14:paraId="73B3CA7E" w14:textId="77777777" w:rsidR="00E73FA8" w:rsidRPr="00B8152D" w:rsidRDefault="00E73FA8" w:rsidP="00E73FA8">
      <w:pPr>
        <w:rPr>
          <w:sz w:val="22"/>
          <w:szCs w:val="22"/>
        </w:rPr>
      </w:pPr>
    </w:p>
    <w:p w14:paraId="536C32BE" w14:textId="77777777" w:rsidR="00E73FA8" w:rsidRPr="00B8152D" w:rsidRDefault="00E73FA8" w:rsidP="00E73FA8">
      <w:pPr>
        <w:pStyle w:val="ListParagraph"/>
        <w:numPr>
          <w:ilvl w:val="0"/>
          <w:numId w:val="19"/>
        </w:numPr>
        <w:ind w:hanging="357"/>
        <w:rPr>
          <w:rFonts w:cs="Times New Roman"/>
          <w:szCs w:val="22"/>
        </w:rPr>
      </w:pPr>
      <w:r w:rsidRPr="00B8152D">
        <w:rPr>
          <w:rFonts w:cs="Times New Roman"/>
          <w:szCs w:val="22"/>
        </w:rPr>
        <w:t xml:space="preserve">The Alsatians predominantly live in the historical region of Alsace-Lorraine (as defined above). In this region, they make up 75% of the population (Minahan 2002: 85). This amounts to 2.216 million Alsatians (in 2002), which is more than 50% of the 2.237 million Alsatians in the whole of France in that same year. [concentrated]  </w:t>
      </w:r>
    </w:p>
    <w:p w14:paraId="78E37D4F" w14:textId="77777777" w:rsidR="00E73FA8" w:rsidRPr="00B8152D" w:rsidRDefault="00E73FA8" w:rsidP="00E73FA8">
      <w:pPr>
        <w:rPr>
          <w:sz w:val="22"/>
          <w:szCs w:val="22"/>
        </w:rPr>
      </w:pPr>
    </w:p>
    <w:p w14:paraId="4A4B3B2E" w14:textId="77777777" w:rsidR="00E73FA8" w:rsidRPr="00B8152D" w:rsidRDefault="00E73FA8" w:rsidP="00E73FA8">
      <w:pPr>
        <w:rPr>
          <w:sz w:val="22"/>
          <w:szCs w:val="22"/>
        </w:rPr>
      </w:pPr>
    </w:p>
    <w:p w14:paraId="432A3ABD" w14:textId="77777777" w:rsidR="00E73FA8" w:rsidRPr="00B8152D" w:rsidRDefault="00E73FA8" w:rsidP="00E73FA8">
      <w:pPr>
        <w:rPr>
          <w:b/>
          <w:sz w:val="22"/>
          <w:szCs w:val="22"/>
        </w:rPr>
      </w:pPr>
      <w:r w:rsidRPr="00B8152D">
        <w:rPr>
          <w:b/>
          <w:sz w:val="22"/>
          <w:szCs w:val="22"/>
        </w:rPr>
        <w:t>Kin</w:t>
      </w:r>
    </w:p>
    <w:p w14:paraId="461C3522" w14:textId="77777777" w:rsidR="00E73FA8" w:rsidRPr="00B8152D" w:rsidRDefault="00E73FA8" w:rsidP="00E73FA8">
      <w:pPr>
        <w:spacing w:after="60"/>
        <w:ind w:left="709" w:hanging="709"/>
        <w:rPr>
          <w:bCs/>
          <w:sz w:val="22"/>
          <w:szCs w:val="22"/>
        </w:rPr>
      </w:pPr>
    </w:p>
    <w:p w14:paraId="432F3656" w14:textId="77777777" w:rsidR="00E73FA8" w:rsidRPr="00B8152D" w:rsidRDefault="00E73FA8" w:rsidP="00E73FA8">
      <w:pPr>
        <w:pStyle w:val="ListParagraph"/>
        <w:numPr>
          <w:ilvl w:val="0"/>
          <w:numId w:val="19"/>
        </w:numPr>
        <w:rPr>
          <w:rFonts w:cs="Times New Roman"/>
          <w:b/>
          <w:szCs w:val="22"/>
        </w:rPr>
      </w:pPr>
      <w:r w:rsidRPr="00B8152D">
        <w:rPr>
          <w:rFonts w:cs="Times New Roman"/>
          <w:szCs w:val="22"/>
        </w:rPr>
        <w:t xml:space="preserve">According to Minahan (2002: 86), the Alsatians are </w:t>
      </w:r>
      <w:proofErr w:type="spellStart"/>
      <w:r w:rsidRPr="00B8152D">
        <w:rPr>
          <w:rFonts w:cs="Times New Roman"/>
          <w:szCs w:val="22"/>
        </w:rPr>
        <w:t>descendatns</w:t>
      </w:r>
      <w:proofErr w:type="spellEnd"/>
      <w:r w:rsidRPr="00B8152D">
        <w:rPr>
          <w:rFonts w:cs="Times New Roman"/>
          <w:szCs w:val="22"/>
        </w:rPr>
        <w:t xml:space="preserve"> of early Germanic peoples, and are closely related to the Luxembourgers and Germans in neighboring parts of Germany.  [kin in adjacent country]</w:t>
      </w:r>
    </w:p>
    <w:p w14:paraId="05446B0B" w14:textId="77777777" w:rsidR="00E73FA8" w:rsidRPr="00B8152D" w:rsidRDefault="00E73FA8" w:rsidP="00E73FA8">
      <w:pPr>
        <w:spacing w:after="60"/>
        <w:ind w:left="709" w:hanging="709"/>
        <w:rPr>
          <w:bCs/>
          <w:sz w:val="22"/>
          <w:szCs w:val="22"/>
        </w:rPr>
      </w:pPr>
    </w:p>
    <w:p w14:paraId="2CCB4AC1" w14:textId="77777777" w:rsidR="00E73FA8" w:rsidRPr="00B8152D" w:rsidRDefault="00E73FA8" w:rsidP="00E73FA8">
      <w:pPr>
        <w:spacing w:after="60"/>
        <w:ind w:left="709" w:hanging="709"/>
        <w:rPr>
          <w:bCs/>
          <w:sz w:val="22"/>
          <w:szCs w:val="22"/>
        </w:rPr>
      </w:pPr>
    </w:p>
    <w:p w14:paraId="0DFFAC14" w14:textId="77777777" w:rsidR="00E73FA8" w:rsidRPr="00B8152D" w:rsidRDefault="00E73FA8" w:rsidP="00E73FA8">
      <w:pPr>
        <w:spacing w:after="60"/>
        <w:ind w:left="709" w:hanging="709"/>
        <w:rPr>
          <w:b/>
          <w:sz w:val="22"/>
          <w:szCs w:val="22"/>
        </w:rPr>
      </w:pPr>
      <w:r w:rsidRPr="00B8152D">
        <w:rPr>
          <w:b/>
          <w:sz w:val="22"/>
          <w:szCs w:val="22"/>
        </w:rPr>
        <w:t>Sources</w:t>
      </w:r>
    </w:p>
    <w:p w14:paraId="24792634" w14:textId="77777777" w:rsidR="00E73FA8" w:rsidRPr="00B8152D" w:rsidRDefault="00E73FA8" w:rsidP="00E73FA8">
      <w:pPr>
        <w:rPr>
          <w:sz w:val="22"/>
          <w:szCs w:val="22"/>
        </w:rPr>
      </w:pPr>
    </w:p>
    <w:p w14:paraId="56BB4F70" w14:textId="77777777" w:rsidR="00E73FA8" w:rsidRPr="00C52407" w:rsidRDefault="00E73FA8" w:rsidP="00E73FA8">
      <w:pPr>
        <w:spacing w:after="60"/>
        <w:ind w:left="709" w:hanging="709"/>
        <w:rPr>
          <w:sz w:val="22"/>
          <w:szCs w:val="22"/>
          <w:lang w:val="en-US" w:eastAsia="de-CH"/>
        </w:rPr>
      </w:pPr>
      <w:proofErr w:type="spellStart"/>
      <w:r w:rsidRPr="00B8152D">
        <w:rPr>
          <w:sz w:val="22"/>
          <w:szCs w:val="22"/>
          <w:lang w:val="en-US" w:eastAsia="de-CH"/>
        </w:rPr>
        <w:t>Agence</w:t>
      </w:r>
      <w:proofErr w:type="spellEnd"/>
      <w:r w:rsidRPr="00B8152D">
        <w:rPr>
          <w:sz w:val="22"/>
          <w:szCs w:val="22"/>
          <w:lang w:val="en-US" w:eastAsia="de-CH"/>
        </w:rPr>
        <w:t xml:space="preserve"> France Press (2013). “</w:t>
      </w:r>
      <w:proofErr w:type="spellStart"/>
      <w:r w:rsidRPr="00B8152D">
        <w:rPr>
          <w:sz w:val="22"/>
          <w:szCs w:val="22"/>
          <w:lang w:val="en-US" w:eastAsia="de-CH"/>
        </w:rPr>
        <w:t>Référendum</w:t>
      </w:r>
      <w:proofErr w:type="spellEnd"/>
      <w:r w:rsidRPr="00B8152D">
        <w:rPr>
          <w:sz w:val="22"/>
          <w:szCs w:val="22"/>
          <w:lang w:val="en-US" w:eastAsia="de-CH"/>
        </w:rPr>
        <w:t xml:space="preserve"> </w:t>
      </w:r>
      <w:proofErr w:type="spellStart"/>
      <w:r w:rsidRPr="00B8152D">
        <w:rPr>
          <w:sz w:val="22"/>
          <w:szCs w:val="22"/>
          <w:lang w:val="en-US" w:eastAsia="de-CH"/>
        </w:rPr>
        <w:t>alsacien</w:t>
      </w:r>
      <w:proofErr w:type="spellEnd"/>
      <w:r w:rsidRPr="00B8152D">
        <w:rPr>
          <w:sz w:val="22"/>
          <w:szCs w:val="22"/>
          <w:lang w:val="en-US" w:eastAsia="de-CH"/>
        </w:rPr>
        <w:t xml:space="preserve">: un </w:t>
      </w:r>
      <w:proofErr w:type="spellStart"/>
      <w:r w:rsidRPr="00B8152D">
        <w:rPr>
          <w:sz w:val="22"/>
          <w:szCs w:val="22"/>
          <w:lang w:val="en-US" w:eastAsia="de-CH"/>
        </w:rPr>
        <w:t>projet</w:t>
      </w:r>
      <w:proofErr w:type="spellEnd"/>
      <w:r w:rsidRPr="00B8152D">
        <w:rPr>
          <w:sz w:val="22"/>
          <w:szCs w:val="22"/>
          <w:lang w:val="en-US" w:eastAsia="de-CH"/>
        </w:rPr>
        <w:t xml:space="preserve"> trop </w:t>
      </w:r>
      <w:proofErr w:type="spellStart"/>
      <w:r w:rsidRPr="00B8152D">
        <w:rPr>
          <w:sz w:val="22"/>
          <w:szCs w:val="22"/>
          <w:lang w:val="en-US" w:eastAsia="de-CH"/>
        </w:rPr>
        <w:t>complexe</w:t>
      </w:r>
      <w:proofErr w:type="spellEnd"/>
      <w:r w:rsidRPr="00B8152D">
        <w:rPr>
          <w:sz w:val="22"/>
          <w:szCs w:val="22"/>
          <w:lang w:val="en-US" w:eastAsia="de-CH"/>
        </w:rPr>
        <w:t xml:space="preserve"> </w:t>
      </w:r>
      <w:proofErr w:type="spellStart"/>
      <w:r w:rsidRPr="00B8152D">
        <w:rPr>
          <w:sz w:val="22"/>
          <w:szCs w:val="22"/>
          <w:lang w:val="en-US" w:eastAsia="de-CH"/>
        </w:rPr>
        <w:t>victime</w:t>
      </w:r>
      <w:proofErr w:type="spellEnd"/>
      <w:r w:rsidRPr="00B8152D">
        <w:rPr>
          <w:sz w:val="22"/>
          <w:szCs w:val="22"/>
          <w:lang w:val="en-US" w:eastAsia="de-CH"/>
        </w:rPr>
        <w:t xml:space="preserve"> d’un </w:t>
      </w:r>
      <w:proofErr w:type="spellStart"/>
      <w:r w:rsidRPr="00B8152D">
        <w:rPr>
          <w:sz w:val="22"/>
          <w:szCs w:val="22"/>
          <w:lang w:val="en-US" w:eastAsia="de-CH"/>
        </w:rPr>
        <w:t>climat</w:t>
      </w:r>
      <w:proofErr w:type="spellEnd"/>
      <w:r w:rsidRPr="00B8152D">
        <w:rPr>
          <w:sz w:val="22"/>
          <w:szCs w:val="22"/>
          <w:lang w:val="en-US" w:eastAsia="de-CH"/>
        </w:rPr>
        <w:t xml:space="preserve"> </w:t>
      </w:r>
      <w:proofErr w:type="spellStart"/>
      <w:r w:rsidRPr="00B8152D">
        <w:rPr>
          <w:sz w:val="22"/>
          <w:szCs w:val="22"/>
          <w:lang w:val="en-US" w:eastAsia="de-CH"/>
        </w:rPr>
        <w:t>délétère</w:t>
      </w:r>
      <w:proofErr w:type="spellEnd"/>
      <w:r w:rsidRPr="00B8152D">
        <w:rPr>
          <w:sz w:val="22"/>
          <w:szCs w:val="22"/>
          <w:lang w:val="en-US" w:eastAsia="de-CH"/>
        </w:rPr>
        <w:t xml:space="preserve">.” </w:t>
      </w:r>
      <w:r w:rsidRPr="00C52407">
        <w:rPr>
          <w:sz w:val="22"/>
          <w:szCs w:val="22"/>
          <w:lang w:val="en-US" w:eastAsia="de-CH"/>
        </w:rPr>
        <w:t>April 8.</w:t>
      </w:r>
    </w:p>
    <w:p w14:paraId="6AE35E84" w14:textId="77777777" w:rsidR="00E73FA8" w:rsidRPr="00B8152D" w:rsidRDefault="00E73FA8" w:rsidP="00E73FA8">
      <w:pPr>
        <w:spacing w:after="60"/>
        <w:ind w:left="709" w:hanging="709"/>
        <w:rPr>
          <w:sz w:val="22"/>
          <w:szCs w:val="22"/>
          <w:lang w:val="en-US" w:eastAsia="de-CH"/>
        </w:rPr>
      </w:pPr>
      <w:proofErr w:type="spellStart"/>
      <w:r w:rsidRPr="00B8152D">
        <w:rPr>
          <w:sz w:val="22"/>
          <w:szCs w:val="22"/>
          <w:lang w:val="en-US" w:eastAsia="de-CH"/>
        </w:rPr>
        <w:t>Agence</w:t>
      </w:r>
      <w:proofErr w:type="spellEnd"/>
      <w:r w:rsidRPr="00B8152D">
        <w:rPr>
          <w:sz w:val="22"/>
          <w:szCs w:val="22"/>
          <w:lang w:val="en-US" w:eastAsia="de-CH"/>
        </w:rPr>
        <w:t xml:space="preserve"> France Press (2019). “Le parlement </w:t>
      </w:r>
      <w:proofErr w:type="spellStart"/>
      <w:r w:rsidRPr="00B8152D">
        <w:rPr>
          <w:sz w:val="22"/>
          <w:szCs w:val="22"/>
          <w:lang w:val="en-US" w:eastAsia="de-CH"/>
        </w:rPr>
        <w:t>redonne</w:t>
      </w:r>
      <w:proofErr w:type="spellEnd"/>
      <w:r w:rsidRPr="00B8152D">
        <w:rPr>
          <w:sz w:val="22"/>
          <w:szCs w:val="22"/>
          <w:lang w:val="en-US" w:eastAsia="de-CH"/>
        </w:rPr>
        <w:t xml:space="preserve"> </w:t>
      </w:r>
      <w:proofErr w:type="spellStart"/>
      <w:r w:rsidRPr="00B8152D">
        <w:rPr>
          <w:sz w:val="22"/>
          <w:szCs w:val="22"/>
          <w:lang w:val="en-US" w:eastAsia="de-CH"/>
        </w:rPr>
        <w:t>une</w:t>
      </w:r>
      <w:proofErr w:type="spellEnd"/>
      <w:r w:rsidRPr="00B8152D">
        <w:rPr>
          <w:sz w:val="22"/>
          <w:szCs w:val="22"/>
          <w:lang w:val="en-US" w:eastAsia="de-CH"/>
        </w:rPr>
        <w:t xml:space="preserve"> </w:t>
      </w:r>
      <w:proofErr w:type="spellStart"/>
      <w:r w:rsidRPr="00B8152D">
        <w:rPr>
          <w:sz w:val="22"/>
          <w:szCs w:val="22"/>
          <w:lang w:val="en-US" w:eastAsia="de-CH"/>
        </w:rPr>
        <w:t>identité</w:t>
      </w:r>
      <w:proofErr w:type="spellEnd"/>
      <w:r w:rsidRPr="00B8152D">
        <w:rPr>
          <w:sz w:val="22"/>
          <w:szCs w:val="22"/>
          <w:lang w:val="en-US" w:eastAsia="de-CH"/>
        </w:rPr>
        <w:t xml:space="preserve"> </w:t>
      </w:r>
      <w:proofErr w:type="spellStart"/>
      <w:r w:rsidRPr="00B8152D">
        <w:rPr>
          <w:sz w:val="22"/>
          <w:szCs w:val="22"/>
          <w:lang w:val="en-US" w:eastAsia="de-CH"/>
        </w:rPr>
        <w:t>institutionelle</w:t>
      </w:r>
      <w:proofErr w:type="spellEnd"/>
      <w:r w:rsidRPr="00B8152D">
        <w:rPr>
          <w:sz w:val="22"/>
          <w:szCs w:val="22"/>
          <w:lang w:val="en-US" w:eastAsia="de-CH"/>
        </w:rPr>
        <w:t xml:space="preserve"> à </w:t>
      </w:r>
      <w:proofErr w:type="spellStart"/>
      <w:proofErr w:type="gramStart"/>
      <w:r w:rsidRPr="00B8152D">
        <w:rPr>
          <w:sz w:val="22"/>
          <w:szCs w:val="22"/>
          <w:lang w:val="en-US" w:eastAsia="de-CH"/>
        </w:rPr>
        <w:t>l’Alsace</w:t>
      </w:r>
      <w:proofErr w:type="spellEnd"/>
      <w:r w:rsidRPr="00B8152D">
        <w:rPr>
          <w:sz w:val="22"/>
          <w:szCs w:val="22"/>
          <w:lang w:val="en-US" w:eastAsia="de-CH"/>
        </w:rPr>
        <w:t>.“</w:t>
      </w:r>
      <w:proofErr w:type="gramEnd"/>
      <w:r w:rsidRPr="00B8152D">
        <w:rPr>
          <w:sz w:val="22"/>
          <w:szCs w:val="22"/>
          <w:lang w:val="en-US" w:eastAsia="de-CH"/>
        </w:rPr>
        <w:t xml:space="preserve"> July 25. </w:t>
      </w:r>
    </w:p>
    <w:p w14:paraId="2FADDE32" w14:textId="77777777" w:rsidR="00E73FA8" w:rsidRPr="005A6571" w:rsidRDefault="00E73FA8" w:rsidP="00E73FA8">
      <w:pPr>
        <w:spacing w:after="60"/>
        <w:ind w:left="709" w:hanging="709"/>
        <w:rPr>
          <w:sz w:val="22"/>
          <w:szCs w:val="22"/>
          <w:lang w:val="en-US"/>
        </w:rPr>
      </w:pPr>
      <w:r w:rsidRPr="00B8152D">
        <w:rPr>
          <w:sz w:val="22"/>
          <w:szCs w:val="22"/>
          <w:lang w:val="en-US" w:eastAsia="de-CH"/>
        </w:rPr>
        <w:t xml:space="preserve">Ager, Dennis E. (1999). </w:t>
      </w:r>
      <w:r w:rsidRPr="00B8152D">
        <w:rPr>
          <w:i/>
          <w:iCs/>
          <w:sz w:val="22"/>
          <w:szCs w:val="22"/>
          <w:lang w:val="en-US" w:eastAsia="de-CH"/>
        </w:rPr>
        <w:t>Identity, Insecurity and Image: France and Language</w:t>
      </w:r>
      <w:r w:rsidRPr="00B8152D">
        <w:rPr>
          <w:sz w:val="22"/>
          <w:szCs w:val="22"/>
          <w:lang w:val="en-US" w:eastAsia="de-CH"/>
        </w:rPr>
        <w:t xml:space="preserve">. </w:t>
      </w:r>
      <w:r w:rsidRPr="005A6571">
        <w:rPr>
          <w:rFonts w:eastAsiaTheme="minorHAnsi"/>
          <w:sz w:val="22"/>
          <w:szCs w:val="22"/>
          <w:lang w:val="en-US"/>
        </w:rPr>
        <w:t>Clevedon: Multilingual Matters.</w:t>
      </w:r>
    </w:p>
    <w:p w14:paraId="3C3201E6" w14:textId="77777777" w:rsidR="00E73FA8" w:rsidRPr="00B8152D" w:rsidRDefault="00E73FA8" w:rsidP="00E73FA8">
      <w:pPr>
        <w:spacing w:after="60"/>
        <w:ind w:left="709" w:hanging="709"/>
        <w:rPr>
          <w:sz w:val="22"/>
          <w:szCs w:val="22"/>
          <w:lang w:val="fr-CH"/>
        </w:rPr>
      </w:pPr>
      <w:r w:rsidRPr="00B8152D">
        <w:rPr>
          <w:sz w:val="22"/>
          <w:szCs w:val="22"/>
          <w:lang w:val="en-US"/>
        </w:rPr>
        <w:t>Bister-</w:t>
      </w:r>
      <w:proofErr w:type="spellStart"/>
      <w:r w:rsidRPr="00B8152D">
        <w:rPr>
          <w:sz w:val="22"/>
          <w:szCs w:val="22"/>
          <w:lang w:val="en-US"/>
        </w:rPr>
        <w:t>Broosen</w:t>
      </w:r>
      <w:proofErr w:type="spellEnd"/>
      <w:r w:rsidRPr="00B8152D">
        <w:rPr>
          <w:sz w:val="22"/>
          <w:szCs w:val="22"/>
          <w:lang w:val="en-US"/>
        </w:rPr>
        <w:t xml:space="preserve">, Helga and Roland </w:t>
      </w:r>
      <w:proofErr w:type="spellStart"/>
      <w:r w:rsidRPr="00B8152D">
        <w:rPr>
          <w:sz w:val="22"/>
          <w:szCs w:val="22"/>
          <w:lang w:val="en-US"/>
        </w:rPr>
        <w:t>Willemyns</w:t>
      </w:r>
      <w:proofErr w:type="spellEnd"/>
      <w:r w:rsidRPr="00B8152D">
        <w:rPr>
          <w:sz w:val="22"/>
          <w:szCs w:val="22"/>
          <w:lang w:val="en-US"/>
        </w:rPr>
        <w:t xml:space="preserve"> (1998). “French-German Bilingual Education in Alsace.” </w:t>
      </w:r>
      <w:r w:rsidRPr="00B8152D">
        <w:rPr>
          <w:i/>
          <w:iCs/>
          <w:sz w:val="22"/>
          <w:szCs w:val="22"/>
          <w:lang w:val="fr-CH"/>
        </w:rPr>
        <w:t xml:space="preserve">International Journal of </w:t>
      </w:r>
      <w:proofErr w:type="spellStart"/>
      <w:r w:rsidRPr="00B8152D">
        <w:rPr>
          <w:i/>
          <w:iCs/>
          <w:sz w:val="22"/>
          <w:szCs w:val="22"/>
          <w:lang w:val="fr-CH"/>
        </w:rPr>
        <w:t>Bilingual</w:t>
      </w:r>
      <w:proofErr w:type="spellEnd"/>
      <w:r w:rsidRPr="00B8152D">
        <w:rPr>
          <w:i/>
          <w:iCs/>
          <w:sz w:val="22"/>
          <w:szCs w:val="22"/>
          <w:lang w:val="fr-CH"/>
        </w:rPr>
        <w:t xml:space="preserve"> Education and </w:t>
      </w:r>
      <w:proofErr w:type="spellStart"/>
      <w:r w:rsidRPr="00B8152D">
        <w:rPr>
          <w:i/>
          <w:iCs/>
          <w:sz w:val="22"/>
          <w:szCs w:val="22"/>
          <w:lang w:val="fr-CH"/>
        </w:rPr>
        <w:t>Bilingualism</w:t>
      </w:r>
      <w:proofErr w:type="spellEnd"/>
      <w:r w:rsidRPr="00B8152D">
        <w:rPr>
          <w:sz w:val="22"/>
          <w:szCs w:val="22"/>
          <w:lang w:val="fr-CH"/>
        </w:rPr>
        <w:t xml:space="preserve"> 1(1</w:t>
      </w:r>
      <w:proofErr w:type="gramStart"/>
      <w:r w:rsidRPr="00B8152D">
        <w:rPr>
          <w:sz w:val="22"/>
          <w:szCs w:val="22"/>
          <w:lang w:val="fr-CH"/>
        </w:rPr>
        <w:t>):</w:t>
      </w:r>
      <w:proofErr w:type="gramEnd"/>
      <w:r w:rsidRPr="00B8152D">
        <w:rPr>
          <w:sz w:val="22"/>
          <w:szCs w:val="22"/>
          <w:lang w:val="fr-CH"/>
        </w:rPr>
        <w:t xml:space="preserve"> 3-17. </w:t>
      </w:r>
    </w:p>
    <w:p w14:paraId="657FB74F" w14:textId="77777777" w:rsidR="00E73FA8" w:rsidRPr="00B8152D" w:rsidRDefault="00E73FA8" w:rsidP="00E73FA8">
      <w:pPr>
        <w:spacing w:after="60"/>
        <w:ind w:left="709" w:hanging="709"/>
        <w:rPr>
          <w:rFonts w:eastAsia="Calibri"/>
          <w:b/>
          <w:sz w:val="22"/>
          <w:szCs w:val="22"/>
          <w:lang w:val="en-US"/>
        </w:rPr>
      </w:pPr>
      <w:r w:rsidRPr="00B8152D">
        <w:rPr>
          <w:sz w:val="22"/>
          <w:szCs w:val="22"/>
          <w:lang w:val="fr-CH" w:eastAsia="de-CH"/>
        </w:rPr>
        <w:t xml:space="preserve">Bonnaud, Pierre (2003). </w:t>
      </w:r>
      <w:r w:rsidRPr="00B8152D">
        <w:rPr>
          <w:i/>
          <w:iCs/>
          <w:sz w:val="22"/>
          <w:szCs w:val="22"/>
          <w:lang w:val="fr-CH" w:eastAsia="de-CH"/>
        </w:rPr>
        <w:t>De l'Auvergne</w:t>
      </w:r>
      <w:r w:rsidRPr="00B8152D">
        <w:rPr>
          <w:i/>
          <w:sz w:val="22"/>
          <w:szCs w:val="22"/>
          <w:lang w:val="fr-CH" w:eastAsia="de-CH"/>
        </w:rPr>
        <w:t xml:space="preserve">. 2600 ans au </w:t>
      </w:r>
      <w:proofErr w:type="spellStart"/>
      <w:r w:rsidRPr="00B8152D">
        <w:rPr>
          <w:i/>
          <w:sz w:val="22"/>
          <w:szCs w:val="22"/>
          <w:lang w:val="fr-CH" w:eastAsia="de-CH"/>
        </w:rPr>
        <w:t>Coeur</w:t>
      </w:r>
      <w:proofErr w:type="spellEnd"/>
      <w:r w:rsidRPr="00B8152D">
        <w:rPr>
          <w:i/>
          <w:sz w:val="22"/>
          <w:szCs w:val="22"/>
          <w:lang w:val="fr-CH" w:eastAsia="de-CH"/>
        </w:rPr>
        <w:t xml:space="preserve"> de la Gaule et de la France central</w:t>
      </w:r>
      <w:r w:rsidRPr="00B8152D">
        <w:rPr>
          <w:sz w:val="22"/>
          <w:szCs w:val="22"/>
          <w:lang w:val="fr-CH" w:eastAsia="de-CH"/>
        </w:rPr>
        <w:t xml:space="preserve">.  </w:t>
      </w:r>
      <w:proofErr w:type="spellStart"/>
      <w:r w:rsidRPr="00B8152D">
        <w:rPr>
          <w:sz w:val="22"/>
          <w:szCs w:val="22"/>
          <w:lang w:val="en-US" w:eastAsia="de-CH"/>
        </w:rPr>
        <w:t>Nonette</w:t>
      </w:r>
      <w:proofErr w:type="spellEnd"/>
      <w:r w:rsidRPr="00B8152D">
        <w:rPr>
          <w:sz w:val="22"/>
          <w:szCs w:val="22"/>
          <w:lang w:val="en-US" w:eastAsia="de-CH"/>
        </w:rPr>
        <w:t>: Editions Creer.</w:t>
      </w:r>
    </w:p>
    <w:p w14:paraId="6FA83AF9" w14:textId="77777777" w:rsidR="00E73FA8" w:rsidRPr="00B8152D" w:rsidRDefault="00E73FA8" w:rsidP="00E73FA8">
      <w:pPr>
        <w:spacing w:after="60"/>
        <w:ind w:left="709" w:hanging="709"/>
        <w:rPr>
          <w:b/>
          <w:sz w:val="22"/>
          <w:szCs w:val="22"/>
          <w:lang w:val="en-US"/>
        </w:rPr>
      </w:pPr>
      <w:proofErr w:type="spellStart"/>
      <w:r w:rsidRPr="00B8152D">
        <w:rPr>
          <w:sz w:val="22"/>
          <w:szCs w:val="22"/>
          <w:lang w:val="en-US"/>
        </w:rPr>
        <w:lastRenderedPageBreak/>
        <w:t>Cederman</w:t>
      </w:r>
      <w:proofErr w:type="spellEnd"/>
      <w:r w:rsidRPr="00B8152D">
        <w:rPr>
          <w:sz w:val="22"/>
          <w:szCs w:val="22"/>
          <w:lang w:val="en-US"/>
        </w:rPr>
        <w:t xml:space="preserve">, Lars-Erik, Andreas Wimmer, and Brian Min (2010). “Why Do Ethnic Groups Rebel: New Data and Analysis.” </w:t>
      </w:r>
      <w:r w:rsidRPr="00B8152D">
        <w:rPr>
          <w:i/>
          <w:iCs/>
          <w:sz w:val="22"/>
          <w:szCs w:val="22"/>
          <w:lang w:val="en-US"/>
        </w:rPr>
        <w:t>World Politics</w:t>
      </w:r>
      <w:r w:rsidRPr="00B8152D">
        <w:rPr>
          <w:sz w:val="22"/>
          <w:szCs w:val="22"/>
          <w:lang w:val="en-US"/>
        </w:rPr>
        <w:t xml:space="preserve"> </w:t>
      </w:r>
      <w:r w:rsidRPr="00B8152D">
        <w:rPr>
          <w:iCs/>
          <w:sz w:val="22"/>
          <w:szCs w:val="22"/>
          <w:lang w:val="en-US"/>
        </w:rPr>
        <w:t>62</w:t>
      </w:r>
      <w:r w:rsidRPr="00B8152D">
        <w:rPr>
          <w:sz w:val="22"/>
          <w:szCs w:val="22"/>
          <w:lang w:val="en-US"/>
        </w:rPr>
        <w:t>(1): 87-119.</w:t>
      </w:r>
    </w:p>
    <w:p w14:paraId="23EB442A" w14:textId="77777777" w:rsidR="00E73FA8" w:rsidRPr="00B8152D" w:rsidRDefault="00E73FA8" w:rsidP="00E73FA8">
      <w:pPr>
        <w:spacing w:after="60"/>
        <w:ind w:left="709" w:hanging="709"/>
        <w:rPr>
          <w:sz w:val="22"/>
          <w:szCs w:val="22"/>
          <w:lang w:val="en-US"/>
        </w:rPr>
      </w:pPr>
      <w:r w:rsidRPr="00B8152D">
        <w:rPr>
          <w:sz w:val="22"/>
          <w:szCs w:val="22"/>
          <w:lang w:val="en-US"/>
        </w:rPr>
        <w:t xml:space="preserve">Cole, Alistair (1998). </w:t>
      </w:r>
      <w:r w:rsidRPr="00B8152D">
        <w:rPr>
          <w:i/>
          <w:sz w:val="22"/>
          <w:szCs w:val="22"/>
          <w:lang w:val="en-US"/>
        </w:rPr>
        <w:t xml:space="preserve">French Politics and Society. </w:t>
      </w:r>
      <w:r w:rsidRPr="00B8152D">
        <w:rPr>
          <w:sz w:val="22"/>
          <w:szCs w:val="22"/>
          <w:lang w:val="en-US"/>
        </w:rPr>
        <w:t>Upper Saddle River, NJ: Prentice Hall PTR.</w:t>
      </w:r>
    </w:p>
    <w:p w14:paraId="13A2D3B4" w14:textId="77777777" w:rsidR="00E73FA8" w:rsidRPr="00B8152D" w:rsidRDefault="00E73FA8" w:rsidP="00E73FA8">
      <w:pPr>
        <w:spacing w:after="60"/>
        <w:ind w:left="709" w:hanging="709"/>
        <w:rPr>
          <w:b/>
          <w:sz w:val="22"/>
          <w:szCs w:val="22"/>
          <w:lang w:val="fr-CH"/>
        </w:rPr>
      </w:pPr>
      <w:r w:rsidRPr="00B8152D">
        <w:rPr>
          <w:sz w:val="22"/>
          <w:szCs w:val="22"/>
          <w:lang w:val="en-US"/>
        </w:rPr>
        <w:t xml:space="preserve">Cole, Alistair (2006). “Decentralization in France: Central steering, capacity building and identity construction.” </w:t>
      </w:r>
      <w:r w:rsidRPr="00B8152D">
        <w:rPr>
          <w:i/>
          <w:iCs/>
          <w:sz w:val="22"/>
          <w:szCs w:val="22"/>
          <w:lang w:val="fr-CH"/>
        </w:rPr>
        <w:t>French Politics</w:t>
      </w:r>
      <w:r w:rsidRPr="00B8152D">
        <w:rPr>
          <w:sz w:val="22"/>
          <w:szCs w:val="22"/>
          <w:lang w:val="fr-CH"/>
        </w:rPr>
        <w:t xml:space="preserve"> </w:t>
      </w:r>
      <w:r w:rsidRPr="00B8152D">
        <w:rPr>
          <w:iCs/>
          <w:sz w:val="22"/>
          <w:szCs w:val="22"/>
          <w:lang w:val="fr-CH"/>
        </w:rPr>
        <w:t>4</w:t>
      </w:r>
      <w:r w:rsidRPr="00B8152D">
        <w:rPr>
          <w:sz w:val="22"/>
          <w:szCs w:val="22"/>
          <w:lang w:val="fr-CH"/>
        </w:rPr>
        <w:t>(1</w:t>
      </w:r>
      <w:proofErr w:type="gramStart"/>
      <w:r w:rsidRPr="00B8152D">
        <w:rPr>
          <w:sz w:val="22"/>
          <w:szCs w:val="22"/>
          <w:lang w:val="fr-CH"/>
        </w:rPr>
        <w:t>):</w:t>
      </w:r>
      <w:proofErr w:type="gramEnd"/>
      <w:r w:rsidRPr="00B8152D">
        <w:rPr>
          <w:sz w:val="22"/>
          <w:szCs w:val="22"/>
          <w:lang w:val="fr-CH"/>
        </w:rPr>
        <w:t xml:space="preserve"> 31-57.</w:t>
      </w:r>
    </w:p>
    <w:p w14:paraId="68A06F10" w14:textId="77777777" w:rsidR="00E73FA8" w:rsidRPr="00B8152D" w:rsidRDefault="00E73FA8" w:rsidP="00E73FA8">
      <w:pPr>
        <w:spacing w:after="60"/>
        <w:ind w:left="709" w:hanging="709"/>
        <w:rPr>
          <w:sz w:val="22"/>
          <w:szCs w:val="22"/>
          <w:lang w:val="fr-CH"/>
        </w:rPr>
      </w:pPr>
      <w:r w:rsidRPr="00B8152D">
        <w:rPr>
          <w:sz w:val="22"/>
          <w:szCs w:val="22"/>
          <w:lang w:val="fr-CH"/>
        </w:rPr>
        <w:t xml:space="preserve">Constitution de la République française. </w:t>
      </w:r>
      <w:hyperlink r:id="rId9" w:history="1">
        <w:r w:rsidRPr="00B8152D">
          <w:rPr>
            <w:color w:val="000000" w:themeColor="text1"/>
            <w:sz w:val="22"/>
            <w:szCs w:val="22"/>
            <w:lang w:val="fr-CH"/>
          </w:rPr>
          <w:t>http://www.assemblee-nationale.fr/connaissance/constitution.asp</w:t>
        </w:r>
      </w:hyperlink>
      <w:r w:rsidRPr="00B8152D">
        <w:rPr>
          <w:sz w:val="22"/>
          <w:szCs w:val="22"/>
          <w:lang w:val="fr-CH"/>
        </w:rPr>
        <w:t xml:space="preserve"> [June 10, 2014].  </w:t>
      </w:r>
    </w:p>
    <w:p w14:paraId="6DD1AE5F"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en-US"/>
        </w:rPr>
        <w:t xml:space="preserve">Fuchs, Julien (2017). “Youth Movements in Alsace and the Issue of National Identity, 1918-1970”. In Machteld </w:t>
      </w:r>
      <w:proofErr w:type="spellStart"/>
      <w:r w:rsidRPr="00B8152D">
        <w:rPr>
          <w:sz w:val="22"/>
          <w:szCs w:val="22"/>
          <w:lang w:val="en-US"/>
        </w:rPr>
        <w:t>Venken</w:t>
      </w:r>
      <w:proofErr w:type="spellEnd"/>
      <w:r w:rsidRPr="00B8152D">
        <w:rPr>
          <w:sz w:val="22"/>
          <w:szCs w:val="22"/>
          <w:lang w:val="en-US"/>
        </w:rPr>
        <w:t xml:space="preserve"> (ed.), </w:t>
      </w:r>
      <w:r w:rsidRPr="00B8152D">
        <w:rPr>
          <w:i/>
          <w:iCs/>
          <w:sz w:val="22"/>
          <w:szCs w:val="22"/>
          <w:lang w:val="en-US"/>
        </w:rPr>
        <w:t>Borderland Studies Meets Child Studies: A European Encounter</w:t>
      </w:r>
      <w:r w:rsidRPr="00B8152D">
        <w:rPr>
          <w:sz w:val="22"/>
          <w:szCs w:val="22"/>
          <w:lang w:val="en-US"/>
        </w:rPr>
        <w:t xml:space="preserve">. Berlin: Peter Lang, 85-113. </w:t>
      </w:r>
    </w:p>
    <w:p w14:paraId="201B727E"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fr-CH"/>
        </w:rPr>
        <w:t xml:space="preserve">GADM (2019). </w:t>
      </w:r>
      <w:r w:rsidRPr="00B8152D">
        <w:rPr>
          <w:sz w:val="22"/>
          <w:szCs w:val="22"/>
          <w:lang w:val="en-US"/>
        </w:rPr>
        <w:t xml:space="preserve">Database of Global Administrative Boundaries, Version 3.6. </w:t>
      </w:r>
      <w:hyperlink r:id="rId10" w:history="1">
        <w:r w:rsidRPr="00B8152D">
          <w:rPr>
            <w:rStyle w:val="Hyperlink"/>
            <w:sz w:val="22"/>
            <w:szCs w:val="22"/>
            <w:lang w:val="en-US"/>
          </w:rPr>
          <w:t>https://gadm.org/</w:t>
        </w:r>
      </w:hyperlink>
      <w:r w:rsidRPr="00B8152D">
        <w:rPr>
          <w:sz w:val="22"/>
          <w:szCs w:val="22"/>
          <w:lang w:val="en-US"/>
        </w:rPr>
        <w:t xml:space="preserve"> [November 19, 2021].</w:t>
      </w:r>
    </w:p>
    <w:p w14:paraId="5804088A"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en-US"/>
        </w:rPr>
        <w:t xml:space="preserve">Gehring, Kai (2020a). “Overcoming History through Exit or Integration – Deep-Rooted Sources of Support for the European Union”. [Report]. </w:t>
      </w:r>
      <w:proofErr w:type="spellStart"/>
      <w:r w:rsidRPr="00B8152D">
        <w:rPr>
          <w:i/>
          <w:iCs/>
          <w:sz w:val="22"/>
          <w:szCs w:val="22"/>
          <w:lang w:val="en-US"/>
        </w:rPr>
        <w:t>CESifo</w:t>
      </w:r>
      <w:proofErr w:type="spellEnd"/>
      <w:r w:rsidRPr="00B8152D">
        <w:rPr>
          <w:i/>
          <w:iCs/>
          <w:sz w:val="22"/>
          <w:szCs w:val="22"/>
          <w:lang w:val="en-US"/>
        </w:rPr>
        <w:t xml:space="preserve"> Working Papers</w:t>
      </w:r>
      <w:r w:rsidRPr="00B8152D">
        <w:rPr>
          <w:sz w:val="22"/>
          <w:szCs w:val="22"/>
          <w:lang w:val="en-US"/>
        </w:rPr>
        <w:t>. February.</w:t>
      </w:r>
    </w:p>
    <w:p w14:paraId="2DC87BE3"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en-US"/>
        </w:rPr>
        <w:t xml:space="preserve">Gehring, Kai (2020b). “Online Appendix: Overcoming History through Exit or Integration – Deep-Rooted Sources of Support for the European Union”. [Appendix]. </w:t>
      </w:r>
      <w:proofErr w:type="spellStart"/>
      <w:r w:rsidRPr="00B8152D">
        <w:rPr>
          <w:i/>
          <w:iCs/>
          <w:sz w:val="22"/>
          <w:szCs w:val="22"/>
          <w:lang w:val="en-US"/>
        </w:rPr>
        <w:t>CESifo</w:t>
      </w:r>
      <w:proofErr w:type="spellEnd"/>
      <w:r w:rsidRPr="00B8152D">
        <w:rPr>
          <w:i/>
          <w:iCs/>
          <w:sz w:val="22"/>
          <w:szCs w:val="22"/>
          <w:lang w:val="en-US"/>
        </w:rPr>
        <w:t xml:space="preserve"> Working Papers</w:t>
      </w:r>
      <w:r w:rsidRPr="00B8152D">
        <w:rPr>
          <w:sz w:val="22"/>
          <w:szCs w:val="22"/>
          <w:lang w:val="en-US"/>
        </w:rPr>
        <w:t xml:space="preserve">. February., </w:t>
      </w:r>
      <w:hyperlink r:id="rId11" w:history="1">
        <w:r w:rsidRPr="00B8152D">
          <w:rPr>
            <w:rStyle w:val="Hyperlink"/>
            <w:sz w:val="22"/>
            <w:szCs w:val="22"/>
            <w:lang w:val="en-US"/>
          </w:rPr>
          <w:t>https://static.cambridge.org/content/id/urn:cambridge.org:id:article:S0003055420000842/resource/name/S0003055420000842sup001.pdf</w:t>
        </w:r>
      </w:hyperlink>
      <w:r w:rsidRPr="00B8152D">
        <w:rPr>
          <w:sz w:val="22"/>
          <w:szCs w:val="22"/>
          <w:lang w:val="en-US"/>
        </w:rPr>
        <w:t xml:space="preserve"> [April 3, 2023].</w:t>
      </w:r>
    </w:p>
    <w:p w14:paraId="7F458090"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en-US"/>
        </w:rPr>
        <w:t xml:space="preserve">Goetz, Lucas (2017). “Quo </w:t>
      </w:r>
      <w:proofErr w:type="spellStart"/>
      <w:r w:rsidRPr="00B8152D">
        <w:rPr>
          <w:sz w:val="22"/>
          <w:szCs w:val="22"/>
          <w:lang w:val="en-US"/>
        </w:rPr>
        <w:t>vadis</w:t>
      </w:r>
      <w:proofErr w:type="spellEnd"/>
      <w:r w:rsidRPr="00B8152D">
        <w:rPr>
          <w:sz w:val="22"/>
          <w:szCs w:val="22"/>
          <w:lang w:val="en-US"/>
        </w:rPr>
        <w:t xml:space="preserve"> Alsace? Politics in the land of paradox”. </w:t>
      </w:r>
      <w:r w:rsidRPr="00B8152D">
        <w:rPr>
          <w:i/>
          <w:iCs/>
          <w:sz w:val="22"/>
          <w:szCs w:val="22"/>
          <w:lang w:val="en-US"/>
        </w:rPr>
        <w:t>Open Democracy</w:t>
      </w:r>
      <w:r w:rsidRPr="00B8152D">
        <w:rPr>
          <w:sz w:val="22"/>
          <w:szCs w:val="22"/>
          <w:lang w:val="en-US"/>
        </w:rPr>
        <w:t xml:space="preserve">. April 19. </w:t>
      </w:r>
      <w:hyperlink r:id="rId12" w:history="1">
        <w:r w:rsidRPr="00B8152D">
          <w:rPr>
            <w:rStyle w:val="Hyperlink"/>
            <w:sz w:val="22"/>
            <w:szCs w:val="22"/>
            <w:lang w:val="en-US"/>
          </w:rPr>
          <w:t>https://www.opendemocracy.net/en/can-europe-make-it/quo-vadis-alsace-politics-in-land-of-paradox/</w:t>
        </w:r>
      </w:hyperlink>
      <w:r w:rsidRPr="00B8152D">
        <w:rPr>
          <w:sz w:val="22"/>
          <w:szCs w:val="22"/>
          <w:lang w:val="en-US"/>
        </w:rPr>
        <w:t xml:space="preserve"> [April 1, 2023].</w:t>
      </w:r>
    </w:p>
    <w:p w14:paraId="286210FF" w14:textId="77777777" w:rsidR="00E73FA8" w:rsidRPr="00B8152D" w:rsidRDefault="00E73FA8" w:rsidP="00E73FA8">
      <w:pPr>
        <w:pStyle w:val="NormalWeb"/>
        <w:spacing w:before="0" w:beforeAutospacing="0" w:after="60" w:afterAutospacing="0"/>
        <w:ind w:left="709" w:hanging="709"/>
        <w:rPr>
          <w:i/>
          <w:iCs/>
          <w:sz w:val="22"/>
          <w:szCs w:val="22"/>
          <w:lang w:val="en-US"/>
        </w:rPr>
      </w:pPr>
      <w:r w:rsidRPr="00C52407">
        <w:rPr>
          <w:sz w:val="22"/>
          <w:szCs w:val="22"/>
        </w:rPr>
        <w:t xml:space="preserve">Haumann, Heiko (1988). “‘Schwäbisch-alemannische Demokratie’ gegen ‘Staufisch-schwäbischen Imperialismus’? Politische Konzeptionen in Baden und Württemberg 1945–1952”. </w:t>
      </w:r>
      <w:r w:rsidRPr="00C52407">
        <w:rPr>
          <w:i/>
          <w:iCs/>
          <w:sz w:val="22"/>
          <w:szCs w:val="22"/>
        </w:rPr>
        <w:t>Allmende. Zeitschrift für Literatur</w:t>
      </w:r>
      <w:r w:rsidRPr="00C52407">
        <w:rPr>
          <w:sz w:val="22"/>
          <w:szCs w:val="22"/>
        </w:rPr>
        <w:t xml:space="preserve">. </w:t>
      </w:r>
      <w:r w:rsidRPr="00B8152D">
        <w:rPr>
          <w:sz w:val="22"/>
          <w:szCs w:val="22"/>
          <w:lang w:val="en-US"/>
        </w:rPr>
        <w:t>8(20): 36-52.</w:t>
      </w:r>
    </w:p>
    <w:p w14:paraId="5532C3B4"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en-US"/>
        </w:rPr>
        <w:t xml:space="preserve">Hewitt, Christopher, and Tom Cheetham (2000). </w:t>
      </w:r>
      <w:r w:rsidRPr="00B8152D">
        <w:rPr>
          <w:i/>
          <w:iCs/>
          <w:sz w:val="22"/>
          <w:szCs w:val="22"/>
          <w:lang w:val="en-US"/>
        </w:rPr>
        <w:t>Encyclopedia of Modern Separatist Movements</w:t>
      </w:r>
      <w:r w:rsidRPr="00B8152D">
        <w:rPr>
          <w:sz w:val="22"/>
          <w:szCs w:val="22"/>
          <w:lang w:val="en-US"/>
        </w:rPr>
        <w:t>. Santa Barbara, CA: ABC-CLIO, pp. 20, 100-102.</w:t>
      </w:r>
    </w:p>
    <w:p w14:paraId="178AABA8" w14:textId="77777777" w:rsidR="00E73FA8" w:rsidRPr="00B8152D" w:rsidRDefault="00E73FA8" w:rsidP="00E73FA8">
      <w:pPr>
        <w:spacing w:after="60"/>
        <w:ind w:left="709" w:hanging="709"/>
        <w:rPr>
          <w:sz w:val="22"/>
          <w:szCs w:val="22"/>
          <w:lang w:val="en-US"/>
        </w:rPr>
      </w:pPr>
      <w:r w:rsidRPr="00B8152D">
        <w:rPr>
          <w:sz w:val="22"/>
          <w:szCs w:val="22"/>
          <w:lang w:val="en-US"/>
        </w:rPr>
        <w:t xml:space="preserve">Jerome, Joseph (2009). “The Loi </w:t>
      </w:r>
      <w:proofErr w:type="spellStart"/>
      <w:r w:rsidRPr="00B8152D">
        <w:rPr>
          <w:sz w:val="22"/>
          <w:szCs w:val="22"/>
          <w:lang w:val="en-US"/>
        </w:rPr>
        <w:t>Defferre</w:t>
      </w:r>
      <w:proofErr w:type="spellEnd"/>
      <w:r w:rsidRPr="00B8152D">
        <w:rPr>
          <w:sz w:val="22"/>
          <w:szCs w:val="22"/>
          <w:lang w:val="en-US"/>
        </w:rPr>
        <w:t xml:space="preserve">: Decentralizing France without Democratizing It.” </w:t>
      </w:r>
      <w:hyperlink r:id="rId13" w:history="1">
        <w:r w:rsidRPr="00B8152D">
          <w:rPr>
            <w:bCs/>
            <w:iCs/>
            <w:color w:val="000000" w:themeColor="text1"/>
            <w:sz w:val="22"/>
            <w:szCs w:val="22"/>
            <w:lang w:val="en-US"/>
          </w:rPr>
          <w:t>http://www.joejerome.com/documents/FrenchDecentralizationJerome.pdf</w:t>
        </w:r>
      </w:hyperlink>
      <w:r w:rsidRPr="00B8152D">
        <w:rPr>
          <w:sz w:val="22"/>
          <w:szCs w:val="22"/>
          <w:lang w:val="en-US"/>
        </w:rPr>
        <w:t xml:space="preserve"> [June 10, 2014].</w:t>
      </w:r>
    </w:p>
    <w:p w14:paraId="3DE808A6" w14:textId="77777777" w:rsidR="00E73FA8" w:rsidRPr="00B8152D" w:rsidRDefault="00E73FA8" w:rsidP="00E73FA8">
      <w:pPr>
        <w:pStyle w:val="NormalWeb"/>
        <w:spacing w:before="0" w:beforeAutospacing="0" w:after="60" w:afterAutospacing="0"/>
        <w:ind w:left="709" w:hanging="709"/>
        <w:rPr>
          <w:sz w:val="22"/>
          <w:szCs w:val="22"/>
          <w:lang w:val="en-US"/>
        </w:rPr>
      </w:pPr>
      <w:proofErr w:type="spellStart"/>
      <w:r w:rsidRPr="00B8152D">
        <w:rPr>
          <w:sz w:val="22"/>
          <w:szCs w:val="22"/>
          <w:lang w:val="en-US"/>
        </w:rPr>
        <w:t>Keesing’s</w:t>
      </w:r>
      <w:proofErr w:type="spellEnd"/>
      <w:r w:rsidRPr="00B8152D">
        <w:rPr>
          <w:sz w:val="22"/>
          <w:szCs w:val="22"/>
          <w:lang w:val="en-US"/>
        </w:rPr>
        <w:t xml:space="preserve"> Record of World Events. </w:t>
      </w:r>
      <w:hyperlink r:id="rId14" w:history="1">
        <w:r w:rsidRPr="00B8152D">
          <w:rPr>
            <w:rStyle w:val="Hyperlink"/>
            <w:sz w:val="22"/>
            <w:szCs w:val="22"/>
            <w:lang w:val="en-US"/>
          </w:rPr>
          <w:t>http://www.keesings.com</w:t>
        </w:r>
      </w:hyperlink>
      <w:r w:rsidRPr="00B8152D">
        <w:rPr>
          <w:sz w:val="22"/>
          <w:szCs w:val="22"/>
          <w:lang w:val="en-US"/>
        </w:rPr>
        <w:t xml:space="preserve"> [June 21, 2003].</w:t>
      </w:r>
    </w:p>
    <w:p w14:paraId="09A0A020" w14:textId="77777777" w:rsidR="00E73FA8" w:rsidRPr="00B8152D" w:rsidRDefault="00E73FA8" w:rsidP="00E73FA8">
      <w:pPr>
        <w:spacing w:after="60"/>
        <w:ind w:left="709" w:hanging="709"/>
        <w:rPr>
          <w:sz w:val="22"/>
          <w:szCs w:val="22"/>
          <w:lang w:val="fr-CH"/>
        </w:rPr>
      </w:pPr>
      <w:r w:rsidRPr="00B8152D">
        <w:rPr>
          <w:sz w:val="22"/>
          <w:szCs w:val="22"/>
          <w:lang w:val="fr-CH"/>
        </w:rPr>
        <w:t xml:space="preserve">Le Figaro (2013). </w:t>
      </w:r>
      <w:r w:rsidRPr="00B8152D">
        <w:rPr>
          <w:sz w:val="22"/>
          <w:szCs w:val="22"/>
          <w:lang w:val="en-US"/>
        </w:rPr>
        <w:t xml:space="preserve">“Par </w:t>
      </w:r>
      <w:proofErr w:type="spellStart"/>
      <w:r w:rsidRPr="00B8152D">
        <w:rPr>
          <w:sz w:val="22"/>
          <w:szCs w:val="22"/>
          <w:lang w:val="en-US"/>
        </w:rPr>
        <w:t>référendum</w:t>
      </w:r>
      <w:proofErr w:type="spellEnd"/>
      <w:r w:rsidRPr="00B8152D">
        <w:rPr>
          <w:sz w:val="22"/>
          <w:szCs w:val="22"/>
          <w:lang w:val="en-US"/>
        </w:rPr>
        <w:t xml:space="preserve">, </w:t>
      </w:r>
      <w:proofErr w:type="spellStart"/>
      <w:r w:rsidRPr="00B8152D">
        <w:rPr>
          <w:sz w:val="22"/>
          <w:szCs w:val="22"/>
          <w:lang w:val="en-US"/>
        </w:rPr>
        <w:t>l’Alsace</w:t>
      </w:r>
      <w:proofErr w:type="spellEnd"/>
      <w:r w:rsidRPr="00B8152D">
        <w:rPr>
          <w:sz w:val="22"/>
          <w:szCs w:val="22"/>
          <w:lang w:val="en-US"/>
        </w:rPr>
        <w:t xml:space="preserve"> </w:t>
      </w:r>
      <w:proofErr w:type="spellStart"/>
      <w:r w:rsidRPr="00B8152D">
        <w:rPr>
          <w:sz w:val="22"/>
          <w:szCs w:val="22"/>
          <w:lang w:val="en-US"/>
        </w:rPr>
        <w:t>dit</w:t>
      </w:r>
      <w:proofErr w:type="spellEnd"/>
      <w:r w:rsidRPr="00B8152D">
        <w:rPr>
          <w:sz w:val="22"/>
          <w:szCs w:val="22"/>
          <w:lang w:val="en-US"/>
        </w:rPr>
        <w:t xml:space="preserve"> non à la fusion des </w:t>
      </w:r>
      <w:proofErr w:type="spellStart"/>
      <w:r w:rsidRPr="00B8152D">
        <w:rPr>
          <w:sz w:val="22"/>
          <w:szCs w:val="22"/>
          <w:lang w:val="en-US"/>
        </w:rPr>
        <w:t>collectivités</w:t>
      </w:r>
      <w:proofErr w:type="spellEnd"/>
      <w:r w:rsidRPr="00B8152D">
        <w:rPr>
          <w:sz w:val="22"/>
          <w:szCs w:val="22"/>
          <w:lang w:val="en-US"/>
        </w:rPr>
        <w:t xml:space="preserve">.” April 7. </w:t>
      </w:r>
      <w:hyperlink r:id="rId15" w:history="1">
        <w:r w:rsidRPr="00B8152D">
          <w:rPr>
            <w:rStyle w:val="Hyperlink"/>
            <w:sz w:val="22"/>
            <w:szCs w:val="22"/>
            <w:lang w:val="en-US"/>
          </w:rPr>
          <w:t>https://www.lefigaro.fr/politique/2013/04/07/01002-20130407ARTFIG00227-par-referendum-l-alsace-dit-non-a-la-fusion-des-collectivites.php</w:t>
        </w:r>
      </w:hyperlink>
      <w:r w:rsidRPr="00B8152D">
        <w:rPr>
          <w:sz w:val="22"/>
          <w:szCs w:val="22"/>
          <w:lang w:val="en-US"/>
        </w:rPr>
        <w:t xml:space="preserve"> [August 16, 2022].</w:t>
      </w:r>
    </w:p>
    <w:p w14:paraId="722B9A9A"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en-US"/>
        </w:rPr>
        <w:t xml:space="preserve">Lexis Nexis. </w:t>
      </w:r>
      <w:hyperlink r:id="rId16" w:history="1">
        <w:r w:rsidRPr="00B8152D">
          <w:rPr>
            <w:rStyle w:val="Hyperlink"/>
            <w:sz w:val="22"/>
            <w:szCs w:val="22"/>
            <w:lang w:val="en-US"/>
          </w:rPr>
          <w:t>http://www.lexis-nexis.com</w:t>
        </w:r>
      </w:hyperlink>
      <w:r w:rsidRPr="00B8152D">
        <w:rPr>
          <w:sz w:val="22"/>
          <w:szCs w:val="22"/>
          <w:lang w:val="en-US"/>
        </w:rPr>
        <w:t xml:space="preserve"> [December 10, 2013].</w:t>
      </w:r>
    </w:p>
    <w:p w14:paraId="0DD701E1" w14:textId="77777777" w:rsidR="00E73FA8" w:rsidRPr="00B8152D" w:rsidRDefault="00E73FA8" w:rsidP="00E73FA8">
      <w:pPr>
        <w:spacing w:after="60"/>
        <w:ind w:left="709" w:hanging="709"/>
        <w:rPr>
          <w:rFonts w:eastAsia="Calibri"/>
          <w:b/>
          <w:sz w:val="22"/>
          <w:szCs w:val="22"/>
          <w:lang w:val="en-US"/>
        </w:rPr>
      </w:pPr>
      <w:proofErr w:type="spellStart"/>
      <w:r w:rsidRPr="00B8152D">
        <w:rPr>
          <w:sz w:val="22"/>
          <w:szCs w:val="22"/>
          <w:lang w:val="en-US"/>
        </w:rPr>
        <w:t>Migge</w:t>
      </w:r>
      <w:proofErr w:type="spellEnd"/>
      <w:r w:rsidRPr="00B8152D">
        <w:rPr>
          <w:sz w:val="22"/>
          <w:szCs w:val="22"/>
          <w:lang w:val="en-US"/>
        </w:rPr>
        <w:t xml:space="preserve">, Bettina and Isabelle L. </w:t>
      </w:r>
      <w:proofErr w:type="spellStart"/>
      <w:r w:rsidRPr="00B8152D">
        <w:rPr>
          <w:sz w:val="22"/>
          <w:szCs w:val="22"/>
          <w:lang w:val="en-US"/>
        </w:rPr>
        <w:t>Léglise</w:t>
      </w:r>
      <w:proofErr w:type="spellEnd"/>
      <w:r w:rsidRPr="00B8152D">
        <w:rPr>
          <w:sz w:val="22"/>
          <w:szCs w:val="22"/>
          <w:lang w:val="en-US"/>
        </w:rPr>
        <w:t xml:space="preserve"> (2012). </w:t>
      </w:r>
      <w:r w:rsidRPr="00B8152D">
        <w:rPr>
          <w:i/>
          <w:iCs/>
          <w:sz w:val="22"/>
          <w:szCs w:val="22"/>
          <w:lang w:val="en-US" w:eastAsia="de-CH"/>
        </w:rPr>
        <w:t>Exploring Language in a Multilingual Context: Variation, Interaction and Ideology in Language Documentation</w:t>
      </w:r>
      <w:r w:rsidRPr="00B8152D">
        <w:rPr>
          <w:sz w:val="22"/>
          <w:szCs w:val="22"/>
          <w:lang w:val="en-US" w:eastAsia="de-CH"/>
        </w:rPr>
        <w:t>. Cambridge: Cambridge University Press.</w:t>
      </w:r>
    </w:p>
    <w:p w14:paraId="0C6FD900"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en-US"/>
        </w:rPr>
        <w:t xml:space="preserve">Minahan, James (1996). </w:t>
      </w:r>
      <w:r w:rsidRPr="00B8152D">
        <w:rPr>
          <w:i/>
          <w:sz w:val="22"/>
          <w:szCs w:val="22"/>
          <w:lang w:val="en-US"/>
        </w:rPr>
        <w:t xml:space="preserve">Nations without States: A Historical Dictionary of Contemporary National Movements. </w:t>
      </w:r>
      <w:r w:rsidRPr="00B8152D">
        <w:rPr>
          <w:sz w:val="22"/>
          <w:szCs w:val="22"/>
          <w:lang w:val="en-US"/>
        </w:rPr>
        <w:t>London: Greenwood Press, pp. 16-18.</w:t>
      </w:r>
    </w:p>
    <w:p w14:paraId="39E49AAF" w14:textId="77777777" w:rsidR="00E73FA8" w:rsidRPr="00B8152D" w:rsidRDefault="00E73FA8" w:rsidP="00E73FA8">
      <w:pPr>
        <w:pStyle w:val="NormalWeb"/>
        <w:spacing w:before="0" w:beforeAutospacing="0" w:after="60" w:afterAutospacing="0"/>
        <w:ind w:left="709" w:hanging="709"/>
        <w:rPr>
          <w:rFonts w:eastAsia="Times"/>
          <w:sz w:val="22"/>
          <w:szCs w:val="22"/>
          <w:lang w:val="en-US"/>
        </w:rPr>
      </w:pPr>
      <w:r w:rsidRPr="00B8152D">
        <w:rPr>
          <w:rFonts w:eastAsia="Times"/>
          <w:sz w:val="22"/>
          <w:szCs w:val="22"/>
          <w:lang w:val="en-US"/>
        </w:rPr>
        <w:t xml:space="preserve">Minahan, James (2002). </w:t>
      </w:r>
      <w:r w:rsidRPr="00B8152D">
        <w:rPr>
          <w:rFonts w:eastAsia="Times"/>
          <w:i/>
          <w:sz w:val="22"/>
          <w:szCs w:val="22"/>
          <w:lang w:val="en-US"/>
        </w:rPr>
        <w:t xml:space="preserve">Encyclopedia of the Stateless Nations. </w:t>
      </w:r>
      <w:r w:rsidRPr="00B8152D">
        <w:rPr>
          <w:rFonts w:eastAsia="Times"/>
          <w:sz w:val="22"/>
          <w:szCs w:val="22"/>
          <w:lang w:val="en-US"/>
        </w:rPr>
        <w:t>Westport, CT: Greenwood Press, pp. 85-90.</w:t>
      </w:r>
    </w:p>
    <w:p w14:paraId="120F0292" w14:textId="77777777" w:rsidR="00E73FA8" w:rsidRPr="00B8152D" w:rsidRDefault="00E73FA8" w:rsidP="00E73FA8">
      <w:pPr>
        <w:ind w:left="709" w:hanging="709"/>
        <w:rPr>
          <w:rFonts w:eastAsiaTheme="majorEastAsia" w:cstheme="majorBidi"/>
          <w:bCs/>
          <w:sz w:val="22"/>
          <w:szCs w:val="22"/>
          <w:lang w:val="en-US"/>
        </w:rPr>
      </w:pPr>
      <w:r w:rsidRPr="00B8152D">
        <w:rPr>
          <w:rFonts w:eastAsiaTheme="majorEastAsia" w:cstheme="majorBidi"/>
          <w:bCs/>
          <w:sz w:val="22"/>
          <w:szCs w:val="22"/>
          <w:lang w:val="en-US"/>
        </w:rPr>
        <w:t xml:space="preserve">Minahan, James B. (2016). </w:t>
      </w:r>
      <w:r w:rsidRPr="00B8152D">
        <w:rPr>
          <w:rFonts w:eastAsiaTheme="majorEastAsia" w:cstheme="majorBidi"/>
          <w:bCs/>
          <w:i/>
          <w:iCs/>
          <w:sz w:val="22"/>
          <w:szCs w:val="22"/>
          <w:lang w:val="en-US"/>
        </w:rPr>
        <w:t xml:space="preserve">Encyclopedia of Stateless Nations. Ethnic and National Groups Around the World. Second Edition. </w:t>
      </w:r>
      <w:r w:rsidRPr="00B8152D">
        <w:rPr>
          <w:rFonts w:eastAsiaTheme="majorEastAsia" w:cstheme="majorBidi"/>
          <w:bCs/>
          <w:sz w:val="22"/>
          <w:szCs w:val="22"/>
          <w:lang w:val="en-US"/>
        </w:rPr>
        <w:t>Santa Barbara, CA: Greenwood Press.</w:t>
      </w:r>
    </w:p>
    <w:p w14:paraId="64E24A18" w14:textId="77777777" w:rsidR="00E73FA8" w:rsidRPr="005A6571" w:rsidRDefault="00E73FA8" w:rsidP="00E73FA8">
      <w:pPr>
        <w:spacing w:after="60"/>
        <w:ind w:left="709" w:hanging="709"/>
        <w:rPr>
          <w:sz w:val="22"/>
          <w:szCs w:val="22"/>
          <w:lang w:val="en-US"/>
        </w:rPr>
      </w:pPr>
      <w:r w:rsidRPr="00B8152D">
        <w:rPr>
          <w:sz w:val="22"/>
          <w:szCs w:val="22"/>
          <w:lang w:val="en-US"/>
        </w:rPr>
        <w:t>Minority Rights Group International</w:t>
      </w:r>
      <w:r w:rsidRPr="00B8152D">
        <w:rPr>
          <w:b/>
          <w:sz w:val="22"/>
          <w:szCs w:val="22"/>
          <w:lang w:val="en-US"/>
        </w:rPr>
        <w:t xml:space="preserve">. </w:t>
      </w:r>
      <w:r w:rsidRPr="00B8152D">
        <w:rPr>
          <w:i/>
          <w:sz w:val="22"/>
          <w:szCs w:val="22"/>
          <w:lang w:val="en-US"/>
        </w:rPr>
        <w:t>World Directory of Minorities and Indigenous Peoples.</w:t>
      </w:r>
      <w:r w:rsidRPr="00B8152D">
        <w:rPr>
          <w:sz w:val="22"/>
          <w:szCs w:val="22"/>
          <w:lang w:val="en-US"/>
        </w:rPr>
        <w:t xml:space="preserve"> </w:t>
      </w:r>
      <w:hyperlink r:id="rId17" w:history="1">
        <w:r w:rsidRPr="005A6571">
          <w:rPr>
            <w:color w:val="000000" w:themeColor="text1"/>
            <w:sz w:val="22"/>
            <w:szCs w:val="22"/>
            <w:lang w:val="en-US"/>
          </w:rPr>
          <w:t>http://www.minorityrights.org/?lid=1635&amp;tmpl=printpage</w:t>
        </w:r>
      </w:hyperlink>
      <w:r w:rsidRPr="005A6571">
        <w:rPr>
          <w:color w:val="000000"/>
          <w:sz w:val="22"/>
          <w:szCs w:val="22"/>
          <w:lang w:val="en-US" w:eastAsia="de-CH"/>
        </w:rPr>
        <w:t xml:space="preserve"> [June 10, 2014].</w:t>
      </w:r>
    </w:p>
    <w:p w14:paraId="58415741" w14:textId="77777777" w:rsidR="00E73FA8" w:rsidRPr="00B8152D" w:rsidRDefault="00E73FA8" w:rsidP="00E73FA8">
      <w:pPr>
        <w:spacing w:after="60"/>
        <w:ind w:left="709" w:hanging="709"/>
        <w:rPr>
          <w:sz w:val="22"/>
          <w:szCs w:val="22"/>
          <w:lang w:val="en-US" w:eastAsia="de-CH"/>
        </w:rPr>
      </w:pPr>
      <w:r w:rsidRPr="00B8152D">
        <w:rPr>
          <w:sz w:val="22"/>
          <w:szCs w:val="22"/>
          <w:lang w:val="en-US" w:eastAsia="de-CH"/>
        </w:rPr>
        <w:t xml:space="preserve">Rogers, Vaughan and Wilson McLeod (2007). “Autochthonous Minority Languages in Public-Sector Primary Education: Bilingual Policies and Politics in Brittany and Scotland.” </w:t>
      </w:r>
      <w:r w:rsidRPr="00B8152D">
        <w:rPr>
          <w:i/>
          <w:iCs/>
          <w:sz w:val="22"/>
          <w:szCs w:val="22"/>
          <w:lang w:val="en-US" w:eastAsia="de-CH"/>
        </w:rPr>
        <w:t>Linguistics and Education</w:t>
      </w:r>
      <w:r w:rsidRPr="00B8152D">
        <w:rPr>
          <w:sz w:val="22"/>
          <w:szCs w:val="22"/>
          <w:lang w:val="en-US" w:eastAsia="de-CH"/>
        </w:rPr>
        <w:t xml:space="preserve"> </w:t>
      </w:r>
      <w:r w:rsidRPr="00B8152D">
        <w:rPr>
          <w:iCs/>
          <w:sz w:val="22"/>
          <w:szCs w:val="22"/>
          <w:lang w:val="en-US" w:eastAsia="de-CH"/>
        </w:rPr>
        <w:t>17</w:t>
      </w:r>
      <w:r w:rsidRPr="00B8152D">
        <w:rPr>
          <w:sz w:val="22"/>
          <w:szCs w:val="22"/>
          <w:lang w:val="en-US" w:eastAsia="de-CH"/>
        </w:rPr>
        <w:t>(4): 347-373.</w:t>
      </w:r>
    </w:p>
    <w:p w14:paraId="5DBD3EF7" w14:textId="77777777" w:rsidR="00E73FA8" w:rsidRPr="00B8152D" w:rsidRDefault="00E73FA8" w:rsidP="00E73FA8">
      <w:pPr>
        <w:pStyle w:val="NormalWeb"/>
        <w:spacing w:before="0" w:beforeAutospacing="0" w:after="120" w:afterAutospacing="0"/>
        <w:ind w:left="475" w:hanging="475"/>
        <w:jc w:val="both"/>
        <w:rPr>
          <w:sz w:val="22"/>
          <w:szCs w:val="22"/>
          <w:lang w:val="en-US"/>
        </w:rPr>
      </w:pPr>
      <w:r w:rsidRPr="00B8152D">
        <w:rPr>
          <w:sz w:val="22"/>
          <w:szCs w:val="22"/>
          <w:lang w:val="en-US"/>
        </w:rPr>
        <w:t xml:space="preserve">Roth, Christopher F. (2015). </w:t>
      </w:r>
      <w:r w:rsidRPr="00B8152D">
        <w:rPr>
          <w:i/>
          <w:iCs/>
          <w:sz w:val="22"/>
          <w:szCs w:val="22"/>
          <w:lang w:val="en-US"/>
        </w:rPr>
        <w:t>Let's Split! A Complete Guide to Separatist Movements and Aspirant Nations, from Abkhazia to Zanzibar.</w:t>
      </w:r>
      <w:r w:rsidRPr="00B8152D">
        <w:rPr>
          <w:sz w:val="22"/>
          <w:szCs w:val="22"/>
          <w:lang w:val="en-US"/>
        </w:rPr>
        <w:t xml:space="preserve"> Sacramento, CA: Litwin Books.</w:t>
      </w:r>
    </w:p>
    <w:p w14:paraId="40256837" w14:textId="77777777" w:rsidR="00E73FA8" w:rsidRPr="00B8152D" w:rsidRDefault="00E73FA8" w:rsidP="00E73FA8">
      <w:pPr>
        <w:spacing w:after="60"/>
        <w:ind w:left="709" w:hanging="709"/>
        <w:rPr>
          <w:color w:val="0000FF"/>
          <w:sz w:val="22"/>
          <w:szCs w:val="22"/>
          <w:u w:val="single"/>
          <w:lang w:val="en-US"/>
        </w:rPr>
      </w:pPr>
      <w:r w:rsidRPr="00B8152D">
        <w:rPr>
          <w:sz w:val="22"/>
          <w:szCs w:val="22"/>
          <w:lang w:val="en-US"/>
        </w:rPr>
        <w:t xml:space="preserve">Schmidt, Vivien A. (2007). </w:t>
      </w:r>
      <w:r w:rsidRPr="00B8152D">
        <w:rPr>
          <w:i/>
          <w:sz w:val="22"/>
          <w:szCs w:val="22"/>
          <w:lang w:val="en-US"/>
        </w:rPr>
        <w:t>Democratizing France: The political and Administrative History of Decentralization.</w:t>
      </w:r>
      <w:r w:rsidRPr="00B8152D">
        <w:rPr>
          <w:sz w:val="22"/>
          <w:szCs w:val="22"/>
          <w:lang w:val="en-US"/>
        </w:rPr>
        <w:t xml:space="preserve"> Cambridge: Cambridge University Press.</w:t>
      </w:r>
    </w:p>
    <w:p w14:paraId="761BE1B1" w14:textId="77777777" w:rsidR="00E73FA8" w:rsidRPr="005A6571" w:rsidRDefault="00E73FA8" w:rsidP="00E73FA8">
      <w:pPr>
        <w:spacing w:after="60"/>
        <w:ind w:left="709" w:hanging="709"/>
        <w:rPr>
          <w:sz w:val="22"/>
          <w:szCs w:val="22"/>
          <w:lang w:val="en-US"/>
        </w:rPr>
      </w:pPr>
      <w:r w:rsidRPr="00B8152D">
        <w:rPr>
          <w:sz w:val="22"/>
          <w:szCs w:val="22"/>
          <w:lang w:val="en-US"/>
        </w:rPr>
        <w:lastRenderedPageBreak/>
        <w:t>Smith, Andy, and Paul Heywood (2000)</w:t>
      </w:r>
      <w:r w:rsidRPr="00B8152D">
        <w:rPr>
          <w:i/>
          <w:sz w:val="22"/>
          <w:szCs w:val="22"/>
          <w:lang w:val="en-US"/>
        </w:rPr>
        <w:t xml:space="preserve">. Regional Government in France &amp; Spain. </w:t>
      </w:r>
      <w:r w:rsidRPr="005A6571">
        <w:rPr>
          <w:sz w:val="22"/>
          <w:szCs w:val="22"/>
          <w:lang w:val="en-US"/>
        </w:rPr>
        <w:t xml:space="preserve">London: Constitution Unit University College London.  </w:t>
      </w:r>
    </w:p>
    <w:p w14:paraId="26AE29BB" w14:textId="77777777" w:rsidR="00E73FA8" w:rsidRPr="00B8152D" w:rsidRDefault="00E73FA8" w:rsidP="00E73FA8">
      <w:pPr>
        <w:pStyle w:val="NormalWeb"/>
        <w:spacing w:before="0" w:beforeAutospacing="0" w:after="60" w:afterAutospacing="0"/>
        <w:ind w:left="709" w:hanging="709"/>
        <w:rPr>
          <w:sz w:val="22"/>
          <w:szCs w:val="22"/>
          <w:lang w:val="fr-CH"/>
        </w:rPr>
      </w:pPr>
      <w:r w:rsidRPr="00B8152D">
        <w:rPr>
          <w:sz w:val="22"/>
          <w:szCs w:val="22"/>
          <w:lang w:val="en-US"/>
        </w:rPr>
        <w:t xml:space="preserve">Snyder, Louis L. (1982). </w:t>
      </w:r>
      <w:r w:rsidRPr="00B8152D">
        <w:rPr>
          <w:i/>
          <w:sz w:val="22"/>
          <w:szCs w:val="22"/>
          <w:lang w:val="en-US"/>
        </w:rPr>
        <w:t>Global Mini-Nationalisms: Autonomy or Independence.</w:t>
      </w:r>
      <w:r w:rsidRPr="00B8152D">
        <w:rPr>
          <w:sz w:val="22"/>
          <w:szCs w:val="22"/>
          <w:lang w:val="en-US"/>
        </w:rPr>
        <w:t xml:space="preserve"> </w:t>
      </w:r>
      <w:r w:rsidRPr="00B8152D">
        <w:rPr>
          <w:sz w:val="22"/>
          <w:szCs w:val="22"/>
          <w:lang w:val="fr-CH"/>
        </w:rPr>
        <w:t xml:space="preserve">Westport, </w:t>
      </w:r>
      <w:proofErr w:type="gramStart"/>
      <w:r w:rsidRPr="00B8152D">
        <w:rPr>
          <w:sz w:val="22"/>
          <w:szCs w:val="22"/>
          <w:lang w:val="fr-CH"/>
        </w:rPr>
        <w:t>CT:</w:t>
      </w:r>
      <w:proofErr w:type="gramEnd"/>
      <w:r w:rsidRPr="00B8152D">
        <w:rPr>
          <w:sz w:val="22"/>
          <w:szCs w:val="22"/>
          <w:lang w:val="fr-CH"/>
        </w:rPr>
        <w:t xml:space="preserve"> Greenwood </w:t>
      </w:r>
      <w:proofErr w:type="spellStart"/>
      <w:r w:rsidRPr="00B8152D">
        <w:rPr>
          <w:sz w:val="22"/>
          <w:szCs w:val="22"/>
          <w:lang w:val="fr-CH"/>
        </w:rPr>
        <w:t>Press</w:t>
      </w:r>
      <w:proofErr w:type="spellEnd"/>
      <w:r w:rsidRPr="00B8152D">
        <w:rPr>
          <w:sz w:val="22"/>
          <w:szCs w:val="22"/>
          <w:lang w:val="fr-CH"/>
        </w:rPr>
        <w:t>, pp. 74-76.</w:t>
      </w:r>
    </w:p>
    <w:p w14:paraId="0283AA1A" w14:textId="77777777" w:rsidR="00E73FA8" w:rsidRPr="00B8152D" w:rsidRDefault="00E73FA8" w:rsidP="00E73FA8">
      <w:pPr>
        <w:spacing w:after="60"/>
        <w:ind w:left="709" w:hanging="709"/>
        <w:rPr>
          <w:color w:val="000000" w:themeColor="text1"/>
          <w:sz w:val="22"/>
          <w:szCs w:val="22"/>
          <w:lang w:val="en-US"/>
        </w:rPr>
      </w:pPr>
      <w:r w:rsidRPr="00B8152D">
        <w:rPr>
          <w:sz w:val="22"/>
          <w:szCs w:val="22"/>
          <w:lang w:val="en-US"/>
        </w:rPr>
        <w:t xml:space="preserve">Unser Land – Le Parti </w:t>
      </w:r>
      <w:proofErr w:type="spellStart"/>
      <w:r w:rsidRPr="00B8152D">
        <w:rPr>
          <w:sz w:val="22"/>
          <w:szCs w:val="22"/>
          <w:lang w:val="en-US"/>
        </w:rPr>
        <w:t>Alsacien</w:t>
      </w:r>
      <w:proofErr w:type="spellEnd"/>
      <w:r w:rsidRPr="00B8152D">
        <w:rPr>
          <w:sz w:val="22"/>
          <w:szCs w:val="22"/>
          <w:lang w:val="en-US"/>
        </w:rPr>
        <w:t xml:space="preserve">. </w:t>
      </w:r>
      <w:hyperlink r:id="rId18" w:history="1">
        <w:r w:rsidRPr="00B8152D">
          <w:rPr>
            <w:color w:val="000000" w:themeColor="text1"/>
            <w:sz w:val="22"/>
            <w:szCs w:val="22"/>
            <w:lang w:val="en-US"/>
          </w:rPr>
          <w:t>http://www.unserland.org/de/</w:t>
        </w:r>
      </w:hyperlink>
      <w:r w:rsidRPr="00B8152D">
        <w:rPr>
          <w:color w:val="000000" w:themeColor="text1"/>
          <w:sz w:val="22"/>
          <w:szCs w:val="22"/>
          <w:lang w:val="en-US"/>
        </w:rPr>
        <w:t xml:space="preserve"> [June 10, 2014].</w:t>
      </w:r>
    </w:p>
    <w:p w14:paraId="10215FA5" w14:textId="77777777" w:rsidR="00E73FA8" w:rsidRPr="00B8152D" w:rsidRDefault="00E73FA8" w:rsidP="00E73FA8">
      <w:pPr>
        <w:pStyle w:val="NormalWeb"/>
        <w:spacing w:before="0" w:beforeAutospacing="0" w:after="60" w:afterAutospacing="0"/>
        <w:ind w:left="709" w:hanging="709"/>
        <w:rPr>
          <w:sz w:val="22"/>
          <w:szCs w:val="22"/>
          <w:lang w:val="en-US"/>
        </w:rPr>
      </w:pPr>
      <w:proofErr w:type="spellStart"/>
      <w:r w:rsidRPr="00B8152D">
        <w:rPr>
          <w:iCs/>
          <w:sz w:val="22"/>
          <w:szCs w:val="22"/>
          <w:lang w:val="fr-CH"/>
        </w:rPr>
        <w:t>Unser</w:t>
      </w:r>
      <w:proofErr w:type="spellEnd"/>
      <w:r w:rsidRPr="00B8152D">
        <w:rPr>
          <w:iCs/>
          <w:sz w:val="22"/>
          <w:szCs w:val="22"/>
          <w:lang w:val="fr-CH"/>
        </w:rPr>
        <w:t xml:space="preserve"> Land</w:t>
      </w:r>
      <w:r w:rsidRPr="00B8152D">
        <w:rPr>
          <w:sz w:val="22"/>
          <w:szCs w:val="22"/>
          <w:lang w:val="fr-CH"/>
        </w:rPr>
        <w:t xml:space="preserve">. “Principes”. </w:t>
      </w:r>
      <w:hyperlink r:id="rId19" w:history="1">
        <w:r w:rsidRPr="00B8152D">
          <w:rPr>
            <w:rStyle w:val="Hyperlink"/>
            <w:sz w:val="22"/>
            <w:szCs w:val="22"/>
            <w:lang w:val="en-US"/>
          </w:rPr>
          <w:t>http://www.unserland.org/programme/principes/</w:t>
        </w:r>
      </w:hyperlink>
      <w:r w:rsidRPr="00B8152D">
        <w:rPr>
          <w:sz w:val="22"/>
          <w:szCs w:val="22"/>
          <w:lang w:val="en-US"/>
        </w:rPr>
        <w:t xml:space="preserve"> [December 12, 2013].</w:t>
      </w:r>
    </w:p>
    <w:p w14:paraId="6B5EF942" w14:textId="77777777" w:rsidR="00E73FA8" w:rsidRPr="00B8152D" w:rsidRDefault="00E73FA8" w:rsidP="00E73FA8">
      <w:pPr>
        <w:widowControl w:val="0"/>
        <w:spacing w:after="60"/>
        <w:ind w:left="709" w:hanging="709"/>
        <w:rPr>
          <w:sz w:val="22"/>
          <w:szCs w:val="22"/>
          <w:lang w:val="en-US"/>
        </w:rPr>
      </w:pPr>
      <w:r w:rsidRPr="00B8152D">
        <w:rPr>
          <w:sz w:val="22"/>
          <w:szCs w:val="22"/>
          <w:lang w:val="en-US"/>
        </w:rPr>
        <w:t xml:space="preserve">Vogt, Manuel, Nils-Christian Bormann, Seraina </w:t>
      </w:r>
      <w:proofErr w:type="spellStart"/>
      <w:r w:rsidRPr="00B8152D">
        <w:rPr>
          <w:sz w:val="22"/>
          <w:szCs w:val="22"/>
          <w:lang w:val="en-US"/>
        </w:rPr>
        <w:t>Rüegger</w:t>
      </w:r>
      <w:proofErr w:type="spellEnd"/>
      <w:r w:rsidRPr="00B8152D">
        <w:rPr>
          <w:sz w:val="22"/>
          <w:szCs w:val="22"/>
          <w:lang w:val="en-US"/>
        </w:rPr>
        <w:t xml:space="preserve">, Lars-Erik </w:t>
      </w:r>
      <w:proofErr w:type="spellStart"/>
      <w:r w:rsidRPr="00B8152D">
        <w:rPr>
          <w:sz w:val="22"/>
          <w:szCs w:val="22"/>
          <w:lang w:val="en-US"/>
        </w:rPr>
        <w:t>Cederman</w:t>
      </w:r>
      <w:proofErr w:type="spellEnd"/>
      <w:r w:rsidRPr="00B8152D">
        <w:rPr>
          <w:sz w:val="22"/>
          <w:szCs w:val="22"/>
          <w:lang w:val="en-US"/>
        </w:rPr>
        <w:t xml:space="preserve">, Philipp Hunziker, and Luc Girardin (2015). “Integrating Data on Ethnicity, Geography, and Conflict: The Ethnic Power Relations Data Set Family.” </w:t>
      </w:r>
      <w:r w:rsidRPr="00B8152D">
        <w:rPr>
          <w:i/>
          <w:iCs/>
          <w:sz w:val="22"/>
          <w:szCs w:val="22"/>
          <w:lang w:val="en-US"/>
        </w:rPr>
        <w:t>Journal of Conflict Resolution</w:t>
      </w:r>
      <w:r w:rsidRPr="00B8152D">
        <w:rPr>
          <w:sz w:val="22"/>
          <w:szCs w:val="22"/>
          <w:lang w:val="en-US"/>
        </w:rPr>
        <w:t xml:space="preserve"> 59(7): 1327-1342.</w:t>
      </w:r>
    </w:p>
    <w:p w14:paraId="358D5249" w14:textId="77777777" w:rsidR="00E73FA8" w:rsidRPr="00B8152D" w:rsidRDefault="00E73FA8" w:rsidP="00E73FA8">
      <w:pPr>
        <w:pStyle w:val="NormalWeb"/>
        <w:spacing w:before="0" w:beforeAutospacing="0" w:after="60" w:afterAutospacing="0"/>
        <w:ind w:left="709" w:hanging="709"/>
        <w:rPr>
          <w:sz w:val="22"/>
          <w:szCs w:val="22"/>
          <w:lang w:val="fr-CH"/>
        </w:rPr>
      </w:pPr>
      <w:proofErr w:type="spellStart"/>
      <w:r w:rsidRPr="00B8152D">
        <w:rPr>
          <w:sz w:val="22"/>
          <w:szCs w:val="22"/>
          <w:lang w:val="fr-CH"/>
        </w:rPr>
        <w:t>Wikipedia</w:t>
      </w:r>
      <w:proofErr w:type="spellEnd"/>
      <w:r w:rsidRPr="00B8152D">
        <w:rPr>
          <w:sz w:val="22"/>
          <w:szCs w:val="22"/>
          <w:lang w:val="fr-CH"/>
        </w:rPr>
        <w:t xml:space="preserve"> (</w:t>
      </w:r>
      <w:proofErr w:type="spellStart"/>
      <w:r w:rsidRPr="00B8152D">
        <w:rPr>
          <w:sz w:val="22"/>
          <w:szCs w:val="22"/>
          <w:lang w:val="fr-CH"/>
        </w:rPr>
        <w:t>n.d</w:t>
      </w:r>
      <w:proofErr w:type="spellEnd"/>
      <w:r w:rsidRPr="00B8152D">
        <w:rPr>
          <w:sz w:val="22"/>
          <w:szCs w:val="22"/>
          <w:lang w:val="fr-CH"/>
        </w:rPr>
        <w:t xml:space="preserve">.). </w:t>
      </w:r>
      <w:r w:rsidRPr="00B8152D">
        <w:rPr>
          <w:sz w:val="22"/>
          <w:szCs w:val="22"/>
          <w:lang w:val="en-US"/>
        </w:rPr>
        <w:t>“</w:t>
      </w:r>
      <w:r w:rsidRPr="00B8152D">
        <w:rPr>
          <w:sz w:val="22"/>
          <w:szCs w:val="22"/>
          <w:lang w:val="fr-CH"/>
        </w:rPr>
        <w:t xml:space="preserve">Ferdinand </w:t>
      </w:r>
      <w:proofErr w:type="spellStart"/>
      <w:r w:rsidRPr="00B8152D">
        <w:rPr>
          <w:sz w:val="22"/>
          <w:szCs w:val="22"/>
          <w:lang w:val="fr-CH"/>
        </w:rPr>
        <w:t>Moschenross</w:t>
      </w:r>
      <w:proofErr w:type="spellEnd"/>
      <w:r w:rsidRPr="00B8152D">
        <w:rPr>
          <w:sz w:val="22"/>
          <w:szCs w:val="22"/>
          <w:lang w:val="fr-CH"/>
        </w:rPr>
        <w:t xml:space="preserve">”. </w:t>
      </w:r>
      <w:hyperlink r:id="rId20" w:history="1">
        <w:r w:rsidRPr="00B8152D">
          <w:rPr>
            <w:rStyle w:val="Hyperlink"/>
            <w:sz w:val="22"/>
            <w:szCs w:val="22"/>
            <w:lang w:val="fr-CH"/>
          </w:rPr>
          <w:t>https://fr.wikipedia.org/wiki/Ferdinand_Moschenross</w:t>
        </w:r>
      </w:hyperlink>
      <w:r w:rsidRPr="00B8152D">
        <w:rPr>
          <w:sz w:val="22"/>
          <w:szCs w:val="22"/>
          <w:lang w:val="fr-CH"/>
        </w:rPr>
        <w:t xml:space="preserve"> [April 1, 2023].</w:t>
      </w:r>
    </w:p>
    <w:p w14:paraId="099A975C" w14:textId="77777777" w:rsidR="00E73FA8" w:rsidRPr="00B8152D" w:rsidRDefault="00E73FA8" w:rsidP="00E73FA8">
      <w:pPr>
        <w:pStyle w:val="NormalWeb"/>
        <w:spacing w:before="0" w:beforeAutospacing="0" w:after="60" w:afterAutospacing="0"/>
        <w:ind w:left="709" w:hanging="709"/>
        <w:rPr>
          <w:sz w:val="22"/>
          <w:szCs w:val="22"/>
          <w:lang w:val="fr-CH"/>
        </w:rPr>
      </w:pPr>
      <w:proofErr w:type="spellStart"/>
      <w:r w:rsidRPr="00B8152D">
        <w:rPr>
          <w:sz w:val="22"/>
          <w:szCs w:val="22"/>
          <w:lang w:val="fr-CH"/>
        </w:rPr>
        <w:t>Yacoub</w:t>
      </w:r>
      <w:proofErr w:type="spellEnd"/>
      <w:r w:rsidRPr="00B8152D">
        <w:rPr>
          <w:sz w:val="22"/>
          <w:szCs w:val="22"/>
          <w:lang w:val="fr-CH"/>
        </w:rPr>
        <w:t xml:space="preserve">, Joseph (1998). </w:t>
      </w:r>
      <w:r w:rsidRPr="00B8152D">
        <w:rPr>
          <w:i/>
          <w:sz w:val="22"/>
          <w:szCs w:val="22"/>
          <w:lang w:val="fr-CH"/>
        </w:rPr>
        <w:t xml:space="preserve">Les minorités dans le </w:t>
      </w:r>
      <w:proofErr w:type="gramStart"/>
      <w:r w:rsidRPr="00B8152D">
        <w:rPr>
          <w:i/>
          <w:sz w:val="22"/>
          <w:szCs w:val="22"/>
          <w:lang w:val="fr-CH"/>
        </w:rPr>
        <w:t>monde:</w:t>
      </w:r>
      <w:proofErr w:type="gramEnd"/>
      <w:r w:rsidRPr="00B8152D">
        <w:rPr>
          <w:i/>
          <w:sz w:val="22"/>
          <w:szCs w:val="22"/>
          <w:lang w:val="fr-CH"/>
        </w:rPr>
        <w:t xml:space="preserve"> Faits et analyses.</w:t>
      </w:r>
      <w:r w:rsidRPr="00B8152D">
        <w:rPr>
          <w:sz w:val="22"/>
          <w:szCs w:val="22"/>
          <w:lang w:val="fr-CH"/>
        </w:rPr>
        <w:t xml:space="preserve"> </w:t>
      </w:r>
      <w:proofErr w:type="gramStart"/>
      <w:r w:rsidRPr="00B8152D">
        <w:rPr>
          <w:sz w:val="22"/>
          <w:szCs w:val="22"/>
          <w:lang w:val="fr-CH"/>
        </w:rPr>
        <w:t>Paris:</w:t>
      </w:r>
      <w:proofErr w:type="gramEnd"/>
      <w:r w:rsidRPr="00B8152D">
        <w:rPr>
          <w:sz w:val="22"/>
          <w:szCs w:val="22"/>
          <w:lang w:val="fr-CH"/>
        </w:rPr>
        <w:t xml:space="preserve"> Desclée de Brouwer, pp. 274-278.</w:t>
      </w:r>
    </w:p>
    <w:p w14:paraId="0AAD59ED" w14:textId="77777777" w:rsidR="00E73FA8" w:rsidRPr="00B8152D" w:rsidRDefault="00E73FA8" w:rsidP="00E73FA8">
      <w:pPr>
        <w:spacing w:after="60"/>
        <w:rPr>
          <w:sz w:val="22"/>
          <w:szCs w:val="22"/>
          <w:lang w:val="en-US"/>
        </w:rPr>
      </w:pPr>
    </w:p>
    <w:p w14:paraId="375F80BC" w14:textId="77777777" w:rsidR="00E73FA8" w:rsidRPr="00B8152D" w:rsidRDefault="00E73FA8" w:rsidP="00E73FA8">
      <w:pPr>
        <w:spacing w:after="60"/>
        <w:rPr>
          <w:sz w:val="22"/>
          <w:szCs w:val="22"/>
          <w:lang w:val="en-US"/>
        </w:rPr>
      </w:pPr>
    </w:p>
    <w:p w14:paraId="65DA8981" w14:textId="77777777" w:rsidR="00E73FA8" w:rsidRPr="00B8152D" w:rsidRDefault="00E73FA8" w:rsidP="00E73FA8">
      <w:pPr>
        <w:spacing w:after="200" w:line="276" w:lineRule="auto"/>
        <w:rPr>
          <w:sz w:val="22"/>
          <w:szCs w:val="22"/>
          <w:lang w:val="en-US"/>
        </w:rPr>
      </w:pPr>
      <w:r w:rsidRPr="00B8152D">
        <w:rPr>
          <w:sz w:val="22"/>
          <w:szCs w:val="22"/>
          <w:lang w:val="en-US"/>
        </w:rPr>
        <w:br w:type="page"/>
      </w:r>
    </w:p>
    <w:p w14:paraId="0BDA1892" w14:textId="77777777" w:rsidR="00E73FA8" w:rsidRPr="00B8152D" w:rsidRDefault="00E73FA8" w:rsidP="00E73FA8">
      <w:pPr>
        <w:pStyle w:val="Heading2"/>
        <w:rPr>
          <w:szCs w:val="22"/>
        </w:rPr>
      </w:pPr>
      <w:r w:rsidRPr="00B8152D">
        <w:rPr>
          <w:szCs w:val="22"/>
        </w:rPr>
        <w:lastRenderedPageBreak/>
        <w:t>Basques</w:t>
      </w:r>
    </w:p>
    <w:p w14:paraId="48ED526F" w14:textId="77777777" w:rsidR="00E73FA8" w:rsidRPr="00B8152D" w:rsidRDefault="00E73FA8" w:rsidP="00E73FA8">
      <w:pPr>
        <w:rPr>
          <w:sz w:val="22"/>
          <w:szCs w:val="22"/>
          <w:lang w:val="en-US"/>
        </w:rPr>
      </w:pPr>
    </w:p>
    <w:p w14:paraId="53804B68" w14:textId="77777777" w:rsidR="00E73FA8" w:rsidRPr="00C52407" w:rsidRDefault="00E73FA8" w:rsidP="00E73FA8">
      <w:pPr>
        <w:rPr>
          <w:sz w:val="22"/>
          <w:szCs w:val="22"/>
          <w:lang w:val="en-US"/>
        </w:rPr>
      </w:pPr>
      <w:r w:rsidRPr="00C52407">
        <w:rPr>
          <w:sz w:val="22"/>
          <w:szCs w:val="22"/>
          <w:lang w:val="en-US"/>
        </w:rPr>
        <w:t>Activity: 1963-2020</w:t>
      </w:r>
    </w:p>
    <w:p w14:paraId="7BD9C1E0" w14:textId="77777777" w:rsidR="00E73FA8" w:rsidRPr="00C52407" w:rsidRDefault="00E73FA8" w:rsidP="00E73FA8">
      <w:pPr>
        <w:rPr>
          <w:sz w:val="22"/>
          <w:szCs w:val="22"/>
          <w:lang w:val="en-US"/>
        </w:rPr>
      </w:pPr>
    </w:p>
    <w:p w14:paraId="6BEF9A32" w14:textId="77777777" w:rsidR="00E73FA8" w:rsidRPr="00C52407" w:rsidRDefault="00E73FA8" w:rsidP="00E73FA8">
      <w:pPr>
        <w:rPr>
          <w:b/>
          <w:sz w:val="22"/>
          <w:szCs w:val="22"/>
          <w:lang w:val="en-US"/>
        </w:rPr>
      </w:pPr>
    </w:p>
    <w:p w14:paraId="61FB58B0" w14:textId="77777777" w:rsidR="00E73FA8" w:rsidRPr="00C52407" w:rsidRDefault="00E73FA8" w:rsidP="00E73FA8">
      <w:pPr>
        <w:rPr>
          <w:b/>
          <w:sz w:val="22"/>
          <w:szCs w:val="22"/>
          <w:lang w:val="en-US"/>
        </w:rPr>
      </w:pPr>
      <w:r w:rsidRPr="00C52407">
        <w:rPr>
          <w:b/>
          <w:sz w:val="22"/>
          <w:szCs w:val="22"/>
          <w:lang w:val="en-US"/>
        </w:rPr>
        <w:t xml:space="preserve">General notes </w:t>
      </w:r>
    </w:p>
    <w:p w14:paraId="028640C4" w14:textId="77777777" w:rsidR="00E73FA8" w:rsidRPr="00C52407" w:rsidRDefault="00E73FA8" w:rsidP="00E73FA8">
      <w:pPr>
        <w:rPr>
          <w:sz w:val="22"/>
          <w:szCs w:val="22"/>
          <w:lang w:val="en-US"/>
        </w:rPr>
      </w:pPr>
    </w:p>
    <w:p w14:paraId="736F5719" w14:textId="77777777" w:rsidR="00E73FA8" w:rsidRPr="00C52407" w:rsidRDefault="00E73FA8" w:rsidP="00E73FA8">
      <w:pPr>
        <w:rPr>
          <w:sz w:val="22"/>
          <w:szCs w:val="22"/>
          <w:lang w:val="en-US"/>
        </w:rPr>
      </w:pPr>
      <w:r w:rsidRPr="00C52407">
        <w:rPr>
          <w:sz w:val="22"/>
          <w:szCs w:val="22"/>
          <w:lang w:val="en-US"/>
        </w:rPr>
        <w:t>NA</w:t>
      </w:r>
    </w:p>
    <w:p w14:paraId="116D4742" w14:textId="77777777" w:rsidR="00E73FA8" w:rsidRPr="00C52407" w:rsidRDefault="00E73FA8" w:rsidP="00E73FA8">
      <w:pPr>
        <w:rPr>
          <w:sz w:val="22"/>
          <w:szCs w:val="22"/>
          <w:lang w:val="en-US"/>
        </w:rPr>
      </w:pPr>
    </w:p>
    <w:p w14:paraId="28536C0B" w14:textId="77777777" w:rsidR="00E73FA8" w:rsidRPr="00C52407" w:rsidRDefault="00E73FA8" w:rsidP="00E73FA8">
      <w:pPr>
        <w:rPr>
          <w:sz w:val="22"/>
          <w:szCs w:val="22"/>
          <w:lang w:val="en-US"/>
        </w:rPr>
      </w:pPr>
    </w:p>
    <w:p w14:paraId="2364BD43" w14:textId="77777777" w:rsidR="00E73FA8" w:rsidRPr="00C52407" w:rsidRDefault="00E73FA8" w:rsidP="00E73FA8">
      <w:pPr>
        <w:rPr>
          <w:bCs/>
          <w:sz w:val="22"/>
          <w:szCs w:val="22"/>
          <w:lang w:val="en-US"/>
        </w:rPr>
      </w:pPr>
      <w:r w:rsidRPr="00C52407">
        <w:rPr>
          <w:b/>
          <w:sz w:val="22"/>
          <w:szCs w:val="22"/>
          <w:lang w:val="en-US"/>
        </w:rPr>
        <w:t xml:space="preserve">Movement </w:t>
      </w:r>
      <w:proofErr w:type="gramStart"/>
      <w:r w:rsidRPr="00C52407">
        <w:rPr>
          <w:b/>
          <w:sz w:val="22"/>
          <w:szCs w:val="22"/>
          <w:lang w:val="en-US"/>
        </w:rPr>
        <w:t>start</w:t>
      </w:r>
      <w:proofErr w:type="gramEnd"/>
      <w:r w:rsidRPr="00C52407">
        <w:rPr>
          <w:b/>
          <w:sz w:val="22"/>
          <w:szCs w:val="22"/>
          <w:lang w:val="en-US"/>
        </w:rPr>
        <w:t xml:space="preserve"> and end dates</w:t>
      </w:r>
    </w:p>
    <w:p w14:paraId="6ABD6FF4" w14:textId="77777777" w:rsidR="00E73FA8" w:rsidRPr="00C52407" w:rsidRDefault="00E73FA8" w:rsidP="00E73FA8">
      <w:pPr>
        <w:rPr>
          <w:sz w:val="22"/>
          <w:szCs w:val="22"/>
          <w:lang w:val="en-US"/>
        </w:rPr>
      </w:pPr>
    </w:p>
    <w:p w14:paraId="007CE1D3" w14:textId="77777777" w:rsidR="00E73FA8" w:rsidRPr="00B8152D" w:rsidRDefault="00E73FA8" w:rsidP="00E73FA8">
      <w:pPr>
        <w:pStyle w:val="ListParagraph"/>
        <w:numPr>
          <w:ilvl w:val="0"/>
          <w:numId w:val="20"/>
        </w:numPr>
        <w:rPr>
          <w:rFonts w:cs="Times New Roman"/>
          <w:szCs w:val="22"/>
        </w:rPr>
      </w:pPr>
      <w:r w:rsidRPr="00B8152D">
        <w:rPr>
          <w:rFonts w:cs="Times New Roman"/>
          <w:szCs w:val="22"/>
        </w:rPr>
        <w:t xml:space="preserve">What appears to be the first French Basque self-determination movement – a political party by the name of </w:t>
      </w:r>
      <w:proofErr w:type="spellStart"/>
      <w:r w:rsidRPr="00B8152D">
        <w:rPr>
          <w:rFonts w:cs="Times New Roman"/>
          <w:szCs w:val="22"/>
        </w:rPr>
        <w:t>Enbata</w:t>
      </w:r>
      <w:proofErr w:type="spellEnd"/>
      <w:r w:rsidRPr="00B8152D">
        <w:rPr>
          <w:rFonts w:cs="Times New Roman"/>
          <w:szCs w:val="22"/>
        </w:rPr>
        <w:t xml:space="preserve"> – was formed in 1963, hence the start date of the movement. </w:t>
      </w:r>
    </w:p>
    <w:p w14:paraId="51F00AA2" w14:textId="77777777" w:rsidR="00E73FA8" w:rsidRPr="00B8152D" w:rsidRDefault="00E73FA8" w:rsidP="00E73FA8">
      <w:pPr>
        <w:pStyle w:val="ListParagraph"/>
        <w:numPr>
          <w:ilvl w:val="0"/>
          <w:numId w:val="20"/>
        </w:numPr>
        <w:rPr>
          <w:rFonts w:cs="Times New Roman"/>
          <w:szCs w:val="22"/>
        </w:rPr>
      </w:pPr>
      <w:r w:rsidRPr="00B8152D">
        <w:rPr>
          <w:rFonts w:cs="Times New Roman"/>
          <w:szCs w:val="22"/>
        </w:rPr>
        <w:t xml:space="preserve">Presently there are many active French Basque separatist organizations. Moderates tend to support the various conventional Basque political parties that form and reform before every election. Those who call for more militant action tend to support </w:t>
      </w:r>
      <w:proofErr w:type="spellStart"/>
      <w:r w:rsidRPr="00B8152D">
        <w:rPr>
          <w:rFonts w:cs="Times New Roman"/>
          <w:szCs w:val="22"/>
        </w:rPr>
        <w:t>Iparretarrak</w:t>
      </w:r>
      <w:proofErr w:type="spellEnd"/>
      <w:r w:rsidRPr="00B8152D">
        <w:rPr>
          <w:rFonts w:cs="Times New Roman"/>
          <w:szCs w:val="22"/>
        </w:rPr>
        <w:t xml:space="preserve">, or the newly formed </w:t>
      </w:r>
      <w:proofErr w:type="spellStart"/>
      <w:r w:rsidRPr="00B8152D">
        <w:rPr>
          <w:rFonts w:cs="Times New Roman"/>
          <w:szCs w:val="22"/>
        </w:rPr>
        <w:t>Haika</w:t>
      </w:r>
      <w:proofErr w:type="spellEnd"/>
      <w:r w:rsidRPr="00B8152D">
        <w:rPr>
          <w:rFonts w:cs="Times New Roman"/>
          <w:szCs w:val="22"/>
        </w:rPr>
        <w:t xml:space="preserve"> – a coalition of some members of </w:t>
      </w:r>
      <w:proofErr w:type="spellStart"/>
      <w:r w:rsidRPr="00B8152D">
        <w:rPr>
          <w:rFonts w:cs="Times New Roman"/>
          <w:szCs w:val="22"/>
        </w:rPr>
        <w:t>Iparretarrek</w:t>
      </w:r>
      <w:proofErr w:type="spellEnd"/>
      <w:r w:rsidRPr="00B8152D">
        <w:rPr>
          <w:rFonts w:cs="Times New Roman"/>
          <w:szCs w:val="22"/>
        </w:rPr>
        <w:t xml:space="preserve"> and a Spanish-based Basque youth group. MAR codes non-zero protest scores until 2005. </w:t>
      </w:r>
    </w:p>
    <w:p w14:paraId="00D4BE6D" w14:textId="77777777" w:rsidR="00E73FA8" w:rsidRPr="00B8152D" w:rsidRDefault="00E73FA8" w:rsidP="00E73FA8">
      <w:pPr>
        <w:pStyle w:val="ListParagraph"/>
        <w:numPr>
          <w:ilvl w:val="0"/>
          <w:numId w:val="20"/>
        </w:numPr>
        <w:ind w:left="709" w:hanging="349"/>
        <w:rPr>
          <w:rFonts w:cs="Times New Roman"/>
          <w:szCs w:val="22"/>
        </w:rPr>
      </w:pPr>
      <w:r w:rsidRPr="00B8152D">
        <w:rPr>
          <w:rFonts w:cs="Times New Roman"/>
          <w:szCs w:val="22"/>
        </w:rPr>
        <w:t xml:space="preserve">In August 2006, a new militant Basque separatist organization, </w:t>
      </w:r>
      <w:proofErr w:type="spellStart"/>
      <w:r w:rsidRPr="00B8152D">
        <w:rPr>
          <w:rFonts w:cs="Times New Roman"/>
          <w:szCs w:val="22"/>
        </w:rPr>
        <w:t>Irrintzi</w:t>
      </w:r>
      <w:proofErr w:type="spellEnd"/>
      <w:r w:rsidRPr="00B8152D">
        <w:rPr>
          <w:rFonts w:cs="Times New Roman"/>
          <w:szCs w:val="22"/>
        </w:rPr>
        <w:t xml:space="preserve">, was formed. </w:t>
      </w:r>
      <w:proofErr w:type="spellStart"/>
      <w:r w:rsidRPr="00B8152D">
        <w:rPr>
          <w:rFonts w:cs="Times New Roman"/>
          <w:szCs w:val="22"/>
        </w:rPr>
        <w:t>Irrintzi</w:t>
      </w:r>
      <w:proofErr w:type="spellEnd"/>
      <w:r w:rsidRPr="00B8152D">
        <w:rPr>
          <w:rFonts w:cs="Times New Roman"/>
          <w:szCs w:val="22"/>
        </w:rPr>
        <w:t xml:space="preserve"> subsequently claimed responsibility for five bombings and four additional attacks before disappearing in October 2006. It reappeared in April 2007 and several attacks have been attributed to the group, the last ones </w:t>
      </w:r>
      <w:proofErr w:type="spellStart"/>
      <w:r w:rsidRPr="00B8152D">
        <w:rPr>
          <w:rFonts w:cs="Times New Roman"/>
          <w:szCs w:val="22"/>
        </w:rPr>
        <w:t>occuring</w:t>
      </w:r>
      <w:proofErr w:type="spellEnd"/>
      <w:r w:rsidRPr="00B8152D">
        <w:rPr>
          <w:rFonts w:cs="Times New Roman"/>
          <w:szCs w:val="22"/>
        </w:rPr>
        <w:t xml:space="preserve"> in September 2009 (Burnett 2020: 279). In December 2009, the French police arrested three individuals (</w:t>
      </w:r>
      <w:proofErr w:type="spellStart"/>
      <w:r w:rsidRPr="00B8152D">
        <w:rPr>
          <w:rFonts w:cs="Times New Roman"/>
          <w:szCs w:val="22"/>
        </w:rPr>
        <w:t>Agence</w:t>
      </w:r>
      <w:proofErr w:type="spellEnd"/>
      <w:r w:rsidRPr="00B8152D">
        <w:rPr>
          <w:rFonts w:cs="Times New Roman"/>
          <w:szCs w:val="22"/>
        </w:rPr>
        <w:t xml:space="preserve"> France Presse 2009), one of whom was sentenced to five years in prison in May 2018 by a Paris court (</w:t>
      </w:r>
      <w:proofErr w:type="spellStart"/>
      <w:r w:rsidRPr="00B8152D">
        <w:rPr>
          <w:rFonts w:cs="Times New Roman"/>
          <w:szCs w:val="22"/>
        </w:rPr>
        <w:t>Agence</w:t>
      </w:r>
      <w:proofErr w:type="spellEnd"/>
      <w:r w:rsidRPr="00B8152D">
        <w:rPr>
          <w:rFonts w:cs="Times New Roman"/>
          <w:szCs w:val="22"/>
        </w:rPr>
        <w:t xml:space="preserve"> France Presse 2018). During this time, Euskadi Ta </w:t>
      </w:r>
      <w:proofErr w:type="spellStart"/>
      <w:r w:rsidRPr="00B8152D">
        <w:rPr>
          <w:rFonts w:cs="Times New Roman"/>
          <w:szCs w:val="22"/>
        </w:rPr>
        <w:t>Askatasuna</w:t>
      </w:r>
      <w:proofErr w:type="spellEnd"/>
      <w:r w:rsidRPr="00B8152D">
        <w:rPr>
          <w:rFonts w:cs="Times New Roman"/>
          <w:szCs w:val="22"/>
        </w:rPr>
        <w:t xml:space="preserve">, a predominantly Spanish Basque rebel group, also operated in France. </w:t>
      </w:r>
    </w:p>
    <w:p w14:paraId="7C9A04CE" w14:textId="77777777" w:rsidR="00E73FA8" w:rsidRPr="00B8152D" w:rsidRDefault="00E73FA8" w:rsidP="00E73FA8">
      <w:pPr>
        <w:pStyle w:val="ListParagraph"/>
        <w:numPr>
          <w:ilvl w:val="0"/>
          <w:numId w:val="20"/>
        </w:numPr>
        <w:rPr>
          <w:rFonts w:cs="Times New Roman"/>
          <w:szCs w:val="22"/>
        </w:rPr>
      </w:pPr>
      <w:r w:rsidRPr="00B8152D">
        <w:rPr>
          <w:rFonts w:cs="Times New Roman"/>
          <w:szCs w:val="22"/>
        </w:rPr>
        <w:t xml:space="preserve">While militant separatism appears to have ended in the French Basque country, </w:t>
      </w:r>
      <w:proofErr w:type="gramStart"/>
      <w:r w:rsidRPr="00B8152D">
        <w:rPr>
          <w:rFonts w:cs="Times New Roman"/>
          <w:szCs w:val="22"/>
        </w:rPr>
        <w:t>a number of</w:t>
      </w:r>
      <w:proofErr w:type="gramEnd"/>
      <w:r w:rsidRPr="00B8152D">
        <w:rPr>
          <w:rFonts w:cs="Times New Roman"/>
          <w:szCs w:val="22"/>
        </w:rPr>
        <w:t xml:space="preserve"> parties remain active that make some autonomy-related claims, for instance </w:t>
      </w:r>
      <w:proofErr w:type="spellStart"/>
      <w:r w:rsidRPr="00B8152D">
        <w:rPr>
          <w:rFonts w:cs="Times New Roman"/>
          <w:szCs w:val="22"/>
        </w:rPr>
        <w:t>Abertzaleen</w:t>
      </w:r>
      <w:proofErr w:type="spellEnd"/>
      <w:r w:rsidRPr="00B8152D">
        <w:rPr>
          <w:rFonts w:cs="Times New Roman"/>
          <w:szCs w:val="22"/>
        </w:rPr>
        <w:t xml:space="preserve"> </w:t>
      </w:r>
      <w:proofErr w:type="spellStart"/>
      <w:r w:rsidRPr="00B8152D">
        <w:rPr>
          <w:rFonts w:cs="Times New Roman"/>
          <w:szCs w:val="22"/>
        </w:rPr>
        <w:t>Batasuna</w:t>
      </w:r>
      <w:proofErr w:type="spellEnd"/>
      <w:r w:rsidRPr="00B8152D">
        <w:rPr>
          <w:rFonts w:cs="Times New Roman"/>
          <w:szCs w:val="22"/>
        </w:rPr>
        <w:t xml:space="preserve"> and the coalition Euskal </w:t>
      </w:r>
      <w:proofErr w:type="spellStart"/>
      <w:r w:rsidRPr="00B8152D">
        <w:rPr>
          <w:rFonts w:cs="Times New Roman"/>
          <w:szCs w:val="22"/>
        </w:rPr>
        <w:t>Herria</w:t>
      </w:r>
      <w:proofErr w:type="spellEnd"/>
      <w:r w:rsidRPr="00B8152D">
        <w:rPr>
          <w:rFonts w:cs="Times New Roman"/>
          <w:szCs w:val="22"/>
        </w:rPr>
        <w:t xml:space="preserve"> Bai. Many of their efforts relate to the shortage of housing but they also remain generally opposed to the French central government and </w:t>
      </w:r>
      <w:proofErr w:type="spellStart"/>
      <w:r w:rsidRPr="00B8152D">
        <w:rPr>
          <w:rFonts w:cs="Times New Roman"/>
          <w:szCs w:val="22"/>
        </w:rPr>
        <w:t>favour</w:t>
      </w:r>
      <w:proofErr w:type="spellEnd"/>
      <w:r w:rsidRPr="00B8152D">
        <w:rPr>
          <w:rFonts w:cs="Times New Roman"/>
          <w:szCs w:val="22"/>
        </w:rPr>
        <w:t xml:space="preserve"> increased regional autonomy (Roth 2015: 76). The Basque movement is therefore coded as ongoing (BBC 2011; Council on Foreign Relations 2008; Hewitt &amp; Cheetham 2000; </w:t>
      </w:r>
      <w:proofErr w:type="spellStart"/>
      <w:r w:rsidRPr="00B8152D">
        <w:rPr>
          <w:rFonts w:cs="Times New Roman"/>
          <w:szCs w:val="22"/>
        </w:rPr>
        <w:t>Keesing’s</w:t>
      </w:r>
      <w:proofErr w:type="spellEnd"/>
      <w:r w:rsidRPr="00B8152D">
        <w:rPr>
          <w:rFonts w:cs="Times New Roman"/>
          <w:szCs w:val="22"/>
        </w:rPr>
        <w:t>; Marshall &amp; Gurr 2003; Minahan 1996, 2002; MAR; START). [start date: 1963; end date: ongoing]</w:t>
      </w:r>
    </w:p>
    <w:p w14:paraId="3BB74F4B" w14:textId="77777777" w:rsidR="00E73FA8" w:rsidRDefault="00E73FA8" w:rsidP="00E73FA8">
      <w:pPr>
        <w:rPr>
          <w:sz w:val="22"/>
          <w:szCs w:val="22"/>
          <w:lang w:val="en-US"/>
        </w:rPr>
      </w:pPr>
    </w:p>
    <w:p w14:paraId="0269CA64" w14:textId="77777777" w:rsidR="00E73FA8" w:rsidRPr="00B8152D" w:rsidRDefault="00E73FA8" w:rsidP="00E73FA8">
      <w:pPr>
        <w:rPr>
          <w:sz w:val="22"/>
          <w:szCs w:val="22"/>
          <w:lang w:val="en-US"/>
        </w:rPr>
      </w:pPr>
    </w:p>
    <w:p w14:paraId="2F85FF26" w14:textId="77777777" w:rsidR="00E73FA8" w:rsidRPr="00B8152D" w:rsidRDefault="00E73FA8" w:rsidP="00E73FA8">
      <w:pPr>
        <w:rPr>
          <w:b/>
          <w:sz w:val="22"/>
          <w:szCs w:val="22"/>
        </w:rPr>
      </w:pPr>
      <w:r w:rsidRPr="00B8152D">
        <w:rPr>
          <w:b/>
          <w:sz w:val="22"/>
          <w:szCs w:val="22"/>
        </w:rPr>
        <w:t xml:space="preserve">Dominant </w:t>
      </w:r>
      <w:proofErr w:type="spellStart"/>
      <w:r w:rsidRPr="00B8152D">
        <w:rPr>
          <w:b/>
          <w:sz w:val="22"/>
          <w:szCs w:val="22"/>
        </w:rPr>
        <w:t>claim</w:t>
      </w:r>
      <w:proofErr w:type="spellEnd"/>
    </w:p>
    <w:p w14:paraId="429A1DB6" w14:textId="77777777" w:rsidR="00E73FA8" w:rsidRPr="00B8152D" w:rsidRDefault="00E73FA8" w:rsidP="00E73FA8">
      <w:pPr>
        <w:rPr>
          <w:bCs/>
          <w:sz w:val="22"/>
          <w:szCs w:val="22"/>
        </w:rPr>
      </w:pPr>
    </w:p>
    <w:p w14:paraId="2D72B5D8" w14:textId="77777777" w:rsidR="00E73FA8" w:rsidRPr="003D3B55" w:rsidRDefault="00E73FA8" w:rsidP="00E73FA8">
      <w:pPr>
        <w:numPr>
          <w:ilvl w:val="0"/>
          <w:numId w:val="11"/>
        </w:numPr>
        <w:contextualSpacing/>
        <w:rPr>
          <w:sz w:val="22"/>
          <w:szCs w:val="22"/>
          <w:lang w:val="en-US"/>
        </w:rPr>
      </w:pPr>
      <w:r w:rsidRPr="00B8152D">
        <w:rPr>
          <w:sz w:val="22"/>
          <w:szCs w:val="22"/>
          <w:lang w:val="en-US"/>
        </w:rPr>
        <w:t>Unlike its Spanish counterpart, the French Basques are not as cohesive nor is there a common political program or consensus on the movement’s objectives</w:t>
      </w:r>
      <w:r>
        <w:rPr>
          <w:sz w:val="22"/>
          <w:szCs w:val="22"/>
          <w:lang w:val="en-US"/>
        </w:rPr>
        <w:t xml:space="preserve"> </w:t>
      </w:r>
      <w:r w:rsidRPr="00B8152D">
        <w:rPr>
          <w:sz w:val="22"/>
          <w:szCs w:val="22"/>
          <w:lang w:val="en-US"/>
        </w:rPr>
        <w:t xml:space="preserve">(Watson 2003). </w:t>
      </w:r>
      <w:r>
        <w:rPr>
          <w:sz w:val="22"/>
          <w:szCs w:val="22"/>
          <w:lang w:val="en-US"/>
        </w:rPr>
        <w:t xml:space="preserve">However, while there are some sources suggesting that the Basques in France have made claims for independence (Roth 2015: 75), we found no clear evidence to support this (see below). Instead, the group’s dominant claims include </w:t>
      </w:r>
      <w:r w:rsidRPr="003D3B55">
        <w:rPr>
          <w:sz w:val="22"/>
          <w:szCs w:val="22"/>
          <w:lang w:val="en-US"/>
        </w:rPr>
        <w:t>“political autonomy to protect and promote group culture” and the establishment of a separate Basque department (</w:t>
      </w:r>
      <w:proofErr w:type="spellStart"/>
      <w:r w:rsidRPr="003D3B55">
        <w:rPr>
          <w:sz w:val="22"/>
          <w:szCs w:val="22"/>
          <w:lang w:val="en-US"/>
        </w:rPr>
        <w:t>Iparralde</w:t>
      </w:r>
      <w:proofErr w:type="spellEnd"/>
      <w:r w:rsidRPr="003D3B55">
        <w:rPr>
          <w:sz w:val="22"/>
          <w:szCs w:val="22"/>
          <w:lang w:val="en-US"/>
        </w:rPr>
        <w:t xml:space="preserve">) (Minorities at Risk Project, Minahan 2002). [1963-2020: autonomy claim] </w:t>
      </w:r>
    </w:p>
    <w:p w14:paraId="24B6FA6F" w14:textId="77777777" w:rsidR="00E73FA8" w:rsidRPr="00B8152D" w:rsidRDefault="00E73FA8" w:rsidP="00E73FA8">
      <w:pPr>
        <w:rPr>
          <w:bCs/>
          <w:sz w:val="22"/>
          <w:szCs w:val="22"/>
          <w:lang w:val="en-US"/>
        </w:rPr>
      </w:pPr>
    </w:p>
    <w:p w14:paraId="1AB23B6F" w14:textId="77777777" w:rsidR="00E73FA8" w:rsidRPr="00B8152D" w:rsidRDefault="00E73FA8" w:rsidP="00E73FA8">
      <w:pPr>
        <w:rPr>
          <w:bCs/>
          <w:sz w:val="22"/>
          <w:szCs w:val="22"/>
          <w:lang w:val="en-US"/>
        </w:rPr>
      </w:pPr>
    </w:p>
    <w:p w14:paraId="429ED343" w14:textId="77777777" w:rsidR="00E73FA8" w:rsidRPr="00236132" w:rsidRDefault="00E73FA8" w:rsidP="00E73FA8">
      <w:pPr>
        <w:rPr>
          <w:b/>
          <w:sz w:val="22"/>
          <w:szCs w:val="22"/>
        </w:rPr>
      </w:pPr>
      <w:r w:rsidRPr="00236132">
        <w:rPr>
          <w:b/>
          <w:sz w:val="22"/>
          <w:szCs w:val="22"/>
        </w:rPr>
        <w:t xml:space="preserve">Independence </w:t>
      </w:r>
      <w:proofErr w:type="spellStart"/>
      <w:r w:rsidRPr="00236132">
        <w:rPr>
          <w:b/>
          <w:sz w:val="22"/>
          <w:szCs w:val="22"/>
        </w:rPr>
        <w:t>claims</w:t>
      </w:r>
      <w:proofErr w:type="spellEnd"/>
    </w:p>
    <w:p w14:paraId="621B852F" w14:textId="77777777" w:rsidR="00E73FA8" w:rsidRPr="00236132" w:rsidRDefault="00E73FA8" w:rsidP="00E73FA8">
      <w:pPr>
        <w:rPr>
          <w:bCs/>
          <w:sz w:val="22"/>
          <w:szCs w:val="22"/>
        </w:rPr>
      </w:pPr>
    </w:p>
    <w:p w14:paraId="54D13FBA" w14:textId="77777777" w:rsidR="00E73FA8" w:rsidRPr="003D3B55" w:rsidRDefault="00E73FA8" w:rsidP="00E73FA8">
      <w:pPr>
        <w:pStyle w:val="ListParagraph"/>
        <w:numPr>
          <w:ilvl w:val="0"/>
          <w:numId w:val="11"/>
        </w:numPr>
        <w:rPr>
          <w:color w:val="FF0000"/>
          <w:szCs w:val="22"/>
        </w:rPr>
      </w:pPr>
      <w:r w:rsidRPr="00236132">
        <w:rPr>
          <w:szCs w:val="22"/>
        </w:rPr>
        <w:t xml:space="preserve">While </w:t>
      </w:r>
      <w:r>
        <w:rPr>
          <w:szCs w:val="22"/>
        </w:rPr>
        <w:t xml:space="preserve">there are some sources suggesting that the Basques in France have made claims for independence (Roth 2015: 75), we found little evidence to support this. </w:t>
      </w:r>
    </w:p>
    <w:p w14:paraId="7A86B2BC" w14:textId="77777777" w:rsidR="00E73FA8" w:rsidRPr="003D3B55" w:rsidRDefault="00E73FA8" w:rsidP="00E73FA8">
      <w:pPr>
        <w:pStyle w:val="ListParagraph"/>
        <w:numPr>
          <w:ilvl w:val="1"/>
          <w:numId w:val="11"/>
        </w:numPr>
        <w:rPr>
          <w:szCs w:val="22"/>
        </w:rPr>
      </w:pPr>
      <w:r w:rsidRPr="003D3B55">
        <w:rPr>
          <w:szCs w:val="22"/>
        </w:rPr>
        <w:t xml:space="preserve">The Basque terrorist outfit ETA (Euskadi Ta </w:t>
      </w:r>
      <w:proofErr w:type="spellStart"/>
      <w:r w:rsidRPr="003D3B55">
        <w:rPr>
          <w:szCs w:val="22"/>
        </w:rPr>
        <w:t>Askatasuna</w:t>
      </w:r>
      <w:proofErr w:type="spellEnd"/>
      <w:r w:rsidRPr="003D3B55">
        <w:rPr>
          <w:szCs w:val="22"/>
        </w:rPr>
        <w:t>), which operated from 1959 until 2018 and made claims for secession, was known to have a presence in France. For example, ETA held its first assembly in Bayonne in 1962 (</w:t>
      </w:r>
      <w:proofErr w:type="spellStart"/>
      <w:r w:rsidRPr="003D3B55">
        <w:rPr>
          <w:szCs w:val="22"/>
        </w:rPr>
        <w:t>Conversi</w:t>
      </w:r>
      <w:proofErr w:type="spellEnd"/>
      <w:r w:rsidRPr="003D3B55">
        <w:rPr>
          <w:szCs w:val="22"/>
        </w:rPr>
        <w:t xml:space="preserve"> 1997: 92-97). It is also known that ETA members used France as a hideout (Wilkinson 2002). However, ETA’s claims and activities focused on Basque self-determination in Spain. </w:t>
      </w:r>
    </w:p>
    <w:p w14:paraId="1C83D348" w14:textId="77777777" w:rsidR="00E73FA8" w:rsidRPr="003D3B55" w:rsidRDefault="00E73FA8" w:rsidP="00E73FA8">
      <w:pPr>
        <w:pStyle w:val="ListParagraph"/>
        <w:numPr>
          <w:ilvl w:val="1"/>
          <w:numId w:val="11"/>
        </w:numPr>
        <w:rPr>
          <w:szCs w:val="22"/>
        </w:rPr>
      </w:pPr>
      <w:r w:rsidRPr="003D3B55">
        <w:rPr>
          <w:szCs w:val="22"/>
        </w:rPr>
        <w:lastRenderedPageBreak/>
        <w:t xml:space="preserve">On the other hand, the umbrella group ‘Basque National Liberation Movement’ (Euskal Nazio </w:t>
      </w:r>
      <w:proofErr w:type="spellStart"/>
      <w:r w:rsidRPr="003D3B55">
        <w:rPr>
          <w:szCs w:val="22"/>
        </w:rPr>
        <w:t>Askapenerako</w:t>
      </w:r>
      <w:proofErr w:type="spellEnd"/>
      <w:r w:rsidRPr="003D3B55">
        <w:rPr>
          <w:szCs w:val="22"/>
        </w:rPr>
        <w:t xml:space="preserve"> </w:t>
      </w:r>
      <w:proofErr w:type="spellStart"/>
      <w:r w:rsidRPr="003D3B55">
        <w:rPr>
          <w:szCs w:val="22"/>
        </w:rPr>
        <w:t>Mugimendua</w:t>
      </w:r>
      <w:proofErr w:type="spellEnd"/>
      <w:r w:rsidRPr="003D3B55">
        <w:rPr>
          <w:szCs w:val="22"/>
        </w:rPr>
        <w:t xml:space="preserve"> – ENAM) does contain parties that operate from (and on behalf of) Basques in France. One of those groups was </w:t>
      </w:r>
      <w:proofErr w:type="spellStart"/>
      <w:r w:rsidRPr="003D3B55">
        <w:rPr>
          <w:szCs w:val="22"/>
        </w:rPr>
        <w:t>Iparetarrak</w:t>
      </w:r>
      <w:proofErr w:type="spellEnd"/>
      <w:r w:rsidRPr="003D3B55">
        <w:rPr>
          <w:szCs w:val="22"/>
        </w:rPr>
        <w:t xml:space="preserve">, which was founded in 1973 by Philippe Bidart and remained active until the year 2000. </w:t>
      </w:r>
      <w:proofErr w:type="spellStart"/>
      <w:r w:rsidRPr="003D3B55">
        <w:rPr>
          <w:szCs w:val="22"/>
        </w:rPr>
        <w:t>Iparetarrak’s</w:t>
      </w:r>
      <w:proofErr w:type="spellEnd"/>
      <w:r w:rsidRPr="003D3B55">
        <w:rPr>
          <w:szCs w:val="22"/>
        </w:rPr>
        <w:t xml:space="preserve"> goals are not entirely clear. A declaration from June 1996 refers to “objectives known to everyone” (but which are not specified) and is signed “autonomy is the first step to freedom” (</w:t>
      </w:r>
      <w:proofErr w:type="spellStart"/>
      <w:r w:rsidRPr="003D3B55">
        <w:rPr>
          <w:szCs w:val="22"/>
        </w:rPr>
        <w:t>Iparretarrak</w:t>
      </w:r>
      <w:proofErr w:type="spellEnd"/>
      <w:r w:rsidRPr="003D3B55">
        <w:rPr>
          <w:szCs w:val="22"/>
        </w:rPr>
        <w:t xml:space="preserve"> 1997). This could imply an independence claim, but we considered the statement as too open-ended and ambiguous.</w:t>
      </w:r>
    </w:p>
    <w:p w14:paraId="084D23BD" w14:textId="77777777" w:rsidR="00E73FA8" w:rsidRPr="003D3B55" w:rsidRDefault="00E73FA8" w:rsidP="00E73FA8">
      <w:pPr>
        <w:pStyle w:val="ListParagraph"/>
        <w:numPr>
          <w:ilvl w:val="1"/>
          <w:numId w:val="11"/>
        </w:numPr>
        <w:rPr>
          <w:szCs w:val="22"/>
        </w:rPr>
      </w:pPr>
      <w:r w:rsidRPr="003D3B55">
        <w:rPr>
          <w:szCs w:val="22"/>
        </w:rPr>
        <w:t xml:space="preserve">The successor of </w:t>
      </w:r>
      <w:proofErr w:type="spellStart"/>
      <w:r w:rsidRPr="003D3B55">
        <w:rPr>
          <w:szCs w:val="22"/>
        </w:rPr>
        <w:t>Iparetarrak</w:t>
      </w:r>
      <w:proofErr w:type="spellEnd"/>
      <w:r w:rsidRPr="003D3B55">
        <w:rPr>
          <w:szCs w:val="22"/>
        </w:rPr>
        <w:t xml:space="preserve">, </w:t>
      </w:r>
      <w:proofErr w:type="spellStart"/>
      <w:r w:rsidRPr="003D3B55">
        <w:rPr>
          <w:szCs w:val="22"/>
        </w:rPr>
        <w:t>Irrintzi</w:t>
      </w:r>
      <w:proofErr w:type="spellEnd"/>
      <w:r w:rsidRPr="003D3B55">
        <w:rPr>
          <w:szCs w:val="22"/>
        </w:rPr>
        <w:t>, was founded in 2006. Judging from declarations in April 2007 (</w:t>
      </w:r>
      <w:proofErr w:type="spellStart"/>
      <w:r w:rsidRPr="003D3B55">
        <w:rPr>
          <w:szCs w:val="22"/>
        </w:rPr>
        <w:t>Irrintzi</w:t>
      </w:r>
      <w:proofErr w:type="spellEnd"/>
      <w:r w:rsidRPr="003D3B55">
        <w:rPr>
          <w:szCs w:val="22"/>
        </w:rPr>
        <w:t xml:space="preserve"> 2007a; </w:t>
      </w:r>
      <w:proofErr w:type="spellStart"/>
      <w:r w:rsidRPr="003D3B55">
        <w:rPr>
          <w:szCs w:val="22"/>
        </w:rPr>
        <w:t>Irrintzi</w:t>
      </w:r>
      <w:proofErr w:type="spellEnd"/>
      <w:r w:rsidRPr="003D3B55">
        <w:rPr>
          <w:szCs w:val="22"/>
        </w:rPr>
        <w:t xml:space="preserve"> 2007b), </w:t>
      </w:r>
      <w:proofErr w:type="spellStart"/>
      <w:r w:rsidRPr="003D3B55">
        <w:rPr>
          <w:szCs w:val="22"/>
        </w:rPr>
        <w:t>Irrintzi’s</w:t>
      </w:r>
      <w:proofErr w:type="spellEnd"/>
      <w:r w:rsidRPr="003D3B55">
        <w:rPr>
          <w:szCs w:val="22"/>
        </w:rPr>
        <w:t xml:space="preserve"> claims are focused on internal autonomy. </w:t>
      </w:r>
    </w:p>
    <w:p w14:paraId="1260AE14" w14:textId="77777777" w:rsidR="00E73FA8" w:rsidRPr="003D3B55" w:rsidRDefault="00E73FA8" w:rsidP="00E73FA8">
      <w:pPr>
        <w:pStyle w:val="ListParagraph"/>
        <w:numPr>
          <w:ilvl w:val="1"/>
          <w:numId w:val="11"/>
        </w:numPr>
        <w:rPr>
          <w:szCs w:val="22"/>
        </w:rPr>
      </w:pPr>
      <w:r w:rsidRPr="003D3B55">
        <w:rPr>
          <w:szCs w:val="22"/>
        </w:rPr>
        <w:t>The mentioned organizations are the most radical organizations we could find. Other, more moderate organizations exist as well, but these have not made independence claims, either. [no independence claims]</w:t>
      </w:r>
    </w:p>
    <w:p w14:paraId="2202F362" w14:textId="77777777" w:rsidR="00E73FA8" w:rsidRDefault="00E73FA8" w:rsidP="00E73FA8">
      <w:pPr>
        <w:rPr>
          <w:sz w:val="22"/>
          <w:szCs w:val="22"/>
          <w:lang w:val="en-US"/>
        </w:rPr>
      </w:pPr>
    </w:p>
    <w:p w14:paraId="663FC054" w14:textId="77777777" w:rsidR="00E73FA8" w:rsidRPr="00B8152D" w:rsidRDefault="00E73FA8" w:rsidP="00E73FA8">
      <w:pPr>
        <w:rPr>
          <w:sz w:val="22"/>
          <w:szCs w:val="22"/>
          <w:lang w:val="en-US"/>
        </w:rPr>
      </w:pPr>
    </w:p>
    <w:p w14:paraId="36C24C87" w14:textId="77777777" w:rsidR="00E73FA8" w:rsidRPr="00573735" w:rsidRDefault="00E73FA8" w:rsidP="00E73FA8">
      <w:pPr>
        <w:rPr>
          <w:b/>
          <w:sz w:val="22"/>
          <w:szCs w:val="22"/>
          <w:lang w:val="en-US"/>
        </w:rPr>
      </w:pPr>
      <w:r w:rsidRPr="00573735">
        <w:rPr>
          <w:b/>
          <w:sz w:val="22"/>
          <w:szCs w:val="22"/>
          <w:lang w:val="en-US"/>
        </w:rPr>
        <w:t>Irredentist claims</w:t>
      </w:r>
    </w:p>
    <w:p w14:paraId="56FEB41A" w14:textId="77777777" w:rsidR="00E73FA8" w:rsidRPr="00573735" w:rsidRDefault="00E73FA8" w:rsidP="00E73FA8">
      <w:pPr>
        <w:rPr>
          <w:bCs/>
          <w:sz w:val="22"/>
          <w:szCs w:val="22"/>
          <w:lang w:val="en-US"/>
        </w:rPr>
      </w:pPr>
    </w:p>
    <w:p w14:paraId="04503A37" w14:textId="77777777" w:rsidR="00E73FA8" w:rsidRPr="00B8152D" w:rsidRDefault="00E73FA8" w:rsidP="00E73FA8">
      <w:pPr>
        <w:rPr>
          <w:bCs/>
          <w:sz w:val="22"/>
          <w:szCs w:val="22"/>
          <w:lang w:val="en-US"/>
        </w:rPr>
      </w:pPr>
      <w:r w:rsidRPr="00B8152D">
        <w:rPr>
          <w:sz w:val="22"/>
          <w:szCs w:val="22"/>
          <w:lang w:val="en-US"/>
        </w:rPr>
        <w:t>NA</w:t>
      </w:r>
    </w:p>
    <w:p w14:paraId="14D6119F" w14:textId="77777777" w:rsidR="00E73FA8" w:rsidRDefault="00E73FA8" w:rsidP="00E73FA8">
      <w:pPr>
        <w:rPr>
          <w:bCs/>
          <w:sz w:val="22"/>
          <w:szCs w:val="22"/>
          <w:lang w:val="en-US"/>
        </w:rPr>
      </w:pPr>
    </w:p>
    <w:p w14:paraId="736EB8BB" w14:textId="77777777" w:rsidR="00E73FA8" w:rsidRPr="00B8152D" w:rsidRDefault="00E73FA8" w:rsidP="00E73FA8">
      <w:pPr>
        <w:rPr>
          <w:bCs/>
          <w:sz w:val="22"/>
          <w:szCs w:val="22"/>
          <w:lang w:val="en-US"/>
        </w:rPr>
      </w:pPr>
    </w:p>
    <w:p w14:paraId="79B1D212" w14:textId="77777777" w:rsidR="00E73FA8" w:rsidRPr="00573735" w:rsidRDefault="00E73FA8" w:rsidP="00E73FA8">
      <w:pPr>
        <w:rPr>
          <w:sz w:val="22"/>
          <w:szCs w:val="22"/>
          <w:lang w:val="en-US"/>
        </w:rPr>
      </w:pPr>
      <w:r w:rsidRPr="00573735">
        <w:rPr>
          <w:b/>
          <w:sz w:val="22"/>
          <w:szCs w:val="22"/>
          <w:lang w:val="en-US"/>
        </w:rPr>
        <w:t>Claimed territory</w:t>
      </w:r>
    </w:p>
    <w:p w14:paraId="35D4EB5C" w14:textId="77777777" w:rsidR="00E73FA8" w:rsidRPr="00573735" w:rsidRDefault="00E73FA8" w:rsidP="00E73FA8">
      <w:pPr>
        <w:rPr>
          <w:bCs/>
          <w:sz w:val="22"/>
          <w:szCs w:val="22"/>
          <w:lang w:val="en-US"/>
        </w:rPr>
      </w:pPr>
    </w:p>
    <w:p w14:paraId="309C2D4B" w14:textId="6F4A3BA3" w:rsidR="00E73FA8" w:rsidRPr="00B8152D" w:rsidRDefault="00E73FA8" w:rsidP="00972B55">
      <w:pPr>
        <w:pStyle w:val="ListParagraph"/>
        <w:numPr>
          <w:ilvl w:val="0"/>
          <w:numId w:val="20"/>
        </w:numPr>
        <w:rPr>
          <w:bCs/>
          <w:szCs w:val="22"/>
        </w:rPr>
      </w:pPr>
      <w:r w:rsidRPr="00B8152D">
        <w:rPr>
          <w:rFonts w:cs="Times New Roman"/>
          <w:bCs/>
          <w:szCs w:val="22"/>
        </w:rPr>
        <w:t xml:space="preserve">The territory claimed by the Basques consists of the southern part of the French department of </w:t>
      </w:r>
      <w:proofErr w:type="spellStart"/>
      <w:r w:rsidRPr="00B8152D">
        <w:rPr>
          <w:rFonts w:cs="Times New Roman"/>
          <w:bCs/>
          <w:szCs w:val="22"/>
        </w:rPr>
        <w:t>Pyrénées-Atlantiques</w:t>
      </w:r>
      <w:proofErr w:type="spellEnd"/>
      <w:r w:rsidRPr="00B8152D">
        <w:rPr>
          <w:rFonts w:cs="Times New Roman"/>
          <w:bCs/>
          <w:szCs w:val="22"/>
        </w:rPr>
        <w:t xml:space="preserve"> (Roth 2015: 75). </w:t>
      </w:r>
      <w:r w:rsidR="00972B55" w:rsidRPr="00972B55">
        <w:rPr>
          <w:rFonts w:cs="Times New Roman"/>
          <w:bCs/>
          <w:szCs w:val="22"/>
        </w:rPr>
        <w:t xml:space="preserve">The department of the </w:t>
      </w:r>
      <w:proofErr w:type="spellStart"/>
      <w:r w:rsidR="00972B55" w:rsidRPr="00972B55">
        <w:rPr>
          <w:rFonts w:cs="Times New Roman"/>
          <w:bCs/>
          <w:szCs w:val="22"/>
        </w:rPr>
        <w:t>Pyrénées-Atlantiques</w:t>
      </w:r>
      <w:proofErr w:type="spellEnd"/>
      <w:r w:rsidR="00972B55" w:rsidRPr="00972B55">
        <w:rPr>
          <w:rFonts w:cs="Times New Roman"/>
          <w:bCs/>
          <w:szCs w:val="22"/>
        </w:rPr>
        <w:t xml:space="preserve"> is divided into three districts or arrondissements: The Arrondissement of Bayonne, the Arrondissement of </w:t>
      </w:r>
      <w:proofErr w:type="spellStart"/>
      <w:r w:rsidR="00972B55" w:rsidRPr="00972B55">
        <w:rPr>
          <w:rFonts w:cs="Times New Roman"/>
          <w:bCs/>
          <w:szCs w:val="22"/>
        </w:rPr>
        <w:t>Oloron</w:t>
      </w:r>
      <w:proofErr w:type="spellEnd"/>
      <w:r w:rsidR="00972B55" w:rsidRPr="00972B55">
        <w:rPr>
          <w:rFonts w:cs="Times New Roman"/>
          <w:bCs/>
          <w:szCs w:val="22"/>
        </w:rPr>
        <w:t xml:space="preserve">-Sainte-Marie, and the Arrondissement of Pau. French Basque Country includes all of Bayonne and Canton of Montagne Basque in </w:t>
      </w:r>
      <w:proofErr w:type="spellStart"/>
      <w:r w:rsidR="00972B55" w:rsidRPr="00972B55">
        <w:rPr>
          <w:rFonts w:cs="Times New Roman"/>
          <w:bCs/>
          <w:szCs w:val="22"/>
        </w:rPr>
        <w:t>Oloron</w:t>
      </w:r>
      <w:proofErr w:type="spellEnd"/>
      <w:r w:rsidR="00972B55" w:rsidRPr="00972B55">
        <w:rPr>
          <w:rFonts w:cs="Times New Roman"/>
          <w:bCs/>
          <w:szCs w:val="22"/>
        </w:rPr>
        <w:t xml:space="preserve">-Sainte-Marie. Additionally, it includes the following territories in Béarn: </w:t>
      </w:r>
      <w:proofErr w:type="spellStart"/>
      <w:r w:rsidR="00972B55" w:rsidRPr="00972B55">
        <w:rPr>
          <w:rFonts w:cs="Times New Roman"/>
          <w:bCs/>
          <w:szCs w:val="22"/>
        </w:rPr>
        <w:t>Esquiule</w:t>
      </w:r>
      <w:proofErr w:type="spellEnd"/>
      <w:r w:rsidR="00972B55" w:rsidRPr="00972B55">
        <w:rPr>
          <w:rFonts w:cs="Times New Roman"/>
          <w:bCs/>
          <w:szCs w:val="22"/>
        </w:rPr>
        <w:t xml:space="preserve">, </w:t>
      </w:r>
      <w:proofErr w:type="spellStart"/>
      <w:r w:rsidR="00972B55" w:rsidRPr="00972B55">
        <w:rPr>
          <w:rFonts w:cs="Times New Roman"/>
          <w:bCs/>
          <w:szCs w:val="22"/>
        </w:rPr>
        <w:t>Aramits</w:t>
      </w:r>
      <w:proofErr w:type="spellEnd"/>
      <w:r w:rsidR="00972B55" w:rsidRPr="00972B55">
        <w:rPr>
          <w:rFonts w:cs="Times New Roman"/>
          <w:bCs/>
          <w:szCs w:val="22"/>
        </w:rPr>
        <w:t xml:space="preserve">, </w:t>
      </w:r>
      <w:proofErr w:type="spellStart"/>
      <w:r w:rsidR="00972B55" w:rsidRPr="00972B55">
        <w:rPr>
          <w:rFonts w:cs="Times New Roman"/>
          <w:bCs/>
          <w:szCs w:val="22"/>
        </w:rPr>
        <w:t>Géronce</w:t>
      </w:r>
      <w:proofErr w:type="spellEnd"/>
      <w:r w:rsidR="00972B55" w:rsidRPr="00972B55">
        <w:rPr>
          <w:rFonts w:cs="Times New Roman"/>
          <w:bCs/>
          <w:szCs w:val="22"/>
        </w:rPr>
        <w:t xml:space="preserve">, and </w:t>
      </w:r>
      <w:proofErr w:type="spellStart"/>
      <w:r w:rsidR="00972B55" w:rsidRPr="00972B55">
        <w:rPr>
          <w:rFonts w:cs="Times New Roman"/>
          <w:bCs/>
          <w:szCs w:val="22"/>
        </w:rPr>
        <w:t>Arette</w:t>
      </w:r>
      <w:proofErr w:type="spellEnd"/>
      <w:r w:rsidR="00972B55" w:rsidRPr="00972B55">
        <w:rPr>
          <w:rFonts w:cs="Times New Roman"/>
          <w:bCs/>
          <w:szCs w:val="22"/>
        </w:rPr>
        <w:t xml:space="preserve"> (in the Canton of </w:t>
      </w:r>
      <w:proofErr w:type="spellStart"/>
      <w:r w:rsidR="00972B55" w:rsidRPr="00972B55">
        <w:rPr>
          <w:rFonts w:cs="Times New Roman"/>
          <w:bCs/>
          <w:szCs w:val="22"/>
        </w:rPr>
        <w:t>Oloron</w:t>
      </w:r>
      <w:proofErr w:type="spellEnd"/>
      <w:r w:rsidR="00972B55" w:rsidRPr="00972B55">
        <w:rPr>
          <w:rFonts w:cs="Times New Roman"/>
          <w:bCs/>
          <w:szCs w:val="22"/>
        </w:rPr>
        <w:t xml:space="preserve"> Sainte Marie </w:t>
      </w:r>
      <w:r w:rsidR="00972B55">
        <w:rPr>
          <w:rFonts w:cs="Times New Roman"/>
          <w:bCs/>
          <w:szCs w:val="22"/>
        </w:rPr>
        <w:t xml:space="preserve">(see:  </w:t>
      </w:r>
      <w:r w:rsidR="00972B55" w:rsidRPr="00972B55">
        <w:rPr>
          <w:rFonts w:cs="Times New Roman"/>
          <w:bCs/>
          <w:szCs w:val="22"/>
        </w:rPr>
        <w:t>https://en.wikipedia.org/w/index.php?title=French_Basque_Country&amp;oldid=1160985937). We code this claim based on the Global Administrative Areas database</w:t>
      </w:r>
      <w:r w:rsidR="00972B55">
        <w:rPr>
          <w:rFonts w:cs="Times New Roman"/>
          <w:bCs/>
          <w:szCs w:val="22"/>
        </w:rPr>
        <w:t>.</w:t>
      </w:r>
    </w:p>
    <w:p w14:paraId="72825628" w14:textId="77777777" w:rsidR="00E73FA8" w:rsidRDefault="00E73FA8" w:rsidP="00E73FA8">
      <w:pPr>
        <w:rPr>
          <w:bCs/>
          <w:sz w:val="22"/>
          <w:szCs w:val="22"/>
          <w:lang w:val="en-US"/>
        </w:rPr>
      </w:pPr>
    </w:p>
    <w:p w14:paraId="388174CA" w14:textId="77777777" w:rsidR="00972B55" w:rsidRPr="00B8152D" w:rsidRDefault="00972B55" w:rsidP="00E73FA8">
      <w:pPr>
        <w:rPr>
          <w:bCs/>
          <w:sz w:val="22"/>
          <w:szCs w:val="22"/>
          <w:lang w:val="en-US"/>
        </w:rPr>
      </w:pPr>
    </w:p>
    <w:p w14:paraId="0D303A6A" w14:textId="77777777" w:rsidR="00E73FA8" w:rsidRPr="00C52407" w:rsidRDefault="00E73FA8" w:rsidP="00E73FA8">
      <w:pPr>
        <w:rPr>
          <w:b/>
          <w:sz w:val="22"/>
          <w:szCs w:val="22"/>
          <w:lang w:val="en-US"/>
        </w:rPr>
      </w:pPr>
      <w:r w:rsidRPr="00C52407">
        <w:rPr>
          <w:b/>
          <w:sz w:val="22"/>
          <w:szCs w:val="22"/>
          <w:lang w:val="en-US"/>
        </w:rPr>
        <w:t>Sovereignty declarations</w:t>
      </w:r>
    </w:p>
    <w:p w14:paraId="0E3DADFB" w14:textId="77777777" w:rsidR="00E73FA8" w:rsidRPr="00C52407" w:rsidRDefault="00E73FA8" w:rsidP="00E73FA8">
      <w:pPr>
        <w:rPr>
          <w:sz w:val="22"/>
          <w:szCs w:val="22"/>
          <w:lang w:val="en-US"/>
        </w:rPr>
      </w:pPr>
    </w:p>
    <w:p w14:paraId="6F4835DF" w14:textId="77777777" w:rsidR="00E73FA8" w:rsidRPr="00C52407" w:rsidRDefault="00E73FA8" w:rsidP="00E73FA8">
      <w:pPr>
        <w:rPr>
          <w:sz w:val="22"/>
          <w:szCs w:val="22"/>
          <w:lang w:val="en-US"/>
        </w:rPr>
      </w:pPr>
      <w:r w:rsidRPr="00C52407">
        <w:rPr>
          <w:sz w:val="22"/>
          <w:szCs w:val="22"/>
          <w:lang w:val="en-US"/>
        </w:rPr>
        <w:t>NA</w:t>
      </w:r>
    </w:p>
    <w:p w14:paraId="404794FD" w14:textId="77777777" w:rsidR="00E73FA8" w:rsidRPr="00B8152D" w:rsidRDefault="00E73FA8" w:rsidP="00E73FA8">
      <w:pPr>
        <w:rPr>
          <w:sz w:val="22"/>
          <w:szCs w:val="22"/>
          <w:lang w:val="en-US"/>
        </w:rPr>
      </w:pPr>
    </w:p>
    <w:p w14:paraId="152B73D2" w14:textId="77777777" w:rsidR="00E73FA8" w:rsidRPr="00B8152D" w:rsidRDefault="00E73FA8" w:rsidP="00E73FA8">
      <w:pPr>
        <w:rPr>
          <w:sz w:val="22"/>
          <w:szCs w:val="22"/>
          <w:lang w:val="en-US"/>
        </w:rPr>
      </w:pPr>
    </w:p>
    <w:p w14:paraId="3F0704D3" w14:textId="77777777" w:rsidR="00E73FA8" w:rsidRPr="00C52407" w:rsidRDefault="00E73FA8" w:rsidP="00E73FA8">
      <w:pPr>
        <w:rPr>
          <w:b/>
          <w:sz w:val="22"/>
          <w:szCs w:val="22"/>
          <w:lang w:val="en-US"/>
        </w:rPr>
      </w:pPr>
      <w:r w:rsidRPr="00C52407">
        <w:rPr>
          <w:b/>
          <w:sz w:val="22"/>
          <w:szCs w:val="22"/>
          <w:lang w:val="en-US"/>
        </w:rPr>
        <w:t>Separatist armed conflict</w:t>
      </w:r>
    </w:p>
    <w:p w14:paraId="0B50DBB6" w14:textId="77777777" w:rsidR="00E73FA8" w:rsidRPr="00C52407" w:rsidRDefault="00E73FA8" w:rsidP="00E73FA8">
      <w:pPr>
        <w:rPr>
          <w:sz w:val="22"/>
          <w:szCs w:val="22"/>
          <w:lang w:val="en-US"/>
        </w:rPr>
      </w:pPr>
    </w:p>
    <w:p w14:paraId="38098C6A" w14:textId="77777777" w:rsidR="00E73FA8" w:rsidRPr="00B8152D" w:rsidRDefault="00E73FA8" w:rsidP="00E73FA8">
      <w:pPr>
        <w:pStyle w:val="ListParagraph"/>
        <w:numPr>
          <w:ilvl w:val="0"/>
          <w:numId w:val="20"/>
        </w:numPr>
        <w:rPr>
          <w:rFonts w:cs="Times New Roman"/>
          <w:szCs w:val="22"/>
        </w:rPr>
      </w:pPr>
      <w:r w:rsidRPr="00B8152D">
        <w:rPr>
          <w:rFonts w:cs="Times New Roman"/>
          <w:szCs w:val="22"/>
        </w:rPr>
        <w:t>No fatalities relating to separatist violence were found, and thus the movement is coded as NVIOLSD. [NVIOLSD]</w:t>
      </w:r>
    </w:p>
    <w:p w14:paraId="615C9A4B" w14:textId="77777777" w:rsidR="00E73FA8" w:rsidRPr="00B8152D" w:rsidRDefault="00E73FA8" w:rsidP="00E73FA8">
      <w:pPr>
        <w:rPr>
          <w:sz w:val="22"/>
          <w:szCs w:val="22"/>
        </w:rPr>
      </w:pPr>
    </w:p>
    <w:p w14:paraId="38981CA4" w14:textId="77777777" w:rsidR="00E73FA8" w:rsidRPr="00B8152D" w:rsidRDefault="00E73FA8" w:rsidP="00E73FA8">
      <w:pPr>
        <w:rPr>
          <w:b/>
          <w:sz w:val="22"/>
          <w:szCs w:val="22"/>
        </w:rPr>
      </w:pPr>
    </w:p>
    <w:p w14:paraId="3E8FA0E9" w14:textId="77777777" w:rsidR="00E73FA8" w:rsidRPr="00B8152D" w:rsidRDefault="00E73FA8" w:rsidP="00E73FA8">
      <w:pPr>
        <w:rPr>
          <w:sz w:val="22"/>
          <w:szCs w:val="22"/>
        </w:rPr>
      </w:pPr>
      <w:r w:rsidRPr="00B8152D">
        <w:rPr>
          <w:b/>
          <w:sz w:val="22"/>
          <w:szCs w:val="22"/>
        </w:rPr>
        <w:t xml:space="preserve">Historical </w:t>
      </w:r>
      <w:proofErr w:type="spellStart"/>
      <w:r w:rsidRPr="00B8152D">
        <w:rPr>
          <w:b/>
          <w:sz w:val="22"/>
          <w:szCs w:val="22"/>
        </w:rPr>
        <w:t>context</w:t>
      </w:r>
      <w:proofErr w:type="spellEnd"/>
    </w:p>
    <w:p w14:paraId="271CE29D" w14:textId="77777777" w:rsidR="00E73FA8" w:rsidRPr="00B8152D" w:rsidRDefault="00E73FA8" w:rsidP="00E73FA8">
      <w:pPr>
        <w:rPr>
          <w:sz w:val="22"/>
          <w:szCs w:val="22"/>
        </w:rPr>
      </w:pPr>
    </w:p>
    <w:p w14:paraId="1A2E5DF4" w14:textId="77777777" w:rsidR="00E73FA8" w:rsidRPr="00B8152D" w:rsidRDefault="00E73FA8" w:rsidP="00E73FA8">
      <w:pPr>
        <w:pStyle w:val="ListParagraph"/>
        <w:numPr>
          <w:ilvl w:val="0"/>
          <w:numId w:val="31"/>
        </w:numPr>
        <w:rPr>
          <w:szCs w:val="22"/>
        </w:rPr>
      </w:pPr>
      <w:r w:rsidRPr="00B8152D">
        <w:rPr>
          <w:szCs w:val="22"/>
        </w:rPr>
        <w:t xml:space="preserve">The northern Basques were incorporated into the French kingdom in 1601 and enjoyed considerable autonomy until the French revolutionary government revoked all regional autonomy arrangements and dissolved the historical provinces in 1790. The French part of the Basque country was merged with neighboring Béarn </w:t>
      </w:r>
      <w:proofErr w:type="gramStart"/>
      <w:r w:rsidRPr="00B8152D">
        <w:rPr>
          <w:szCs w:val="22"/>
        </w:rPr>
        <w:t>in order to</w:t>
      </w:r>
      <w:proofErr w:type="gramEnd"/>
      <w:r w:rsidRPr="00B8152D">
        <w:rPr>
          <w:szCs w:val="22"/>
        </w:rPr>
        <w:t xml:space="preserve"> establish what today is the </w:t>
      </w:r>
      <w:proofErr w:type="spellStart"/>
      <w:r w:rsidRPr="00B8152D">
        <w:rPr>
          <w:szCs w:val="22"/>
        </w:rPr>
        <w:t>départment</w:t>
      </w:r>
      <w:proofErr w:type="spellEnd"/>
      <w:r w:rsidRPr="00B8152D">
        <w:rPr>
          <w:szCs w:val="22"/>
        </w:rPr>
        <w:t xml:space="preserve"> </w:t>
      </w:r>
      <w:proofErr w:type="spellStart"/>
      <w:r w:rsidRPr="00B8152D">
        <w:rPr>
          <w:szCs w:val="22"/>
        </w:rPr>
        <w:t>Pyrénées-Atlantiques</w:t>
      </w:r>
      <w:proofErr w:type="spellEnd"/>
      <w:r w:rsidRPr="00B8152D">
        <w:rPr>
          <w:szCs w:val="22"/>
        </w:rPr>
        <w:t xml:space="preserve">. Increasing centralization, attempts to assimilate the Basques and the abrogation of ancient rights fueled Basque nationalism in the middle of the nineteenth century. The restrictive attitude towards Basque nationalism continued into the Fourth Republic, when Basque nationalists were imprisoned for threatening state security. </w:t>
      </w:r>
      <w:r w:rsidRPr="00B8152D">
        <w:rPr>
          <w:rFonts w:eastAsia="Times New Roman"/>
          <w:szCs w:val="22"/>
        </w:rPr>
        <w:t xml:space="preserve">However, the 1951 Loi </w:t>
      </w:r>
      <w:proofErr w:type="spellStart"/>
      <w:r w:rsidRPr="00B8152D">
        <w:rPr>
          <w:rFonts w:eastAsia="Times New Roman"/>
          <w:szCs w:val="22"/>
        </w:rPr>
        <w:t>Deixonne</w:t>
      </w:r>
      <w:proofErr w:type="spellEnd"/>
      <w:r w:rsidRPr="00B8152D">
        <w:rPr>
          <w:rFonts w:eastAsia="Times New Roman"/>
          <w:szCs w:val="22"/>
        </w:rPr>
        <w:t xml:space="preserve"> recognized </w:t>
      </w:r>
      <w:r w:rsidRPr="00B8152D">
        <w:rPr>
          <w:color w:val="231F20"/>
          <w:szCs w:val="22"/>
        </w:rPr>
        <w:t xml:space="preserve">limited language rights for the Occitan, Basque, Breton and Catalan </w:t>
      </w:r>
      <w:r w:rsidRPr="00B8152D">
        <w:rPr>
          <w:color w:val="231F20"/>
          <w:szCs w:val="22"/>
        </w:rPr>
        <w:lastRenderedPageBreak/>
        <w:t>(</w:t>
      </w:r>
      <w:proofErr w:type="spellStart"/>
      <w:r w:rsidRPr="00B8152D">
        <w:rPr>
          <w:color w:val="231F20"/>
          <w:szCs w:val="22"/>
        </w:rPr>
        <w:t>Hossay</w:t>
      </w:r>
      <w:proofErr w:type="spellEnd"/>
      <w:r w:rsidRPr="00B8152D">
        <w:rPr>
          <w:color w:val="231F20"/>
          <w:szCs w:val="22"/>
        </w:rPr>
        <w:t xml:space="preserve"> 2004: 408).</w:t>
      </w:r>
      <w:r w:rsidRPr="00B8152D">
        <w:rPr>
          <w:szCs w:val="22"/>
        </w:rPr>
        <w:t xml:space="preserve"> This allowed a minimal presence of these four minority languages (and later Corsican, Tahitian and Melanesian) in public education and was “the first French legal disposition authorizing the optional teaching of regional languages” (</w:t>
      </w:r>
      <w:proofErr w:type="spellStart"/>
      <w:r w:rsidRPr="00B8152D">
        <w:rPr>
          <w:szCs w:val="22"/>
        </w:rPr>
        <w:t>Migge</w:t>
      </w:r>
      <w:proofErr w:type="spellEnd"/>
      <w:r w:rsidRPr="00B8152D">
        <w:rPr>
          <w:szCs w:val="22"/>
        </w:rPr>
        <w:t xml:space="preserve"> and </w:t>
      </w:r>
      <w:proofErr w:type="spellStart"/>
      <w:r w:rsidRPr="00B8152D">
        <w:rPr>
          <w:szCs w:val="22"/>
        </w:rPr>
        <w:t>Léglise</w:t>
      </w:r>
      <w:proofErr w:type="spellEnd"/>
      <w:r w:rsidRPr="00B8152D">
        <w:rPr>
          <w:szCs w:val="22"/>
        </w:rPr>
        <w:t xml:space="preserve"> 2012: 30), thus ending the “century and a half of systematic attacks on the use of regional languages” (Ager 1999: 31). </w:t>
      </w:r>
    </w:p>
    <w:p w14:paraId="7FD726F7" w14:textId="77777777" w:rsidR="00E73FA8" w:rsidRPr="00972B55" w:rsidRDefault="00E73FA8" w:rsidP="00E73FA8">
      <w:pPr>
        <w:pStyle w:val="ListParagraph"/>
        <w:numPr>
          <w:ilvl w:val="0"/>
          <w:numId w:val="31"/>
        </w:numPr>
        <w:rPr>
          <w:szCs w:val="22"/>
        </w:rPr>
      </w:pPr>
      <w:r w:rsidRPr="00B8152D">
        <w:rPr>
          <w:rFonts w:eastAsia="Times New Roman"/>
          <w:szCs w:val="22"/>
        </w:rPr>
        <w:t>We found no concession or restriction in the ten years before the start date.</w:t>
      </w:r>
    </w:p>
    <w:p w14:paraId="5CFACF5E" w14:textId="77777777" w:rsidR="00972B55" w:rsidRPr="008B2684" w:rsidRDefault="00972B55" w:rsidP="00972B55">
      <w:pPr>
        <w:rPr>
          <w:szCs w:val="22"/>
          <w:lang w:val="en-US"/>
        </w:rPr>
      </w:pPr>
    </w:p>
    <w:p w14:paraId="45BEA21E" w14:textId="77777777" w:rsidR="00972B55" w:rsidRPr="008B2684" w:rsidRDefault="00972B55" w:rsidP="00972B55">
      <w:pPr>
        <w:rPr>
          <w:szCs w:val="22"/>
          <w:lang w:val="en-US"/>
        </w:rPr>
      </w:pPr>
    </w:p>
    <w:p w14:paraId="7BFEBCF3" w14:textId="77777777" w:rsidR="00E73FA8" w:rsidRPr="00B8152D" w:rsidRDefault="00E73FA8" w:rsidP="00E73FA8">
      <w:pPr>
        <w:rPr>
          <w:b/>
          <w:sz w:val="22"/>
          <w:szCs w:val="22"/>
        </w:rPr>
      </w:pPr>
      <w:proofErr w:type="spellStart"/>
      <w:r w:rsidRPr="00B8152D">
        <w:rPr>
          <w:b/>
          <w:sz w:val="22"/>
          <w:szCs w:val="22"/>
        </w:rPr>
        <w:t>Concessions</w:t>
      </w:r>
      <w:proofErr w:type="spellEnd"/>
      <w:r w:rsidRPr="00B8152D">
        <w:rPr>
          <w:b/>
          <w:sz w:val="22"/>
          <w:szCs w:val="22"/>
        </w:rPr>
        <w:t xml:space="preserve"> and </w:t>
      </w:r>
      <w:proofErr w:type="spellStart"/>
      <w:r w:rsidRPr="00B8152D">
        <w:rPr>
          <w:b/>
          <w:sz w:val="22"/>
          <w:szCs w:val="22"/>
        </w:rPr>
        <w:t>restrictions</w:t>
      </w:r>
      <w:proofErr w:type="spellEnd"/>
    </w:p>
    <w:p w14:paraId="76A3B3C7" w14:textId="77777777" w:rsidR="00E73FA8" w:rsidRPr="00B8152D" w:rsidRDefault="00E73FA8" w:rsidP="00E73FA8">
      <w:pPr>
        <w:rPr>
          <w:sz w:val="22"/>
          <w:szCs w:val="22"/>
        </w:rPr>
      </w:pPr>
    </w:p>
    <w:p w14:paraId="0134E317" w14:textId="77777777" w:rsidR="00E73FA8" w:rsidRPr="00B8152D" w:rsidRDefault="00E73FA8" w:rsidP="00E73FA8">
      <w:pPr>
        <w:widowControl w:val="0"/>
        <w:numPr>
          <w:ilvl w:val="0"/>
          <w:numId w:val="9"/>
        </w:numPr>
        <w:autoSpaceDE w:val="0"/>
        <w:autoSpaceDN w:val="0"/>
        <w:adjustRightInd w:val="0"/>
        <w:contextualSpacing/>
        <w:rPr>
          <w:sz w:val="22"/>
          <w:szCs w:val="22"/>
          <w:lang w:val="en-US"/>
        </w:rPr>
      </w:pPr>
      <w:bookmarkStart w:id="1" w:name="_Hlk112684161"/>
      <w:r w:rsidRPr="00B8152D">
        <w:rPr>
          <w:sz w:val="22"/>
          <w:szCs w:val="22"/>
          <w:lang w:val="en-US"/>
        </w:rPr>
        <w:t>Traditionally, France has been a highly centralized state with most power concentrated at the center in Paris. However, there were limited movements towards decentralization that need to be reflected in the concessions/restrictions coding. These concessions referred either primarily to regions or to departments.  Given that the French Basque territory only forms part of a département (</w:t>
      </w:r>
      <w:proofErr w:type="spellStart"/>
      <w:r w:rsidRPr="00B8152D">
        <w:rPr>
          <w:sz w:val="22"/>
          <w:szCs w:val="22"/>
          <w:lang w:val="en-US"/>
        </w:rPr>
        <w:t>Pyrénées-Atlantiques</w:t>
      </w:r>
      <w:proofErr w:type="spellEnd"/>
      <w:r w:rsidRPr="00B8152D">
        <w:rPr>
          <w:sz w:val="22"/>
          <w:szCs w:val="22"/>
          <w:lang w:val="en-US"/>
        </w:rPr>
        <w:t xml:space="preserve">), we need to ask to what extent these acts of decentralization affected the Basques’ level of autonomy. As of 2011, the </w:t>
      </w:r>
      <w:proofErr w:type="spellStart"/>
      <w:r w:rsidRPr="00B8152D">
        <w:rPr>
          <w:sz w:val="22"/>
          <w:szCs w:val="22"/>
          <w:lang w:val="en-US"/>
        </w:rPr>
        <w:t>Pyrénées-Atlantiques</w:t>
      </w:r>
      <w:proofErr w:type="spellEnd"/>
      <w:r w:rsidRPr="00B8152D">
        <w:rPr>
          <w:sz w:val="22"/>
          <w:szCs w:val="22"/>
          <w:lang w:val="en-US"/>
        </w:rPr>
        <w:t xml:space="preserve"> department had a population of 650,000 of which 289,000 (almost 45%) lived in the </w:t>
      </w:r>
      <w:r w:rsidRPr="00B8152D">
        <w:rPr>
          <w:i/>
          <w:sz w:val="22"/>
          <w:szCs w:val="22"/>
          <w:lang w:val="en-US"/>
        </w:rPr>
        <w:t xml:space="preserve">pays Basque </w:t>
      </w:r>
      <w:r w:rsidRPr="00B8152D">
        <w:rPr>
          <w:sz w:val="22"/>
          <w:szCs w:val="22"/>
          <w:lang w:val="en-US"/>
        </w:rPr>
        <w:t xml:space="preserve">(INSEE). The Basques make up an even smaller part of their region – Aquitaine, which has a population of more than 3 </w:t>
      </w:r>
      <w:proofErr w:type="spellStart"/>
      <w:r w:rsidRPr="00B8152D">
        <w:rPr>
          <w:sz w:val="22"/>
          <w:szCs w:val="22"/>
          <w:lang w:val="en-US"/>
        </w:rPr>
        <w:t>miillion</w:t>
      </w:r>
      <w:proofErr w:type="spellEnd"/>
      <w:r w:rsidRPr="00B8152D">
        <w:rPr>
          <w:sz w:val="22"/>
          <w:szCs w:val="22"/>
          <w:lang w:val="en-US"/>
        </w:rPr>
        <w:t>. Given that the Basques cannot be said to have their “own” department or region, we do not code any concessions due to devolution of competencies to departments or regions.</w:t>
      </w:r>
    </w:p>
    <w:p w14:paraId="64F89E54" w14:textId="77777777" w:rsidR="00E73FA8" w:rsidRPr="00B8152D" w:rsidRDefault="00E73FA8" w:rsidP="00E73FA8">
      <w:pPr>
        <w:pStyle w:val="ListParagraph"/>
        <w:widowControl w:val="0"/>
        <w:numPr>
          <w:ilvl w:val="0"/>
          <w:numId w:val="9"/>
        </w:numPr>
        <w:autoSpaceDE w:val="0"/>
        <w:autoSpaceDN w:val="0"/>
        <w:adjustRightInd w:val="0"/>
        <w:rPr>
          <w:szCs w:val="22"/>
        </w:rPr>
      </w:pPr>
      <w:r w:rsidRPr="00B8152D">
        <w:rPr>
          <w:szCs w:val="22"/>
        </w:rPr>
        <w:t xml:space="preserve">We do, however, code a language concession: </w:t>
      </w:r>
    </w:p>
    <w:p w14:paraId="30DEE677" w14:textId="77777777" w:rsidR="00E73FA8" w:rsidRPr="00B8152D" w:rsidRDefault="00E73FA8" w:rsidP="00E73FA8">
      <w:pPr>
        <w:pStyle w:val="ListParagraph"/>
        <w:widowControl w:val="0"/>
        <w:numPr>
          <w:ilvl w:val="1"/>
          <w:numId w:val="9"/>
        </w:numPr>
        <w:autoSpaceDE w:val="0"/>
        <w:autoSpaceDN w:val="0"/>
        <w:adjustRightInd w:val="0"/>
        <w:rPr>
          <w:szCs w:val="22"/>
        </w:rPr>
      </w:pPr>
      <w:r w:rsidRPr="00B8152D">
        <w:rPr>
          <w:szCs w:val="22"/>
        </w:rPr>
        <w:t xml:space="preserve">In June 1982, the Savary Circular on the teaching of regional languages was published. The circular extended the official jurisdiction of the </w:t>
      </w:r>
      <w:proofErr w:type="spellStart"/>
      <w:r w:rsidRPr="00B8152D">
        <w:rPr>
          <w:szCs w:val="22"/>
        </w:rPr>
        <w:t>Deixonne</w:t>
      </w:r>
      <w:proofErr w:type="spellEnd"/>
      <w:r w:rsidRPr="00B8152D">
        <w:rPr>
          <w:szCs w:val="22"/>
        </w:rPr>
        <w:t xml:space="preserve"> Act of 1951 to other regional languages and established 1) that the state should be responsible for the teaching of regional languages, 2) that the languages should be taught from kindergarten to university, with the status of a separate discipline and 3) that their teaching should be based on the expressed wish of both teacher and students (Ager 1999: 33). Education in regional languages was hereby “officially </w:t>
      </w:r>
      <w:proofErr w:type="spellStart"/>
      <w:r w:rsidRPr="00B8152D">
        <w:rPr>
          <w:szCs w:val="22"/>
        </w:rPr>
        <w:t>authorised</w:t>
      </w:r>
      <w:proofErr w:type="spellEnd"/>
      <w:r w:rsidRPr="00B8152D">
        <w:rPr>
          <w:szCs w:val="22"/>
        </w:rPr>
        <w:t xml:space="preserve"> for the first time within the public sector in France” (Rogers and McLeod 2007: 355). In 1982, the </w:t>
      </w:r>
      <w:proofErr w:type="spellStart"/>
      <w:r w:rsidRPr="00B8152D">
        <w:rPr>
          <w:szCs w:val="22"/>
        </w:rPr>
        <w:t>Deixonne</w:t>
      </w:r>
      <w:proofErr w:type="spellEnd"/>
      <w:r w:rsidRPr="00B8152D">
        <w:rPr>
          <w:szCs w:val="22"/>
        </w:rPr>
        <w:t xml:space="preserve"> Act applied to Breton, Basque, Catalan, Occitan, Corsican (from 1974) and Tahitian (from 1981). Four Melanesian languages were added in 1992. According to </w:t>
      </w:r>
      <w:proofErr w:type="spellStart"/>
      <w:r w:rsidRPr="00B8152D">
        <w:rPr>
          <w:szCs w:val="22"/>
        </w:rPr>
        <w:t>Bonnaud</w:t>
      </w:r>
      <w:proofErr w:type="spellEnd"/>
      <w:r w:rsidRPr="00B8152D">
        <w:rPr>
          <w:szCs w:val="22"/>
        </w:rPr>
        <w:t xml:space="preserve"> (2003: 56) and </w:t>
      </w:r>
      <w:proofErr w:type="spellStart"/>
      <w:r w:rsidRPr="00B8152D">
        <w:rPr>
          <w:szCs w:val="22"/>
        </w:rPr>
        <w:t>Migge</w:t>
      </w:r>
      <w:proofErr w:type="spellEnd"/>
      <w:r w:rsidRPr="00B8152D">
        <w:rPr>
          <w:szCs w:val="22"/>
        </w:rPr>
        <w:t xml:space="preserve"> and </w:t>
      </w:r>
      <w:proofErr w:type="spellStart"/>
      <w:r w:rsidRPr="00B8152D">
        <w:rPr>
          <w:szCs w:val="22"/>
        </w:rPr>
        <w:t>Léglise</w:t>
      </w:r>
      <w:proofErr w:type="spellEnd"/>
      <w:r w:rsidRPr="00B8152D">
        <w:rPr>
          <w:szCs w:val="22"/>
        </w:rPr>
        <w:t xml:space="preserve"> (2012: 30), other regional languages that benefited from this reform were Auvergnat, Gascon, </w:t>
      </w:r>
      <w:proofErr w:type="spellStart"/>
      <w:r w:rsidRPr="00B8152D">
        <w:rPr>
          <w:szCs w:val="22"/>
        </w:rPr>
        <w:t>Languedocien</w:t>
      </w:r>
      <w:proofErr w:type="spellEnd"/>
      <w:r w:rsidRPr="00B8152D">
        <w:rPr>
          <w:szCs w:val="22"/>
        </w:rPr>
        <w:t xml:space="preserve">, Limousin, </w:t>
      </w:r>
      <w:proofErr w:type="spellStart"/>
      <w:r w:rsidRPr="00B8152D">
        <w:rPr>
          <w:szCs w:val="22"/>
        </w:rPr>
        <w:t>Niçart</w:t>
      </w:r>
      <w:proofErr w:type="spellEnd"/>
      <w:r w:rsidRPr="00B8152D">
        <w:rPr>
          <w:szCs w:val="22"/>
        </w:rPr>
        <w:t xml:space="preserve">, Provençal, </w:t>
      </w:r>
      <w:proofErr w:type="spellStart"/>
      <w:r w:rsidRPr="00B8152D">
        <w:rPr>
          <w:szCs w:val="22"/>
        </w:rPr>
        <w:t>Vivaro</w:t>
      </w:r>
      <w:proofErr w:type="spellEnd"/>
      <w:r w:rsidRPr="00B8152D">
        <w:rPr>
          <w:szCs w:val="22"/>
        </w:rPr>
        <w:t xml:space="preserve">-Alpin, Gallo, Alsace regional languages and the French-based Creoles spoken in La Réunion, Martinique, Guadeloupe, and French Guiana. [1982: cultural rights concession] </w:t>
      </w:r>
    </w:p>
    <w:bookmarkEnd w:id="1"/>
    <w:p w14:paraId="723C4263" w14:textId="77777777" w:rsidR="00E73FA8" w:rsidRPr="00B8152D" w:rsidRDefault="00E73FA8" w:rsidP="00E73FA8">
      <w:pPr>
        <w:widowControl w:val="0"/>
        <w:numPr>
          <w:ilvl w:val="0"/>
          <w:numId w:val="9"/>
        </w:numPr>
        <w:autoSpaceDE w:val="0"/>
        <w:autoSpaceDN w:val="0"/>
        <w:adjustRightInd w:val="0"/>
        <w:contextualSpacing/>
        <w:rPr>
          <w:b/>
          <w:sz w:val="22"/>
          <w:szCs w:val="22"/>
          <w:lang w:val="en-US"/>
        </w:rPr>
      </w:pPr>
      <w:r w:rsidRPr="00B8152D">
        <w:rPr>
          <w:sz w:val="22"/>
          <w:szCs w:val="22"/>
          <w:lang w:val="en-US"/>
        </w:rPr>
        <w:t xml:space="preserve">Hewitt &amp; Cheetham (2000: 102) report that after a more liberal Socialist government took office in 1997, “a more tolerant policy allowed the teaching of Alsatian, Basque, Breton, and other regional languages in the nation’s schools.” We do not code another concession because the 1982 act appears much more significant. Note: despite some advances, the Basque language (Euskera) does not have any legal status and the language of public administration and most education has remained French (Minorities at Risk Project). Beck (2005: 118) states that the position of Euskera in administration and courts is “at a zero level”. </w:t>
      </w:r>
    </w:p>
    <w:p w14:paraId="0CCBC408" w14:textId="77777777" w:rsidR="00E73FA8" w:rsidRPr="00B8152D" w:rsidRDefault="00E73FA8" w:rsidP="00E73FA8">
      <w:pPr>
        <w:pStyle w:val="ListParagraph"/>
        <w:widowControl w:val="0"/>
        <w:numPr>
          <w:ilvl w:val="0"/>
          <w:numId w:val="9"/>
        </w:numPr>
        <w:autoSpaceDE w:val="0"/>
        <w:autoSpaceDN w:val="0"/>
        <w:adjustRightInd w:val="0"/>
        <w:rPr>
          <w:szCs w:val="22"/>
        </w:rPr>
      </w:pPr>
      <w:r w:rsidRPr="00B8152D">
        <w:rPr>
          <w:szCs w:val="22"/>
        </w:rPr>
        <w:t>In 2016, a special administrative order established a single Basque municipal community (</w:t>
      </w:r>
      <w:proofErr w:type="spellStart"/>
      <w:r w:rsidRPr="00B8152D">
        <w:rPr>
          <w:szCs w:val="22"/>
        </w:rPr>
        <w:t>Communauté</w:t>
      </w:r>
      <w:proofErr w:type="spellEnd"/>
      <w:r w:rsidRPr="00B8152D">
        <w:rPr>
          <w:szCs w:val="22"/>
        </w:rPr>
        <w:t xml:space="preserve"> </w:t>
      </w:r>
      <w:proofErr w:type="spellStart"/>
      <w:r w:rsidRPr="00B8152D">
        <w:rPr>
          <w:szCs w:val="22"/>
        </w:rPr>
        <w:t>d’agglomération</w:t>
      </w:r>
      <w:proofErr w:type="spellEnd"/>
      <w:r w:rsidRPr="00B8152D">
        <w:rPr>
          <w:szCs w:val="22"/>
        </w:rPr>
        <w:t xml:space="preserve"> du Pays Basque) by merging the ten existing municipal communities of the Basque country on the </w:t>
      </w:r>
      <w:proofErr w:type="gramStart"/>
      <w:r w:rsidRPr="00B8152D">
        <w:rPr>
          <w:szCs w:val="22"/>
        </w:rPr>
        <w:t>1</w:t>
      </w:r>
      <w:r w:rsidRPr="00B8152D">
        <w:rPr>
          <w:szCs w:val="22"/>
          <w:vertAlign w:val="superscript"/>
        </w:rPr>
        <w:t>st</w:t>
      </w:r>
      <w:proofErr w:type="gramEnd"/>
      <w:r w:rsidRPr="00B8152D">
        <w:rPr>
          <w:szCs w:val="22"/>
        </w:rPr>
        <w:t xml:space="preserve"> January 2017 (Sud Ouest 2016). The newly created municipal community comprises 158 communes. Although the merging was welcomed by nationalist Basque groups, who perceived it as a step towards unifying the Basques and the creation of a Basque department, it is not coded as an autonomy concession given that the new municipal community held the same competences as its predecessors.</w:t>
      </w:r>
    </w:p>
    <w:p w14:paraId="002C2853" w14:textId="77777777" w:rsidR="00E73FA8" w:rsidRPr="00C52407" w:rsidRDefault="00E73FA8" w:rsidP="00E73FA8">
      <w:pPr>
        <w:widowControl w:val="0"/>
        <w:autoSpaceDE w:val="0"/>
        <w:autoSpaceDN w:val="0"/>
        <w:adjustRightInd w:val="0"/>
        <w:rPr>
          <w:sz w:val="22"/>
          <w:szCs w:val="22"/>
          <w:lang w:val="en-US"/>
        </w:rPr>
      </w:pPr>
    </w:p>
    <w:p w14:paraId="39139B38" w14:textId="77777777" w:rsidR="00E73FA8" w:rsidRPr="00C52407" w:rsidRDefault="00E73FA8" w:rsidP="00E73FA8">
      <w:pPr>
        <w:widowControl w:val="0"/>
        <w:autoSpaceDE w:val="0"/>
        <w:autoSpaceDN w:val="0"/>
        <w:adjustRightInd w:val="0"/>
        <w:rPr>
          <w:sz w:val="22"/>
          <w:szCs w:val="22"/>
          <w:lang w:val="en-US"/>
        </w:rPr>
      </w:pPr>
    </w:p>
    <w:p w14:paraId="40368D7C" w14:textId="77777777" w:rsidR="00E73FA8" w:rsidRPr="00C52407" w:rsidRDefault="00E73FA8" w:rsidP="00E73FA8">
      <w:pPr>
        <w:rPr>
          <w:b/>
          <w:sz w:val="22"/>
          <w:szCs w:val="22"/>
          <w:lang w:val="en-US"/>
        </w:rPr>
      </w:pPr>
      <w:r w:rsidRPr="00C52407">
        <w:rPr>
          <w:b/>
          <w:sz w:val="22"/>
          <w:szCs w:val="22"/>
          <w:lang w:val="en-US"/>
        </w:rPr>
        <w:t xml:space="preserve">Regional autonomy </w:t>
      </w:r>
    </w:p>
    <w:p w14:paraId="07DEA39E" w14:textId="77777777" w:rsidR="00E73FA8" w:rsidRPr="00C52407" w:rsidRDefault="00E73FA8" w:rsidP="00E73FA8">
      <w:pPr>
        <w:rPr>
          <w:sz w:val="22"/>
          <w:szCs w:val="22"/>
          <w:lang w:val="en-US"/>
        </w:rPr>
      </w:pPr>
    </w:p>
    <w:p w14:paraId="0337A883" w14:textId="77777777" w:rsidR="00E73FA8" w:rsidRPr="00B8152D" w:rsidRDefault="00E73FA8" w:rsidP="00E73FA8">
      <w:pPr>
        <w:rPr>
          <w:sz w:val="22"/>
          <w:szCs w:val="22"/>
          <w:lang w:val="en-US"/>
        </w:rPr>
      </w:pPr>
      <w:r w:rsidRPr="00B8152D">
        <w:rPr>
          <w:sz w:val="22"/>
          <w:szCs w:val="22"/>
          <w:lang w:val="en-US"/>
        </w:rPr>
        <w:t>NA</w:t>
      </w:r>
    </w:p>
    <w:p w14:paraId="09486157" w14:textId="77777777" w:rsidR="00E73FA8" w:rsidRPr="00B8152D" w:rsidRDefault="00E73FA8" w:rsidP="00E73FA8">
      <w:pPr>
        <w:rPr>
          <w:sz w:val="22"/>
          <w:szCs w:val="22"/>
          <w:lang w:val="en-US"/>
        </w:rPr>
      </w:pPr>
    </w:p>
    <w:p w14:paraId="5EB7D6FB" w14:textId="77777777" w:rsidR="00E73FA8" w:rsidRPr="00B8152D" w:rsidRDefault="00E73FA8" w:rsidP="00E73FA8">
      <w:pPr>
        <w:rPr>
          <w:b/>
          <w:sz w:val="22"/>
          <w:szCs w:val="22"/>
          <w:lang w:val="en-US"/>
        </w:rPr>
      </w:pPr>
      <w:r w:rsidRPr="00B8152D">
        <w:rPr>
          <w:b/>
          <w:sz w:val="22"/>
          <w:szCs w:val="22"/>
          <w:lang w:val="en-US"/>
        </w:rPr>
        <w:lastRenderedPageBreak/>
        <w:t>De facto independence</w:t>
      </w:r>
    </w:p>
    <w:p w14:paraId="4DBF4CC6" w14:textId="77777777" w:rsidR="00E73FA8" w:rsidRPr="00B8152D" w:rsidRDefault="00E73FA8" w:rsidP="00E73FA8">
      <w:pPr>
        <w:rPr>
          <w:bCs/>
          <w:sz w:val="22"/>
          <w:szCs w:val="22"/>
          <w:lang w:val="en-US"/>
        </w:rPr>
      </w:pPr>
    </w:p>
    <w:p w14:paraId="3EF12FDB" w14:textId="77777777" w:rsidR="00E73FA8" w:rsidRPr="00B8152D" w:rsidRDefault="00E73FA8" w:rsidP="00E73FA8">
      <w:pPr>
        <w:rPr>
          <w:sz w:val="22"/>
          <w:szCs w:val="22"/>
          <w:lang w:val="en-US"/>
        </w:rPr>
      </w:pPr>
      <w:r w:rsidRPr="00B8152D">
        <w:rPr>
          <w:sz w:val="22"/>
          <w:szCs w:val="22"/>
          <w:lang w:val="en-US"/>
        </w:rPr>
        <w:t>NA</w:t>
      </w:r>
    </w:p>
    <w:p w14:paraId="70AEB291" w14:textId="77777777" w:rsidR="00E73FA8" w:rsidRDefault="00E73FA8" w:rsidP="00E73FA8">
      <w:pPr>
        <w:rPr>
          <w:b/>
          <w:sz w:val="22"/>
          <w:szCs w:val="22"/>
          <w:lang w:val="en-US"/>
        </w:rPr>
      </w:pPr>
    </w:p>
    <w:p w14:paraId="79054CE6" w14:textId="77777777" w:rsidR="00E73FA8" w:rsidRDefault="00E73FA8" w:rsidP="00E73FA8">
      <w:pPr>
        <w:rPr>
          <w:b/>
          <w:sz w:val="22"/>
          <w:szCs w:val="22"/>
          <w:lang w:val="en-US"/>
        </w:rPr>
      </w:pPr>
    </w:p>
    <w:p w14:paraId="5B6406DE" w14:textId="77777777" w:rsidR="00E73FA8" w:rsidRPr="00B8152D" w:rsidRDefault="00E73FA8" w:rsidP="00E73FA8">
      <w:pPr>
        <w:rPr>
          <w:b/>
          <w:sz w:val="22"/>
          <w:szCs w:val="22"/>
          <w:lang w:val="en-US"/>
        </w:rPr>
      </w:pPr>
      <w:r w:rsidRPr="00B8152D">
        <w:rPr>
          <w:b/>
          <w:sz w:val="22"/>
          <w:szCs w:val="22"/>
          <w:lang w:val="en-US"/>
        </w:rPr>
        <w:t>Major territorial changes</w:t>
      </w:r>
    </w:p>
    <w:p w14:paraId="27686178" w14:textId="77777777" w:rsidR="00E73FA8" w:rsidRPr="00B8152D" w:rsidRDefault="00E73FA8" w:rsidP="00E73FA8">
      <w:pPr>
        <w:rPr>
          <w:bCs/>
          <w:sz w:val="22"/>
          <w:szCs w:val="22"/>
          <w:lang w:val="en-US"/>
        </w:rPr>
      </w:pPr>
    </w:p>
    <w:p w14:paraId="6A7004DE" w14:textId="77777777" w:rsidR="00E73FA8" w:rsidRPr="00C52407" w:rsidRDefault="00E73FA8" w:rsidP="00E73FA8">
      <w:pPr>
        <w:rPr>
          <w:sz w:val="22"/>
          <w:szCs w:val="22"/>
          <w:lang w:val="en-US"/>
        </w:rPr>
      </w:pPr>
      <w:r w:rsidRPr="00C52407">
        <w:rPr>
          <w:sz w:val="22"/>
          <w:szCs w:val="22"/>
          <w:lang w:val="en-US"/>
        </w:rPr>
        <w:t>NA</w:t>
      </w:r>
    </w:p>
    <w:p w14:paraId="6677B567" w14:textId="77777777" w:rsidR="00E73FA8" w:rsidRPr="00C52407" w:rsidRDefault="00E73FA8" w:rsidP="00E73FA8">
      <w:pPr>
        <w:rPr>
          <w:bCs/>
          <w:sz w:val="22"/>
          <w:szCs w:val="22"/>
          <w:lang w:val="en-US"/>
        </w:rPr>
      </w:pPr>
    </w:p>
    <w:p w14:paraId="19771AD2" w14:textId="77777777" w:rsidR="00E73FA8" w:rsidRPr="00C52407" w:rsidRDefault="00E73FA8" w:rsidP="00E73FA8">
      <w:pPr>
        <w:rPr>
          <w:sz w:val="22"/>
          <w:szCs w:val="22"/>
          <w:lang w:val="en-US"/>
        </w:rPr>
      </w:pPr>
    </w:p>
    <w:p w14:paraId="094C9B12" w14:textId="77777777" w:rsidR="00E73FA8" w:rsidRPr="00C52407" w:rsidRDefault="00E73FA8" w:rsidP="00E73FA8">
      <w:pPr>
        <w:ind w:left="709" w:hanging="709"/>
        <w:rPr>
          <w:b/>
          <w:sz w:val="22"/>
          <w:szCs w:val="22"/>
          <w:lang w:val="en-US"/>
        </w:rPr>
      </w:pPr>
      <w:r w:rsidRPr="00C52407">
        <w:rPr>
          <w:b/>
          <w:sz w:val="22"/>
          <w:szCs w:val="22"/>
          <w:lang w:val="en-US"/>
        </w:rPr>
        <w:t>EPR2SDM</w:t>
      </w:r>
    </w:p>
    <w:p w14:paraId="5AE5BE88" w14:textId="77777777" w:rsidR="00E73FA8" w:rsidRPr="00C52407" w:rsidRDefault="00E73FA8" w:rsidP="00E73FA8">
      <w:pPr>
        <w:ind w:left="709" w:hanging="709"/>
        <w:rPr>
          <w:b/>
          <w:sz w:val="22"/>
          <w:szCs w:val="22"/>
          <w:lang w:val="en-US"/>
        </w:rPr>
      </w:pPr>
    </w:p>
    <w:tbl>
      <w:tblPr>
        <w:tblStyle w:val="Tabellenraster1"/>
        <w:tblW w:w="5000" w:type="pct"/>
        <w:tblLook w:val="04A0" w:firstRow="1" w:lastRow="0" w:firstColumn="1" w:lastColumn="0" w:noHBand="0" w:noVBand="1"/>
      </w:tblPr>
      <w:tblGrid>
        <w:gridCol w:w="4787"/>
        <w:gridCol w:w="4783"/>
      </w:tblGrid>
      <w:tr w:rsidR="00E73FA8" w:rsidRPr="00B8152D" w14:paraId="173CAE6F" w14:textId="77777777" w:rsidTr="00BF41AF">
        <w:trPr>
          <w:trHeight w:val="284"/>
        </w:trPr>
        <w:tc>
          <w:tcPr>
            <w:tcW w:w="4787" w:type="dxa"/>
            <w:vAlign w:val="center"/>
          </w:tcPr>
          <w:p w14:paraId="3ACB3BB4" w14:textId="77777777" w:rsidR="00E73FA8" w:rsidRPr="00B8152D" w:rsidRDefault="00E73FA8" w:rsidP="00BF41AF">
            <w:pPr>
              <w:rPr>
                <w:i/>
                <w:sz w:val="22"/>
                <w:szCs w:val="22"/>
              </w:rPr>
            </w:pPr>
            <w:r w:rsidRPr="00B8152D">
              <w:rPr>
                <w:i/>
                <w:sz w:val="22"/>
                <w:szCs w:val="22"/>
              </w:rPr>
              <w:t>Movement</w:t>
            </w:r>
          </w:p>
        </w:tc>
        <w:tc>
          <w:tcPr>
            <w:tcW w:w="4783" w:type="dxa"/>
            <w:vAlign w:val="center"/>
          </w:tcPr>
          <w:p w14:paraId="21BE2921" w14:textId="77777777" w:rsidR="00E73FA8" w:rsidRPr="00B8152D" w:rsidRDefault="00E73FA8" w:rsidP="00BF41AF">
            <w:pPr>
              <w:rPr>
                <w:sz w:val="22"/>
                <w:szCs w:val="22"/>
              </w:rPr>
            </w:pPr>
            <w:proofErr w:type="spellStart"/>
            <w:r w:rsidRPr="00B8152D">
              <w:rPr>
                <w:sz w:val="22"/>
                <w:szCs w:val="22"/>
              </w:rPr>
              <w:t>Basques</w:t>
            </w:r>
            <w:proofErr w:type="spellEnd"/>
          </w:p>
        </w:tc>
      </w:tr>
      <w:tr w:rsidR="00E73FA8" w:rsidRPr="00B8152D" w14:paraId="79B44940" w14:textId="77777777" w:rsidTr="00BF41AF">
        <w:trPr>
          <w:trHeight w:val="284"/>
        </w:trPr>
        <w:tc>
          <w:tcPr>
            <w:tcW w:w="4787" w:type="dxa"/>
            <w:vAlign w:val="center"/>
          </w:tcPr>
          <w:p w14:paraId="0DFC8AD4" w14:textId="77777777" w:rsidR="00E73FA8" w:rsidRPr="00B8152D" w:rsidRDefault="00E73FA8" w:rsidP="00BF41AF">
            <w:pPr>
              <w:rPr>
                <w:i/>
                <w:sz w:val="22"/>
                <w:szCs w:val="22"/>
              </w:rPr>
            </w:pPr>
            <w:r w:rsidRPr="00B8152D">
              <w:rPr>
                <w:i/>
                <w:sz w:val="22"/>
                <w:szCs w:val="22"/>
              </w:rPr>
              <w:t>Scenario</w:t>
            </w:r>
          </w:p>
        </w:tc>
        <w:tc>
          <w:tcPr>
            <w:tcW w:w="4783" w:type="dxa"/>
            <w:vAlign w:val="center"/>
          </w:tcPr>
          <w:p w14:paraId="2C66AAD4" w14:textId="77777777" w:rsidR="00E73FA8" w:rsidRPr="00B8152D" w:rsidRDefault="00E73FA8" w:rsidP="00BF41AF">
            <w:pPr>
              <w:rPr>
                <w:sz w:val="22"/>
                <w:szCs w:val="22"/>
              </w:rPr>
            </w:pPr>
            <w:r w:rsidRPr="00B8152D">
              <w:rPr>
                <w:sz w:val="22"/>
                <w:szCs w:val="22"/>
              </w:rPr>
              <w:t>1:1</w:t>
            </w:r>
          </w:p>
        </w:tc>
      </w:tr>
      <w:tr w:rsidR="00E73FA8" w:rsidRPr="00B8152D" w14:paraId="2BFB67E1" w14:textId="77777777" w:rsidTr="00BF41AF">
        <w:trPr>
          <w:trHeight w:val="284"/>
        </w:trPr>
        <w:tc>
          <w:tcPr>
            <w:tcW w:w="4787" w:type="dxa"/>
            <w:vAlign w:val="center"/>
          </w:tcPr>
          <w:p w14:paraId="146B0BF9" w14:textId="77777777" w:rsidR="00E73FA8" w:rsidRPr="00B8152D" w:rsidRDefault="00E73FA8" w:rsidP="00BF41AF">
            <w:pPr>
              <w:rPr>
                <w:i/>
                <w:sz w:val="22"/>
                <w:szCs w:val="22"/>
              </w:rPr>
            </w:pPr>
            <w:r w:rsidRPr="00B8152D">
              <w:rPr>
                <w:i/>
                <w:sz w:val="22"/>
                <w:szCs w:val="22"/>
              </w:rPr>
              <w:t xml:space="preserve">EPR </w:t>
            </w:r>
            <w:proofErr w:type="spellStart"/>
            <w:r w:rsidRPr="00B8152D">
              <w:rPr>
                <w:i/>
                <w:sz w:val="22"/>
                <w:szCs w:val="22"/>
              </w:rPr>
              <w:t>group</w:t>
            </w:r>
            <w:proofErr w:type="spellEnd"/>
            <w:r w:rsidRPr="00B8152D">
              <w:rPr>
                <w:i/>
                <w:sz w:val="22"/>
                <w:szCs w:val="22"/>
              </w:rPr>
              <w:t>(s)</w:t>
            </w:r>
          </w:p>
        </w:tc>
        <w:tc>
          <w:tcPr>
            <w:tcW w:w="4783" w:type="dxa"/>
            <w:vAlign w:val="center"/>
          </w:tcPr>
          <w:p w14:paraId="69B6FC56" w14:textId="77777777" w:rsidR="00E73FA8" w:rsidRPr="00B8152D" w:rsidRDefault="00E73FA8" w:rsidP="00BF41AF">
            <w:pPr>
              <w:rPr>
                <w:sz w:val="22"/>
                <w:szCs w:val="22"/>
              </w:rPr>
            </w:pPr>
            <w:proofErr w:type="spellStart"/>
            <w:r w:rsidRPr="00B8152D">
              <w:rPr>
                <w:sz w:val="22"/>
                <w:szCs w:val="22"/>
              </w:rPr>
              <w:t>Basques</w:t>
            </w:r>
            <w:proofErr w:type="spellEnd"/>
          </w:p>
        </w:tc>
      </w:tr>
      <w:tr w:rsidR="00E73FA8" w:rsidRPr="00B8152D" w14:paraId="0701D45A" w14:textId="77777777" w:rsidTr="00BF41AF">
        <w:trPr>
          <w:trHeight w:val="284"/>
        </w:trPr>
        <w:tc>
          <w:tcPr>
            <w:tcW w:w="4787" w:type="dxa"/>
            <w:vAlign w:val="center"/>
          </w:tcPr>
          <w:p w14:paraId="66CCE725" w14:textId="77777777" w:rsidR="00E73FA8" w:rsidRPr="00B8152D" w:rsidRDefault="00E73FA8" w:rsidP="00BF41AF">
            <w:pPr>
              <w:rPr>
                <w:i/>
                <w:sz w:val="22"/>
                <w:szCs w:val="22"/>
              </w:rPr>
            </w:pPr>
            <w:proofErr w:type="spellStart"/>
            <w:r w:rsidRPr="00B8152D">
              <w:rPr>
                <w:i/>
                <w:sz w:val="22"/>
                <w:szCs w:val="22"/>
              </w:rPr>
              <w:t>Gwgroupid</w:t>
            </w:r>
            <w:proofErr w:type="spellEnd"/>
            <w:r w:rsidRPr="00B8152D">
              <w:rPr>
                <w:i/>
                <w:sz w:val="22"/>
                <w:szCs w:val="22"/>
              </w:rPr>
              <w:t>(s)</w:t>
            </w:r>
          </w:p>
        </w:tc>
        <w:tc>
          <w:tcPr>
            <w:tcW w:w="4783" w:type="dxa"/>
            <w:vAlign w:val="center"/>
          </w:tcPr>
          <w:p w14:paraId="5DCC706C" w14:textId="77777777" w:rsidR="00E73FA8" w:rsidRPr="00B8152D" w:rsidRDefault="00E73FA8" w:rsidP="00BF41AF">
            <w:pPr>
              <w:rPr>
                <w:sz w:val="22"/>
                <w:szCs w:val="22"/>
              </w:rPr>
            </w:pPr>
            <w:r w:rsidRPr="00B8152D">
              <w:rPr>
                <w:sz w:val="22"/>
                <w:szCs w:val="22"/>
              </w:rPr>
              <w:t>22002000</w:t>
            </w:r>
          </w:p>
        </w:tc>
      </w:tr>
    </w:tbl>
    <w:p w14:paraId="6C3C307F" w14:textId="77777777" w:rsidR="00E73FA8" w:rsidRPr="00B8152D" w:rsidRDefault="00E73FA8" w:rsidP="00E73FA8">
      <w:pPr>
        <w:rPr>
          <w:b/>
          <w:sz w:val="22"/>
          <w:szCs w:val="22"/>
        </w:rPr>
      </w:pPr>
    </w:p>
    <w:p w14:paraId="5C1D73FE" w14:textId="77777777" w:rsidR="00E73FA8" w:rsidRPr="00B8152D" w:rsidRDefault="00E73FA8" w:rsidP="00E73FA8">
      <w:pPr>
        <w:ind w:left="709" w:hanging="709"/>
        <w:rPr>
          <w:sz w:val="22"/>
          <w:szCs w:val="22"/>
        </w:rPr>
      </w:pPr>
    </w:p>
    <w:p w14:paraId="70F7BADA" w14:textId="77777777" w:rsidR="00E73FA8" w:rsidRPr="00B8152D" w:rsidRDefault="00E73FA8" w:rsidP="00E73FA8">
      <w:pPr>
        <w:ind w:left="709" w:hanging="709"/>
        <w:rPr>
          <w:b/>
          <w:sz w:val="22"/>
          <w:szCs w:val="22"/>
        </w:rPr>
      </w:pPr>
      <w:r w:rsidRPr="00B8152D">
        <w:rPr>
          <w:b/>
          <w:sz w:val="22"/>
          <w:szCs w:val="22"/>
        </w:rPr>
        <w:t xml:space="preserve">Power </w:t>
      </w:r>
      <w:proofErr w:type="spellStart"/>
      <w:r w:rsidRPr="00B8152D">
        <w:rPr>
          <w:b/>
          <w:sz w:val="22"/>
          <w:szCs w:val="22"/>
        </w:rPr>
        <w:t>access</w:t>
      </w:r>
      <w:proofErr w:type="spellEnd"/>
    </w:p>
    <w:p w14:paraId="6AC82664" w14:textId="77777777" w:rsidR="00E73FA8" w:rsidRPr="00B8152D" w:rsidRDefault="00E73FA8" w:rsidP="00E73FA8">
      <w:pPr>
        <w:ind w:left="709" w:hanging="709"/>
        <w:rPr>
          <w:bCs/>
          <w:sz w:val="22"/>
          <w:szCs w:val="22"/>
        </w:rPr>
      </w:pPr>
    </w:p>
    <w:p w14:paraId="1B75CB6F" w14:textId="77777777" w:rsidR="00E73FA8" w:rsidRPr="00B8152D" w:rsidRDefault="00E73FA8" w:rsidP="00E73FA8">
      <w:pPr>
        <w:pStyle w:val="ListParagraph"/>
        <w:numPr>
          <w:ilvl w:val="0"/>
          <w:numId w:val="20"/>
        </w:numPr>
        <w:rPr>
          <w:rFonts w:cs="Times New Roman"/>
          <w:bCs/>
          <w:szCs w:val="22"/>
        </w:rPr>
      </w:pPr>
      <w:r w:rsidRPr="00B8152D">
        <w:rPr>
          <w:rFonts w:cs="Times New Roman"/>
          <w:bCs/>
          <w:szCs w:val="22"/>
        </w:rPr>
        <w:t>We follow EPR. [powerless]</w:t>
      </w:r>
    </w:p>
    <w:p w14:paraId="110A139B" w14:textId="77777777" w:rsidR="00E73FA8" w:rsidRPr="00B8152D" w:rsidRDefault="00E73FA8" w:rsidP="00E73FA8">
      <w:pPr>
        <w:ind w:left="709" w:hanging="709"/>
        <w:rPr>
          <w:b/>
          <w:sz w:val="22"/>
          <w:szCs w:val="22"/>
        </w:rPr>
      </w:pPr>
    </w:p>
    <w:p w14:paraId="4A9ED037" w14:textId="77777777" w:rsidR="00E73FA8" w:rsidRPr="00B8152D" w:rsidRDefault="00E73FA8" w:rsidP="00E73FA8">
      <w:pPr>
        <w:ind w:left="709" w:hanging="709"/>
        <w:rPr>
          <w:b/>
          <w:sz w:val="22"/>
          <w:szCs w:val="22"/>
        </w:rPr>
      </w:pPr>
    </w:p>
    <w:p w14:paraId="49A69C94" w14:textId="77777777" w:rsidR="00E73FA8" w:rsidRPr="00B8152D" w:rsidRDefault="00E73FA8" w:rsidP="00E73FA8">
      <w:pPr>
        <w:ind w:left="709" w:hanging="709"/>
        <w:rPr>
          <w:b/>
          <w:sz w:val="22"/>
          <w:szCs w:val="22"/>
        </w:rPr>
      </w:pPr>
      <w:r w:rsidRPr="00B8152D">
        <w:rPr>
          <w:b/>
          <w:sz w:val="22"/>
          <w:szCs w:val="22"/>
        </w:rPr>
        <w:t xml:space="preserve">Group </w:t>
      </w:r>
      <w:proofErr w:type="spellStart"/>
      <w:r w:rsidRPr="00B8152D">
        <w:rPr>
          <w:b/>
          <w:sz w:val="22"/>
          <w:szCs w:val="22"/>
        </w:rPr>
        <w:t>size</w:t>
      </w:r>
      <w:proofErr w:type="spellEnd"/>
    </w:p>
    <w:p w14:paraId="17D1C85D" w14:textId="77777777" w:rsidR="00E73FA8" w:rsidRPr="00B8152D" w:rsidRDefault="00E73FA8" w:rsidP="00E73FA8">
      <w:pPr>
        <w:rPr>
          <w:sz w:val="22"/>
          <w:szCs w:val="22"/>
        </w:rPr>
      </w:pPr>
    </w:p>
    <w:p w14:paraId="66004F28" w14:textId="77777777" w:rsidR="00E73FA8" w:rsidRPr="00B8152D" w:rsidRDefault="00E73FA8" w:rsidP="00E73FA8">
      <w:pPr>
        <w:pStyle w:val="ListParagraph"/>
        <w:numPr>
          <w:ilvl w:val="0"/>
          <w:numId w:val="20"/>
        </w:numPr>
        <w:rPr>
          <w:rFonts w:cs="Times New Roman"/>
          <w:bCs/>
          <w:szCs w:val="22"/>
        </w:rPr>
      </w:pPr>
      <w:r w:rsidRPr="00B8152D">
        <w:rPr>
          <w:rFonts w:cs="Times New Roman"/>
          <w:bCs/>
          <w:szCs w:val="22"/>
        </w:rPr>
        <w:t>We follow EPR. [0.004]</w:t>
      </w:r>
    </w:p>
    <w:p w14:paraId="34E9944A" w14:textId="77777777" w:rsidR="00E73FA8" w:rsidRPr="00B8152D" w:rsidRDefault="00E73FA8" w:rsidP="00E73FA8">
      <w:pPr>
        <w:rPr>
          <w:sz w:val="22"/>
          <w:szCs w:val="22"/>
        </w:rPr>
      </w:pPr>
    </w:p>
    <w:p w14:paraId="7FEA9DCA" w14:textId="77777777" w:rsidR="00E73FA8" w:rsidRPr="00B8152D" w:rsidRDefault="00E73FA8" w:rsidP="00E73FA8">
      <w:pPr>
        <w:rPr>
          <w:sz w:val="22"/>
          <w:szCs w:val="22"/>
        </w:rPr>
      </w:pPr>
    </w:p>
    <w:p w14:paraId="66B45673" w14:textId="77777777" w:rsidR="00E73FA8" w:rsidRPr="00B8152D" w:rsidRDefault="00E73FA8" w:rsidP="00E73FA8">
      <w:pPr>
        <w:rPr>
          <w:b/>
          <w:bCs/>
          <w:sz w:val="22"/>
          <w:szCs w:val="22"/>
        </w:rPr>
      </w:pPr>
      <w:r w:rsidRPr="00B8152D">
        <w:rPr>
          <w:b/>
          <w:bCs/>
          <w:sz w:val="22"/>
          <w:szCs w:val="22"/>
        </w:rPr>
        <w:t xml:space="preserve">Regional </w:t>
      </w:r>
      <w:proofErr w:type="spellStart"/>
      <w:r w:rsidRPr="00B8152D">
        <w:rPr>
          <w:b/>
          <w:bCs/>
          <w:sz w:val="22"/>
          <w:szCs w:val="22"/>
        </w:rPr>
        <w:t>concentration</w:t>
      </w:r>
      <w:proofErr w:type="spellEnd"/>
    </w:p>
    <w:p w14:paraId="2F657496" w14:textId="77777777" w:rsidR="00E73FA8" w:rsidRPr="00B8152D" w:rsidRDefault="00E73FA8" w:rsidP="00E73FA8">
      <w:pPr>
        <w:rPr>
          <w:sz w:val="22"/>
          <w:szCs w:val="22"/>
        </w:rPr>
      </w:pPr>
    </w:p>
    <w:p w14:paraId="62366D2A" w14:textId="77777777" w:rsidR="00E73FA8" w:rsidRPr="00B8152D" w:rsidRDefault="00E73FA8" w:rsidP="00E73FA8">
      <w:pPr>
        <w:pStyle w:val="ListParagraph"/>
        <w:numPr>
          <w:ilvl w:val="0"/>
          <w:numId w:val="19"/>
        </w:numPr>
        <w:rPr>
          <w:rFonts w:cs="Times New Roman"/>
          <w:szCs w:val="22"/>
        </w:rPr>
      </w:pPr>
      <w:r w:rsidRPr="00B8152D">
        <w:rPr>
          <w:rFonts w:cs="Times New Roman"/>
          <w:szCs w:val="22"/>
        </w:rPr>
        <w:t xml:space="preserve">The Basque are concentrated in the French Pays Basque. We could not find information on the exact number of Basque in the French Pays Basque but according to Minahan (2002: 283), there are 73% Basques in the entire Basque country in Spain and France, making it very likely that they also constitute a majority in the French part alone. Further evidence in this direction comes from the Minorities at Risk data and Weidmann (2009), where the Basque settlement in France is represented by one cluster and the territorial concentration index (SPATCONC) is 1 and the population dispersion index (POPCLDIST) is 0. We thus code the Basques as regionally concentrated [concentrated]  </w:t>
      </w:r>
    </w:p>
    <w:p w14:paraId="5D06D9D2" w14:textId="77777777" w:rsidR="00E73FA8" w:rsidRPr="00B8152D" w:rsidRDefault="00E73FA8" w:rsidP="00E73FA8">
      <w:pPr>
        <w:rPr>
          <w:sz w:val="22"/>
          <w:szCs w:val="22"/>
        </w:rPr>
      </w:pPr>
    </w:p>
    <w:p w14:paraId="6ADF26E7" w14:textId="77777777" w:rsidR="00E73FA8" w:rsidRPr="00B8152D" w:rsidRDefault="00E73FA8" w:rsidP="00E73FA8">
      <w:pPr>
        <w:rPr>
          <w:sz w:val="22"/>
          <w:szCs w:val="22"/>
        </w:rPr>
      </w:pPr>
    </w:p>
    <w:p w14:paraId="0DE44F0D" w14:textId="77777777" w:rsidR="00E73FA8" w:rsidRPr="00B8152D" w:rsidRDefault="00E73FA8" w:rsidP="00E73FA8">
      <w:pPr>
        <w:rPr>
          <w:b/>
          <w:sz w:val="22"/>
          <w:szCs w:val="22"/>
        </w:rPr>
      </w:pPr>
      <w:r w:rsidRPr="00B8152D">
        <w:rPr>
          <w:b/>
          <w:sz w:val="22"/>
          <w:szCs w:val="22"/>
        </w:rPr>
        <w:t>Kin</w:t>
      </w:r>
    </w:p>
    <w:p w14:paraId="0AB96531" w14:textId="77777777" w:rsidR="00E73FA8" w:rsidRPr="00B8152D" w:rsidRDefault="00E73FA8" w:rsidP="00E73FA8">
      <w:pPr>
        <w:spacing w:after="60"/>
        <w:ind w:left="709" w:hanging="709"/>
        <w:rPr>
          <w:bCs/>
          <w:sz w:val="22"/>
          <w:szCs w:val="22"/>
        </w:rPr>
      </w:pPr>
    </w:p>
    <w:p w14:paraId="056BB683" w14:textId="77777777" w:rsidR="00E73FA8" w:rsidRPr="00B8152D" w:rsidRDefault="00E73FA8" w:rsidP="00E73FA8">
      <w:pPr>
        <w:pStyle w:val="ListParagraph"/>
        <w:numPr>
          <w:ilvl w:val="0"/>
          <w:numId w:val="19"/>
        </w:numPr>
        <w:contextualSpacing w:val="0"/>
        <w:rPr>
          <w:rFonts w:cs="Times New Roman"/>
          <w:szCs w:val="22"/>
        </w:rPr>
      </w:pPr>
      <w:r w:rsidRPr="00B8152D">
        <w:rPr>
          <w:rFonts w:cs="Times New Roman"/>
          <w:szCs w:val="22"/>
        </w:rPr>
        <w:t>The Basques have kin in Spain (EPR; Minahan 2002: 283; MAR). [kin in neighboring country]</w:t>
      </w:r>
    </w:p>
    <w:p w14:paraId="10456B6D" w14:textId="77777777" w:rsidR="00E73FA8" w:rsidRPr="00B8152D" w:rsidRDefault="00E73FA8" w:rsidP="00E73FA8">
      <w:pPr>
        <w:spacing w:after="60"/>
        <w:ind w:left="709" w:hanging="709"/>
        <w:rPr>
          <w:bCs/>
          <w:sz w:val="22"/>
          <w:szCs w:val="22"/>
        </w:rPr>
      </w:pPr>
    </w:p>
    <w:p w14:paraId="5236F20A" w14:textId="77777777" w:rsidR="00E73FA8" w:rsidRPr="00B8152D" w:rsidRDefault="00E73FA8" w:rsidP="00E73FA8">
      <w:pPr>
        <w:spacing w:after="60"/>
        <w:ind w:left="709" w:hanging="709"/>
        <w:rPr>
          <w:bCs/>
          <w:sz w:val="22"/>
          <w:szCs w:val="22"/>
        </w:rPr>
      </w:pPr>
    </w:p>
    <w:p w14:paraId="20F04160" w14:textId="77777777" w:rsidR="00E73FA8" w:rsidRPr="00B8152D" w:rsidRDefault="00E73FA8" w:rsidP="00E73FA8">
      <w:pPr>
        <w:spacing w:after="60"/>
        <w:ind w:left="709" w:hanging="709"/>
        <w:rPr>
          <w:b/>
          <w:sz w:val="22"/>
          <w:szCs w:val="22"/>
        </w:rPr>
      </w:pPr>
      <w:r w:rsidRPr="00B8152D">
        <w:rPr>
          <w:b/>
          <w:sz w:val="22"/>
          <w:szCs w:val="22"/>
        </w:rPr>
        <w:t>Sources</w:t>
      </w:r>
    </w:p>
    <w:p w14:paraId="3C08CE40" w14:textId="77777777" w:rsidR="00E73FA8" w:rsidRPr="00B8152D" w:rsidRDefault="00E73FA8" w:rsidP="00E73FA8">
      <w:pPr>
        <w:rPr>
          <w:sz w:val="22"/>
          <w:szCs w:val="22"/>
        </w:rPr>
      </w:pPr>
    </w:p>
    <w:p w14:paraId="38DD46F1" w14:textId="77777777" w:rsidR="00E73FA8" w:rsidRPr="00B8152D" w:rsidRDefault="00E73FA8" w:rsidP="00E73FA8">
      <w:pPr>
        <w:spacing w:after="60"/>
        <w:ind w:left="709" w:hanging="709"/>
        <w:rPr>
          <w:sz w:val="22"/>
          <w:szCs w:val="22"/>
          <w:lang w:eastAsia="de-CH"/>
        </w:rPr>
      </w:pPr>
      <w:proofErr w:type="spellStart"/>
      <w:r w:rsidRPr="00B8152D">
        <w:rPr>
          <w:sz w:val="22"/>
          <w:szCs w:val="22"/>
          <w:lang w:eastAsia="de-CH"/>
        </w:rPr>
        <w:t>Abertzaleen</w:t>
      </w:r>
      <w:proofErr w:type="spellEnd"/>
      <w:r w:rsidRPr="00B8152D">
        <w:rPr>
          <w:sz w:val="22"/>
          <w:szCs w:val="22"/>
          <w:lang w:eastAsia="de-CH"/>
        </w:rPr>
        <w:t xml:space="preserve"> </w:t>
      </w:r>
      <w:proofErr w:type="spellStart"/>
      <w:r w:rsidRPr="00B8152D">
        <w:rPr>
          <w:sz w:val="22"/>
          <w:szCs w:val="22"/>
          <w:lang w:eastAsia="de-CH"/>
        </w:rPr>
        <w:t>Batasuna</w:t>
      </w:r>
      <w:proofErr w:type="spellEnd"/>
      <w:r w:rsidRPr="00B8152D">
        <w:rPr>
          <w:sz w:val="22"/>
          <w:szCs w:val="22"/>
          <w:lang w:eastAsia="de-CH"/>
        </w:rPr>
        <w:t xml:space="preserve">. </w:t>
      </w:r>
      <w:hyperlink r:id="rId21" w:history="1">
        <w:r w:rsidRPr="00B8152D">
          <w:rPr>
            <w:rStyle w:val="Hyperlink"/>
            <w:sz w:val="22"/>
            <w:szCs w:val="22"/>
            <w:lang w:eastAsia="de-CH"/>
          </w:rPr>
          <w:t>http://abertzaleen-batasuna.over-blog.com/</w:t>
        </w:r>
      </w:hyperlink>
      <w:r w:rsidRPr="00B8152D">
        <w:rPr>
          <w:sz w:val="22"/>
          <w:szCs w:val="22"/>
          <w:lang w:eastAsia="de-CH"/>
        </w:rPr>
        <w:t xml:space="preserve"> [August 17, 2022].</w:t>
      </w:r>
    </w:p>
    <w:p w14:paraId="1BF74F4A" w14:textId="77777777" w:rsidR="00E73FA8" w:rsidRPr="00B8152D" w:rsidRDefault="00E73FA8" w:rsidP="00E73FA8">
      <w:pPr>
        <w:spacing w:after="60"/>
        <w:ind w:left="709" w:hanging="709"/>
        <w:rPr>
          <w:sz w:val="22"/>
          <w:szCs w:val="22"/>
          <w:lang w:val="en-US" w:eastAsia="de-CH"/>
        </w:rPr>
      </w:pPr>
      <w:proofErr w:type="spellStart"/>
      <w:r w:rsidRPr="00B8152D">
        <w:rPr>
          <w:sz w:val="22"/>
          <w:szCs w:val="22"/>
          <w:lang w:val="en-US" w:eastAsia="de-CH"/>
        </w:rPr>
        <w:t>Agence</w:t>
      </w:r>
      <w:proofErr w:type="spellEnd"/>
      <w:r w:rsidRPr="00B8152D">
        <w:rPr>
          <w:sz w:val="22"/>
          <w:szCs w:val="22"/>
          <w:lang w:val="en-US" w:eastAsia="de-CH"/>
        </w:rPr>
        <w:t xml:space="preserve"> France Presse (2009). “Deux </w:t>
      </w:r>
      <w:proofErr w:type="spellStart"/>
      <w:r w:rsidRPr="00B8152D">
        <w:rPr>
          <w:sz w:val="22"/>
          <w:szCs w:val="22"/>
          <w:lang w:val="en-US" w:eastAsia="de-CH"/>
        </w:rPr>
        <w:t>militantes</w:t>
      </w:r>
      <w:proofErr w:type="spellEnd"/>
      <w:r w:rsidRPr="00B8152D">
        <w:rPr>
          <w:sz w:val="22"/>
          <w:szCs w:val="22"/>
          <w:lang w:val="en-US" w:eastAsia="de-CH"/>
        </w:rPr>
        <w:t xml:space="preserve"> </w:t>
      </w:r>
      <w:proofErr w:type="spellStart"/>
      <w:r w:rsidRPr="00B8152D">
        <w:rPr>
          <w:sz w:val="22"/>
          <w:szCs w:val="22"/>
          <w:lang w:val="en-US" w:eastAsia="de-CH"/>
        </w:rPr>
        <w:t>basques</w:t>
      </w:r>
      <w:proofErr w:type="spellEnd"/>
      <w:r w:rsidRPr="00B8152D">
        <w:rPr>
          <w:sz w:val="22"/>
          <w:szCs w:val="22"/>
          <w:lang w:val="en-US" w:eastAsia="de-CH"/>
        </w:rPr>
        <w:t xml:space="preserve"> </w:t>
      </w:r>
      <w:proofErr w:type="spellStart"/>
      <w:r w:rsidRPr="00B8152D">
        <w:rPr>
          <w:sz w:val="22"/>
          <w:szCs w:val="22"/>
          <w:lang w:val="en-US" w:eastAsia="de-CH"/>
        </w:rPr>
        <w:t>membres</w:t>
      </w:r>
      <w:proofErr w:type="spellEnd"/>
      <w:r w:rsidRPr="00B8152D">
        <w:rPr>
          <w:sz w:val="22"/>
          <w:szCs w:val="22"/>
          <w:lang w:val="en-US" w:eastAsia="de-CH"/>
        </w:rPr>
        <w:t xml:space="preserve"> </w:t>
      </w:r>
      <w:proofErr w:type="spellStart"/>
      <w:r w:rsidRPr="00B8152D">
        <w:rPr>
          <w:sz w:val="22"/>
          <w:szCs w:val="22"/>
          <w:lang w:val="en-US" w:eastAsia="de-CH"/>
        </w:rPr>
        <w:t>présumés</w:t>
      </w:r>
      <w:proofErr w:type="spellEnd"/>
      <w:r w:rsidRPr="00B8152D">
        <w:rPr>
          <w:sz w:val="22"/>
          <w:szCs w:val="22"/>
          <w:lang w:val="en-US" w:eastAsia="de-CH"/>
        </w:rPr>
        <w:t xml:space="preserve"> </w:t>
      </w:r>
      <w:proofErr w:type="spellStart"/>
      <w:r w:rsidRPr="00B8152D">
        <w:rPr>
          <w:sz w:val="22"/>
          <w:szCs w:val="22"/>
          <w:lang w:val="en-US" w:eastAsia="de-CH"/>
        </w:rPr>
        <w:t>d’Irrintzi</w:t>
      </w:r>
      <w:proofErr w:type="spellEnd"/>
      <w:r w:rsidRPr="00B8152D">
        <w:rPr>
          <w:sz w:val="22"/>
          <w:szCs w:val="22"/>
          <w:lang w:val="en-US" w:eastAsia="de-CH"/>
        </w:rPr>
        <w:t xml:space="preserve"> mis </w:t>
      </w:r>
      <w:proofErr w:type="spellStart"/>
      <w:r w:rsidRPr="00B8152D">
        <w:rPr>
          <w:sz w:val="22"/>
          <w:szCs w:val="22"/>
          <w:lang w:val="en-US" w:eastAsia="de-CH"/>
        </w:rPr>
        <w:t>en</w:t>
      </w:r>
      <w:proofErr w:type="spellEnd"/>
      <w:r w:rsidRPr="00B8152D">
        <w:rPr>
          <w:sz w:val="22"/>
          <w:szCs w:val="22"/>
          <w:lang w:val="en-US" w:eastAsia="de-CH"/>
        </w:rPr>
        <w:t xml:space="preserve"> examen.” December 22.</w:t>
      </w:r>
    </w:p>
    <w:p w14:paraId="79A98526" w14:textId="77777777" w:rsidR="00E73FA8" w:rsidRPr="005A6571" w:rsidRDefault="00E73FA8" w:rsidP="00E73FA8">
      <w:pPr>
        <w:spacing w:after="60"/>
        <w:ind w:left="709" w:hanging="709"/>
        <w:rPr>
          <w:sz w:val="22"/>
          <w:szCs w:val="22"/>
          <w:lang w:val="en-US" w:eastAsia="de-CH"/>
        </w:rPr>
      </w:pPr>
      <w:proofErr w:type="spellStart"/>
      <w:r w:rsidRPr="00B8152D">
        <w:rPr>
          <w:sz w:val="22"/>
          <w:szCs w:val="22"/>
          <w:lang w:val="en-US" w:eastAsia="de-CH"/>
        </w:rPr>
        <w:t>Agence</w:t>
      </w:r>
      <w:proofErr w:type="spellEnd"/>
      <w:r w:rsidRPr="00B8152D">
        <w:rPr>
          <w:sz w:val="22"/>
          <w:szCs w:val="22"/>
          <w:lang w:val="en-US" w:eastAsia="de-CH"/>
        </w:rPr>
        <w:t xml:space="preserve"> France Presse (2018). “Attentats: un Français </w:t>
      </w:r>
      <w:proofErr w:type="spellStart"/>
      <w:r w:rsidRPr="00B8152D">
        <w:rPr>
          <w:sz w:val="22"/>
          <w:szCs w:val="22"/>
          <w:lang w:val="en-US" w:eastAsia="de-CH"/>
        </w:rPr>
        <w:t>militante</w:t>
      </w:r>
      <w:proofErr w:type="spellEnd"/>
      <w:r w:rsidRPr="00B8152D">
        <w:rPr>
          <w:sz w:val="22"/>
          <w:szCs w:val="22"/>
          <w:lang w:val="en-US" w:eastAsia="de-CH"/>
        </w:rPr>
        <w:t xml:space="preserve"> de la cause Basque </w:t>
      </w:r>
      <w:proofErr w:type="spellStart"/>
      <w:r w:rsidRPr="00B8152D">
        <w:rPr>
          <w:sz w:val="22"/>
          <w:szCs w:val="22"/>
          <w:lang w:val="en-US" w:eastAsia="de-CH"/>
        </w:rPr>
        <w:t>condamné</w:t>
      </w:r>
      <w:proofErr w:type="spellEnd"/>
      <w:r w:rsidRPr="00B8152D">
        <w:rPr>
          <w:sz w:val="22"/>
          <w:szCs w:val="22"/>
          <w:lang w:val="en-US" w:eastAsia="de-CH"/>
        </w:rPr>
        <w:t xml:space="preserve"> à 5 </w:t>
      </w:r>
      <w:proofErr w:type="spellStart"/>
      <w:r w:rsidRPr="00B8152D">
        <w:rPr>
          <w:sz w:val="22"/>
          <w:szCs w:val="22"/>
          <w:lang w:val="en-US" w:eastAsia="de-CH"/>
        </w:rPr>
        <w:t>ans</w:t>
      </w:r>
      <w:proofErr w:type="spellEnd"/>
      <w:r w:rsidRPr="00B8152D">
        <w:rPr>
          <w:sz w:val="22"/>
          <w:szCs w:val="22"/>
          <w:lang w:val="en-US" w:eastAsia="de-CH"/>
        </w:rPr>
        <w:t xml:space="preserve"> </w:t>
      </w:r>
      <w:proofErr w:type="spellStart"/>
      <w:r w:rsidRPr="00B8152D">
        <w:rPr>
          <w:sz w:val="22"/>
          <w:szCs w:val="22"/>
          <w:lang w:val="en-US" w:eastAsia="de-CH"/>
        </w:rPr>
        <w:t>dont</w:t>
      </w:r>
      <w:proofErr w:type="spellEnd"/>
      <w:r w:rsidRPr="00B8152D">
        <w:rPr>
          <w:sz w:val="22"/>
          <w:szCs w:val="22"/>
          <w:lang w:val="en-US" w:eastAsia="de-CH"/>
        </w:rPr>
        <w:t xml:space="preserve"> 30 </w:t>
      </w:r>
      <w:proofErr w:type="spellStart"/>
      <w:r w:rsidRPr="00B8152D">
        <w:rPr>
          <w:sz w:val="22"/>
          <w:szCs w:val="22"/>
          <w:lang w:val="en-US" w:eastAsia="de-CH"/>
        </w:rPr>
        <w:t>mois</w:t>
      </w:r>
      <w:proofErr w:type="spellEnd"/>
      <w:r w:rsidRPr="00B8152D">
        <w:rPr>
          <w:sz w:val="22"/>
          <w:szCs w:val="22"/>
          <w:lang w:val="en-US" w:eastAsia="de-CH"/>
        </w:rPr>
        <w:t xml:space="preserve"> avec </w:t>
      </w:r>
      <w:proofErr w:type="spellStart"/>
      <w:r w:rsidRPr="00B8152D">
        <w:rPr>
          <w:sz w:val="22"/>
          <w:szCs w:val="22"/>
          <w:lang w:val="en-US" w:eastAsia="de-CH"/>
        </w:rPr>
        <w:t>sursis</w:t>
      </w:r>
      <w:proofErr w:type="spellEnd"/>
      <w:r w:rsidRPr="00B8152D">
        <w:rPr>
          <w:sz w:val="22"/>
          <w:szCs w:val="22"/>
          <w:lang w:val="en-US" w:eastAsia="de-CH"/>
        </w:rPr>
        <w:t xml:space="preserve">.” </w:t>
      </w:r>
      <w:r w:rsidRPr="005A6571">
        <w:rPr>
          <w:sz w:val="22"/>
          <w:szCs w:val="22"/>
          <w:lang w:val="en-US" w:eastAsia="de-CH"/>
        </w:rPr>
        <w:t>May 16.</w:t>
      </w:r>
    </w:p>
    <w:p w14:paraId="7765F6A4" w14:textId="77777777" w:rsidR="00E73FA8" w:rsidRPr="00B8152D" w:rsidRDefault="00E73FA8" w:rsidP="00E73FA8">
      <w:pPr>
        <w:spacing w:after="60"/>
        <w:ind w:left="709" w:hanging="709"/>
        <w:rPr>
          <w:sz w:val="22"/>
          <w:szCs w:val="22"/>
          <w:lang w:val="en-US"/>
        </w:rPr>
      </w:pPr>
      <w:r w:rsidRPr="00B8152D">
        <w:rPr>
          <w:sz w:val="22"/>
          <w:szCs w:val="22"/>
          <w:lang w:val="en-US" w:eastAsia="de-CH"/>
        </w:rPr>
        <w:t xml:space="preserve">Ager, Dennis E. (1999). </w:t>
      </w:r>
      <w:r w:rsidRPr="00B8152D">
        <w:rPr>
          <w:i/>
          <w:iCs/>
          <w:sz w:val="22"/>
          <w:szCs w:val="22"/>
          <w:lang w:val="en-US" w:eastAsia="de-CH"/>
        </w:rPr>
        <w:t>Identity, Insecurity and Image: France and Language</w:t>
      </w:r>
      <w:r w:rsidRPr="00B8152D">
        <w:rPr>
          <w:sz w:val="22"/>
          <w:szCs w:val="22"/>
          <w:lang w:val="en-US" w:eastAsia="de-CH"/>
        </w:rPr>
        <w:t xml:space="preserve">. </w:t>
      </w:r>
      <w:r w:rsidRPr="00B8152D">
        <w:rPr>
          <w:rFonts w:eastAsiaTheme="minorHAnsi"/>
          <w:sz w:val="22"/>
          <w:szCs w:val="22"/>
          <w:lang w:val="en-US"/>
        </w:rPr>
        <w:t>Clevedon: Multilingual Matters.</w:t>
      </w:r>
    </w:p>
    <w:p w14:paraId="1DB3EAE4" w14:textId="77777777" w:rsidR="00E73FA8" w:rsidRPr="00B8152D" w:rsidRDefault="00E73FA8" w:rsidP="00E73FA8">
      <w:pPr>
        <w:pStyle w:val="NormalWeb"/>
        <w:spacing w:before="0" w:beforeAutospacing="0" w:after="60" w:afterAutospacing="0"/>
        <w:ind w:left="709" w:hanging="709"/>
        <w:rPr>
          <w:sz w:val="22"/>
          <w:szCs w:val="22"/>
          <w:lang w:val="fr-CH"/>
        </w:rPr>
      </w:pPr>
      <w:r w:rsidRPr="00B8152D">
        <w:rPr>
          <w:sz w:val="22"/>
          <w:szCs w:val="22"/>
          <w:lang w:val="en-US"/>
        </w:rPr>
        <w:lastRenderedPageBreak/>
        <w:t xml:space="preserve">BBC (2011). “What Is Eta?” October 20. </w:t>
      </w:r>
      <w:hyperlink r:id="rId22" w:history="1">
        <w:r w:rsidRPr="00B8152D">
          <w:rPr>
            <w:rStyle w:val="Hyperlink"/>
            <w:sz w:val="22"/>
            <w:szCs w:val="22"/>
            <w:lang w:val="fr-CH"/>
          </w:rPr>
          <w:t>http://www.bbc.co.uk/news/world-europe-11183574</w:t>
        </w:r>
      </w:hyperlink>
      <w:r w:rsidRPr="00B8152D">
        <w:rPr>
          <w:sz w:val="22"/>
          <w:szCs w:val="22"/>
          <w:lang w:val="fr-CH"/>
        </w:rPr>
        <w:t xml:space="preserve"> [June 19, 2014].</w:t>
      </w:r>
    </w:p>
    <w:p w14:paraId="1A46E34E" w14:textId="77777777" w:rsidR="00E73FA8" w:rsidRPr="00B8152D" w:rsidRDefault="00E73FA8" w:rsidP="00E73FA8">
      <w:pPr>
        <w:autoSpaceDE w:val="0"/>
        <w:autoSpaceDN w:val="0"/>
        <w:adjustRightInd w:val="0"/>
        <w:spacing w:after="60"/>
        <w:ind w:left="709" w:hanging="709"/>
        <w:rPr>
          <w:color w:val="000000" w:themeColor="text1"/>
          <w:sz w:val="22"/>
          <w:szCs w:val="22"/>
          <w:lang w:val="en-US"/>
        </w:rPr>
      </w:pPr>
      <w:r w:rsidRPr="00B8152D">
        <w:rPr>
          <w:color w:val="000000" w:themeColor="text1"/>
          <w:sz w:val="22"/>
          <w:szCs w:val="22"/>
          <w:lang w:val="en-US"/>
        </w:rPr>
        <w:t xml:space="preserve">Beck, Jan M. (2005). </w:t>
      </w:r>
      <w:proofErr w:type="spellStart"/>
      <w:r w:rsidRPr="00B8152D">
        <w:rPr>
          <w:i/>
          <w:color w:val="000000" w:themeColor="text1"/>
          <w:sz w:val="22"/>
          <w:szCs w:val="22"/>
          <w:lang w:val="en-US"/>
        </w:rPr>
        <w:t>Territorya</w:t>
      </w:r>
      <w:proofErr w:type="spellEnd"/>
      <w:r w:rsidRPr="00B8152D">
        <w:rPr>
          <w:i/>
          <w:color w:val="000000" w:themeColor="text1"/>
          <w:sz w:val="22"/>
          <w:szCs w:val="22"/>
          <w:lang w:val="en-US"/>
        </w:rPr>
        <w:t xml:space="preserve"> </w:t>
      </w:r>
      <w:proofErr w:type="spellStart"/>
      <w:r w:rsidRPr="00B8152D">
        <w:rPr>
          <w:i/>
          <w:color w:val="000000" w:themeColor="text1"/>
          <w:sz w:val="22"/>
          <w:szCs w:val="22"/>
          <w:lang w:val="en-US"/>
        </w:rPr>
        <w:t>nd</w:t>
      </w:r>
      <w:proofErr w:type="spellEnd"/>
      <w:r w:rsidRPr="00B8152D">
        <w:rPr>
          <w:i/>
          <w:color w:val="000000" w:themeColor="text1"/>
          <w:sz w:val="22"/>
          <w:szCs w:val="22"/>
          <w:lang w:val="en-US"/>
        </w:rPr>
        <w:t xml:space="preserve"> Terror: Conflicting Nationalisms in the Basque Country.</w:t>
      </w:r>
      <w:r w:rsidRPr="00B8152D">
        <w:rPr>
          <w:color w:val="000000" w:themeColor="text1"/>
          <w:sz w:val="22"/>
          <w:szCs w:val="22"/>
          <w:lang w:val="en-US"/>
        </w:rPr>
        <w:t xml:space="preserve"> London: Routledge.</w:t>
      </w:r>
    </w:p>
    <w:p w14:paraId="2C8ADCD6" w14:textId="77777777" w:rsidR="00E73FA8" w:rsidRPr="00B8152D" w:rsidRDefault="00E73FA8" w:rsidP="00E73FA8">
      <w:pPr>
        <w:autoSpaceDE w:val="0"/>
        <w:autoSpaceDN w:val="0"/>
        <w:adjustRightInd w:val="0"/>
        <w:spacing w:after="60"/>
        <w:ind w:left="709" w:hanging="709"/>
        <w:rPr>
          <w:color w:val="000000" w:themeColor="text1"/>
          <w:sz w:val="22"/>
          <w:szCs w:val="22"/>
          <w:lang w:val="en-US"/>
        </w:rPr>
      </w:pPr>
      <w:r w:rsidRPr="00B8152D">
        <w:rPr>
          <w:color w:val="000000" w:themeColor="text1"/>
          <w:sz w:val="22"/>
          <w:szCs w:val="22"/>
          <w:lang w:val="en-US"/>
        </w:rPr>
        <w:t xml:space="preserve">Burnett, M. Troy (2020). </w:t>
      </w:r>
      <w:r w:rsidRPr="00B8152D">
        <w:rPr>
          <w:i/>
          <w:iCs/>
          <w:color w:val="000000" w:themeColor="text1"/>
          <w:sz w:val="22"/>
          <w:szCs w:val="22"/>
          <w:lang w:val="en-US"/>
        </w:rPr>
        <w:t xml:space="preserve">Nationalism Today. Extreme Political Movements around the World [2 Volumes]. </w:t>
      </w:r>
      <w:r w:rsidRPr="00B8152D">
        <w:rPr>
          <w:color w:val="000000" w:themeColor="text1"/>
          <w:sz w:val="22"/>
          <w:szCs w:val="22"/>
          <w:lang w:val="en-US"/>
        </w:rPr>
        <w:t>ABC-CLIO.</w:t>
      </w:r>
    </w:p>
    <w:p w14:paraId="6646CBBE" w14:textId="77777777" w:rsidR="00E73FA8" w:rsidRPr="00B8152D" w:rsidRDefault="00E73FA8" w:rsidP="00E73FA8">
      <w:pPr>
        <w:spacing w:after="60"/>
        <w:ind w:left="709" w:hanging="709"/>
        <w:rPr>
          <w:sz w:val="22"/>
          <w:szCs w:val="22"/>
          <w:lang w:val="en-US"/>
        </w:rPr>
      </w:pPr>
      <w:proofErr w:type="spellStart"/>
      <w:r w:rsidRPr="00B8152D">
        <w:rPr>
          <w:sz w:val="22"/>
          <w:szCs w:val="22"/>
          <w:lang w:val="en-US"/>
        </w:rPr>
        <w:t>Cederman</w:t>
      </w:r>
      <w:proofErr w:type="spellEnd"/>
      <w:r w:rsidRPr="00B8152D">
        <w:rPr>
          <w:sz w:val="22"/>
          <w:szCs w:val="22"/>
          <w:lang w:val="en-US"/>
        </w:rPr>
        <w:t xml:space="preserve">, Lars-Erik, Andreas Wimmer, and Brian Min (2010). “Why Do Ethnic Groups Rebel: New Data and Analysis.” </w:t>
      </w:r>
      <w:r w:rsidRPr="00B8152D">
        <w:rPr>
          <w:i/>
          <w:iCs/>
          <w:sz w:val="22"/>
          <w:szCs w:val="22"/>
          <w:lang w:val="en-US"/>
        </w:rPr>
        <w:t>World Politics</w:t>
      </w:r>
      <w:r w:rsidRPr="00B8152D">
        <w:rPr>
          <w:sz w:val="22"/>
          <w:szCs w:val="22"/>
          <w:lang w:val="en-US"/>
        </w:rPr>
        <w:t xml:space="preserve"> </w:t>
      </w:r>
      <w:r w:rsidRPr="00B8152D">
        <w:rPr>
          <w:iCs/>
          <w:sz w:val="22"/>
          <w:szCs w:val="22"/>
          <w:lang w:val="en-US"/>
        </w:rPr>
        <w:t>62</w:t>
      </w:r>
      <w:r w:rsidRPr="00B8152D">
        <w:rPr>
          <w:sz w:val="22"/>
          <w:szCs w:val="22"/>
          <w:lang w:val="en-US"/>
        </w:rPr>
        <w:t>(1): 87-119.</w:t>
      </w:r>
    </w:p>
    <w:p w14:paraId="4503153C" w14:textId="77777777" w:rsidR="00E73FA8" w:rsidRPr="00B8152D" w:rsidRDefault="00E73FA8" w:rsidP="00E73FA8">
      <w:pPr>
        <w:spacing w:after="60"/>
        <w:ind w:left="709" w:hanging="709"/>
        <w:rPr>
          <w:sz w:val="22"/>
          <w:szCs w:val="22"/>
          <w:lang w:val="en-US"/>
        </w:rPr>
      </w:pPr>
      <w:r w:rsidRPr="00B8152D">
        <w:rPr>
          <w:sz w:val="22"/>
          <w:szCs w:val="22"/>
          <w:lang w:val="en-US"/>
        </w:rPr>
        <w:t xml:space="preserve">Cole, Alistair (1998). </w:t>
      </w:r>
      <w:r w:rsidRPr="00B8152D">
        <w:rPr>
          <w:i/>
          <w:sz w:val="22"/>
          <w:szCs w:val="22"/>
          <w:lang w:val="en-US"/>
        </w:rPr>
        <w:t xml:space="preserve">French Politics and Society. </w:t>
      </w:r>
      <w:r w:rsidRPr="00B8152D">
        <w:rPr>
          <w:sz w:val="22"/>
          <w:szCs w:val="22"/>
          <w:lang w:val="en-US"/>
        </w:rPr>
        <w:t>Upper Saddle River, NJ: Prentice Hall PTR.</w:t>
      </w:r>
    </w:p>
    <w:p w14:paraId="22527724" w14:textId="77777777" w:rsidR="00E73FA8" w:rsidRPr="00B8152D" w:rsidRDefault="00E73FA8" w:rsidP="00E73FA8">
      <w:pPr>
        <w:spacing w:after="60"/>
        <w:ind w:left="709" w:hanging="709"/>
        <w:rPr>
          <w:b/>
          <w:sz w:val="22"/>
          <w:szCs w:val="22"/>
          <w:lang w:val="fr-CH"/>
        </w:rPr>
      </w:pPr>
      <w:r w:rsidRPr="00B8152D">
        <w:rPr>
          <w:sz w:val="22"/>
          <w:szCs w:val="22"/>
          <w:lang w:val="en-US"/>
        </w:rPr>
        <w:t xml:space="preserve">Cole, Alistair (2006). “Decentralization in France: Central steering, capacity building and identity construction.” </w:t>
      </w:r>
      <w:r w:rsidRPr="00B8152D">
        <w:rPr>
          <w:i/>
          <w:iCs/>
          <w:sz w:val="22"/>
          <w:szCs w:val="22"/>
          <w:lang w:val="fr-CH"/>
        </w:rPr>
        <w:t>French Politics</w:t>
      </w:r>
      <w:r w:rsidRPr="00B8152D">
        <w:rPr>
          <w:sz w:val="22"/>
          <w:szCs w:val="22"/>
          <w:lang w:val="fr-CH"/>
        </w:rPr>
        <w:t xml:space="preserve"> </w:t>
      </w:r>
      <w:r w:rsidRPr="00B8152D">
        <w:rPr>
          <w:iCs/>
          <w:sz w:val="22"/>
          <w:szCs w:val="22"/>
          <w:lang w:val="fr-CH"/>
        </w:rPr>
        <w:t>4</w:t>
      </w:r>
      <w:r w:rsidRPr="00B8152D">
        <w:rPr>
          <w:sz w:val="22"/>
          <w:szCs w:val="22"/>
          <w:lang w:val="fr-CH"/>
        </w:rPr>
        <w:t>(1</w:t>
      </w:r>
      <w:proofErr w:type="gramStart"/>
      <w:r w:rsidRPr="00B8152D">
        <w:rPr>
          <w:sz w:val="22"/>
          <w:szCs w:val="22"/>
          <w:lang w:val="fr-CH"/>
        </w:rPr>
        <w:t>):</w:t>
      </w:r>
      <w:proofErr w:type="gramEnd"/>
      <w:r w:rsidRPr="00B8152D">
        <w:rPr>
          <w:sz w:val="22"/>
          <w:szCs w:val="22"/>
          <w:lang w:val="fr-CH"/>
        </w:rPr>
        <w:t xml:space="preserve"> 31-57.</w:t>
      </w:r>
    </w:p>
    <w:p w14:paraId="50B15979" w14:textId="77777777" w:rsidR="00E73FA8" w:rsidRPr="00B8152D" w:rsidRDefault="00E73FA8" w:rsidP="00E73FA8">
      <w:pPr>
        <w:spacing w:after="60"/>
        <w:ind w:left="709" w:hanging="709"/>
        <w:rPr>
          <w:sz w:val="22"/>
          <w:szCs w:val="22"/>
          <w:lang w:val="fr-CH"/>
        </w:rPr>
      </w:pPr>
      <w:r w:rsidRPr="00B8152D">
        <w:rPr>
          <w:sz w:val="22"/>
          <w:szCs w:val="22"/>
          <w:lang w:val="fr-CH"/>
        </w:rPr>
        <w:t xml:space="preserve">Constitution de la République française. </w:t>
      </w:r>
      <w:hyperlink r:id="rId23" w:history="1">
        <w:r w:rsidRPr="00B8152D">
          <w:rPr>
            <w:color w:val="000000" w:themeColor="text1"/>
            <w:sz w:val="22"/>
            <w:szCs w:val="22"/>
            <w:lang w:val="fr-CH"/>
          </w:rPr>
          <w:t>http://www.assemblee-nationale.fr/connaissance/constitution.asp</w:t>
        </w:r>
      </w:hyperlink>
      <w:r w:rsidRPr="00B8152D">
        <w:rPr>
          <w:sz w:val="22"/>
          <w:szCs w:val="22"/>
          <w:lang w:val="fr-CH"/>
        </w:rPr>
        <w:t xml:space="preserve"> [June 10, 2014].  </w:t>
      </w:r>
    </w:p>
    <w:p w14:paraId="3EC2560B" w14:textId="77777777" w:rsidR="00E73FA8" w:rsidRPr="00B8152D" w:rsidRDefault="00E73FA8" w:rsidP="00E73FA8">
      <w:pPr>
        <w:autoSpaceDE w:val="0"/>
        <w:autoSpaceDN w:val="0"/>
        <w:adjustRightInd w:val="0"/>
        <w:spacing w:after="60"/>
        <w:ind w:left="709" w:hanging="709"/>
        <w:rPr>
          <w:b/>
          <w:sz w:val="22"/>
          <w:szCs w:val="22"/>
          <w:lang w:val="en-US"/>
        </w:rPr>
      </w:pPr>
      <w:proofErr w:type="spellStart"/>
      <w:r w:rsidRPr="00B8152D">
        <w:rPr>
          <w:color w:val="000000" w:themeColor="text1"/>
          <w:sz w:val="22"/>
          <w:szCs w:val="22"/>
          <w:lang w:val="en-US"/>
        </w:rPr>
        <w:t>Conversi</w:t>
      </w:r>
      <w:proofErr w:type="spellEnd"/>
      <w:r w:rsidRPr="00B8152D">
        <w:rPr>
          <w:color w:val="000000" w:themeColor="text1"/>
          <w:sz w:val="22"/>
          <w:szCs w:val="22"/>
          <w:lang w:val="en-US"/>
        </w:rPr>
        <w:t xml:space="preserve">, Daniele (1997). </w:t>
      </w:r>
      <w:r w:rsidRPr="00B8152D">
        <w:rPr>
          <w:i/>
          <w:iCs/>
          <w:color w:val="000000" w:themeColor="text1"/>
          <w:sz w:val="22"/>
          <w:szCs w:val="22"/>
          <w:lang w:val="en-US"/>
        </w:rPr>
        <w:t>The Basques, the Catalans, and Spain</w:t>
      </w:r>
      <w:r w:rsidRPr="00B8152D">
        <w:rPr>
          <w:color w:val="000000" w:themeColor="text1"/>
          <w:sz w:val="22"/>
          <w:szCs w:val="22"/>
          <w:lang w:val="en-US"/>
        </w:rPr>
        <w:t>. London: C. Hurst &amp; Co.</w:t>
      </w:r>
    </w:p>
    <w:p w14:paraId="406BAABB"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iCs/>
          <w:sz w:val="22"/>
          <w:szCs w:val="22"/>
          <w:lang w:val="en-US"/>
        </w:rPr>
        <w:t>Council on Foreign Relations</w:t>
      </w:r>
      <w:r w:rsidRPr="00B8152D">
        <w:rPr>
          <w:sz w:val="22"/>
          <w:szCs w:val="22"/>
          <w:lang w:val="en-US"/>
        </w:rPr>
        <w:t xml:space="preserve"> (2008). “Basque Fatherland and Liberty (ETA) (Spain, Separatists, Euskadi Ta </w:t>
      </w:r>
      <w:proofErr w:type="spellStart"/>
      <w:r w:rsidRPr="00B8152D">
        <w:rPr>
          <w:sz w:val="22"/>
          <w:szCs w:val="22"/>
          <w:lang w:val="en-US"/>
        </w:rPr>
        <w:t>Askatasuna</w:t>
      </w:r>
      <w:proofErr w:type="spellEnd"/>
      <w:r w:rsidRPr="00B8152D">
        <w:rPr>
          <w:sz w:val="22"/>
          <w:szCs w:val="22"/>
          <w:lang w:val="en-US"/>
        </w:rPr>
        <w:t xml:space="preserve">).” November 17. </w:t>
      </w:r>
      <w:hyperlink r:id="rId24" w:history="1">
        <w:r w:rsidRPr="00B8152D">
          <w:rPr>
            <w:rStyle w:val="Hyperlink"/>
            <w:sz w:val="22"/>
            <w:szCs w:val="22"/>
            <w:lang w:val="en-US"/>
          </w:rPr>
          <w:t>http://www.cfr.org/separatist-terrorism/basque-fatherland-liberty-eta-spain-separatists-euskadi-ta-askatasuna/p9271</w:t>
        </w:r>
      </w:hyperlink>
      <w:r w:rsidRPr="00B8152D">
        <w:rPr>
          <w:sz w:val="22"/>
          <w:szCs w:val="22"/>
          <w:lang w:val="en-US"/>
        </w:rPr>
        <w:t xml:space="preserve"> [June 19, 2014].</w:t>
      </w:r>
    </w:p>
    <w:p w14:paraId="7D818D64"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en-US"/>
        </w:rPr>
        <w:t xml:space="preserve">Euskal </w:t>
      </w:r>
      <w:proofErr w:type="spellStart"/>
      <w:r w:rsidRPr="00B8152D">
        <w:rPr>
          <w:sz w:val="22"/>
          <w:szCs w:val="22"/>
          <w:lang w:val="en-US"/>
        </w:rPr>
        <w:t>Herria</w:t>
      </w:r>
      <w:proofErr w:type="spellEnd"/>
      <w:r w:rsidRPr="00B8152D">
        <w:rPr>
          <w:sz w:val="22"/>
          <w:szCs w:val="22"/>
          <w:lang w:val="en-US"/>
        </w:rPr>
        <w:t xml:space="preserve"> Bai. </w:t>
      </w:r>
      <w:hyperlink r:id="rId25" w:history="1">
        <w:r w:rsidRPr="00B8152D">
          <w:rPr>
            <w:rStyle w:val="Hyperlink"/>
            <w:sz w:val="22"/>
            <w:szCs w:val="22"/>
            <w:lang w:val="en-US"/>
          </w:rPr>
          <w:t>https://www.ehbai.eus/</w:t>
        </w:r>
      </w:hyperlink>
      <w:r w:rsidRPr="00B8152D">
        <w:rPr>
          <w:sz w:val="22"/>
          <w:szCs w:val="22"/>
          <w:lang w:val="en-US"/>
        </w:rPr>
        <w:t xml:space="preserve"> [August 17, 2022].</w:t>
      </w:r>
    </w:p>
    <w:p w14:paraId="6E1A1DC7" w14:textId="77777777" w:rsidR="00E73FA8" w:rsidRPr="00B8152D" w:rsidRDefault="00E73FA8" w:rsidP="00E73FA8">
      <w:pPr>
        <w:pStyle w:val="NormalWeb"/>
        <w:spacing w:before="0" w:beforeAutospacing="0" w:after="60" w:afterAutospacing="0"/>
        <w:ind w:left="709" w:hanging="709"/>
        <w:rPr>
          <w:i/>
          <w:iCs/>
          <w:sz w:val="22"/>
          <w:szCs w:val="22"/>
          <w:lang w:val="en-US"/>
        </w:rPr>
      </w:pPr>
      <w:r w:rsidRPr="00B8152D">
        <w:rPr>
          <w:sz w:val="22"/>
          <w:szCs w:val="22"/>
          <w:lang w:val="fr-CH"/>
        </w:rPr>
        <w:t xml:space="preserve">GADM (2019). </w:t>
      </w:r>
      <w:r w:rsidRPr="00B8152D">
        <w:rPr>
          <w:sz w:val="22"/>
          <w:szCs w:val="22"/>
          <w:lang w:val="en-US"/>
        </w:rPr>
        <w:t xml:space="preserve">Database of Global Administrative Boundaries, Version 3.6. </w:t>
      </w:r>
      <w:hyperlink r:id="rId26" w:history="1">
        <w:r w:rsidRPr="00B8152D">
          <w:rPr>
            <w:rStyle w:val="Hyperlink"/>
            <w:sz w:val="22"/>
            <w:szCs w:val="22"/>
            <w:lang w:val="en-US"/>
          </w:rPr>
          <w:t>https://gadm.org/</w:t>
        </w:r>
      </w:hyperlink>
      <w:r w:rsidRPr="00B8152D">
        <w:rPr>
          <w:sz w:val="22"/>
          <w:szCs w:val="22"/>
          <w:lang w:val="en-US"/>
        </w:rPr>
        <w:t xml:space="preserve"> [November 19, 2021].</w:t>
      </w:r>
    </w:p>
    <w:p w14:paraId="7AF53D39"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en-US"/>
        </w:rPr>
        <w:t xml:space="preserve">Hewitt, Christopher, and Tom Cheetham (2000). </w:t>
      </w:r>
      <w:r w:rsidRPr="00B8152D">
        <w:rPr>
          <w:i/>
          <w:iCs/>
          <w:sz w:val="22"/>
          <w:szCs w:val="22"/>
          <w:lang w:val="en-US"/>
        </w:rPr>
        <w:t>Encyclopedia of Modern Separatist Movements</w:t>
      </w:r>
      <w:r w:rsidRPr="00B8152D">
        <w:rPr>
          <w:sz w:val="22"/>
          <w:szCs w:val="22"/>
          <w:lang w:val="en-US"/>
        </w:rPr>
        <w:t>. Santa Barbara, CA: ABC-CLIO, pp. 87, 100-102.</w:t>
      </w:r>
    </w:p>
    <w:p w14:paraId="2D3A9D22" w14:textId="77777777" w:rsidR="00E73FA8" w:rsidRPr="00B8152D" w:rsidRDefault="00E73FA8" w:rsidP="00E73FA8">
      <w:pPr>
        <w:spacing w:after="60"/>
        <w:ind w:left="709" w:hanging="709"/>
        <w:rPr>
          <w:sz w:val="22"/>
          <w:szCs w:val="22"/>
          <w:lang w:val="fr-CH"/>
        </w:rPr>
      </w:pPr>
      <w:proofErr w:type="spellStart"/>
      <w:r w:rsidRPr="00B8152D">
        <w:rPr>
          <w:sz w:val="22"/>
          <w:szCs w:val="22"/>
          <w:lang w:val="en-US"/>
        </w:rPr>
        <w:t>Hossay</w:t>
      </w:r>
      <w:proofErr w:type="spellEnd"/>
      <w:r w:rsidRPr="00B8152D">
        <w:rPr>
          <w:sz w:val="22"/>
          <w:szCs w:val="22"/>
          <w:lang w:val="en-US"/>
        </w:rPr>
        <w:t xml:space="preserve">, Patrick (2004). “Recognizing Corsica: The Drama of Recognition in Nationalist Mobilization.” </w:t>
      </w:r>
      <w:proofErr w:type="spellStart"/>
      <w:r w:rsidRPr="00B8152D">
        <w:rPr>
          <w:i/>
          <w:iCs/>
          <w:sz w:val="22"/>
          <w:szCs w:val="22"/>
          <w:lang w:val="fr-CH"/>
        </w:rPr>
        <w:t>Ethnic</w:t>
      </w:r>
      <w:proofErr w:type="spellEnd"/>
      <w:r w:rsidRPr="00B8152D">
        <w:rPr>
          <w:i/>
          <w:iCs/>
          <w:sz w:val="22"/>
          <w:szCs w:val="22"/>
          <w:lang w:val="fr-CH"/>
        </w:rPr>
        <w:t xml:space="preserve"> and Racial Studies</w:t>
      </w:r>
      <w:r w:rsidRPr="00B8152D">
        <w:rPr>
          <w:sz w:val="22"/>
          <w:szCs w:val="22"/>
          <w:lang w:val="fr-CH"/>
        </w:rPr>
        <w:t xml:space="preserve"> 27(3</w:t>
      </w:r>
      <w:proofErr w:type="gramStart"/>
      <w:r w:rsidRPr="00B8152D">
        <w:rPr>
          <w:sz w:val="22"/>
          <w:szCs w:val="22"/>
          <w:lang w:val="fr-CH"/>
        </w:rPr>
        <w:t>):</w:t>
      </w:r>
      <w:proofErr w:type="gramEnd"/>
      <w:r w:rsidRPr="00B8152D">
        <w:rPr>
          <w:sz w:val="22"/>
          <w:szCs w:val="22"/>
          <w:lang w:val="fr-CH"/>
        </w:rPr>
        <w:t xml:space="preserve"> 403-430.</w:t>
      </w:r>
    </w:p>
    <w:p w14:paraId="3CAAEAB5" w14:textId="77777777" w:rsidR="00E73FA8" w:rsidRPr="00B8152D" w:rsidRDefault="00E73FA8" w:rsidP="00E73FA8">
      <w:pPr>
        <w:spacing w:after="60"/>
        <w:ind w:left="709" w:hanging="709"/>
        <w:rPr>
          <w:sz w:val="22"/>
          <w:szCs w:val="22"/>
          <w:lang w:val="en-US"/>
        </w:rPr>
      </w:pPr>
      <w:r w:rsidRPr="00B8152D">
        <w:rPr>
          <w:sz w:val="22"/>
          <w:szCs w:val="22"/>
          <w:lang w:val="fr-CH"/>
        </w:rPr>
        <w:t xml:space="preserve">Institut national de la statistique et des </w:t>
      </w:r>
      <w:proofErr w:type="spellStart"/>
      <w:r w:rsidRPr="00B8152D">
        <w:rPr>
          <w:sz w:val="22"/>
          <w:szCs w:val="22"/>
          <w:lang w:val="fr-CH"/>
        </w:rPr>
        <w:t>etudes</w:t>
      </w:r>
      <w:proofErr w:type="spellEnd"/>
      <w:r w:rsidRPr="00B8152D">
        <w:rPr>
          <w:sz w:val="22"/>
          <w:szCs w:val="22"/>
          <w:lang w:val="fr-CH"/>
        </w:rPr>
        <w:t xml:space="preserve"> économiques (INSEE). </w:t>
      </w:r>
      <w:hyperlink r:id="rId27" w:history="1">
        <w:r w:rsidRPr="00B8152D">
          <w:rPr>
            <w:color w:val="000000" w:themeColor="text1"/>
            <w:sz w:val="22"/>
            <w:szCs w:val="22"/>
            <w:lang w:val="en-US"/>
          </w:rPr>
          <w:t>http://www.insee.fr/fr/bases-de-donnees/default.asp?page=recensements.htm</w:t>
        </w:r>
      </w:hyperlink>
      <w:r w:rsidRPr="00B8152D">
        <w:rPr>
          <w:sz w:val="22"/>
          <w:szCs w:val="22"/>
          <w:lang w:val="en-US"/>
        </w:rPr>
        <w:t xml:space="preserve"> [July 11, 2014].</w:t>
      </w:r>
    </w:p>
    <w:p w14:paraId="03FAF4EE" w14:textId="77777777" w:rsidR="00E73FA8" w:rsidRPr="00B8152D" w:rsidRDefault="00E73FA8" w:rsidP="00E73FA8">
      <w:pPr>
        <w:spacing w:after="60"/>
        <w:ind w:left="709" w:hanging="709"/>
        <w:rPr>
          <w:sz w:val="22"/>
          <w:szCs w:val="22"/>
          <w:lang w:val="en-US"/>
        </w:rPr>
      </w:pPr>
      <w:proofErr w:type="spellStart"/>
      <w:r w:rsidRPr="00B8152D">
        <w:rPr>
          <w:sz w:val="22"/>
          <w:szCs w:val="22"/>
          <w:lang w:val="en-US"/>
        </w:rPr>
        <w:t>Irrintzi</w:t>
      </w:r>
      <w:proofErr w:type="spellEnd"/>
      <w:r w:rsidRPr="00B8152D">
        <w:rPr>
          <w:sz w:val="22"/>
          <w:szCs w:val="22"/>
          <w:lang w:val="en-US"/>
        </w:rPr>
        <w:t xml:space="preserve"> (2007a). “Communiqué: Avril 2007”. [First Declaration]. </w:t>
      </w:r>
      <w:hyperlink r:id="rId28" w:history="1">
        <w:r w:rsidRPr="00B8152D">
          <w:rPr>
            <w:rStyle w:val="Hyperlink"/>
            <w:sz w:val="22"/>
            <w:szCs w:val="22"/>
            <w:lang w:val="en-US"/>
          </w:rPr>
          <w:t>https://web.archive.org/web/20070927005000/http://www.berria.info/blogak/media/irrintzi1.jpg</w:t>
        </w:r>
      </w:hyperlink>
      <w:r w:rsidRPr="00B8152D">
        <w:rPr>
          <w:sz w:val="22"/>
          <w:szCs w:val="22"/>
          <w:lang w:val="en-US"/>
        </w:rPr>
        <w:t xml:space="preserve"> [April 3, 2023].</w:t>
      </w:r>
    </w:p>
    <w:p w14:paraId="4D92F366" w14:textId="77777777" w:rsidR="00E73FA8" w:rsidRPr="00B8152D" w:rsidRDefault="00E73FA8" w:rsidP="00E73FA8">
      <w:pPr>
        <w:spacing w:after="60"/>
        <w:ind w:left="709" w:hanging="709"/>
        <w:rPr>
          <w:rFonts w:eastAsiaTheme="majorEastAsia" w:cstheme="majorBidi"/>
          <w:b/>
          <w:bCs/>
          <w:sz w:val="22"/>
          <w:szCs w:val="22"/>
          <w:lang w:val="en-US"/>
        </w:rPr>
      </w:pPr>
      <w:proofErr w:type="spellStart"/>
      <w:r w:rsidRPr="00B8152D">
        <w:rPr>
          <w:sz w:val="22"/>
          <w:szCs w:val="22"/>
          <w:lang w:val="en-US"/>
        </w:rPr>
        <w:t>Irrintzi</w:t>
      </w:r>
      <w:proofErr w:type="spellEnd"/>
      <w:r w:rsidRPr="00B8152D">
        <w:rPr>
          <w:sz w:val="22"/>
          <w:szCs w:val="22"/>
          <w:lang w:val="en-US"/>
        </w:rPr>
        <w:t xml:space="preserve"> (2007b). “Communiqué: Avril 2007”. [Second Declaration]. </w:t>
      </w:r>
      <w:hyperlink r:id="rId29" w:history="1">
        <w:r w:rsidRPr="00B8152D">
          <w:rPr>
            <w:rStyle w:val="Hyperlink"/>
            <w:sz w:val="22"/>
            <w:szCs w:val="22"/>
            <w:lang w:val="en-US"/>
          </w:rPr>
          <w:t>https://web.archive.org/web/20070927005424/http://www.berria.info/blogak/media/irrintzi2.jpg</w:t>
        </w:r>
      </w:hyperlink>
      <w:r w:rsidRPr="00B8152D">
        <w:rPr>
          <w:sz w:val="22"/>
          <w:szCs w:val="22"/>
          <w:lang w:val="en-US"/>
        </w:rPr>
        <w:t xml:space="preserve"> [April 3, 2023].</w:t>
      </w:r>
    </w:p>
    <w:p w14:paraId="19907EF4" w14:textId="77777777" w:rsidR="00E73FA8" w:rsidRPr="00B8152D" w:rsidRDefault="00E73FA8" w:rsidP="00E73FA8">
      <w:pPr>
        <w:spacing w:after="60"/>
        <w:ind w:left="709" w:hanging="709"/>
        <w:rPr>
          <w:sz w:val="22"/>
          <w:szCs w:val="22"/>
          <w:lang w:val="en-US"/>
        </w:rPr>
      </w:pPr>
      <w:r w:rsidRPr="00B8152D">
        <w:rPr>
          <w:sz w:val="22"/>
          <w:szCs w:val="22"/>
          <w:lang w:val="en-US"/>
        </w:rPr>
        <w:t xml:space="preserve">Jerome, Joseph (2009). “The Loi </w:t>
      </w:r>
      <w:proofErr w:type="spellStart"/>
      <w:r w:rsidRPr="00B8152D">
        <w:rPr>
          <w:sz w:val="22"/>
          <w:szCs w:val="22"/>
          <w:lang w:val="en-US"/>
        </w:rPr>
        <w:t>Defferre</w:t>
      </w:r>
      <w:proofErr w:type="spellEnd"/>
      <w:r w:rsidRPr="00B8152D">
        <w:rPr>
          <w:sz w:val="22"/>
          <w:szCs w:val="22"/>
          <w:lang w:val="en-US"/>
        </w:rPr>
        <w:t xml:space="preserve">: Decentralizing France without Democratizing It.” </w:t>
      </w:r>
      <w:hyperlink r:id="rId30" w:history="1">
        <w:r w:rsidRPr="00B8152D">
          <w:rPr>
            <w:bCs/>
            <w:iCs/>
            <w:color w:val="000000" w:themeColor="text1"/>
            <w:sz w:val="22"/>
            <w:szCs w:val="22"/>
            <w:lang w:val="en-US"/>
          </w:rPr>
          <w:t>http://www.joejerome.com/documents/FrenchDecentralizationJerome.pdf</w:t>
        </w:r>
      </w:hyperlink>
      <w:r w:rsidRPr="00B8152D">
        <w:rPr>
          <w:sz w:val="22"/>
          <w:szCs w:val="22"/>
          <w:lang w:val="en-US"/>
        </w:rPr>
        <w:t xml:space="preserve"> [June 10, 2014].</w:t>
      </w:r>
    </w:p>
    <w:p w14:paraId="57630386" w14:textId="77777777" w:rsidR="00E73FA8" w:rsidRPr="00B8152D" w:rsidRDefault="00E73FA8" w:rsidP="00E73FA8">
      <w:pPr>
        <w:pStyle w:val="NormalWeb"/>
        <w:spacing w:before="0" w:beforeAutospacing="0" w:after="60" w:afterAutospacing="0"/>
        <w:ind w:left="709" w:hanging="709"/>
        <w:rPr>
          <w:sz w:val="22"/>
          <w:szCs w:val="22"/>
          <w:lang w:val="en-US"/>
        </w:rPr>
      </w:pPr>
      <w:proofErr w:type="spellStart"/>
      <w:r w:rsidRPr="00B8152D">
        <w:rPr>
          <w:sz w:val="22"/>
          <w:szCs w:val="22"/>
          <w:lang w:val="en-US"/>
        </w:rPr>
        <w:t>Keesing’s</w:t>
      </w:r>
      <w:proofErr w:type="spellEnd"/>
      <w:r w:rsidRPr="00B8152D">
        <w:rPr>
          <w:sz w:val="22"/>
          <w:szCs w:val="22"/>
          <w:lang w:val="en-US"/>
        </w:rPr>
        <w:t xml:space="preserve"> Record of World Events. </w:t>
      </w:r>
      <w:hyperlink r:id="rId31" w:history="1">
        <w:r w:rsidRPr="00B8152D">
          <w:rPr>
            <w:rStyle w:val="Hyperlink"/>
            <w:sz w:val="22"/>
            <w:szCs w:val="22"/>
            <w:lang w:val="en-US"/>
          </w:rPr>
          <w:t>http://www.keesings.com</w:t>
        </w:r>
      </w:hyperlink>
      <w:r w:rsidRPr="00B8152D">
        <w:rPr>
          <w:sz w:val="22"/>
          <w:szCs w:val="22"/>
          <w:lang w:val="en-US"/>
        </w:rPr>
        <w:t xml:space="preserve"> [April 28, 2002].</w:t>
      </w:r>
    </w:p>
    <w:p w14:paraId="0C8AFDF4"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en-US"/>
        </w:rPr>
        <w:t xml:space="preserve">Marshall, Monty G., and Ted R. Gurr (2003). </w:t>
      </w:r>
      <w:r w:rsidRPr="00B8152D">
        <w:rPr>
          <w:i/>
          <w:sz w:val="22"/>
          <w:szCs w:val="22"/>
          <w:lang w:val="en-US"/>
        </w:rPr>
        <w:t>Peace and Conflict 2003: A Global Survey of Armed Conflicts, Self-Determination Movements and Democracy.</w:t>
      </w:r>
      <w:r w:rsidRPr="00B8152D">
        <w:rPr>
          <w:sz w:val="22"/>
          <w:szCs w:val="22"/>
          <w:lang w:val="en-US"/>
        </w:rPr>
        <w:t xml:space="preserve"> College Park, MD: Center for International Development and Conflict Management, p. 63.</w:t>
      </w:r>
    </w:p>
    <w:p w14:paraId="4B3D3E0D" w14:textId="77777777" w:rsidR="00E73FA8" w:rsidRPr="00B8152D" w:rsidRDefault="00E73FA8" w:rsidP="00E73FA8">
      <w:pPr>
        <w:spacing w:after="60"/>
        <w:ind w:left="709" w:hanging="709"/>
        <w:rPr>
          <w:sz w:val="22"/>
          <w:szCs w:val="22"/>
          <w:lang w:val="en-US"/>
        </w:rPr>
      </w:pPr>
      <w:proofErr w:type="spellStart"/>
      <w:r w:rsidRPr="00B8152D">
        <w:rPr>
          <w:sz w:val="22"/>
          <w:szCs w:val="22"/>
          <w:lang w:val="en-US"/>
        </w:rPr>
        <w:t>Migge</w:t>
      </w:r>
      <w:proofErr w:type="spellEnd"/>
      <w:r w:rsidRPr="00B8152D">
        <w:rPr>
          <w:sz w:val="22"/>
          <w:szCs w:val="22"/>
          <w:lang w:val="en-US"/>
        </w:rPr>
        <w:t xml:space="preserve">, Bettina and Isabelle </w:t>
      </w:r>
      <w:proofErr w:type="spellStart"/>
      <w:r w:rsidRPr="00B8152D">
        <w:rPr>
          <w:sz w:val="22"/>
          <w:szCs w:val="22"/>
          <w:lang w:val="en-US"/>
        </w:rPr>
        <w:t>Léglise</w:t>
      </w:r>
      <w:proofErr w:type="spellEnd"/>
      <w:r w:rsidRPr="00B8152D">
        <w:rPr>
          <w:sz w:val="22"/>
          <w:szCs w:val="22"/>
          <w:lang w:val="en-US"/>
        </w:rPr>
        <w:t xml:space="preserve"> (2012). </w:t>
      </w:r>
      <w:r w:rsidRPr="00B8152D">
        <w:rPr>
          <w:i/>
          <w:iCs/>
          <w:sz w:val="22"/>
          <w:szCs w:val="22"/>
          <w:lang w:val="en-US"/>
        </w:rPr>
        <w:t>Exploring language in a multilingual context: Variation, Interaction and Ideology in language documentation</w:t>
      </w:r>
      <w:r w:rsidRPr="00B8152D">
        <w:rPr>
          <w:sz w:val="22"/>
          <w:szCs w:val="22"/>
          <w:lang w:val="en-US"/>
        </w:rPr>
        <w:t>. Cambridge: Cambridge University Press.</w:t>
      </w:r>
    </w:p>
    <w:p w14:paraId="07824C59"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en-US"/>
        </w:rPr>
        <w:t xml:space="preserve">Minahan, James (1996). </w:t>
      </w:r>
      <w:r w:rsidRPr="00B8152D">
        <w:rPr>
          <w:i/>
          <w:sz w:val="22"/>
          <w:szCs w:val="22"/>
          <w:lang w:val="en-US"/>
        </w:rPr>
        <w:t xml:space="preserve">Nations without States: A Historical Dictionary of Contemporary National Movements. </w:t>
      </w:r>
      <w:r w:rsidRPr="00B8152D">
        <w:rPr>
          <w:sz w:val="22"/>
          <w:szCs w:val="22"/>
          <w:lang w:val="en-US"/>
        </w:rPr>
        <w:t>London: Greenwood Press, pp. 168-170.</w:t>
      </w:r>
    </w:p>
    <w:p w14:paraId="2CB79AB8" w14:textId="77777777" w:rsidR="00E73FA8" w:rsidRPr="00B8152D" w:rsidRDefault="00E73FA8" w:rsidP="00E73FA8">
      <w:pPr>
        <w:pStyle w:val="NormalWeb"/>
        <w:spacing w:before="0" w:beforeAutospacing="0" w:after="60" w:afterAutospacing="0"/>
        <w:ind w:left="709" w:hanging="709"/>
        <w:rPr>
          <w:rFonts w:eastAsia="Times"/>
          <w:sz w:val="22"/>
          <w:szCs w:val="22"/>
          <w:lang w:val="en-US"/>
        </w:rPr>
      </w:pPr>
      <w:r w:rsidRPr="00B8152D">
        <w:rPr>
          <w:rFonts w:eastAsia="Times"/>
          <w:sz w:val="22"/>
          <w:szCs w:val="22"/>
          <w:lang w:val="fr-CH"/>
        </w:rPr>
        <w:t xml:space="preserve">Minahan, James (2002). </w:t>
      </w:r>
      <w:r w:rsidRPr="00B8152D">
        <w:rPr>
          <w:rFonts w:eastAsia="Times"/>
          <w:i/>
          <w:sz w:val="22"/>
          <w:szCs w:val="22"/>
          <w:lang w:val="en-US"/>
        </w:rPr>
        <w:t xml:space="preserve">Encyclopedia of the Stateless Nations. </w:t>
      </w:r>
      <w:r w:rsidRPr="00B8152D">
        <w:rPr>
          <w:rFonts w:eastAsia="Times"/>
          <w:sz w:val="22"/>
          <w:szCs w:val="22"/>
          <w:lang w:val="en-US"/>
        </w:rPr>
        <w:t>Westport, CT: Greenwood Press, pp. 283-289.</w:t>
      </w:r>
    </w:p>
    <w:p w14:paraId="1AB75B04" w14:textId="77777777" w:rsidR="00E73FA8" w:rsidRDefault="00E73FA8" w:rsidP="00E73FA8">
      <w:pPr>
        <w:pStyle w:val="NormalWeb"/>
        <w:spacing w:before="0" w:beforeAutospacing="0" w:after="60" w:afterAutospacing="0"/>
        <w:ind w:left="709" w:hanging="709"/>
        <w:rPr>
          <w:rFonts w:eastAsia="Times"/>
          <w:sz w:val="22"/>
          <w:szCs w:val="22"/>
          <w:lang w:val="en-US"/>
        </w:rPr>
      </w:pPr>
      <w:r w:rsidRPr="00B8152D">
        <w:rPr>
          <w:rFonts w:eastAsia="Times"/>
          <w:sz w:val="22"/>
          <w:szCs w:val="22"/>
          <w:lang w:val="en-US"/>
        </w:rPr>
        <w:t>Minorities at Risk Project (2009). College Park, MD: University of Maryland.</w:t>
      </w:r>
    </w:p>
    <w:p w14:paraId="072B5796" w14:textId="77777777" w:rsidR="00E73FA8" w:rsidRPr="00573735" w:rsidRDefault="00E73FA8" w:rsidP="00E73FA8">
      <w:pPr>
        <w:pStyle w:val="NormalWeb"/>
        <w:spacing w:before="0" w:beforeAutospacing="0" w:after="60" w:afterAutospacing="0"/>
        <w:ind w:left="709" w:hanging="709"/>
        <w:rPr>
          <w:rFonts w:eastAsia="Times"/>
          <w:sz w:val="22"/>
          <w:szCs w:val="22"/>
          <w:lang w:val="en-US"/>
        </w:rPr>
      </w:pPr>
      <w:proofErr w:type="spellStart"/>
      <w:r w:rsidRPr="00B8152D">
        <w:rPr>
          <w:sz w:val="22"/>
          <w:szCs w:val="22"/>
          <w:lang w:val="en-US"/>
        </w:rPr>
        <w:t>Parretarrak</w:t>
      </w:r>
      <w:proofErr w:type="spellEnd"/>
      <w:r w:rsidRPr="00B8152D">
        <w:rPr>
          <w:sz w:val="22"/>
          <w:szCs w:val="22"/>
          <w:lang w:val="en-US"/>
        </w:rPr>
        <w:t xml:space="preserve"> (1997). “Communiqué </w:t>
      </w:r>
      <w:proofErr w:type="spellStart"/>
      <w:r w:rsidRPr="00B8152D">
        <w:rPr>
          <w:sz w:val="22"/>
          <w:szCs w:val="22"/>
          <w:lang w:val="en-US"/>
        </w:rPr>
        <w:t>d'Iparretarrak</w:t>
      </w:r>
      <w:proofErr w:type="spellEnd"/>
      <w:r w:rsidRPr="00B8152D">
        <w:rPr>
          <w:sz w:val="22"/>
          <w:szCs w:val="22"/>
          <w:lang w:val="en-US"/>
        </w:rPr>
        <w:t xml:space="preserve"> du 02/06/1997”. </w:t>
      </w:r>
      <w:hyperlink r:id="rId32" w:history="1">
        <w:r w:rsidRPr="00B8152D">
          <w:rPr>
            <w:rStyle w:val="Hyperlink"/>
            <w:sz w:val="22"/>
            <w:szCs w:val="22"/>
            <w:lang w:val="en-US"/>
          </w:rPr>
          <w:t>http://mokoka.free.fr/info_ik2.htm</w:t>
        </w:r>
      </w:hyperlink>
      <w:r w:rsidRPr="00B8152D">
        <w:rPr>
          <w:sz w:val="22"/>
          <w:szCs w:val="22"/>
          <w:lang w:val="en-US"/>
        </w:rPr>
        <w:t xml:space="preserve"> [April 3, 2023].</w:t>
      </w:r>
    </w:p>
    <w:p w14:paraId="24CBD2A3" w14:textId="77777777" w:rsidR="00E73FA8" w:rsidRPr="00B8152D" w:rsidRDefault="00E73FA8" w:rsidP="00E73FA8">
      <w:pPr>
        <w:spacing w:after="60"/>
        <w:ind w:left="709" w:hanging="709"/>
        <w:rPr>
          <w:rFonts w:eastAsia="Calibri"/>
          <w:b/>
          <w:sz w:val="22"/>
          <w:szCs w:val="22"/>
          <w:lang w:val="en-US"/>
        </w:rPr>
      </w:pPr>
      <w:r w:rsidRPr="00B8152D">
        <w:rPr>
          <w:sz w:val="22"/>
          <w:szCs w:val="22"/>
          <w:lang w:val="en-US" w:eastAsia="de-CH"/>
        </w:rPr>
        <w:t xml:space="preserve">Rogers, Vaughan and Wilson McLeod (2007). “Autochthonous Minority Languages in Public-Sector Primary Education: Bilingual Policies and Politics in Brittany and Scotland.” </w:t>
      </w:r>
      <w:r w:rsidRPr="00B8152D">
        <w:rPr>
          <w:i/>
          <w:iCs/>
          <w:sz w:val="22"/>
          <w:szCs w:val="22"/>
          <w:lang w:val="en-US" w:eastAsia="de-CH"/>
        </w:rPr>
        <w:t>Linguistics and Education</w:t>
      </w:r>
      <w:r w:rsidRPr="00B8152D">
        <w:rPr>
          <w:sz w:val="22"/>
          <w:szCs w:val="22"/>
          <w:lang w:val="en-US" w:eastAsia="de-CH"/>
        </w:rPr>
        <w:t xml:space="preserve"> </w:t>
      </w:r>
      <w:r w:rsidRPr="00B8152D">
        <w:rPr>
          <w:iCs/>
          <w:sz w:val="22"/>
          <w:szCs w:val="22"/>
          <w:lang w:val="en-US" w:eastAsia="de-CH"/>
        </w:rPr>
        <w:t>17</w:t>
      </w:r>
      <w:r w:rsidRPr="00B8152D">
        <w:rPr>
          <w:sz w:val="22"/>
          <w:szCs w:val="22"/>
          <w:lang w:val="en-US" w:eastAsia="de-CH"/>
        </w:rPr>
        <w:t>(4): 347-373.</w:t>
      </w:r>
    </w:p>
    <w:p w14:paraId="3A5C7315" w14:textId="77777777" w:rsidR="00E73FA8" w:rsidRPr="00B8152D" w:rsidRDefault="00E73FA8" w:rsidP="00E73FA8">
      <w:pPr>
        <w:pStyle w:val="NormalWeb"/>
        <w:spacing w:before="0" w:beforeAutospacing="0" w:after="60" w:afterAutospacing="0"/>
        <w:ind w:left="709" w:hanging="709"/>
        <w:jc w:val="both"/>
        <w:rPr>
          <w:sz w:val="22"/>
          <w:szCs w:val="22"/>
          <w:lang w:val="en-US"/>
        </w:rPr>
      </w:pPr>
      <w:r w:rsidRPr="00B8152D">
        <w:rPr>
          <w:sz w:val="22"/>
          <w:szCs w:val="22"/>
          <w:lang w:val="en-US"/>
        </w:rPr>
        <w:lastRenderedPageBreak/>
        <w:t xml:space="preserve">Roth, Christopher F. (2015). </w:t>
      </w:r>
      <w:r w:rsidRPr="00B8152D">
        <w:rPr>
          <w:i/>
          <w:iCs/>
          <w:sz w:val="22"/>
          <w:szCs w:val="22"/>
          <w:lang w:val="en-US"/>
        </w:rPr>
        <w:t>Let's Split! A Complete Guide to Separatist Movements and Aspirant Nations, from Abkhazia to Zanzibar.</w:t>
      </w:r>
      <w:r w:rsidRPr="00B8152D">
        <w:rPr>
          <w:sz w:val="22"/>
          <w:szCs w:val="22"/>
          <w:lang w:val="en-US"/>
        </w:rPr>
        <w:t xml:space="preserve"> Sacramento, CA: Litwin Books.</w:t>
      </w:r>
    </w:p>
    <w:p w14:paraId="07B7CB7E"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iCs/>
          <w:sz w:val="22"/>
          <w:szCs w:val="22"/>
          <w:lang w:val="en-US"/>
        </w:rPr>
        <w:t>START - National Consortium for the Study of Terrorism and Responses to Terrorism</w:t>
      </w:r>
      <w:r w:rsidRPr="00B8152D">
        <w:rPr>
          <w:sz w:val="22"/>
          <w:szCs w:val="22"/>
          <w:lang w:val="en-US"/>
        </w:rPr>
        <w:t>. “</w:t>
      </w:r>
      <w:proofErr w:type="spellStart"/>
      <w:r w:rsidRPr="00B8152D">
        <w:rPr>
          <w:sz w:val="22"/>
          <w:szCs w:val="22"/>
          <w:lang w:val="en-US"/>
        </w:rPr>
        <w:t>Irrintzi</w:t>
      </w:r>
      <w:proofErr w:type="spellEnd"/>
      <w:r w:rsidRPr="00B8152D">
        <w:rPr>
          <w:sz w:val="22"/>
          <w:szCs w:val="22"/>
          <w:lang w:val="en-US"/>
        </w:rPr>
        <w:t xml:space="preserve">.” </w:t>
      </w:r>
      <w:hyperlink r:id="rId33" w:history="1">
        <w:r w:rsidRPr="00B8152D">
          <w:rPr>
            <w:rStyle w:val="Hyperlink"/>
            <w:sz w:val="22"/>
            <w:szCs w:val="22"/>
            <w:lang w:val="en-US"/>
          </w:rPr>
          <w:t>http://www.start.umd.edu/start/data_collections/tops/terrorist_organization_</w:t>
        </w:r>
        <w:r w:rsidRPr="00B8152D">
          <w:rPr>
            <w:rStyle w:val="Hyperlink"/>
            <w:sz w:val="22"/>
            <w:szCs w:val="22"/>
            <w:lang w:val="en-US"/>
          </w:rPr>
          <w:br/>
        </w:r>
        <w:proofErr w:type="spellStart"/>
        <w:r w:rsidRPr="00B8152D">
          <w:rPr>
            <w:rStyle w:val="Hyperlink"/>
            <w:sz w:val="22"/>
            <w:szCs w:val="22"/>
            <w:lang w:val="en-US"/>
          </w:rPr>
          <w:t>profile.asp?id</w:t>
        </w:r>
        <w:proofErr w:type="spellEnd"/>
        <w:r w:rsidRPr="00B8152D">
          <w:rPr>
            <w:rStyle w:val="Hyperlink"/>
            <w:sz w:val="22"/>
            <w:szCs w:val="22"/>
            <w:lang w:val="en-US"/>
          </w:rPr>
          <w:t>=4724</w:t>
        </w:r>
      </w:hyperlink>
      <w:r w:rsidRPr="00B8152D">
        <w:rPr>
          <w:sz w:val="22"/>
          <w:szCs w:val="22"/>
          <w:lang w:val="en-US"/>
        </w:rPr>
        <w:t xml:space="preserve"> [December 12, 2013].</w:t>
      </w:r>
    </w:p>
    <w:p w14:paraId="3106529A" w14:textId="77777777" w:rsidR="00E73FA8" w:rsidRPr="00B8152D" w:rsidRDefault="00E73FA8" w:rsidP="00E73FA8">
      <w:pPr>
        <w:pStyle w:val="NormalWeb"/>
        <w:spacing w:before="0" w:beforeAutospacing="0" w:after="60" w:afterAutospacing="0"/>
        <w:ind w:left="709" w:hanging="709"/>
        <w:jc w:val="both"/>
        <w:rPr>
          <w:sz w:val="22"/>
          <w:szCs w:val="22"/>
          <w:lang w:val="en-US"/>
        </w:rPr>
      </w:pPr>
      <w:r w:rsidRPr="00B8152D">
        <w:rPr>
          <w:sz w:val="22"/>
          <w:szCs w:val="22"/>
          <w:lang w:val="en-US"/>
        </w:rPr>
        <w:t>Sud Ouest (2016). “</w:t>
      </w:r>
      <w:proofErr w:type="spellStart"/>
      <w:r w:rsidRPr="00B8152D">
        <w:rPr>
          <w:sz w:val="22"/>
          <w:szCs w:val="22"/>
          <w:lang w:val="en-US"/>
        </w:rPr>
        <w:t>L’act</w:t>
      </w:r>
      <w:proofErr w:type="spellEnd"/>
      <w:r w:rsidRPr="00B8152D">
        <w:rPr>
          <w:sz w:val="22"/>
          <w:szCs w:val="22"/>
          <w:lang w:val="en-US"/>
        </w:rPr>
        <w:t xml:space="preserve"> de </w:t>
      </w:r>
      <w:proofErr w:type="spellStart"/>
      <w:r w:rsidRPr="00B8152D">
        <w:rPr>
          <w:sz w:val="22"/>
          <w:szCs w:val="22"/>
          <w:lang w:val="en-US"/>
        </w:rPr>
        <w:t>création</w:t>
      </w:r>
      <w:proofErr w:type="spellEnd"/>
      <w:r w:rsidRPr="00B8152D">
        <w:rPr>
          <w:sz w:val="22"/>
          <w:szCs w:val="22"/>
          <w:lang w:val="en-US"/>
        </w:rPr>
        <w:t>.” July 14.</w:t>
      </w:r>
    </w:p>
    <w:p w14:paraId="5A9BAFC4" w14:textId="77777777" w:rsidR="00E73FA8" w:rsidRPr="00B8152D" w:rsidRDefault="00E73FA8" w:rsidP="00E73FA8">
      <w:pPr>
        <w:widowControl w:val="0"/>
        <w:spacing w:after="60"/>
        <w:ind w:left="709" w:hanging="709"/>
        <w:rPr>
          <w:sz w:val="22"/>
          <w:szCs w:val="22"/>
          <w:lang w:val="en-US"/>
        </w:rPr>
      </w:pPr>
      <w:r w:rsidRPr="00B8152D">
        <w:rPr>
          <w:sz w:val="22"/>
          <w:szCs w:val="22"/>
          <w:lang w:val="en-US"/>
        </w:rPr>
        <w:t xml:space="preserve">Vogt, Manuel, Nils-Christian Bormann, Seraina </w:t>
      </w:r>
      <w:proofErr w:type="spellStart"/>
      <w:r w:rsidRPr="00B8152D">
        <w:rPr>
          <w:sz w:val="22"/>
          <w:szCs w:val="22"/>
          <w:lang w:val="en-US"/>
        </w:rPr>
        <w:t>Rüegger</w:t>
      </w:r>
      <w:proofErr w:type="spellEnd"/>
      <w:r w:rsidRPr="00B8152D">
        <w:rPr>
          <w:sz w:val="22"/>
          <w:szCs w:val="22"/>
          <w:lang w:val="en-US"/>
        </w:rPr>
        <w:t xml:space="preserve">, Lars-Erik </w:t>
      </w:r>
      <w:proofErr w:type="spellStart"/>
      <w:r w:rsidRPr="00B8152D">
        <w:rPr>
          <w:sz w:val="22"/>
          <w:szCs w:val="22"/>
          <w:lang w:val="en-US"/>
        </w:rPr>
        <w:t>Cederman</w:t>
      </w:r>
      <w:proofErr w:type="spellEnd"/>
      <w:r w:rsidRPr="00B8152D">
        <w:rPr>
          <w:sz w:val="22"/>
          <w:szCs w:val="22"/>
          <w:lang w:val="en-US"/>
        </w:rPr>
        <w:t xml:space="preserve">, Philipp Hunziker, and Luc Girardin (2015). “Integrating Data on Ethnicity, Geography, and Conflict: The Ethnic Power Relations Data Set Family.” </w:t>
      </w:r>
      <w:r w:rsidRPr="00B8152D">
        <w:rPr>
          <w:i/>
          <w:iCs/>
          <w:sz w:val="22"/>
          <w:szCs w:val="22"/>
          <w:lang w:val="en-US"/>
        </w:rPr>
        <w:t>Journal of Conflict Resolution</w:t>
      </w:r>
      <w:r w:rsidRPr="00B8152D">
        <w:rPr>
          <w:sz w:val="22"/>
          <w:szCs w:val="22"/>
          <w:lang w:val="en-US"/>
        </w:rPr>
        <w:t xml:space="preserve"> 59(7): 1327-1342.</w:t>
      </w:r>
    </w:p>
    <w:p w14:paraId="21B2D988" w14:textId="77777777" w:rsidR="00E73FA8" w:rsidRPr="00E73FA8" w:rsidRDefault="00E73FA8" w:rsidP="00E73FA8">
      <w:pPr>
        <w:spacing w:after="60"/>
        <w:ind w:left="709" w:hanging="709"/>
        <w:rPr>
          <w:sz w:val="22"/>
          <w:szCs w:val="22"/>
          <w:lang w:val="en-US"/>
        </w:rPr>
      </w:pPr>
      <w:r w:rsidRPr="00B8152D">
        <w:rPr>
          <w:sz w:val="22"/>
          <w:szCs w:val="22"/>
          <w:lang w:val="en-US"/>
        </w:rPr>
        <w:t xml:space="preserve">Watson, Cameron (2003). </w:t>
      </w:r>
      <w:r w:rsidRPr="00B8152D">
        <w:rPr>
          <w:i/>
          <w:sz w:val="22"/>
          <w:szCs w:val="22"/>
          <w:lang w:val="en-US"/>
        </w:rPr>
        <w:t xml:space="preserve">Modern Basque History: Eighteenth Century to the Present. </w:t>
      </w:r>
      <w:r w:rsidRPr="00E73FA8">
        <w:rPr>
          <w:sz w:val="22"/>
          <w:szCs w:val="22"/>
          <w:lang w:val="en-US"/>
        </w:rPr>
        <w:t>Reno, NV: University of Nevada Press.</w:t>
      </w:r>
    </w:p>
    <w:p w14:paraId="654FFC63" w14:textId="77777777" w:rsidR="00E73FA8" w:rsidRPr="00C52407" w:rsidRDefault="00E73FA8" w:rsidP="00E73FA8">
      <w:pPr>
        <w:spacing w:after="60"/>
        <w:ind w:left="709" w:hanging="709"/>
        <w:rPr>
          <w:rFonts w:eastAsia="Calibri"/>
          <w:b/>
          <w:sz w:val="22"/>
          <w:szCs w:val="22"/>
          <w:lang w:val="en-US"/>
        </w:rPr>
      </w:pPr>
      <w:r w:rsidRPr="00B8152D">
        <w:rPr>
          <w:sz w:val="22"/>
          <w:szCs w:val="22"/>
          <w:lang w:val="en-US"/>
        </w:rPr>
        <w:t xml:space="preserve">Weidmann, Nils. (2009). “Geography as Motivation and Opportunity: Group Concentration and Ethnic Conflict.” </w:t>
      </w:r>
      <w:r w:rsidRPr="00B8152D">
        <w:rPr>
          <w:i/>
          <w:iCs/>
          <w:sz w:val="22"/>
          <w:szCs w:val="22"/>
          <w:lang w:val="fr-CH"/>
        </w:rPr>
        <w:t xml:space="preserve">Journal of </w:t>
      </w:r>
      <w:proofErr w:type="spellStart"/>
      <w:r w:rsidRPr="00B8152D">
        <w:rPr>
          <w:i/>
          <w:iCs/>
          <w:sz w:val="22"/>
          <w:szCs w:val="22"/>
          <w:lang w:val="fr-CH"/>
        </w:rPr>
        <w:t>Conflict</w:t>
      </w:r>
      <w:proofErr w:type="spellEnd"/>
      <w:r w:rsidRPr="00B8152D">
        <w:rPr>
          <w:i/>
          <w:iCs/>
          <w:sz w:val="22"/>
          <w:szCs w:val="22"/>
          <w:lang w:val="fr-CH"/>
        </w:rPr>
        <w:t xml:space="preserve"> </w:t>
      </w:r>
      <w:proofErr w:type="spellStart"/>
      <w:r w:rsidRPr="00B8152D">
        <w:rPr>
          <w:i/>
          <w:iCs/>
          <w:sz w:val="22"/>
          <w:szCs w:val="22"/>
          <w:lang w:val="fr-CH"/>
        </w:rPr>
        <w:t>Resolution</w:t>
      </w:r>
      <w:proofErr w:type="spellEnd"/>
      <w:r w:rsidRPr="00B8152D">
        <w:rPr>
          <w:sz w:val="22"/>
          <w:szCs w:val="22"/>
          <w:lang w:val="fr-CH"/>
        </w:rPr>
        <w:t xml:space="preserve"> 53(4</w:t>
      </w:r>
      <w:proofErr w:type="gramStart"/>
      <w:r w:rsidRPr="00B8152D">
        <w:rPr>
          <w:sz w:val="22"/>
          <w:szCs w:val="22"/>
          <w:lang w:val="fr-CH"/>
        </w:rPr>
        <w:t>):</w:t>
      </w:r>
      <w:proofErr w:type="gramEnd"/>
      <w:r w:rsidRPr="00B8152D">
        <w:rPr>
          <w:sz w:val="22"/>
          <w:szCs w:val="22"/>
          <w:lang w:val="fr-CH"/>
        </w:rPr>
        <w:t xml:space="preserve"> 526-543.</w:t>
      </w:r>
      <w:r w:rsidRPr="00B8152D">
        <w:rPr>
          <w:sz w:val="22"/>
          <w:szCs w:val="22"/>
          <w:lang w:val="fr-CH" w:eastAsia="de-CH"/>
        </w:rPr>
        <w:t xml:space="preserve">Bonnaud, Pierre (2003). </w:t>
      </w:r>
      <w:r w:rsidRPr="00B8152D">
        <w:rPr>
          <w:i/>
          <w:iCs/>
          <w:sz w:val="22"/>
          <w:szCs w:val="22"/>
          <w:lang w:val="fr-CH" w:eastAsia="de-CH"/>
        </w:rPr>
        <w:t>De l'Auvergne</w:t>
      </w:r>
      <w:r w:rsidRPr="00B8152D">
        <w:rPr>
          <w:i/>
          <w:sz w:val="22"/>
          <w:szCs w:val="22"/>
          <w:lang w:val="fr-CH" w:eastAsia="de-CH"/>
        </w:rPr>
        <w:t xml:space="preserve">. 2600 ans au </w:t>
      </w:r>
      <w:proofErr w:type="spellStart"/>
      <w:r w:rsidRPr="00B8152D">
        <w:rPr>
          <w:i/>
          <w:sz w:val="22"/>
          <w:szCs w:val="22"/>
          <w:lang w:val="fr-CH" w:eastAsia="de-CH"/>
        </w:rPr>
        <w:t>Coeur</w:t>
      </w:r>
      <w:proofErr w:type="spellEnd"/>
      <w:r w:rsidRPr="00B8152D">
        <w:rPr>
          <w:i/>
          <w:sz w:val="22"/>
          <w:szCs w:val="22"/>
          <w:lang w:val="fr-CH" w:eastAsia="de-CH"/>
        </w:rPr>
        <w:t xml:space="preserve"> de la Gaule et de la France central</w:t>
      </w:r>
      <w:r w:rsidRPr="00B8152D">
        <w:rPr>
          <w:sz w:val="22"/>
          <w:szCs w:val="22"/>
          <w:lang w:val="fr-CH" w:eastAsia="de-CH"/>
        </w:rPr>
        <w:t xml:space="preserve">.  </w:t>
      </w:r>
      <w:proofErr w:type="spellStart"/>
      <w:r w:rsidRPr="00C52407">
        <w:rPr>
          <w:sz w:val="22"/>
          <w:szCs w:val="22"/>
          <w:lang w:val="en-US" w:eastAsia="de-CH"/>
        </w:rPr>
        <w:t>Nonette</w:t>
      </w:r>
      <w:proofErr w:type="spellEnd"/>
      <w:r w:rsidRPr="00C52407">
        <w:rPr>
          <w:sz w:val="22"/>
          <w:szCs w:val="22"/>
          <w:lang w:val="en-US" w:eastAsia="de-CH"/>
        </w:rPr>
        <w:t>: Editions Creer.</w:t>
      </w:r>
    </w:p>
    <w:p w14:paraId="489254D4" w14:textId="77777777" w:rsidR="00E73FA8" w:rsidRPr="00B8152D" w:rsidRDefault="00E73FA8" w:rsidP="00E73FA8">
      <w:pPr>
        <w:spacing w:after="60"/>
        <w:ind w:left="709" w:hanging="709"/>
        <w:rPr>
          <w:sz w:val="22"/>
          <w:szCs w:val="22"/>
          <w:lang w:val="en-US" w:eastAsia="de-CH"/>
        </w:rPr>
      </w:pPr>
      <w:r w:rsidRPr="00B8152D">
        <w:rPr>
          <w:sz w:val="22"/>
          <w:szCs w:val="22"/>
          <w:lang w:val="en-US" w:eastAsia="de-CH"/>
        </w:rPr>
        <w:t xml:space="preserve">Wilkinson, Isambard (2002). “Payback for ETA in the Pays Basque”. </w:t>
      </w:r>
      <w:r w:rsidRPr="00B8152D">
        <w:rPr>
          <w:i/>
          <w:iCs/>
          <w:sz w:val="22"/>
          <w:szCs w:val="22"/>
          <w:lang w:val="en-US" w:eastAsia="de-CH"/>
        </w:rPr>
        <w:t>The Daily Telegraph</w:t>
      </w:r>
      <w:r w:rsidRPr="00B8152D">
        <w:rPr>
          <w:sz w:val="22"/>
          <w:szCs w:val="22"/>
          <w:lang w:val="en-US" w:eastAsia="de-CH"/>
        </w:rPr>
        <w:t xml:space="preserve">. </w:t>
      </w:r>
      <w:hyperlink r:id="rId34" w:history="1">
        <w:r w:rsidRPr="00B8152D">
          <w:rPr>
            <w:rStyle w:val="Hyperlink"/>
            <w:sz w:val="22"/>
            <w:szCs w:val="22"/>
            <w:lang w:val="en-US" w:eastAsia="de-CH"/>
          </w:rPr>
          <w:t>https://www.telegraph.co.uk/news/worldnews/europe/spain/1386545/Payback-for-Eta-in-the-Pays-Basque.html</w:t>
        </w:r>
      </w:hyperlink>
      <w:r w:rsidRPr="00B8152D">
        <w:rPr>
          <w:sz w:val="22"/>
          <w:szCs w:val="22"/>
          <w:lang w:val="en-US" w:eastAsia="de-CH"/>
        </w:rPr>
        <w:t xml:space="preserve"> [April 3, 2023].</w:t>
      </w:r>
    </w:p>
    <w:p w14:paraId="30CD3450" w14:textId="77777777" w:rsidR="00E73FA8" w:rsidRPr="00B8152D" w:rsidRDefault="00E73FA8" w:rsidP="00E73FA8">
      <w:pPr>
        <w:spacing w:after="200" w:line="276" w:lineRule="auto"/>
        <w:rPr>
          <w:rFonts w:eastAsiaTheme="majorEastAsia" w:cstheme="majorBidi"/>
          <w:b/>
          <w:bCs/>
          <w:sz w:val="22"/>
          <w:szCs w:val="22"/>
          <w:u w:val="single"/>
          <w:lang w:val="en-US" w:eastAsia="en-US"/>
        </w:rPr>
      </w:pPr>
      <w:r w:rsidRPr="00C52407">
        <w:rPr>
          <w:sz w:val="22"/>
          <w:szCs w:val="22"/>
          <w:lang w:val="en-US"/>
        </w:rPr>
        <w:br w:type="page"/>
      </w:r>
    </w:p>
    <w:p w14:paraId="4B5CBF19" w14:textId="77777777" w:rsidR="00E73FA8" w:rsidRPr="00B8152D" w:rsidRDefault="00E73FA8" w:rsidP="00E73FA8">
      <w:pPr>
        <w:pStyle w:val="Heading2"/>
        <w:rPr>
          <w:szCs w:val="22"/>
        </w:rPr>
      </w:pPr>
      <w:r w:rsidRPr="00B8152D">
        <w:rPr>
          <w:szCs w:val="22"/>
        </w:rPr>
        <w:lastRenderedPageBreak/>
        <w:t>Bretons</w:t>
      </w:r>
    </w:p>
    <w:p w14:paraId="401BFA59" w14:textId="77777777" w:rsidR="00E73FA8" w:rsidRPr="00B8152D" w:rsidRDefault="00E73FA8" w:rsidP="00E73FA8">
      <w:pPr>
        <w:rPr>
          <w:sz w:val="22"/>
          <w:szCs w:val="22"/>
          <w:lang w:val="en-US"/>
        </w:rPr>
      </w:pPr>
    </w:p>
    <w:p w14:paraId="0C600120" w14:textId="77777777" w:rsidR="00E73FA8" w:rsidRPr="00B8152D" w:rsidRDefault="00E73FA8" w:rsidP="00E73FA8">
      <w:pPr>
        <w:rPr>
          <w:sz w:val="22"/>
          <w:szCs w:val="22"/>
          <w:lang w:val="en-US"/>
        </w:rPr>
      </w:pPr>
      <w:r w:rsidRPr="00B8152D">
        <w:rPr>
          <w:sz w:val="22"/>
          <w:szCs w:val="22"/>
          <w:lang w:val="en-US"/>
        </w:rPr>
        <w:t>Activity: 1957-2020</w:t>
      </w:r>
    </w:p>
    <w:p w14:paraId="5A17E577" w14:textId="77777777" w:rsidR="00E73FA8" w:rsidRPr="00B8152D" w:rsidRDefault="00E73FA8" w:rsidP="00E73FA8">
      <w:pPr>
        <w:rPr>
          <w:sz w:val="22"/>
          <w:szCs w:val="22"/>
          <w:lang w:val="en-US"/>
        </w:rPr>
      </w:pPr>
    </w:p>
    <w:p w14:paraId="61CAF2F3" w14:textId="77777777" w:rsidR="00E73FA8" w:rsidRPr="00B8152D" w:rsidRDefault="00E73FA8" w:rsidP="00E73FA8">
      <w:pPr>
        <w:rPr>
          <w:b/>
          <w:sz w:val="22"/>
          <w:szCs w:val="22"/>
          <w:lang w:val="en-US"/>
        </w:rPr>
      </w:pPr>
    </w:p>
    <w:p w14:paraId="41D7439F" w14:textId="77777777" w:rsidR="00E73FA8" w:rsidRPr="00B8152D" w:rsidRDefault="00E73FA8" w:rsidP="00E73FA8">
      <w:pPr>
        <w:rPr>
          <w:b/>
          <w:sz w:val="22"/>
          <w:szCs w:val="22"/>
          <w:lang w:val="en-US"/>
        </w:rPr>
      </w:pPr>
      <w:r w:rsidRPr="00B8152D">
        <w:rPr>
          <w:b/>
          <w:sz w:val="22"/>
          <w:szCs w:val="22"/>
          <w:lang w:val="en-US"/>
        </w:rPr>
        <w:t xml:space="preserve">General notes </w:t>
      </w:r>
    </w:p>
    <w:p w14:paraId="7A4A0173" w14:textId="77777777" w:rsidR="00E73FA8" w:rsidRPr="00B8152D" w:rsidRDefault="00E73FA8" w:rsidP="00E73FA8">
      <w:pPr>
        <w:rPr>
          <w:sz w:val="22"/>
          <w:szCs w:val="22"/>
          <w:lang w:val="en-US"/>
        </w:rPr>
      </w:pPr>
    </w:p>
    <w:p w14:paraId="04269F0E" w14:textId="77777777" w:rsidR="00E73FA8" w:rsidRPr="00B8152D" w:rsidRDefault="00E73FA8" w:rsidP="00E73FA8">
      <w:pPr>
        <w:rPr>
          <w:sz w:val="22"/>
          <w:szCs w:val="22"/>
          <w:lang w:val="en-US"/>
        </w:rPr>
      </w:pPr>
      <w:r w:rsidRPr="00B8152D">
        <w:rPr>
          <w:sz w:val="22"/>
          <w:szCs w:val="22"/>
          <w:lang w:val="en-US"/>
        </w:rPr>
        <w:t>NA</w:t>
      </w:r>
    </w:p>
    <w:p w14:paraId="58B07C61" w14:textId="77777777" w:rsidR="00E73FA8" w:rsidRPr="00B8152D" w:rsidRDefault="00E73FA8" w:rsidP="00E73FA8">
      <w:pPr>
        <w:rPr>
          <w:sz w:val="22"/>
          <w:szCs w:val="22"/>
          <w:lang w:val="en-US"/>
        </w:rPr>
      </w:pPr>
    </w:p>
    <w:p w14:paraId="05A07A18" w14:textId="77777777" w:rsidR="00E73FA8" w:rsidRPr="00B8152D" w:rsidRDefault="00E73FA8" w:rsidP="00E73FA8">
      <w:pPr>
        <w:rPr>
          <w:sz w:val="22"/>
          <w:szCs w:val="22"/>
          <w:lang w:val="en-US"/>
        </w:rPr>
      </w:pPr>
    </w:p>
    <w:p w14:paraId="7878B0EC" w14:textId="77777777" w:rsidR="00E73FA8" w:rsidRPr="00B8152D" w:rsidRDefault="00E73FA8" w:rsidP="00E73FA8">
      <w:pPr>
        <w:rPr>
          <w:bCs/>
          <w:sz w:val="22"/>
          <w:szCs w:val="22"/>
          <w:lang w:val="en-US"/>
        </w:rPr>
      </w:pPr>
      <w:r w:rsidRPr="00B8152D">
        <w:rPr>
          <w:b/>
          <w:sz w:val="22"/>
          <w:szCs w:val="22"/>
          <w:lang w:val="en-US"/>
        </w:rPr>
        <w:t xml:space="preserve">Movement </w:t>
      </w:r>
      <w:proofErr w:type="gramStart"/>
      <w:r w:rsidRPr="00B8152D">
        <w:rPr>
          <w:b/>
          <w:sz w:val="22"/>
          <w:szCs w:val="22"/>
          <w:lang w:val="en-US"/>
        </w:rPr>
        <w:t>start</w:t>
      </w:r>
      <w:proofErr w:type="gramEnd"/>
      <w:r w:rsidRPr="00B8152D">
        <w:rPr>
          <w:b/>
          <w:sz w:val="22"/>
          <w:szCs w:val="22"/>
          <w:lang w:val="en-US"/>
        </w:rPr>
        <w:t xml:space="preserve"> and end dates</w:t>
      </w:r>
    </w:p>
    <w:p w14:paraId="49285581" w14:textId="77777777" w:rsidR="00E73FA8" w:rsidRPr="00B8152D" w:rsidRDefault="00E73FA8" w:rsidP="00E73FA8">
      <w:pPr>
        <w:rPr>
          <w:sz w:val="22"/>
          <w:szCs w:val="22"/>
          <w:lang w:val="en-US"/>
        </w:rPr>
      </w:pPr>
    </w:p>
    <w:p w14:paraId="2B6514CD" w14:textId="77777777" w:rsidR="00E73FA8" w:rsidRPr="00B8152D" w:rsidRDefault="00E73FA8" w:rsidP="00E73FA8">
      <w:pPr>
        <w:pStyle w:val="ListParagraph"/>
        <w:numPr>
          <w:ilvl w:val="0"/>
          <w:numId w:val="20"/>
        </w:numPr>
        <w:rPr>
          <w:rFonts w:cs="Times New Roman"/>
          <w:szCs w:val="22"/>
        </w:rPr>
      </w:pPr>
      <w:r w:rsidRPr="00B8152D">
        <w:rPr>
          <w:rFonts w:cs="Times New Roman"/>
          <w:szCs w:val="22"/>
        </w:rPr>
        <w:t xml:space="preserve">While the first Breton separatist groups were formed in the late 19th/early 20th century, in the post-1945 era the movement seems to have been politically dormant until 1957, when the </w:t>
      </w:r>
      <w:proofErr w:type="spellStart"/>
      <w:r w:rsidRPr="00B8152D">
        <w:rPr>
          <w:rFonts w:cs="Times New Roman"/>
          <w:szCs w:val="22"/>
        </w:rPr>
        <w:t>Mouvement</w:t>
      </w:r>
      <w:proofErr w:type="spellEnd"/>
      <w:r w:rsidRPr="00B8152D">
        <w:rPr>
          <w:rFonts w:cs="Times New Roman"/>
          <w:szCs w:val="22"/>
        </w:rPr>
        <w:t xml:space="preserve"> pour </w:t>
      </w:r>
      <w:proofErr w:type="spellStart"/>
      <w:r w:rsidRPr="00B8152D">
        <w:rPr>
          <w:rFonts w:cs="Times New Roman"/>
          <w:szCs w:val="22"/>
        </w:rPr>
        <w:t>l’Organisation</w:t>
      </w:r>
      <w:proofErr w:type="spellEnd"/>
      <w:r w:rsidRPr="00B8152D">
        <w:rPr>
          <w:rFonts w:cs="Times New Roman"/>
          <w:szCs w:val="22"/>
        </w:rPr>
        <w:t xml:space="preserve"> de la Bretagne (MOB) was formed, an organization widely described as federalist (Hewitt &amp; Cheetham 2000: 51). </w:t>
      </w:r>
    </w:p>
    <w:p w14:paraId="5FDBB544" w14:textId="77777777" w:rsidR="00E73FA8" w:rsidRPr="00B8152D" w:rsidRDefault="00E73FA8" w:rsidP="00E73FA8">
      <w:pPr>
        <w:pStyle w:val="ListParagraph"/>
        <w:numPr>
          <w:ilvl w:val="0"/>
          <w:numId w:val="20"/>
        </w:numPr>
        <w:rPr>
          <w:rFonts w:cs="Times New Roman"/>
          <w:szCs w:val="22"/>
        </w:rPr>
      </w:pPr>
      <w:r w:rsidRPr="00B8152D">
        <w:rPr>
          <w:rFonts w:cs="Times New Roman"/>
          <w:szCs w:val="22"/>
        </w:rPr>
        <w:t xml:space="preserve">In 1958 Breton regionalists won 23% of the vote in their districts (Hewitt &amp; Cheetham 2000: 51). In 1964, the Union Démocratique </w:t>
      </w:r>
      <w:proofErr w:type="spellStart"/>
      <w:r w:rsidRPr="00B8152D">
        <w:rPr>
          <w:rFonts w:cs="Times New Roman"/>
          <w:szCs w:val="22"/>
        </w:rPr>
        <w:t>Bretonne</w:t>
      </w:r>
      <w:proofErr w:type="spellEnd"/>
      <w:r w:rsidRPr="00B8152D">
        <w:rPr>
          <w:rFonts w:cs="Times New Roman"/>
          <w:szCs w:val="22"/>
        </w:rPr>
        <w:t xml:space="preserve"> (Breton Democratic Union, UDB), a leftist party in quest of complete autonomy for Brittany in the French Republic and European Union by non-violent means, was founded. </w:t>
      </w:r>
    </w:p>
    <w:p w14:paraId="0AC5E5C5" w14:textId="77777777" w:rsidR="00E73FA8" w:rsidRPr="00B8152D" w:rsidRDefault="00E73FA8" w:rsidP="00E73FA8">
      <w:pPr>
        <w:pStyle w:val="ListParagraph"/>
        <w:numPr>
          <w:ilvl w:val="0"/>
          <w:numId w:val="20"/>
        </w:numPr>
        <w:rPr>
          <w:rFonts w:cs="Times New Roman"/>
          <w:szCs w:val="22"/>
        </w:rPr>
      </w:pPr>
      <w:r w:rsidRPr="00B8152D">
        <w:rPr>
          <w:rFonts w:cs="Times New Roman"/>
          <w:szCs w:val="22"/>
        </w:rPr>
        <w:t xml:space="preserve">Both the UDB, which has been active since its founding, and the Party for the Organization of a Free Brittany (Parti pour </w:t>
      </w:r>
      <w:proofErr w:type="spellStart"/>
      <w:r w:rsidRPr="00B8152D">
        <w:rPr>
          <w:rFonts w:cs="Times New Roman"/>
          <w:szCs w:val="22"/>
        </w:rPr>
        <w:t>l'Organisation</w:t>
      </w:r>
      <w:proofErr w:type="spellEnd"/>
      <w:r w:rsidRPr="00B8152D">
        <w:rPr>
          <w:rFonts w:cs="Times New Roman"/>
          <w:szCs w:val="22"/>
        </w:rPr>
        <w:t xml:space="preserve"> </w:t>
      </w:r>
      <w:proofErr w:type="spellStart"/>
      <w:r w:rsidRPr="00B8152D">
        <w:rPr>
          <w:rFonts w:cs="Times New Roman"/>
          <w:szCs w:val="22"/>
        </w:rPr>
        <w:t>d'une</w:t>
      </w:r>
      <w:proofErr w:type="spellEnd"/>
      <w:r w:rsidRPr="00B8152D">
        <w:rPr>
          <w:rFonts w:cs="Times New Roman"/>
          <w:szCs w:val="22"/>
        </w:rPr>
        <w:t xml:space="preserve"> Bretagne Libre, POBL), which proclaims “the inalienable right of the Breton people freely to rule itself and to become independent again,” were active in both regional and national politics during the 1990s. </w:t>
      </w:r>
    </w:p>
    <w:p w14:paraId="650C77E7" w14:textId="77777777" w:rsidR="00E73FA8" w:rsidRPr="00B8152D" w:rsidRDefault="00E73FA8" w:rsidP="00E73FA8">
      <w:pPr>
        <w:pStyle w:val="ListParagraph"/>
        <w:numPr>
          <w:ilvl w:val="0"/>
          <w:numId w:val="20"/>
        </w:numPr>
        <w:rPr>
          <w:rFonts w:cs="Times New Roman"/>
          <w:szCs w:val="22"/>
        </w:rPr>
      </w:pPr>
      <w:r w:rsidRPr="00B8152D">
        <w:rPr>
          <w:rFonts w:cs="Times New Roman"/>
          <w:szCs w:val="22"/>
        </w:rPr>
        <w:t xml:space="preserve">POBL split in 2000 when its far-right members created </w:t>
      </w:r>
      <w:proofErr w:type="spellStart"/>
      <w:r w:rsidRPr="00B8152D">
        <w:rPr>
          <w:rFonts w:cs="Times New Roman"/>
          <w:szCs w:val="22"/>
        </w:rPr>
        <w:t>Adsav</w:t>
      </w:r>
      <w:proofErr w:type="spellEnd"/>
      <w:r w:rsidRPr="00B8152D">
        <w:rPr>
          <w:rFonts w:cs="Times New Roman"/>
          <w:szCs w:val="22"/>
        </w:rPr>
        <w:t xml:space="preserve">, a new party fighting for Bretagne secession, and the remaining members created the more gradualist Breton Federalist League (Ligue </w:t>
      </w:r>
      <w:proofErr w:type="spellStart"/>
      <w:r w:rsidRPr="00B8152D">
        <w:rPr>
          <w:rFonts w:cs="Times New Roman"/>
          <w:szCs w:val="22"/>
        </w:rPr>
        <w:t>fédéraliste</w:t>
      </w:r>
      <w:proofErr w:type="spellEnd"/>
      <w:r w:rsidRPr="00B8152D">
        <w:rPr>
          <w:rFonts w:cs="Times New Roman"/>
          <w:szCs w:val="22"/>
        </w:rPr>
        <w:t xml:space="preserve"> de Bretagne) (Roth 2015: 60). While </w:t>
      </w:r>
      <w:proofErr w:type="spellStart"/>
      <w:r w:rsidRPr="00B8152D">
        <w:rPr>
          <w:rFonts w:cs="Times New Roman"/>
          <w:szCs w:val="22"/>
        </w:rPr>
        <w:t>Adsav</w:t>
      </w:r>
      <w:proofErr w:type="spellEnd"/>
      <w:r w:rsidRPr="00B8152D">
        <w:rPr>
          <w:rFonts w:cs="Times New Roman"/>
          <w:szCs w:val="22"/>
        </w:rPr>
        <w:t xml:space="preserve"> </w:t>
      </w:r>
      <w:proofErr w:type="gramStart"/>
      <w:r w:rsidRPr="00B8152D">
        <w:rPr>
          <w:rFonts w:cs="Times New Roman"/>
          <w:szCs w:val="22"/>
        </w:rPr>
        <w:t>is considered to be</w:t>
      </w:r>
      <w:proofErr w:type="gramEnd"/>
      <w:r w:rsidRPr="00B8152D">
        <w:rPr>
          <w:rFonts w:cs="Times New Roman"/>
          <w:szCs w:val="22"/>
        </w:rPr>
        <w:t xml:space="preserve"> inactive since 2016 (Ouest France 2020), other groups such as UDB, the Breton Federalist League, and the movement Pour La Bretagne! remained active in 2020 (</w:t>
      </w:r>
      <w:proofErr w:type="spellStart"/>
      <w:r w:rsidRPr="00B8152D">
        <w:rPr>
          <w:rFonts w:cs="Times New Roman"/>
          <w:szCs w:val="22"/>
        </w:rPr>
        <w:t>Adsav</w:t>
      </w:r>
      <w:proofErr w:type="spellEnd"/>
      <w:r w:rsidRPr="00B8152D">
        <w:rPr>
          <w:rFonts w:cs="Times New Roman"/>
          <w:szCs w:val="22"/>
        </w:rPr>
        <w:t xml:space="preserve">; Gurr et al. 2001; Hewitt &amp; Cheetham 2000; </w:t>
      </w:r>
      <w:proofErr w:type="spellStart"/>
      <w:r w:rsidRPr="00B8152D">
        <w:rPr>
          <w:rFonts w:cs="Times New Roman"/>
          <w:szCs w:val="22"/>
        </w:rPr>
        <w:t>Keesing’s</w:t>
      </w:r>
      <w:proofErr w:type="spellEnd"/>
      <w:r w:rsidRPr="00B8152D">
        <w:rPr>
          <w:rFonts w:cs="Times New Roman"/>
          <w:szCs w:val="22"/>
        </w:rPr>
        <w:t>; Lexis Nexis; Minahan 1996, 2002, 2016; Snyder 1982). [start date: 1957; end date: ongoing]</w:t>
      </w:r>
    </w:p>
    <w:p w14:paraId="2A60C1BF" w14:textId="77777777" w:rsidR="00E73FA8" w:rsidRPr="00B8152D" w:rsidRDefault="00E73FA8" w:rsidP="00E73FA8">
      <w:pPr>
        <w:rPr>
          <w:sz w:val="22"/>
          <w:szCs w:val="22"/>
          <w:lang w:val="en-US"/>
        </w:rPr>
      </w:pPr>
    </w:p>
    <w:p w14:paraId="5CF57448" w14:textId="77777777" w:rsidR="00E73FA8" w:rsidRPr="00B8152D" w:rsidRDefault="00E73FA8" w:rsidP="00E73FA8">
      <w:pPr>
        <w:rPr>
          <w:sz w:val="22"/>
          <w:szCs w:val="22"/>
          <w:lang w:val="en-US"/>
        </w:rPr>
      </w:pPr>
    </w:p>
    <w:p w14:paraId="4F7ADB53" w14:textId="77777777" w:rsidR="00E73FA8" w:rsidRPr="00B8152D" w:rsidRDefault="00E73FA8" w:rsidP="00E73FA8">
      <w:pPr>
        <w:rPr>
          <w:b/>
          <w:sz w:val="22"/>
          <w:szCs w:val="22"/>
        </w:rPr>
      </w:pPr>
      <w:r w:rsidRPr="00B8152D">
        <w:rPr>
          <w:b/>
          <w:sz w:val="22"/>
          <w:szCs w:val="22"/>
        </w:rPr>
        <w:t xml:space="preserve">Dominant </w:t>
      </w:r>
      <w:proofErr w:type="spellStart"/>
      <w:r w:rsidRPr="00B8152D">
        <w:rPr>
          <w:b/>
          <w:sz w:val="22"/>
          <w:szCs w:val="22"/>
        </w:rPr>
        <w:t>claim</w:t>
      </w:r>
      <w:proofErr w:type="spellEnd"/>
    </w:p>
    <w:p w14:paraId="373CF1F1" w14:textId="77777777" w:rsidR="00E73FA8" w:rsidRPr="00B8152D" w:rsidRDefault="00E73FA8" w:rsidP="00E73FA8">
      <w:pPr>
        <w:rPr>
          <w:bCs/>
          <w:sz w:val="22"/>
          <w:szCs w:val="22"/>
        </w:rPr>
      </w:pPr>
    </w:p>
    <w:p w14:paraId="381A8EE1" w14:textId="77777777" w:rsidR="00E73FA8" w:rsidRPr="005A6571" w:rsidRDefault="00E73FA8" w:rsidP="00E73FA8">
      <w:pPr>
        <w:numPr>
          <w:ilvl w:val="0"/>
          <w:numId w:val="14"/>
        </w:numPr>
        <w:contextualSpacing/>
        <w:rPr>
          <w:sz w:val="22"/>
          <w:szCs w:val="22"/>
          <w:lang w:val="en-US"/>
        </w:rPr>
      </w:pPr>
      <w:r w:rsidRPr="00B8152D">
        <w:rPr>
          <w:sz w:val="22"/>
          <w:szCs w:val="22"/>
          <w:lang w:val="en-US"/>
        </w:rPr>
        <w:t xml:space="preserve">After World War I, Bretons presented a petition to U.S. president Woodrow Wilson calling for an independent and sovereign Brittany. However, the claim for secession has ever since lost most of its popularity. The </w:t>
      </w:r>
      <w:proofErr w:type="spellStart"/>
      <w:r w:rsidRPr="00B8152D">
        <w:rPr>
          <w:sz w:val="22"/>
          <w:szCs w:val="22"/>
          <w:lang w:val="en-US"/>
        </w:rPr>
        <w:t>Mouvement</w:t>
      </w:r>
      <w:proofErr w:type="spellEnd"/>
      <w:r w:rsidRPr="00B8152D">
        <w:rPr>
          <w:sz w:val="22"/>
          <w:szCs w:val="22"/>
          <w:lang w:val="en-US"/>
        </w:rPr>
        <w:t xml:space="preserve"> pour </w:t>
      </w:r>
      <w:proofErr w:type="spellStart"/>
      <w:r w:rsidRPr="00B8152D">
        <w:rPr>
          <w:sz w:val="22"/>
          <w:szCs w:val="22"/>
          <w:lang w:val="en-US"/>
        </w:rPr>
        <w:t>l’Organisation</w:t>
      </w:r>
      <w:proofErr w:type="spellEnd"/>
      <w:r w:rsidRPr="00B8152D">
        <w:rPr>
          <w:sz w:val="22"/>
          <w:szCs w:val="22"/>
          <w:lang w:val="en-US"/>
        </w:rPr>
        <w:t xml:space="preserve"> de la Bretagne (MOB) that had been formed in 1957 is widely described as federalist (Hewitt &amp; Cheetham 2000: 51). Moreover, the principal Breton party, the Union Démocratique </w:t>
      </w:r>
      <w:proofErr w:type="spellStart"/>
      <w:r w:rsidRPr="00B8152D">
        <w:rPr>
          <w:sz w:val="22"/>
          <w:szCs w:val="22"/>
          <w:lang w:val="en-US"/>
        </w:rPr>
        <w:t>Bretonne</w:t>
      </w:r>
      <w:proofErr w:type="spellEnd"/>
      <w:r w:rsidRPr="00B8152D">
        <w:rPr>
          <w:sz w:val="22"/>
          <w:szCs w:val="22"/>
          <w:lang w:val="en-US"/>
        </w:rPr>
        <w:t xml:space="preserve"> (UDB – Breton Democratic Union) has always been more regionalist than </w:t>
      </w:r>
      <w:r>
        <w:rPr>
          <w:sz w:val="22"/>
          <w:szCs w:val="22"/>
          <w:lang w:val="en-US"/>
        </w:rPr>
        <w:t>secessionis</w:t>
      </w:r>
      <w:r w:rsidRPr="00B8152D">
        <w:rPr>
          <w:sz w:val="22"/>
          <w:szCs w:val="22"/>
          <w:lang w:val="en-US"/>
        </w:rPr>
        <w:t xml:space="preserve">t, therefore promoting devolution, and more (cultural) autonomy within a federal French state (Minority Rights Group International; Hewitt &amp; Cheetham 2000: 307). </w:t>
      </w:r>
    </w:p>
    <w:p w14:paraId="6DE82FE4" w14:textId="77777777" w:rsidR="00E73FA8" w:rsidRPr="005A6571" w:rsidRDefault="00E73FA8" w:rsidP="00E73FA8">
      <w:pPr>
        <w:numPr>
          <w:ilvl w:val="0"/>
          <w:numId w:val="14"/>
        </w:numPr>
        <w:contextualSpacing/>
        <w:rPr>
          <w:sz w:val="22"/>
          <w:szCs w:val="22"/>
          <w:lang w:val="en-US"/>
        </w:rPr>
      </w:pPr>
      <w:r w:rsidRPr="00B8152D">
        <w:rPr>
          <w:sz w:val="22"/>
          <w:szCs w:val="22"/>
          <w:lang w:val="en-US"/>
        </w:rPr>
        <w:t xml:space="preserve">In addition to regional autonomy, one of the major demands of the Breton nationalist movement includes the reunification of historic Brittany – currently divided between Brittany and the Pays-de-la-Loire - into a single administrative region. </w:t>
      </w:r>
    </w:p>
    <w:p w14:paraId="7F823C14" w14:textId="77777777" w:rsidR="00E73FA8" w:rsidRPr="00B8152D" w:rsidRDefault="00E73FA8" w:rsidP="00E73FA8">
      <w:pPr>
        <w:numPr>
          <w:ilvl w:val="0"/>
          <w:numId w:val="14"/>
        </w:numPr>
        <w:contextualSpacing/>
        <w:rPr>
          <w:sz w:val="22"/>
          <w:szCs w:val="22"/>
        </w:rPr>
      </w:pPr>
      <w:r w:rsidRPr="00B8152D">
        <w:rPr>
          <w:sz w:val="22"/>
          <w:szCs w:val="22"/>
          <w:lang w:val="en-US"/>
        </w:rPr>
        <w:t xml:space="preserve">The Party for the Organization of a Free Brittany (Parti pour </w:t>
      </w:r>
      <w:proofErr w:type="spellStart"/>
      <w:r w:rsidRPr="00B8152D">
        <w:rPr>
          <w:sz w:val="22"/>
          <w:szCs w:val="22"/>
          <w:lang w:val="en-US"/>
        </w:rPr>
        <w:t>l'Organisation</w:t>
      </w:r>
      <w:proofErr w:type="spellEnd"/>
      <w:r w:rsidRPr="00B8152D">
        <w:rPr>
          <w:sz w:val="22"/>
          <w:szCs w:val="22"/>
          <w:lang w:val="en-US"/>
        </w:rPr>
        <w:t xml:space="preserve"> </w:t>
      </w:r>
      <w:proofErr w:type="spellStart"/>
      <w:r w:rsidRPr="00B8152D">
        <w:rPr>
          <w:sz w:val="22"/>
          <w:szCs w:val="22"/>
          <w:lang w:val="en-US"/>
        </w:rPr>
        <w:t>d'une</w:t>
      </w:r>
      <w:proofErr w:type="spellEnd"/>
      <w:r w:rsidRPr="00B8152D">
        <w:rPr>
          <w:sz w:val="22"/>
          <w:szCs w:val="22"/>
          <w:lang w:val="en-US"/>
        </w:rPr>
        <w:t xml:space="preserve"> Bretagne Libre, POBL) was a bit more extreme in its demands and regarded “Breton independence a possibility” (Schrijver 2006: 255). However, the party never got much support in elections. The militant and violent Front de Libération de la Bretagne and the Armée </w:t>
      </w:r>
      <w:proofErr w:type="spellStart"/>
      <w:r w:rsidRPr="00B8152D">
        <w:rPr>
          <w:sz w:val="22"/>
          <w:szCs w:val="22"/>
          <w:lang w:val="en-US"/>
        </w:rPr>
        <w:t>Républicaine</w:t>
      </w:r>
      <w:proofErr w:type="spellEnd"/>
      <w:r w:rsidRPr="00B8152D">
        <w:rPr>
          <w:sz w:val="22"/>
          <w:szCs w:val="22"/>
          <w:lang w:val="en-US"/>
        </w:rPr>
        <w:t xml:space="preserve"> </w:t>
      </w:r>
      <w:proofErr w:type="spellStart"/>
      <w:r w:rsidRPr="00B8152D">
        <w:rPr>
          <w:sz w:val="22"/>
          <w:szCs w:val="22"/>
          <w:lang w:val="en-US"/>
        </w:rPr>
        <w:t>Bretonne</w:t>
      </w:r>
      <w:proofErr w:type="spellEnd"/>
      <w:r w:rsidRPr="00B8152D">
        <w:rPr>
          <w:sz w:val="22"/>
          <w:szCs w:val="22"/>
          <w:lang w:val="en-US"/>
        </w:rPr>
        <w:t xml:space="preserve"> caused media attention and “public sympathy for the detainees and amnesty movements” (Schrijver 2006), but experienced less support than the more moderate UDB, which is also the only regionalist party to ever win seats in parliaments (Cole and Loughlin 2003). The radical left-wing </w:t>
      </w:r>
      <w:proofErr w:type="spellStart"/>
      <w:r w:rsidRPr="00B8152D">
        <w:rPr>
          <w:sz w:val="22"/>
          <w:szCs w:val="22"/>
          <w:lang w:val="en-US"/>
        </w:rPr>
        <w:t>Emgann</w:t>
      </w:r>
      <w:proofErr w:type="spellEnd"/>
      <w:r w:rsidRPr="00B8152D">
        <w:rPr>
          <w:sz w:val="22"/>
          <w:szCs w:val="22"/>
          <w:lang w:val="en-US"/>
        </w:rPr>
        <w:t xml:space="preserve"> and the far-right </w:t>
      </w:r>
      <w:proofErr w:type="spellStart"/>
      <w:r w:rsidRPr="00B8152D">
        <w:rPr>
          <w:sz w:val="22"/>
          <w:szCs w:val="22"/>
          <w:lang w:val="en-US"/>
        </w:rPr>
        <w:t>Adsav</w:t>
      </w:r>
      <w:proofErr w:type="spellEnd"/>
      <w:r w:rsidRPr="00B8152D">
        <w:rPr>
          <w:sz w:val="22"/>
          <w:szCs w:val="22"/>
          <w:lang w:val="en-US"/>
        </w:rPr>
        <w:t xml:space="preserve"> enjoyed only minority support and are no longer active. </w:t>
      </w:r>
      <w:r w:rsidRPr="00B8152D">
        <w:rPr>
          <w:sz w:val="22"/>
          <w:szCs w:val="22"/>
        </w:rPr>
        <w:t xml:space="preserve">[1957-2020: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claim</w:t>
      </w:r>
      <w:proofErr w:type="spellEnd"/>
      <w:r w:rsidRPr="00B8152D">
        <w:rPr>
          <w:sz w:val="22"/>
          <w:szCs w:val="22"/>
        </w:rPr>
        <w:t>]</w:t>
      </w:r>
    </w:p>
    <w:p w14:paraId="4247CE04" w14:textId="77777777" w:rsidR="00E73FA8" w:rsidRDefault="00E73FA8" w:rsidP="00E73FA8">
      <w:pPr>
        <w:contextualSpacing/>
        <w:rPr>
          <w:sz w:val="22"/>
          <w:szCs w:val="22"/>
        </w:rPr>
      </w:pPr>
    </w:p>
    <w:p w14:paraId="57B747F1" w14:textId="77777777" w:rsidR="00E73FA8" w:rsidRPr="00B8152D" w:rsidRDefault="00E73FA8" w:rsidP="00E73FA8">
      <w:pPr>
        <w:rPr>
          <w:b/>
          <w:sz w:val="22"/>
          <w:szCs w:val="22"/>
        </w:rPr>
      </w:pPr>
      <w:r w:rsidRPr="00B8152D">
        <w:rPr>
          <w:b/>
          <w:sz w:val="22"/>
          <w:szCs w:val="22"/>
        </w:rPr>
        <w:lastRenderedPageBreak/>
        <w:t xml:space="preserve">Independence </w:t>
      </w:r>
      <w:proofErr w:type="spellStart"/>
      <w:r w:rsidRPr="00B8152D">
        <w:rPr>
          <w:b/>
          <w:sz w:val="22"/>
          <w:szCs w:val="22"/>
        </w:rPr>
        <w:t>claims</w:t>
      </w:r>
      <w:proofErr w:type="spellEnd"/>
    </w:p>
    <w:p w14:paraId="2D4FD63F" w14:textId="77777777" w:rsidR="00E73FA8" w:rsidRPr="00921AA5" w:rsidRDefault="00E73FA8" w:rsidP="00E73FA8">
      <w:pPr>
        <w:rPr>
          <w:bCs/>
          <w:sz w:val="22"/>
          <w:szCs w:val="22"/>
        </w:rPr>
      </w:pPr>
    </w:p>
    <w:p w14:paraId="6ADB05BA" w14:textId="77777777" w:rsidR="00E73FA8" w:rsidRPr="00921AA5" w:rsidRDefault="00E73FA8" w:rsidP="00E73FA8">
      <w:pPr>
        <w:pStyle w:val="ListParagraph"/>
        <w:numPr>
          <w:ilvl w:val="0"/>
          <w:numId w:val="14"/>
        </w:numPr>
        <w:rPr>
          <w:szCs w:val="22"/>
        </w:rPr>
      </w:pPr>
      <w:r w:rsidRPr="00921AA5">
        <w:rPr>
          <w:szCs w:val="22"/>
        </w:rPr>
        <w:t>Breton nationalism is categorized into three phases (or ‘</w:t>
      </w:r>
      <w:proofErr w:type="spellStart"/>
      <w:r w:rsidRPr="00921AA5">
        <w:rPr>
          <w:szCs w:val="22"/>
        </w:rPr>
        <w:t>emsav</w:t>
      </w:r>
      <w:proofErr w:type="spellEnd"/>
      <w:r w:rsidRPr="00921AA5">
        <w:rPr>
          <w:szCs w:val="22"/>
        </w:rPr>
        <w:t>’) – with the first taking place between the 20</w:t>
      </w:r>
      <w:r w:rsidRPr="00921AA5">
        <w:rPr>
          <w:szCs w:val="22"/>
          <w:vertAlign w:val="superscript"/>
        </w:rPr>
        <w:t>th</w:t>
      </w:r>
      <w:r w:rsidRPr="00921AA5">
        <w:rPr>
          <w:szCs w:val="22"/>
        </w:rPr>
        <w:t xml:space="preserve"> century and until 1914. The second ‘</w:t>
      </w:r>
      <w:proofErr w:type="spellStart"/>
      <w:r w:rsidRPr="00921AA5">
        <w:rPr>
          <w:szCs w:val="22"/>
        </w:rPr>
        <w:t>emsav</w:t>
      </w:r>
      <w:proofErr w:type="spellEnd"/>
      <w:r w:rsidRPr="00921AA5">
        <w:rPr>
          <w:szCs w:val="22"/>
        </w:rPr>
        <w:t>’ took place between 1914-1945; while the third took place in the postwar period.</w:t>
      </w:r>
    </w:p>
    <w:p w14:paraId="6F779E6A" w14:textId="77777777" w:rsidR="00E73FA8" w:rsidRPr="00921AA5" w:rsidRDefault="00E73FA8" w:rsidP="00E73FA8">
      <w:pPr>
        <w:pStyle w:val="ListParagraph"/>
        <w:numPr>
          <w:ilvl w:val="0"/>
          <w:numId w:val="14"/>
        </w:numPr>
        <w:rPr>
          <w:szCs w:val="22"/>
        </w:rPr>
      </w:pPr>
      <w:r w:rsidRPr="00921AA5">
        <w:rPr>
          <w:szCs w:val="22"/>
        </w:rPr>
        <w:t>Early Breton movements were not secessionist in nature but primarily cultural and pro-autonomist. The popularization of Wilson’s principles of self-determination, however, including the “strengthening of the Sinn Féin Party in Ireland, resulted in the radicalization of the movement and its second phase (1914-1945) (Bargain 2010). In January 1919, the journal ‘</w:t>
      </w:r>
      <w:proofErr w:type="spellStart"/>
      <w:r w:rsidRPr="00921AA5">
        <w:rPr>
          <w:szCs w:val="22"/>
        </w:rPr>
        <w:t>Breizh</w:t>
      </w:r>
      <w:proofErr w:type="spellEnd"/>
      <w:r w:rsidRPr="00921AA5">
        <w:rPr>
          <w:szCs w:val="22"/>
        </w:rPr>
        <w:t xml:space="preserve"> </w:t>
      </w:r>
      <w:proofErr w:type="spellStart"/>
      <w:r w:rsidRPr="00921AA5">
        <w:rPr>
          <w:szCs w:val="22"/>
        </w:rPr>
        <w:t>Atao</w:t>
      </w:r>
      <w:proofErr w:type="spellEnd"/>
      <w:r w:rsidRPr="00921AA5">
        <w:rPr>
          <w:szCs w:val="22"/>
        </w:rPr>
        <w:t xml:space="preserve">’ (Brittany Forever) “promoted for the foundation of an independent Breton state” – and in the 1920s there were efforts to establish a movement that would be the “Sinn Féin [equivalent] Organization of Brittany” (Stover 2013). From 1931 until 1944 the Breton National Party, with ties to the Nazi party and fascist ideology, operated on an openly secessionist agenda (Leach 2010). </w:t>
      </w:r>
    </w:p>
    <w:p w14:paraId="5B052D6F" w14:textId="77777777" w:rsidR="00E73FA8" w:rsidRPr="00921AA5" w:rsidRDefault="00E73FA8" w:rsidP="00E73FA8">
      <w:pPr>
        <w:pStyle w:val="ListParagraph"/>
        <w:numPr>
          <w:ilvl w:val="1"/>
          <w:numId w:val="14"/>
        </w:numPr>
        <w:rPr>
          <w:szCs w:val="22"/>
        </w:rPr>
      </w:pPr>
      <w:r w:rsidRPr="00921AA5">
        <w:rPr>
          <w:szCs w:val="22"/>
        </w:rPr>
        <w:t xml:space="preserve">Yet, it is important to note that prior to WWII, independence was a minority position (O’Callaghan 1982: 12, 92). </w:t>
      </w:r>
    </w:p>
    <w:p w14:paraId="70ACEEF0" w14:textId="77777777" w:rsidR="00E73FA8" w:rsidRPr="00921AA5" w:rsidRDefault="00E73FA8" w:rsidP="00E73FA8">
      <w:pPr>
        <w:pStyle w:val="ListParagraph"/>
        <w:numPr>
          <w:ilvl w:val="1"/>
          <w:numId w:val="14"/>
        </w:numPr>
        <w:rPr>
          <w:szCs w:val="22"/>
        </w:rPr>
      </w:pPr>
      <w:r w:rsidRPr="00921AA5">
        <w:rPr>
          <w:szCs w:val="22"/>
        </w:rPr>
        <w:t xml:space="preserve">During WWII, while occupied by Germany, Bretons “were careful not to present themselves as mere puppets in the service of Germany” and their “propaganda […] was aimed first and foremost at the Germans themselves”. Breton nationalists were planning a coup d’etat on 22 June 1940 but instead regrouped and organized “a meeting [which took place on 3 July 1940] at </w:t>
      </w:r>
      <w:proofErr w:type="spellStart"/>
      <w:r w:rsidRPr="00921AA5">
        <w:rPr>
          <w:szCs w:val="22"/>
        </w:rPr>
        <w:t>Pontivy</w:t>
      </w:r>
      <w:proofErr w:type="spellEnd"/>
      <w:r w:rsidRPr="00921AA5">
        <w:rPr>
          <w:szCs w:val="22"/>
        </w:rPr>
        <w:t xml:space="preserve"> during which the independence of Brittany” would be announced alongside “a declaration of German support”. However, Germany was not interested in dismembering France, which brought an end to this bid for independence (O’Callaghan 1982: 86ff). </w:t>
      </w:r>
    </w:p>
    <w:p w14:paraId="35575171" w14:textId="77777777" w:rsidR="00E73FA8" w:rsidRPr="00921AA5" w:rsidRDefault="00E73FA8" w:rsidP="00E73FA8">
      <w:pPr>
        <w:pStyle w:val="ListParagraph"/>
        <w:numPr>
          <w:ilvl w:val="0"/>
          <w:numId w:val="14"/>
        </w:numPr>
        <w:rPr>
          <w:szCs w:val="22"/>
        </w:rPr>
      </w:pPr>
      <w:r w:rsidRPr="00921AA5">
        <w:rPr>
          <w:szCs w:val="22"/>
        </w:rPr>
        <w:t xml:space="preserve">After the war, there were scattered voices supporting independence, but no politically significant self-determination movement until 1957. The movement’s dominant claim was for autonomy, but the evidence we collected suggests that claims for outright independence have also been made on a </w:t>
      </w:r>
      <w:proofErr w:type="gramStart"/>
      <w:r w:rsidRPr="00921AA5">
        <w:rPr>
          <w:szCs w:val="22"/>
        </w:rPr>
        <w:t>more or less continuous</w:t>
      </w:r>
      <w:proofErr w:type="gramEnd"/>
      <w:r w:rsidRPr="00921AA5">
        <w:rPr>
          <w:szCs w:val="22"/>
        </w:rPr>
        <w:t xml:space="preserve"> basis.</w:t>
      </w:r>
    </w:p>
    <w:p w14:paraId="71DC3763" w14:textId="36E81875" w:rsidR="00E73FA8" w:rsidRPr="00921AA5" w:rsidRDefault="00E73FA8" w:rsidP="00E73FA8">
      <w:pPr>
        <w:pStyle w:val="ListParagraph"/>
        <w:numPr>
          <w:ilvl w:val="1"/>
          <w:numId w:val="14"/>
        </w:numPr>
        <w:rPr>
          <w:szCs w:val="22"/>
        </w:rPr>
      </w:pPr>
      <w:r w:rsidRPr="00921AA5">
        <w:rPr>
          <w:szCs w:val="22"/>
        </w:rPr>
        <w:t>O’Callaghan 1982: 111f) describes several pamphlets (etc.) published in the 1950s and 1960s which argued for an independent Britanny. Some of those pamphlets were published prior to 1957; however, there does not appear to have been an organized movement to speak of pre-1957.</w:t>
      </w:r>
    </w:p>
    <w:p w14:paraId="2845BAEA" w14:textId="77777777" w:rsidR="00E73FA8" w:rsidRPr="00921AA5" w:rsidRDefault="00E73FA8" w:rsidP="00E73FA8">
      <w:pPr>
        <w:pStyle w:val="ListParagraph"/>
        <w:numPr>
          <w:ilvl w:val="1"/>
          <w:numId w:val="14"/>
        </w:numPr>
        <w:rPr>
          <w:szCs w:val="22"/>
        </w:rPr>
      </w:pPr>
      <w:r w:rsidRPr="00921AA5">
        <w:rPr>
          <w:szCs w:val="22"/>
        </w:rPr>
        <w:t>In 1963, the Breton Liberation Front (</w:t>
      </w:r>
      <w:proofErr w:type="spellStart"/>
      <w:r w:rsidRPr="00921AA5">
        <w:rPr>
          <w:szCs w:val="22"/>
        </w:rPr>
        <w:t>Talbenn</w:t>
      </w:r>
      <w:proofErr w:type="spellEnd"/>
      <w:r w:rsidRPr="00921AA5">
        <w:rPr>
          <w:szCs w:val="22"/>
        </w:rPr>
        <w:t xml:space="preserve"> </w:t>
      </w:r>
      <w:proofErr w:type="spellStart"/>
      <w:r w:rsidRPr="00921AA5">
        <w:rPr>
          <w:szCs w:val="22"/>
        </w:rPr>
        <w:t>Diebiñ</w:t>
      </w:r>
      <w:proofErr w:type="spellEnd"/>
      <w:r w:rsidRPr="00921AA5">
        <w:rPr>
          <w:szCs w:val="22"/>
        </w:rPr>
        <w:t xml:space="preserve"> </w:t>
      </w:r>
      <w:proofErr w:type="spellStart"/>
      <w:r w:rsidRPr="00921AA5">
        <w:rPr>
          <w:szCs w:val="22"/>
        </w:rPr>
        <w:t>Breizh</w:t>
      </w:r>
      <w:proofErr w:type="spellEnd"/>
      <w:r w:rsidRPr="00921AA5">
        <w:rPr>
          <w:szCs w:val="22"/>
        </w:rPr>
        <w:t xml:space="preserve"> - FLB) was established, which had ties to ETA and claimed outright independence (O’Callaghan 1983: 77-83). </w:t>
      </w:r>
    </w:p>
    <w:p w14:paraId="162076DB" w14:textId="77777777" w:rsidR="00E73FA8" w:rsidRPr="00921AA5" w:rsidRDefault="00E73FA8" w:rsidP="00E73FA8">
      <w:pPr>
        <w:pStyle w:val="ListParagraph"/>
        <w:numPr>
          <w:ilvl w:val="1"/>
          <w:numId w:val="14"/>
        </w:numPr>
        <w:rPr>
          <w:szCs w:val="22"/>
        </w:rPr>
      </w:pPr>
      <w:r w:rsidRPr="00921AA5">
        <w:rPr>
          <w:szCs w:val="22"/>
        </w:rPr>
        <w:t>Radical elements of the movement continued to make independence claims in the 1970s and, in 1971, ARB (</w:t>
      </w:r>
      <w:proofErr w:type="spellStart"/>
      <w:r w:rsidRPr="00921AA5">
        <w:rPr>
          <w:szCs w:val="22"/>
        </w:rPr>
        <w:t>L'Armée</w:t>
      </w:r>
      <w:proofErr w:type="spellEnd"/>
      <w:r w:rsidRPr="00921AA5">
        <w:rPr>
          <w:szCs w:val="22"/>
        </w:rPr>
        <w:t xml:space="preserve"> </w:t>
      </w:r>
      <w:proofErr w:type="spellStart"/>
      <w:r w:rsidRPr="00921AA5">
        <w:rPr>
          <w:szCs w:val="22"/>
        </w:rPr>
        <w:t>Revolutionnaire</w:t>
      </w:r>
      <w:proofErr w:type="spellEnd"/>
      <w:r w:rsidRPr="00921AA5">
        <w:rPr>
          <w:szCs w:val="22"/>
        </w:rPr>
        <w:t xml:space="preserve"> </w:t>
      </w:r>
      <w:proofErr w:type="spellStart"/>
      <w:r w:rsidRPr="00921AA5">
        <w:rPr>
          <w:szCs w:val="22"/>
        </w:rPr>
        <w:t>Bretonne</w:t>
      </w:r>
      <w:proofErr w:type="spellEnd"/>
      <w:r w:rsidRPr="00921AA5">
        <w:rPr>
          <w:szCs w:val="22"/>
        </w:rPr>
        <w:t>; Breton Revolutionary Army) was created as the armed wing of FLB (O’Callaghan 1982: 123).</w:t>
      </w:r>
    </w:p>
    <w:p w14:paraId="767C6CD9" w14:textId="77777777" w:rsidR="00E73FA8" w:rsidRPr="00921AA5" w:rsidRDefault="00E73FA8" w:rsidP="00E73FA8">
      <w:pPr>
        <w:pStyle w:val="ListParagraph"/>
        <w:numPr>
          <w:ilvl w:val="1"/>
          <w:numId w:val="14"/>
        </w:numPr>
        <w:rPr>
          <w:szCs w:val="22"/>
        </w:rPr>
      </w:pPr>
      <w:r w:rsidRPr="00921AA5">
        <w:rPr>
          <w:szCs w:val="22"/>
        </w:rPr>
        <w:t xml:space="preserve">ARB continued to exist and, in 2000, staged attacks (La Libre 2004). From that point on, ARB appears to have lost support and become more moderate. </w:t>
      </w:r>
    </w:p>
    <w:p w14:paraId="1E68B101" w14:textId="77777777" w:rsidR="00E73FA8" w:rsidRPr="00921AA5" w:rsidRDefault="00E73FA8" w:rsidP="00E73FA8">
      <w:pPr>
        <w:pStyle w:val="ListParagraph"/>
        <w:numPr>
          <w:ilvl w:val="1"/>
          <w:numId w:val="14"/>
        </w:numPr>
        <w:rPr>
          <w:szCs w:val="22"/>
        </w:rPr>
      </w:pPr>
      <w:r w:rsidRPr="00921AA5">
        <w:rPr>
          <w:szCs w:val="22"/>
        </w:rPr>
        <w:t xml:space="preserve">However, the secessionist claim continued. In 1999, the former leader and founder of FLB, Yann </w:t>
      </w:r>
      <w:proofErr w:type="spellStart"/>
      <w:r w:rsidRPr="00921AA5">
        <w:rPr>
          <w:szCs w:val="22"/>
        </w:rPr>
        <w:t>Fouéré</w:t>
      </w:r>
      <w:proofErr w:type="spellEnd"/>
      <w:r w:rsidRPr="00921AA5">
        <w:rPr>
          <w:szCs w:val="22"/>
        </w:rPr>
        <w:t xml:space="preserve">, formed the “Party for the Organization of Free Brittany”. </w:t>
      </w:r>
      <w:proofErr w:type="spellStart"/>
      <w:r w:rsidRPr="00921AA5">
        <w:rPr>
          <w:szCs w:val="22"/>
        </w:rPr>
        <w:t>Adsav</w:t>
      </w:r>
      <w:proofErr w:type="spellEnd"/>
      <w:r w:rsidRPr="00921AA5">
        <w:rPr>
          <w:szCs w:val="22"/>
        </w:rPr>
        <w:t xml:space="preserve">, another secessionist organization, was formed in 2000. FLB subsequently became effectively defunct as most activists and supports switched their support to </w:t>
      </w:r>
      <w:proofErr w:type="spellStart"/>
      <w:r w:rsidRPr="00921AA5">
        <w:rPr>
          <w:szCs w:val="22"/>
        </w:rPr>
        <w:t>Adsav</w:t>
      </w:r>
      <w:proofErr w:type="spellEnd"/>
      <w:r w:rsidRPr="00921AA5">
        <w:rPr>
          <w:szCs w:val="22"/>
        </w:rPr>
        <w:t>.</w:t>
      </w:r>
    </w:p>
    <w:p w14:paraId="315B23B1" w14:textId="77777777" w:rsidR="00E73FA8" w:rsidRPr="00921AA5" w:rsidRDefault="00E73FA8" w:rsidP="00E73FA8">
      <w:pPr>
        <w:pStyle w:val="ListParagraph"/>
        <w:numPr>
          <w:ilvl w:val="1"/>
          <w:numId w:val="14"/>
        </w:numPr>
        <w:rPr>
          <w:szCs w:val="22"/>
        </w:rPr>
      </w:pPr>
      <w:r w:rsidRPr="00921AA5">
        <w:rPr>
          <w:szCs w:val="22"/>
        </w:rPr>
        <w:t xml:space="preserve">According to Wikipedia, </w:t>
      </w:r>
      <w:proofErr w:type="spellStart"/>
      <w:r w:rsidRPr="00921AA5">
        <w:rPr>
          <w:szCs w:val="22"/>
        </w:rPr>
        <w:t>Adsav</w:t>
      </w:r>
      <w:proofErr w:type="spellEnd"/>
      <w:r w:rsidRPr="00921AA5">
        <w:rPr>
          <w:szCs w:val="22"/>
        </w:rPr>
        <w:t xml:space="preserve"> “dropped below 50 declared members in 2016, and has since been considered inactive” (Wikipedia, n.d.). </w:t>
      </w:r>
    </w:p>
    <w:p w14:paraId="10751D36" w14:textId="77777777" w:rsidR="00E73FA8" w:rsidRPr="00921AA5" w:rsidRDefault="00E73FA8" w:rsidP="00E73FA8">
      <w:pPr>
        <w:pStyle w:val="ListParagraph"/>
        <w:numPr>
          <w:ilvl w:val="0"/>
          <w:numId w:val="14"/>
        </w:numPr>
        <w:rPr>
          <w:szCs w:val="22"/>
        </w:rPr>
      </w:pPr>
      <w:r w:rsidRPr="00921AA5">
        <w:rPr>
          <w:szCs w:val="22"/>
        </w:rPr>
        <w:t xml:space="preserve">We could not find </w:t>
      </w:r>
      <w:proofErr w:type="gramStart"/>
      <w:r w:rsidRPr="00921AA5">
        <w:rPr>
          <w:szCs w:val="22"/>
        </w:rPr>
        <w:t>evidence</w:t>
      </w:r>
      <w:proofErr w:type="gramEnd"/>
      <w:r w:rsidRPr="00921AA5">
        <w:rPr>
          <w:szCs w:val="22"/>
        </w:rPr>
        <w:t xml:space="preserve"> organized mobilization after 2016 and therefore code the independence movement as ended in that year.</w:t>
      </w:r>
    </w:p>
    <w:p w14:paraId="77EE6745" w14:textId="77777777" w:rsidR="00E73FA8" w:rsidRPr="00921AA5" w:rsidRDefault="00E73FA8" w:rsidP="00E73FA8">
      <w:pPr>
        <w:pStyle w:val="ListParagraph"/>
        <w:numPr>
          <w:ilvl w:val="1"/>
          <w:numId w:val="14"/>
        </w:numPr>
        <w:rPr>
          <w:szCs w:val="22"/>
        </w:rPr>
      </w:pPr>
      <w:r w:rsidRPr="00921AA5">
        <w:rPr>
          <w:szCs w:val="22"/>
        </w:rPr>
        <w:t>Additional information: a 2013 poll found that 18% of Bretons support independence; while 37% consider themselves ‘as Breton first’ but do not wish for independence (Henley et al. 2017). [start date: 1957; end date: 2016]</w:t>
      </w:r>
    </w:p>
    <w:p w14:paraId="0FFCCD49" w14:textId="77777777" w:rsidR="00E73FA8" w:rsidRPr="00B8152D" w:rsidRDefault="00E73FA8" w:rsidP="00E73FA8">
      <w:pPr>
        <w:contextualSpacing/>
        <w:rPr>
          <w:sz w:val="22"/>
          <w:szCs w:val="22"/>
          <w:lang w:val="en-US"/>
        </w:rPr>
      </w:pPr>
    </w:p>
    <w:p w14:paraId="705C2FE0" w14:textId="77777777" w:rsidR="00E73FA8" w:rsidRPr="00B8152D" w:rsidRDefault="00E73FA8" w:rsidP="00E73FA8">
      <w:pPr>
        <w:contextualSpacing/>
        <w:rPr>
          <w:sz w:val="22"/>
          <w:szCs w:val="22"/>
          <w:lang w:val="en-US"/>
        </w:rPr>
      </w:pPr>
    </w:p>
    <w:p w14:paraId="1BA593B9" w14:textId="77777777" w:rsidR="00E73FA8" w:rsidRPr="00B8152D" w:rsidRDefault="00E73FA8" w:rsidP="00E73FA8">
      <w:pPr>
        <w:rPr>
          <w:b/>
          <w:sz w:val="22"/>
          <w:szCs w:val="22"/>
        </w:rPr>
      </w:pPr>
      <w:r w:rsidRPr="00B8152D">
        <w:rPr>
          <w:b/>
          <w:sz w:val="22"/>
          <w:szCs w:val="22"/>
        </w:rPr>
        <w:t xml:space="preserve">Irredentist </w:t>
      </w:r>
      <w:proofErr w:type="spellStart"/>
      <w:r w:rsidRPr="00B8152D">
        <w:rPr>
          <w:b/>
          <w:sz w:val="22"/>
          <w:szCs w:val="22"/>
        </w:rPr>
        <w:t>claims</w:t>
      </w:r>
      <w:proofErr w:type="spellEnd"/>
    </w:p>
    <w:p w14:paraId="3A20D0B0" w14:textId="77777777" w:rsidR="00E73FA8" w:rsidRPr="00B8152D" w:rsidRDefault="00E73FA8" w:rsidP="00E73FA8">
      <w:pPr>
        <w:rPr>
          <w:bCs/>
          <w:sz w:val="22"/>
          <w:szCs w:val="22"/>
        </w:rPr>
      </w:pPr>
    </w:p>
    <w:p w14:paraId="17F2B76C" w14:textId="77777777" w:rsidR="00E73FA8" w:rsidRPr="00B8152D" w:rsidRDefault="00E73FA8" w:rsidP="00E73FA8">
      <w:pPr>
        <w:contextualSpacing/>
        <w:rPr>
          <w:sz w:val="22"/>
          <w:szCs w:val="22"/>
        </w:rPr>
      </w:pPr>
      <w:r w:rsidRPr="00B8152D">
        <w:rPr>
          <w:sz w:val="22"/>
          <w:szCs w:val="22"/>
          <w:lang w:val="en-US"/>
        </w:rPr>
        <w:t>NA</w:t>
      </w:r>
    </w:p>
    <w:p w14:paraId="557368A6" w14:textId="77777777" w:rsidR="00E73FA8" w:rsidRPr="00B8152D" w:rsidRDefault="00E73FA8" w:rsidP="00E73FA8">
      <w:pPr>
        <w:rPr>
          <w:bCs/>
          <w:sz w:val="22"/>
          <w:szCs w:val="22"/>
        </w:rPr>
      </w:pPr>
    </w:p>
    <w:p w14:paraId="47828DE8" w14:textId="77777777" w:rsidR="00E73FA8" w:rsidRPr="00B8152D" w:rsidRDefault="00E73FA8" w:rsidP="00E73FA8">
      <w:pPr>
        <w:rPr>
          <w:sz w:val="22"/>
          <w:szCs w:val="22"/>
        </w:rPr>
      </w:pPr>
      <w:proofErr w:type="spellStart"/>
      <w:r w:rsidRPr="00B8152D">
        <w:rPr>
          <w:b/>
          <w:sz w:val="22"/>
          <w:szCs w:val="22"/>
        </w:rPr>
        <w:lastRenderedPageBreak/>
        <w:t>Claimed</w:t>
      </w:r>
      <w:proofErr w:type="spellEnd"/>
      <w:r w:rsidRPr="00B8152D">
        <w:rPr>
          <w:b/>
          <w:sz w:val="22"/>
          <w:szCs w:val="22"/>
        </w:rPr>
        <w:t xml:space="preserve"> </w:t>
      </w:r>
      <w:proofErr w:type="spellStart"/>
      <w:r w:rsidRPr="00B8152D">
        <w:rPr>
          <w:b/>
          <w:sz w:val="22"/>
          <w:szCs w:val="22"/>
        </w:rPr>
        <w:t>territory</w:t>
      </w:r>
      <w:proofErr w:type="spellEnd"/>
    </w:p>
    <w:p w14:paraId="768AE2CE" w14:textId="77777777" w:rsidR="00E73FA8" w:rsidRPr="00B8152D" w:rsidRDefault="00E73FA8" w:rsidP="00E73FA8">
      <w:pPr>
        <w:rPr>
          <w:bCs/>
          <w:sz w:val="22"/>
          <w:szCs w:val="22"/>
        </w:rPr>
      </w:pPr>
    </w:p>
    <w:p w14:paraId="492BFDC2" w14:textId="77777777" w:rsidR="00E73FA8" w:rsidRPr="00B8152D" w:rsidRDefault="00E73FA8" w:rsidP="00E73FA8">
      <w:pPr>
        <w:pStyle w:val="ListParagraph"/>
        <w:numPr>
          <w:ilvl w:val="0"/>
          <w:numId w:val="20"/>
        </w:numPr>
        <w:rPr>
          <w:rFonts w:cs="Times New Roman"/>
          <w:bCs/>
          <w:szCs w:val="22"/>
        </w:rPr>
      </w:pPr>
      <w:r w:rsidRPr="00B8152D">
        <w:rPr>
          <w:rFonts w:cs="Times New Roman"/>
          <w:bCs/>
          <w:szCs w:val="22"/>
        </w:rPr>
        <w:t xml:space="preserve">The territory claimed by the Bretons is historic Brittany as it existed in </w:t>
      </w:r>
      <w:proofErr w:type="spellStart"/>
      <w:r w:rsidRPr="00B8152D">
        <w:rPr>
          <w:rFonts w:cs="Times New Roman"/>
          <w:bCs/>
          <w:szCs w:val="22"/>
        </w:rPr>
        <w:t>Ancien</w:t>
      </w:r>
      <w:proofErr w:type="spellEnd"/>
      <w:r w:rsidRPr="00B8152D">
        <w:rPr>
          <w:rFonts w:cs="Times New Roman"/>
          <w:bCs/>
          <w:szCs w:val="22"/>
        </w:rPr>
        <w:t xml:space="preserve"> Régime France, which is composed of today’s region of Brittany and a small part of the Pays-de-la-Loire region:  the Loire-Atlantique department (Minahan 2002: 323). We code this claim based on the Global Administrative Areas database.</w:t>
      </w:r>
    </w:p>
    <w:p w14:paraId="37B2DE4F" w14:textId="77777777" w:rsidR="00E73FA8" w:rsidRPr="00B8152D" w:rsidRDefault="00E73FA8" w:rsidP="00E73FA8">
      <w:pPr>
        <w:rPr>
          <w:bCs/>
          <w:sz w:val="22"/>
          <w:szCs w:val="22"/>
          <w:lang w:val="en-US"/>
        </w:rPr>
      </w:pPr>
    </w:p>
    <w:p w14:paraId="64074694" w14:textId="77777777" w:rsidR="00E73FA8" w:rsidRPr="00B8152D" w:rsidRDefault="00E73FA8" w:rsidP="00E73FA8">
      <w:pPr>
        <w:rPr>
          <w:bCs/>
          <w:sz w:val="22"/>
          <w:szCs w:val="22"/>
          <w:lang w:val="en-US"/>
        </w:rPr>
      </w:pPr>
    </w:p>
    <w:p w14:paraId="062B795B" w14:textId="77777777" w:rsidR="00E73FA8" w:rsidRPr="005A6571" w:rsidRDefault="00E73FA8" w:rsidP="00E73FA8">
      <w:pPr>
        <w:rPr>
          <w:b/>
          <w:sz w:val="22"/>
          <w:szCs w:val="22"/>
          <w:lang w:val="en-US"/>
        </w:rPr>
      </w:pPr>
      <w:r w:rsidRPr="005A6571">
        <w:rPr>
          <w:b/>
          <w:sz w:val="22"/>
          <w:szCs w:val="22"/>
          <w:lang w:val="en-US"/>
        </w:rPr>
        <w:t>Sovereignty declarations</w:t>
      </w:r>
    </w:p>
    <w:p w14:paraId="4CDB4684" w14:textId="77777777" w:rsidR="00E73FA8" w:rsidRPr="005A6571" w:rsidRDefault="00E73FA8" w:rsidP="00E73FA8">
      <w:pPr>
        <w:rPr>
          <w:sz w:val="22"/>
          <w:szCs w:val="22"/>
          <w:lang w:val="en-US"/>
        </w:rPr>
      </w:pPr>
    </w:p>
    <w:p w14:paraId="132D011C" w14:textId="77777777" w:rsidR="00E73FA8" w:rsidRPr="005A6571" w:rsidRDefault="00E73FA8" w:rsidP="00E73FA8">
      <w:pPr>
        <w:widowControl w:val="0"/>
        <w:autoSpaceDE w:val="0"/>
        <w:autoSpaceDN w:val="0"/>
        <w:adjustRightInd w:val="0"/>
        <w:rPr>
          <w:sz w:val="22"/>
          <w:szCs w:val="22"/>
          <w:lang w:val="en-US"/>
        </w:rPr>
      </w:pPr>
      <w:r w:rsidRPr="005A6571">
        <w:rPr>
          <w:sz w:val="22"/>
          <w:szCs w:val="22"/>
          <w:lang w:val="en-US"/>
        </w:rPr>
        <w:t>NA</w:t>
      </w:r>
    </w:p>
    <w:p w14:paraId="409049C4" w14:textId="77777777" w:rsidR="00E73FA8" w:rsidRPr="00B8152D" w:rsidRDefault="00E73FA8" w:rsidP="00E73FA8">
      <w:pPr>
        <w:rPr>
          <w:sz w:val="22"/>
          <w:szCs w:val="22"/>
          <w:lang w:val="en-US"/>
        </w:rPr>
      </w:pPr>
    </w:p>
    <w:p w14:paraId="7A6ABFB0" w14:textId="77777777" w:rsidR="00E73FA8" w:rsidRPr="00B8152D" w:rsidRDefault="00E73FA8" w:rsidP="00E73FA8">
      <w:pPr>
        <w:rPr>
          <w:sz w:val="22"/>
          <w:szCs w:val="22"/>
          <w:lang w:val="en-US"/>
        </w:rPr>
      </w:pPr>
    </w:p>
    <w:p w14:paraId="6C48BAD2" w14:textId="77777777" w:rsidR="00E73FA8" w:rsidRPr="005A6571" w:rsidRDefault="00E73FA8" w:rsidP="00E73FA8">
      <w:pPr>
        <w:rPr>
          <w:b/>
          <w:sz w:val="22"/>
          <w:szCs w:val="22"/>
          <w:lang w:val="en-US"/>
        </w:rPr>
      </w:pPr>
      <w:r w:rsidRPr="005A6571">
        <w:rPr>
          <w:b/>
          <w:sz w:val="22"/>
          <w:szCs w:val="22"/>
          <w:lang w:val="en-US"/>
        </w:rPr>
        <w:t>Separatist armed conflict</w:t>
      </w:r>
    </w:p>
    <w:p w14:paraId="3D33FC1B" w14:textId="77777777" w:rsidR="00E73FA8" w:rsidRPr="005A6571" w:rsidRDefault="00E73FA8" w:rsidP="00E73FA8">
      <w:pPr>
        <w:rPr>
          <w:sz w:val="22"/>
          <w:szCs w:val="22"/>
          <w:lang w:val="en-US"/>
        </w:rPr>
      </w:pPr>
    </w:p>
    <w:p w14:paraId="0E5B6E5B" w14:textId="77777777" w:rsidR="00E73FA8" w:rsidRPr="00B8152D" w:rsidRDefault="00E73FA8" w:rsidP="00E73FA8">
      <w:pPr>
        <w:pStyle w:val="ListParagraph"/>
        <w:numPr>
          <w:ilvl w:val="0"/>
          <w:numId w:val="20"/>
        </w:numPr>
        <w:rPr>
          <w:rFonts w:cs="Times New Roman"/>
          <w:szCs w:val="22"/>
        </w:rPr>
      </w:pPr>
      <w:r w:rsidRPr="00B8152D">
        <w:rPr>
          <w:rFonts w:cs="Times New Roman"/>
          <w:szCs w:val="22"/>
        </w:rPr>
        <w:t>Although Breton separatists have carried out over 250 bomb attacks since 1966, these attacks seem to have resulted in human deaths only in three instances: one person was killed in 1974 while two people were killed in 2000. Following our coding rules we nevertheless classify the entire movement as NVIOLSD. [NVIOLSD]</w:t>
      </w:r>
    </w:p>
    <w:p w14:paraId="64A544AA" w14:textId="77777777" w:rsidR="00E73FA8" w:rsidRPr="00B8152D" w:rsidRDefault="00E73FA8" w:rsidP="00E73FA8">
      <w:pPr>
        <w:ind w:left="709" w:hanging="709"/>
        <w:rPr>
          <w:b/>
          <w:sz w:val="22"/>
          <w:szCs w:val="22"/>
        </w:rPr>
      </w:pPr>
    </w:p>
    <w:p w14:paraId="33482306" w14:textId="77777777" w:rsidR="00E73FA8" w:rsidRPr="00B8152D" w:rsidRDefault="00E73FA8" w:rsidP="00E73FA8">
      <w:pPr>
        <w:rPr>
          <w:b/>
          <w:sz w:val="22"/>
          <w:szCs w:val="22"/>
        </w:rPr>
      </w:pPr>
    </w:p>
    <w:p w14:paraId="71745AEB" w14:textId="77777777" w:rsidR="00E73FA8" w:rsidRPr="00B8152D" w:rsidRDefault="00E73FA8" w:rsidP="00E73FA8">
      <w:pPr>
        <w:rPr>
          <w:sz w:val="22"/>
          <w:szCs w:val="22"/>
        </w:rPr>
      </w:pPr>
      <w:r w:rsidRPr="00B8152D">
        <w:rPr>
          <w:b/>
          <w:sz w:val="22"/>
          <w:szCs w:val="22"/>
        </w:rPr>
        <w:t xml:space="preserve">Historical </w:t>
      </w:r>
      <w:proofErr w:type="spellStart"/>
      <w:r w:rsidRPr="00B8152D">
        <w:rPr>
          <w:b/>
          <w:sz w:val="22"/>
          <w:szCs w:val="22"/>
        </w:rPr>
        <w:t>context</w:t>
      </w:r>
      <w:proofErr w:type="spellEnd"/>
    </w:p>
    <w:p w14:paraId="17D0DCFD" w14:textId="77777777" w:rsidR="00E73FA8" w:rsidRPr="00B8152D" w:rsidRDefault="00E73FA8" w:rsidP="00E73FA8">
      <w:pPr>
        <w:rPr>
          <w:sz w:val="22"/>
          <w:szCs w:val="22"/>
        </w:rPr>
      </w:pPr>
    </w:p>
    <w:p w14:paraId="42BA93E0" w14:textId="77777777" w:rsidR="00E73FA8" w:rsidRPr="00B8152D" w:rsidRDefault="00E73FA8" w:rsidP="00E73FA8">
      <w:pPr>
        <w:numPr>
          <w:ilvl w:val="0"/>
          <w:numId w:val="12"/>
        </w:numPr>
        <w:contextualSpacing/>
        <w:rPr>
          <w:sz w:val="22"/>
          <w:szCs w:val="22"/>
        </w:rPr>
      </w:pPr>
      <w:r w:rsidRPr="00B8152D">
        <w:rPr>
          <w:sz w:val="22"/>
          <w:szCs w:val="22"/>
          <w:lang w:val="en-US"/>
        </w:rPr>
        <w:t xml:space="preserve">The Bretons, in union with France since 1532, lost all administrative and cultural autonomy following the French Revolution and the reorganization by the French revolutionary government. During Nazi occupation in World War II, the Bretons were granted cultural and linguistic rights and were placed under separate administration. Once liberated, these concessions were quickly withdrawn by the French authorities with the goal of assimilating the Bretons. The Breton nationalist movement was discredited and repressed and several of its members were arrested as collaborators (Minahan 2002). The centralized French state was set in place and the use of the Breton and Gallo language in school was forbidden. However, the 1951 Loi </w:t>
      </w:r>
      <w:proofErr w:type="spellStart"/>
      <w:r w:rsidRPr="00B8152D">
        <w:rPr>
          <w:sz w:val="22"/>
          <w:szCs w:val="22"/>
          <w:lang w:val="en-US"/>
        </w:rPr>
        <w:t>Deixonne</w:t>
      </w:r>
      <w:proofErr w:type="spellEnd"/>
      <w:r w:rsidRPr="00B8152D">
        <w:rPr>
          <w:sz w:val="22"/>
          <w:szCs w:val="22"/>
          <w:lang w:val="en-US"/>
        </w:rPr>
        <w:t xml:space="preserve"> recognized </w:t>
      </w:r>
      <w:r w:rsidRPr="00B8152D">
        <w:rPr>
          <w:color w:val="231F20"/>
          <w:sz w:val="22"/>
          <w:szCs w:val="22"/>
          <w:lang w:val="en-US"/>
        </w:rPr>
        <w:t>limited language rights for the Occitan, Basque, Breton and Catalan (</w:t>
      </w:r>
      <w:proofErr w:type="spellStart"/>
      <w:r w:rsidRPr="00B8152D">
        <w:rPr>
          <w:color w:val="231F20"/>
          <w:sz w:val="22"/>
          <w:szCs w:val="22"/>
          <w:lang w:val="en-US"/>
        </w:rPr>
        <w:t>Hossay</w:t>
      </w:r>
      <w:proofErr w:type="spellEnd"/>
      <w:r w:rsidRPr="00B8152D">
        <w:rPr>
          <w:color w:val="231F20"/>
          <w:sz w:val="22"/>
          <w:szCs w:val="22"/>
          <w:lang w:val="en-US"/>
        </w:rPr>
        <w:t xml:space="preserve"> 2004: 408).</w:t>
      </w:r>
      <w:r w:rsidRPr="00B8152D">
        <w:rPr>
          <w:sz w:val="22"/>
          <w:szCs w:val="22"/>
          <w:lang w:val="en-US"/>
        </w:rPr>
        <w:t xml:space="preserve"> This allowed a minimal presence of these four minority </w:t>
      </w:r>
      <w:proofErr w:type="gramStart"/>
      <w:r w:rsidRPr="00B8152D">
        <w:rPr>
          <w:sz w:val="22"/>
          <w:szCs w:val="22"/>
          <w:lang w:val="en-US"/>
        </w:rPr>
        <w:t>languages  (</w:t>
      </w:r>
      <w:proofErr w:type="gramEnd"/>
      <w:r w:rsidRPr="00B8152D">
        <w:rPr>
          <w:sz w:val="22"/>
          <w:szCs w:val="22"/>
          <w:lang w:val="en-US"/>
        </w:rPr>
        <w:t>and later Corsican, Tahitian and Melanesian) in public education and was “the first French legal disposition authorizing the optional teaching of regional languages” (</w:t>
      </w:r>
      <w:proofErr w:type="spellStart"/>
      <w:r w:rsidRPr="00B8152D">
        <w:rPr>
          <w:sz w:val="22"/>
          <w:szCs w:val="22"/>
          <w:lang w:val="en-US"/>
        </w:rPr>
        <w:t>Migge</w:t>
      </w:r>
      <w:proofErr w:type="spellEnd"/>
      <w:r w:rsidRPr="00B8152D">
        <w:rPr>
          <w:sz w:val="22"/>
          <w:szCs w:val="22"/>
          <w:lang w:val="en-US"/>
        </w:rPr>
        <w:t xml:space="preserve"> and </w:t>
      </w:r>
      <w:proofErr w:type="spellStart"/>
      <w:r w:rsidRPr="00B8152D">
        <w:rPr>
          <w:sz w:val="22"/>
          <w:szCs w:val="22"/>
          <w:lang w:val="en-US"/>
        </w:rPr>
        <w:t>Léglise</w:t>
      </w:r>
      <w:proofErr w:type="spellEnd"/>
      <w:r w:rsidRPr="00B8152D">
        <w:rPr>
          <w:sz w:val="22"/>
          <w:szCs w:val="22"/>
          <w:lang w:val="en-US"/>
        </w:rPr>
        <w:t xml:space="preserve"> 2012: 30), thus ending the “century and a half of systematic attacks on the use of regional languages” (Ager 1999: 31). </w:t>
      </w:r>
      <w:r w:rsidRPr="00B8152D">
        <w:rPr>
          <w:sz w:val="22"/>
          <w:szCs w:val="22"/>
        </w:rPr>
        <w:t xml:space="preserve">[1951: </w:t>
      </w:r>
      <w:proofErr w:type="spellStart"/>
      <w:r w:rsidRPr="00B8152D">
        <w:rPr>
          <w:sz w:val="22"/>
          <w:szCs w:val="22"/>
        </w:rPr>
        <w:t>cultural</w:t>
      </w:r>
      <w:proofErr w:type="spellEnd"/>
      <w:r w:rsidRPr="00B8152D">
        <w:rPr>
          <w:sz w:val="22"/>
          <w:szCs w:val="22"/>
        </w:rPr>
        <w:t xml:space="preserve"> </w:t>
      </w:r>
      <w:proofErr w:type="spellStart"/>
      <w:r w:rsidRPr="00B8152D">
        <w:rPr>
          <w:sz w:val="22"/>
          <w:szCs w:val="22"/>
        </w:rPr>
        <w:t>rights</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 xml:space="preserve">] </w:t>
      </w:r>
    </w:p>
    <w:p w14:paraId="0AC7DA89" w14:textId="77777777" w:rsidR="00E73FA8" w:rsidRPr="00B8152D" w:rsidRDefault="00E73FA8" w:rsidP="00E73FA8">
      <w:pPr>
        <w:contextualSpacing/>
        <w:rPr>
          <w:sz w:val="22"/>
          <w:szCs w:val="22"/>
        </w:rPr>
      </w:pPr>
    </w:p>
    <w:p w14:paraId="30176B4C" w14:textId="77777777" w:rsidR="00E73FA8" w:rsidRPr="00B8152D" w:rsidRDefault="00E73FA8" w:rsidP="00E73FA8">
      <w:pPr>
        <w:rPr>
          <w:sz w:val="22"/>
          <w:szCs w:val="22"/>
        </w:rPr>
      </w:pPr>
    </w:p>
    <w:p w14:paraId="0D7C1EED" w14:textId="77777777" w:rsidR="00E73FA8" w:rsidRPr="00B8152D" w:rsidRDefault="00E73FA8" w:rsidP="00E73FA8">
      <w:pPr>
        <w:rPr>
          <w:b/>
          <w:sz w:val="22"/>
          <w:szCs w:val="22"/>
        </w:rPr>
      </w:pPr>
      <w:proofErr w:type="spellStart"/>
      <w:r w:rsidRPr="00B8152D">
        <w:rPr>
          <w:b/>
          <w:sz w:val="22"/>
          <w:szCs w:val="22"/>
        </w:rPr>
        <w:t>Concessions</w:t>
      </w:r>
      <w:proofErr w:type="spellEnd"/>
      <w:r w:rsidRPr="00B8152D">
        <w:rPr>
          <w:b/>
          <w:sz w:val="22"/>
          <w:szCs w:val="22"/>
        </w:rPr>
        <w:t xml:space="preserve"> and </w:t>
      </w:r>
      <w:proofErr w:type="spellStart"/>
      <w:r w:rsidRPr="00B8152D">
        <w:rPr>
          <w:b/>
          <w:sz w:val="22"/>
          <w:szCs w:val="22"/>
        </w:rPr>
        <w:t>restrictions</w:t>
      </w:r>
      <w:bookmarkStart w:id="2" w:name="_Hlk112683838"/>
      <w:proofErr w:type="spellEnd"/>
    </w:p>
    <w:p w14:paraId="6DBB152E" w14:textId="77777777" w:rsidR="00E73FA8" w:rsidRPr="00B8152D" w:rsidRDefault="00E73FA8" w:rsidP="00E73FA8">
      <w:pPr>
        <w:rPr>
          <w:b/>
          <w:sz w:val="22"/>
          <w:szCs w:val="22"/>
        </w:rPr>
      </w:pPr>
    </w:p>
    <w:p w14:paraId="3D28708F" w14:textId="77777777" w:rsidR="00E73FA8" w:rsidRPr="00B8152D" w:rsidRDefault="00E73FA8" w:rsidP="00E73FA8">
      <w:pPr>
        <w:widowControl w:val="0"/>
        <w:numPr>
          <w:ilvl w:val="0"/>
          <w:numId w:val="3"/>
        </w:numPr>
        <w:autoSpaceDE w:val="0"/>
        <w:autoSpaceDN w:val="0"/>
        <w:adjustRightInd w:val="0"/>
        <w:contextualSpacing/>
        <w:rPr>
          <w:sz w:val="22"/>
          <w:szCs w:val="22"/>
          <w:lang w:val="en-US"/>
        </w:rPr>
      </w:pPr>
      <w:r w:rsidRPr="00B8152D">
        <w:rPr>
          <w:sz w:val="22"/>
          <w:szCs w:val="22"/>
          <w:lang w:val="en-US"/>
        </w:rPr>
        <w:t xml:space="preserve">Traditionally, France has been a highly centralized state with most power concentrated at the center in Paris. However, there were limited movements towards decentralization that need to be reflected in the concessions/restrictions coding. These concessions referred either primarily to regions or to departments. Brittany consists of several departments </w:t>
      </w:r>
      <w:proofErr w:type="gramStart"/>
      <w:r w:rsidRPr="00B8152D">
        <w:rPr>
          <w:sz w:val="22"/>
          <w:szCs w:val="22"/>
          <w:lang w:val="en-US"/>
        </w:rPr>
        <w:t>and also</w:t>
      </w:r>
      <w:proofErr w:type="gramEnd"/>
      <w:r w:rsidRPr="00B8152D">
        <w:rPr>
          <w:sz w:val="22"/>
          <w:szCs w:val="22"/>
          <w:lang w:val="en-US"/>
        </w:rPr>
        <w:t xml:space="preserve"> forms a region, so we code acts of devolution to both departments and regions.</w:t>
      </w:r>
    </w:p>
    <w:p w14:paraId="5372F8B0" w14:textId="77777777" w:rsidR="00E73FA8" w:rsidRPr="00B8152D" w:rsidRDefault="00E73FA8" w:rsidP="00E73FA8">
      <w:pPr>
        <w:numPr>
          <w:ilvl w:val="1"/>
          <w:numId w:val="3"/>
        </w:numPr>
        <w:autoSpaceDE w:val="0"/>
        <w:autoSpaceDN w:val="0"/>
        <w:contextualSpacing/>
        <w:rPr>
          <w:sz w:val="22"/>
          <w:szCs w:val="22"/>
          <w:lang w:val="en-US"/>
        </w:rPr>
      </w:pPr>
      <w:r w:rsidRPr="00B8152D">
        <w:rPr>
          <w:sz w:val="22"/>
          <w:szCs w:val="22"/>
          <w:lang w:val="en-US"/>
        </w:rPr>
        <w:t xml:space="preserve">In 1956 22 administrative regions were created. This reform aimed to modernize the economy and did not effectively devolve political power to the sub-national level. </w:t>
      </w:r>
      <w:proofErr w:type="gramStart"/>
      <w:r w:rsidRPr="00B8152D">
        <w:rPr>
          <w:sz w:val="22"/>
          <w:szCs w:val="22"/>
          <w:lang w:val="en-US"/>
        </w:rPr>
        <w:t>Thus</w:t>
      </w:r>
      <w:proofErr w:type="gramEnd"/>
      <w:r w:rsidRPr="00B8152D">
        <w:rPr>
          <w:sz w:val="22"/>
          <w:szCs w:val="22"/>
          <w:lang w:val="en-US"/>
        </w:rPr>
        <w:t xml:space="preserve"> and initially, the regions did not possess any executive or decision-making function but functioned largely as administrative units (Smith and Heywood 2000; Schmidt 2000). </w:t>
      </w:r>
    </w:p>
    <w:p w14:paraId="7CBB5080" w14:textId="77777777" w:rsidR="00E73FA8" w:rsidRPr="00B8152D" w:rsidRDefault="00E73FA8" w:rsidP="00E73FA8">
      <w:pPr>
        <w:numPr>
          <w:ilvl w:val="1"/>
          <w:numId w:val="3"/>
        </w:numPr>
        <w:autoSpaceDE w:val="0"/>
        <w:autoSpaceDN w:val="0"/>
        <w:contextualSpacing/>
        <w:rPr>
          <w:sz w:val="22"/>
          <w:szCs w:val="22"/>
          <w:lang w:val="en-US"/>
        </w:rPr>
      </w:pPr>
      <w:r w:rsidRPr="00B8152D">
        <w:rPr>
          <w:sz w:val="22"/>
          <w:szCs w:val="22"/>
          <w:lang w:val="en-US"/>
        </w:rPr>
        <w:t xml:space="preserve">In 1969, a proposal for regional reform was drawn up under General de Gaulle. Regional prefects were to be given new </w:t>
      </w:r>
      <w:proofErr w:type="gramStart"/>
      <w:r w:rsidRPr="00B8152D">
        <w:rPr>
          <w:sz w:val="22"/>
          <w:szCs w:val="22"/>
          <w:lang w:val="en-US"/>
        </w:rPr>
        <w:t>powers</w:t>
      </w:r>
      <w:proofErr w:type="gramEnd"/>
      <w:r w:rsidRPr="00B8152D">
        <w:rPr>
          <w:sz w:val="22"/>
          <w:szCs w:val="22"/>
          <w:lang w:val="en-US"/>
        </w:rPr>
        <w:t xml:space="preserve"> and new regional councils would take over responsibilities over matters such as education, transport, communications health, services and tourism. The proposal was rejected by the French people in a referendum in April 1969, </w:t>
      </w:r>
      <w:proofErr w:type="gramStart"/>
      <w:r w:rsidRPr="00B8152D">
        <w:rPr>
          <w:sz w:val="22"/>
          <w:szCs w:val="22"/>
          <w:lang w:val="en-US"/>
        </w:rPr>
        <w:t>despite the fact that</w:t>
      </w:r>
      <w:proofErr w:type="gramEnd"/>
      <w:r w:rsidRPr="00B8152D">
        <w:rPr>
          <w:sz w:val="22"/>
          <w:szCs w:val="22"/>
          <w:lang w:val="en-US"/>
        </w:rPr>
        <w:t xml:space="preserve"> a poll showed only 8 per cent actually opposing regionalization with 59 per cent in favor. The reform was rejected as the referendum was </w:t>
      </w:r>
      <w:r w:rsidRPr="00B8152D">
        <w:rPr>
          <w:sz w:val="22"/>
          <w:szCs w:val="22"/>
          <w:lang w:val="en-US"/>
        </w:rPr>
        <w:lastRenderedPageBreak/>
        <w:t>primarily seen as rather an “issue of confidence in the regime than as one of regional reform” (Schmidt 2007: 89). While in general we code autonomy concessions when the government grants a referendum on an autonomy proposal, in this case we refrain from doing so because the vote was held at the national level, giving the SDM group only relatively little say.</w:t>
      </w:r>
    </w:p>
    <w:p w14:paraId="390C332A" w14:textId="77777777" w:rsidR="00E73FA8" w:rsidRPr="00B8152D" w:rsidRDefault="00E73FA8" w:rsidP="00E73FA8">
      <w:pPr>
        <w:widowControl w:val="0"/>
        <w:numPr>
          <w:ilvl w:val="1"/>
          <w:numId w:val="12"/>
        </w:numPr>
        <w:autoSpaceDE w:val="0"/>
        <w:autoSpaceDN w:val="0"/>
        <w:adjustRightInd w:val="0"/>
        <w:contextualSpacing/>
        <w:rPr>
          <w:sz w:val="22"/>
          <w:szCs w:val="22"/>
        </w:rPr>
      </w:pPr>
      <w:bookmarkStart w:id="3" w:name="_Hlk112689925"/>
      <w:r w:rsidRPr="00B8152D">
        <w:rPr>
          <w:sz w:val="22"/>
          <w:szCs w:val="22"/>
          <w:lang w:val="en-US"/>
        </w:rPr>
        <w:t xml:space="preserve">After the failed 1969 decentralization attempt, 1972 saw the institutionalization of regional councils. </w:t>
      </w:r>
      <w:bookmarkEnd w:id="3"/>
      <w:r w:rsidRPr="00B8152D">
        <w:rPr>
          <w:sz w:val="22"/>
          <w:szCs w:val="22"/>
          <w:lang w:val="en-US"/>
        </w:rPr>
        <w:t>Their main purpose was to give the existing economic regions of France legal status and qualified responsibility for economic, cultural and social planning, as well as a political and administrative focus in the form of regional councils and economic and social advisory councils - the former to be composed of the National Assembly and the Senate members of the region together with representatives of the appropriate departmental conseils-</w:t>
      </w:r>
      <w:proofErr w:type="spellStart"/>
      <w:r w:rsidRPr="00B8152D">
        <w:rPr>
          <w:sz w:val="22"/>
          <w:szCs w:val="22"/>
          <w:lang w:val="en-US"/>
        </w:rPr>
        <w:t>generaux</w:t>
      </w:r>
      <w:proofErr w:type="spellEnd"/>
      <w:r w:rsidRPr="00B8152D">
        <w:rPr>
          <w:sz w:val="22"/>
          <w:szCs w:val="22"/>
          <w:lang w:val="en-US"/>
        </w:rPr>
        <w:t>, and the latter to be nominated by local professional, business and trade union organizations (</w:t>
      </w:r>
      <w:proofErr w:type="spellStart"/>
      <w:r w:rsidRPr="00B8152D">
        <w:rPr>
          <w:sz w:val="22"/>
          <w:szCs w:val="22"/>
          <w:lang w:val="en-US"/>
        </w:rPr>
        <w:t>Keesing’s</w:t>
      </w:r>
      <w:proofErr w:type="spellEnd"/>
      <w:r w:rsidRPr="00B8152D">
        <w:rPr>
          <w:sz w:val="22"/>
          <w:szCs w:val="22"/>
          <w:lang w:val="en-US"/>
        </w:rPr>
        <w:t xml:space="preserve"> Record of World Events: Feb. 1974 - France). </w:t>
      </w:r>
      <w:r w:rsidRPr="00B8152D">
        <w:rPr>
          <w:sz w:val="22"/>
          <w:szCs w:val="22"/>
        </w:rPr>
        <w:t xml:space="preserve">[1972: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w:t>
      </w:r>
    </w:p>
    <w:p w14:paraId="2413A50E" w14:textId="1C86BC79" w:rsidR="00E73FA8" w:rsidRPr="00A57045" w:rsidRDefault="00E73FA8" w:rsidP="00E73FA8">
      <w:pPr>
        <w:widowControl w:val="0"/>
        <w:numPr>
          <w:ilvl w:val="1"/>
          <w:numId w:val="12"/>
        </w:numPr>
        <w:autoSpaceDE w:val="0"/>
        <w:autoSpaceDN w:val="0"/>
        <w:adjustRightInd w:val="0"/>
        <w:contextualSpacing/>
        <w:rPr>
          <w:sz w:val="22"/>
          <w:szCs w:val="22"/>
          <w:lang w:val="en-US"/>
        </w:rPr>
      </w:pPr>
      <w:r w:rsidRPr="00B8152D">
        <w:rPr>
          <w:sz w:val="22"/>
          <w:szCs w:val="22"/>
          <w:lang w:val="en-US"/>
        </w:rPr>
        <w:t xml:space="preserve">When the socialists under François Mitterrand came to power in </w:t>
      </w:r>
      <w:proofErr w:type="gramStart"/>
      <w:r w:rsidRPr="00B8152D">
        <w:rPr>
          <w:sz w:val="22"/>
          <w:szCs w:val="22"/>
          <w:lang w:val="en-US"/>
        </w:rPr>
        <w:t>1981</w:t>
      </w:r>
      <w:proofErr w:type="gramEnd"/>
      <w:r w:rsidRPr="00B8152D">
        <w:rPr>
          <w:sz w:val="22"/>
          <w:szCs w:val="22"/>
          <w:lang w:val="en-US"/>
        </w:rPr>
        <w:t xml:space="preserve"> they implemented decentralization laws one year later in order to “give the state back to the people” (Jerome 2009). This Law on Rights and Liberties for Communes, Departments, and Regions (“</w:t>
      </w:r>
      <w:proofErr w:type="spellStart"/>
      <w:r w:rsidRPr="00B8152D">
        <w:rPr>
          <w:i/>
          <w:sz w:val="22"/>
          <w:szCs w:val="22"/>
          <w:lang w:val="en-US"/>
        </w:rPr>
        <w:t>loi</w:t>
      </w:r>
      <w:proofErr w:type="spellEnd"/>
      <w:r w:rsidRPr="00B8152D">
        <w:rPr>
          <w:i/>
          <w:sz w:val="22"/>
          <w:szCs w:val="22"/>
          <w:lang w:val="en-US"/>
        </w:rPr>
        <w:t xml:space="preserve"> </w:t>
      </w:r>
      <w:proofErr w:type="spellStart"/>
      <w:r w:rsidRPr="00B8152D">
        <w:rPr>
          <w:i/>
          <w:sz w:val="22"/>
          <w:szCs w:val="22"/>
          <w:lang w:val="en-US"/>
        </w:rPr>
        <w:t>Defferre</w:t>
      </w:r>
      <w:proofErr w:type="spellEnd"/>
      <w:r w:rsidRPr="00B8152D">
        <w:rPr>
          <w:sz w:val="22"/>
          <w:szCs w:val="22"/>
          <w:lang w:val="en-US"/>
        </w:rPr>
        <w:t xml:space="preserve">”) consisted of several thrusts designed to move decision-making away from the central state. The former regional councils were transformed from administrative organs to subnational, democratically legitimated governments and the power of the president-appointed prefects were greatly diminished. While the regions also benefited from devolution, Cole (1998: 122) calls the départements (Brittany is made up of four departments: </w:t>
      </w:r>
      <w:proofErr w:type="spellStart"/>
      <w:r w:rsidRPr="00B8152D">
        <w:rPr>
          <w:sz w:val="22"/>
          <w:szCs w:val="22"/>
          <w:lang w:val="en-US"/>
        </w:rPr>
        <w:t>Finistère</w:t>
      </w:r>
      <w:proofErr w:type="spellEnd"/>
      <w:r w:rsidRPr="00B8152D">
        <w:rPr>
          <w:sz w:val="22"/>
          <w:szCs w:val="22"/>
          <w:lang w:val="en-US"/>
        </w:rPr>
        <w:t xml:space="preserve">, Ille-et-Vilaine, Morbihan, </w:t>
      </w:r>
      <w:proofErr w:type="spellStart"/>
      <w:r w:rsidRPr="00B8152D">
        <w:rPr>
          <w:sz w:val="22"/>
          <w:szCs w:val="22"/>
          <w:lang w:val="en-US"/>
        </w:rPr>
        <w:t>Côtes-d’Armor</w:t>
      </w:r>
      <w:proofErr w:type="spellEnd"/>
      <w:r w:rsidRPr="00B8152D">
        <w:rPr>
          <w:sz w:val="22"/>
          <w:szCs w:val="22"/>
          <w:lang w:val="en-US"/>
        </w:rPr>
        <w:t>) “the clear victors” of this act of decentralization, given that they were granted “larger budgets, more staff and more service delivery responsibilities”. While the 1982 act devolved some power to the regions, the establishment of Brittany as a political region also reinforced the cross-cutting of the ancient Breton homeland as the department of Loire-Atlantique, historically a part of Brittany, was integrated into another region (Pays de la Lore). While this could also be coded as a restriction, we value the act of devolution and the establishment of Brittany as a</w:t>
      </w:r>
      <w:r w:rsidR="00A57045">
        <w:rPr>
          <w:sz w:val="22"/>
          <w:szCs w:val="22"/>
          <w:lang w:val="en-US"/>
        </w:rPr>
        <w:t xml:space="preserve"> </w:t>
      </w:r>
      <w:r w:rsidRPr="00B8152D">
        <w:rPr>
          <w:sz w:val="22"/>
          <w:szCs w:val="22"/>
          <w:lang w:val="en-US"/>
        </w:rPr>
        <w:t xml:space="preserve">political region more decisive in increasing the Breton’s level of autonomy and thus code the event as a concession. </w:t>
      </w:r>
      <w:r w:rsidRPr="00A57045">
        <w:rPr>
          <w:sz w:val="22"/>
          <w:szCs w:val="22"/>
          <w:lang w:val="en-US"/>
        </w:rPr>
        <w:t>[1982: autonomy concession]</w:t>
      </w:r>
    </w:p>
    <w:p w14:paraId="20AFD8EA" w14:textId="77777777" w:rsidR="00E73FA8" w:rsidRPr="00B8152D" w:rsidRDefault="00E73FA8" w:rsidP="00E73FA8">
      <w:pPr>
        <w:widowControl w:val="0"/>
        <w:numPr>
          <w:ilvl w:val="1"/>
          <w:numId w:val="12"/>
        </w:numPr>
        <w:autoSpaceDE w:val="0"/>
        <w:autoSpaceDN w:val="0"/>
        <w:adjustRightInd w:val="0"/>
        <w:contextualSpacing/>
        <w:rPr>
          <w:sz w:val="22"/>
          <w:szCs w:val="22"/>
        </w:rPr>
      </w:pPr>
      <w:r w:rsidRPr="00B8152D">
        <w:rPr>
          <w:sz w:val="22"/>
          <w:szCs w:val="22"/>
          <w:lang w:val="en-US"/>
        </w:rPr>
        <w:t xml:space="preserve">A new round of decentralization reforms took place in 2003-2004. The constitutional reform of 2003 embedded the regions in the constitution and added decentralization as a rationale to the first article of the new constitution (“Son </w:t>
      </w:r>
      <w:proofErr w:type="spellStart"/>
      <w:r w:rsidRPr="00B8152D">
        <w:rPr>
          <w:sz w:val="22"/>
          <w:szCs w:val="22"/>
          <w:lang w:val="en-US"/>
        </w:rPr>
        <w:t>organisation</w:t>
      </w:r>
      <w:proofErr w:type="spellEnd"/>
      <w:r w:rsidRPr="00B8152D">
        <w:rPr>
          <w:sz w:val="22"/>
          <w:szCs w:val="22"/>
          <w:lang w:val="en-US"/>
        </w:rPr>
        <w:t xml:space="preserve"> </w:t>
      </w:r>
      <w:proofErr w:type="spellStart"/>
      <w:r w:rsidRPr="00B8152D">
        <w:rPr>
          <w:sz w:val="22"/>
          <w:szCs w:val="22"/>
          <w:lang w:val="en-US"/>
        </w:rPr>
        <w:t>est</w:t>
      </w:r>
      <w:proofErr w:type="spellEnd"/>
      <w:r w:rsidRPr="00B8152D">
        <w:rPr>
          <w:sz w:val="22"/>
          <w:szCs w:val="22"/>
          <w:lang w:val="en-US"/>
        </w:rPr>
        <w:t xml:space="preserve"> </w:t>
      </w:r>
      <w:proofErr w:type="spellStart"/>
      <w:r w:rsidRPr="00B8152D">
        <w:rPr>
          <w:sz w:val="22"/>
          <w:szCs w:val="22"/>
          <w:lang w:val="en-US"/>
        </w:rPr>
        <w:t>décentralisée</w:t>
      </w:r>
      <w:proofErr w:type="spellEnd"/>
      <w:r w:rsidRPr="00B8152D">
        <w:rPr>
          <w:sz w:val="22"/>
          <w:szCs w:val="22"/>
          <w:lang w:val="en-US"/>
        </w:rPr>
        <w:t xml:space="preserve">”). The subsequently adopted 2004 Decentralization Act under Prime Minister Jean-Pierre </w:t>
      </w:r>
      <w:proofErr w:type="spellStart"/>
      <w:r w:rsidRPr="00B8152D">
        <w:rPr>
          <w:sz w:val="22"/>
          <w:szCs w:val="22"/>
          <w:lang w:val="en-US"/>
        </w:rPr>
        <w:t>Raffarin</w:t>
      </w:r>
      <w:proofErr w:type="spellEnd"/>
      <w:r w:rsidRPr="00B8152D">
        <w:rPr>
          <w:sz w:val="22"/>
          <w:szCs w:val="22"/>
          <w:lang w:val="en-US"/>
        </w:rPr>
        <w:t xml:space="preserve"> granted regions, départements and communes more financial autonomy, and far greater tax-raising </w:t>
      </w:r>
      <w:proofErr w:type="gramStart"/>
      <w:r w:rsidRPr="00B8152D">
        <w:rPr>
          <w:sz w:val="22"/>
          <w:szCs w:val="22"/>
          <w:lang w:val="en-US"/>
        </w:rPr>
        <w:t>powers in particular</w:t>
      </w:r>
      <w:proofErr w:type="gramEnd"/>
      <w:r w:rsidRPr="00B8152D">
        <w:rPr>
          <w:sz w:val="22"/>
          <w:szCs w:val="22"/>
          <w:lang w:val="en-US"/>
        </w:rPr>
        <w:t xml:space="preserve"> (Cole 2006). Furthermore, the law of August 13, </w:t>
      </w:r>
      <w:proofErr w:type="gramStart"/>
      <w:r w:rsidRPr="00B8152D">
        <w:rPr>
          <w:sz w:val="22"/>
          <w:szCs w:val="22"/>
          <w:lang w:val="en-US"/>
        </w:rPr>
        <w:t>2004</w:t>
      </w:r>
      <w:proofErr w:type="gramEnd"/>
      <w:r w:rsidRPr="00B8152D">
        <w:rPr>
          <w:sz w:val="22"/>
          <w:szCs w:val="22"/>
          <w:lang w:val="en-US"/>
        </w:rPr>
        <w:t xml:space="preserve"> strengthened regional competencies in the fields of economic development, spatial planning and cultural affairs. </w:t>
      </w:r>
      <w:proofErr w:type="spellStart"/>
      <w:r w:rsidRPr="00B8152D">
        <w:rPr>
          <w:sz w:val="22"/>
          <w:szCs w:val="22"/>
        </w:rPr>
        <w:t>We</w:t>
      </w:r>
      <w:proofErr w:type="spellEnd"/>
      <w:r w:rsidRPr="00B8152D">
        <w:rPr>
          <w:sz w:val="22"/>
          <w:szCs w:val="22"/>
        </w:rPr>
        <w:t xml:space="preserve"> code a </w:t>
      </w:r>
      <w:proofErr w:type="spellStart"/>
      <w:r w:rsidRPr="00B8152D">
        <w:rPr>
          <w:sz w:val="22"/>
          <w:szCs w:val="22"/>
        </w:rPr>
        <w:t>single</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 xml:space="preserve"> </w:t>
      </w:r>
      <w:proofErr w:type="gramStart"/>
      <w:r w:rsidRPr="00B8152D">
        <w:rPr>
          <w:sz w:val="22"/>
          <w:szCs w:val="22"/>
        </w:rPr>
        <w:t>in 2003</w:t>
      </w:r>
      <w:proofErr w:type="gramEnd"/>
      <w:r w:rsidRPr="00B8152D">
        <w:rPr>
          <w:sz w:val="22"/>
          <w:szCs w:val="22"/>
        </w:rPr>
        <w:t xml:space="preserve">. [2003: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w:t>
      </w:r>
    </w:p>
    <w:p w14:paraId="15213FC9" w14:textId="77777777" w:rsidR="00E73FA8" w:rsidRPr="00B8152D" w:rsidRDefault="00E73FA8" w:rsidP="00E73FA8">
      <w:pPr>
        <w:pStyle w:val="ListParagraph"/>
        <w:widowControl w:val="0"/>
        <w:numPr>
          <w:ilvl w:val="0"/>
          <w:numId w:val="28"/>
        </w:numPr>
        <w:autoSpaceDE w:val="0"/>
        <w:autoSpaceDN w:val="0"/>
        <w:adjustRightInd w:val="0"/>
        <w:rPr>
          <w:rFonts w:cs="Times New Roman"/>
          <w:szCs w:val="22"/>
        </w:rPr>
      </w:pPr>
      <w:r w:rsidRPr="00B8152D">
        <w:rPr>
          <w:rFonts w:cs="Times New Roman"/>
          <w:szCs w:val="22"/>
        </w:rPr>
        <w:t xml:space="preserve">In 2013, a new round of decentralization reforms was undertaken with the </w:t>
      </w:r>
      <w:proofErr w:type="spellStart"/>
      <w:r w:rsidRPr="00B8152D">
        <w:rPr>
          <w:rFonts w:cs="Times New Roman"/>
          <w:szCs w:val="22"/>
        </w:rPr>
        <w:t>Acte</w:t>
      </w:r>
      <w:proofErr w:type="spellEnd"/>
      <w:r w:rsidRPr="00B8152D">
        <w:rPr>
          <w:rFonts w:cs="Times New Roman"/>
          <w:szCs w:val="22"/>
        </w:rPr>
        <w:t xml:space="preserve"> III de la </w:t>
      </w:r>
      <w:proofErr w:type="spellStart"/>
      <w:r w:rsidRPr="00B8152D">
        <w:rPr>
          <w:rFonts w:cs="Times New Roman"/>
          <w:szCs w:val="22"/>
        </w:rPr>
        <w:t>décentralisation</w:t>
      </w:r>
      <w:proofErr w:type="spellEnd"/>
      <w:r w:rsidRPr="00B8152D">
        <w:rPr>
          <w:rFonts w:cs="Times New Roman"/>
          <w:szCs w:val="22"/>
        </w:rPr>
        <w:t>. Contrary to previous rounds, no substantial increases of regional autonomy were granted by the French government. Instead, reforms focused on metropolitan areas, specifically Paris, Lyon, and Marseille as well as the decision-making procedures of collectivities and intercommunal bodies. This reform round is not coded as a concession.</w:t>
      </w:r>
    </w:p>
    <w:p w14:paraId="3798AD07" w14:textId="77777777" w:rsidR="00E73FA8" w:rsidRPr="00B8152D" w:rsidRDefault="00E73FA8" w:rsidP="00E73FA8">
      <w:pPr>
        <w:widowControl w:val="0"/>
        <w:numPr>
          <w:ilvl w:val="0"/>
          <w:numId w:val="12"/>
        </w:numPr>
        <w:autoSpaceDE w:val="0"/>
        <w:autoSpaceDN w:val="0"/>
        <w:adjustRightInd w:val="0"/>
        <w:contextualSpacing/>
        <w:rPr>
          <w:sz w:val="22"/>
          <w:szCs w:val="22"/>
          <w:lang w:val="en-US"/>
        </w:rPr>
      </w:pPr>
      <w:r w:rsidRPr="00B8152D">
        <w:rPr>
          <w:sz w:val="22"/>
          <w:szCs w:val="22"/>
          <w:lang w:val="en-US"/>
        </w:rPr>
        <w:t>There was also some movement regarding language:</w:t>
      </w:r>
    </w:p>
    <w:p w14:paraId="7732C96B" w14:textId="77777777" w:rsidR="00E73FA8" w:rsidRPr="00B8152D" w:rsidRDefault="00E73FA8" w:rsidP="00E73FA8">
      <w:pPr>
        <w:widowControl w:val="0"/>
        <w:numPr>
          <w:ilvl w:val="1"/>
          <w:numId w:val="12"/>
        </w:numPr>
        <w:autoSpaceDE w:val="0"/>
        <w:autoSpaceDN w:val="0"/>
        <w:adjustRightInd w:val="0"/>
        <w:contextualSpacing/>
        <w:rPr>
          <w:sz w:val="22"/>
          <w:szCs w:val="22"/>
          <w:lang w:val="en-US"/>
        </w:rPr>
      </w:pPr>
      <w:r w:rsidRPr="00B8152D">
        <w:rPr>
          <w:sz w:val="22"/>
          <w:szCs w:val="22"/>
          <w:lang w:val="en-US"/>
        </w:rPr>
        <w:t xml:space="preserve">In 1975 the French government announced that it would begin subsidizing Breton language courses in state schools (Hewitt &amp; Cheetham 2000: 52). We do not code this smallish change. Breton language courses had already been possible under the 1951 </w:t>
      </w:r>
      <w:proofErr w:type="spellStart"/>
      <w:r w:rsidRPr="00B8152D">
        <w:rPr>
          <w:sz w:val="22"/>
          <w:szCs w:val="22"/>
          <w:lang w:val="en-US"/>
        </w:rPr>
        <w:t>Deixonne</w:t>
      </w:r>
      <w:proofErr w:type="spellEnd"/>
      <w:r w:rsidRPr="00B8152D">
        <w:rPr>
          <w:sz w:val="22"/>
          <w:szCs w:val="22"/>
          <w:lang w:val="en-US"/>
        </w:rPr>
        <w:t xml:space="preserve"> act (see above).</w:t>
      </w:r>
    </w:p>
    <w:p w14:paraId="726612F1" w14:textId="77777777" w:rsidR="00E73FA8" w:rsidRPr="00B8152D" w:rsidRDefault="00E73FA8" w:rsidP="00E73FA8">
      <w:pPr>
        <w:widowControl w:val="0"/>
        <w:numPr>
          <w:ilvl w:val="1"/>
          <w:numId w:val="12"/>
        </w:numPr>
        <w:autoSpaceDE w:val="0"/>
        <w:autoSpaceDN w:val="0"/>
        <w:adjustRightInd w:val="0"/>
        <w:contextualSpacing/>
        <w:rPr>
          <w:sz w:val="22"/>
          <w:szCs w:val="22"/>
        </w:rPr>
      </w:pPr>
      <w:r w:rsidRPr="00B8152D">
        <w:rPr>
          <w:sz w:val="22"/>
          <w:szCs w:val="22"/>
          <w:lang w:val="en-US"/>
        </w:rPr>
        <w:t xml:space="preserve">In June 1982, the Savary Circular on the teaching of regional languages was published. The circular extended the official jurisdiction of the </w:t>
      </w:r>
      <w:proofErr w:type="spellStart"/>
      <w:r w:rsidRPr="00B8152D">
        <w:rPr>
          <w:sz w:val="22"/>
          <w:szCs w:val="22"/>
          <w:lang w:val="en-US"/>
        </w:rPr>
        <w:t>Deixonne</w:t>
      </w:r>
      <w:proofErr w:type="spellEnd"/>
      <w:r w:rsidRPr="00B8152D">
        <w:rPr>
          <w:sz w:val="22"/>
          <w:szCs w:val="22"/>
          <w:lang w:val="en-US"/>
        </w:rPr>
        <w:t xml:space="preserve"> Act of 1951 to other regional languages and established 1) that the state should be responsible for the teaching of regional languages, 2) that the languages should be taught from kindergarten to university, with the status of a separate discipline and 3) that their teaching should be </w:t>
      </w:r>
      <w:r w:rsidRPr="00B8152D">
        <w:rPr>
          <w:sz w:val="22"/>
          <w:szCs w:val="22"/>
          <w:lang w:val="en-US"/>
        </w:rPr>
        <w:lastRenderedPageBreak/>
        <w:t xml:space="preserve">based on the expressed wish of both teacher and students (Ager 1999: 33). Education in regional languages was hereby “officially </w:t>
      </w:r>
      <w:proofErr w:type="spellStart"/>
      <w:r w:rsidRPr="00B8152D">
        <w:rPr>
          <w:sz w:val="22"/>
          <w:szCs w:val="22"/>
          <w:lang w:val="en-US"/>
        </w:rPr>
        <w:t>authorised</w:t>
      </w:r>
      <w:proofErr w:type="spellEnd"/>
      <w:r w:rsidRPr="00B8152D">
        <w:rPr>
          <w:sz w:val="22"/>
          <w:szCs w:val="22"/>
          <w:lang w:val="en-US"/>
        </w:rPr>
        <w:t xml:space="preserve"> for the first time within the public sector in France” (Rogers and McLeod 2007: 355). In 1982, the </w:t>
      </w:r>
      <w:proofErr w:type="spellStart"/>
      <w:r w:rsidRPr="00B8152D">
        <w:rPr>
          <w:sz w:val="22"/>
          <w:szCs w:val="22"/>
          <w:lang w:val="en-US"/>
        </w:rPr>
        <w:t>Deixonne</w:t>
      </w:r>
      <w:proofErr w:type="spellEnd"/>
      <w:r w:rsidRPr="00B8152D">
        <w:rPr>
          <w:sz w:val="22"/>
          <w:szCs w:val="22"/>
          <w:lang w:val="en-US"/>
        </w:rPr>
        <w:t xml:space="preserve"> Act applied to Breton, Basque, Catalan, Occitan, Corsican (from 1974) and Tahitian (from 1981). Four Melanesian languages were added in 1992. According to </w:t>
      </w:r>
      <w:proofErr w:type="spellStart"/>
      <w:r w:rsidRPr="00B8152D">
        <w:rPr>
          <w:sz w:val="22"/>
          <w:szCs w:val="22"/>
          <w:lang w:val="en-US"/>
        </w:rPr>
        <w:t>Bonnaud</w:t>
      </w:r>
      <w:proofErr w:type="spellEnd"/>
      <w:r w:rsidRPr="00B8152D">
        <w:rPr>
          <w:sz w:val="22"/>
          <w:szCs w:val="22"/>
          <w:lang w:val="en-US"/>
        </w:rPr>
        <w:t xml:space="preserve"> (2003: 56) and </w:t>
      </w:r>
      <w:proofErr w:type="spellStart"/>
      <w:r w:rsidRPr="00B8152D">
        <w:rPr>
          <w:sz w:val="22"/>
          <w:szCs w:val="22"/>
          <w:lang w:val="en-US"/>
        </w:rPr>
        <w:t>Migge</w:t>
      </w:r>
      <w:proofErr w:type="spellEnd"/>
      <w:r w:rsidRPr="00B8152D">
        <w:rPr>
          <w:sz w:val="22"/>
          <w:szCs w:val="22"/>
          <w:lang w:val="en-US"/>
        </w:rPr>
        <w:t xml:space="preserve"> and </w:t>
      </w:r>
      <w:proofErr w:type="spellStart"/>
      <w:r w:rsidRPr="00B8152D">
        <w:rPr>
          <w:sz w:val="22"/>
          <w:szCs w:val="22"/>
          <w:lang w:val="en-US"/>
        </w:rPr>
        <w:t>Léglise</w:t>
      </w:r>
      <w:proofErr w:type="spellEnd"/>
      <w:r w:rsidRPr="00B8152D">
        <w:rPr>
          <w:sz w:val="22"/>
          <w:szCs w:val="22"/>
          <w:lang w:val="en-US"/>
        </w:rPr>
        <w:t xml:space="preserve"> (2012: 30), other regional languages that benefited from this reform were Auvergnat, Gascon, </w:t>
      </w:r>
      <w:proofErr w:type="spellStart"/>
      <w:r w:rsidRPr="00B8152D">
        <w:rPr>
          <w:sz w:val="22"/>
          <w:szCs w:val="22"/>
          <w:lang w:val="en-US"/>
        </w:rPr>
        <w:t>Languedocien</w:t>
      </w:r>
      <w:proofErr w:type="spellEnd"/>
      <w:r w:rsidRPr="00B8152D">
        <w:rPr>
          <w:sz w:val="22"/>
          <w:szCs w:val="22"/>
          <w:lang w:val="en-US"/>
        </w:rPr>
        <w:t xml:space="preserve">, Limousin, </w:t>
      </w:r>
      <w:proofErr w:type="spellStart"/>
      <w:r w:rsidRPr="00B8152D">
        <w:rPr>
          <w:sz w:val="22"/>
          <w:szCs w:val="22"/>
          <w:lang w:val="en-US"/>
        </w:rPr>
        <w:t>Niçart</w:t>
      </w:r>
      <w:proofErr w:type="spellEnd"/>
      <w:r w:rsidRPr="00B8152D">
        <w:rPr>
          <w:sz w:val="22"/>
          <w:szCs w:val="22"/>
          <w:lang w:val="en-US"/>
        </w:rPr>
        <w:t xml:space="preserve">, Provençal, </w:t>
      </w:r>
      <w:proofErr w:type="spellStart"/>
      <w:r w:rsidRPr="00B8152D">
        <w:rPr>
          <w:sz w:val="22"/>
          <w:szCs w:val="22"/>
          <w:lang w:val="en-US"/>
        </w:rPr>
        <w:t>Vivaro</w:t>
      </w:r>
      <w:proofErr w:type="spellEnd"/>
      <w:r w:rsidRPr="00B8152D">
        <w:rPr>
          <w:sz w:val="22"/>
          <w:szCs w:val="22"/>
          <w:lang w:val="en-US"/>
        </w:rPr>
        <w:t xml:space="preserve">-Alpin, Gallo, Alsace regional languages and the French-based Creoles spoken in La Réunion, Martinique, Guadeloupe, and French Guiana.  </w:t>
      </w:r>
      <w:r w:rsidRPr="00B8152D">
        <w:rPr>
          <w:sz w:val="22"/>
          <w:szCs w:val="22"/>
        </w:rPr>
        <w:t xml:space="preserve">[1982: </w:t>
      </w:r>
      <w:proofErr w:type="spellStart"/>
      <w:r w:rsidRPr="00B8152D">
        <w:rPr>
          <w:sz w:val="22"/>
          <w:szCs w:val="22"/>
        </w:rPr>
        <w:t>cultural</w:t>
      </w:r>
      <w:proofErr w:type="spellEnd"/>
      <w:r w:rsidRPr="00B8152D">
        <w:rPr>
          <w:sz w:val="22"/>
          <w:szCs w:val="22"/>
        </w:rPr>
        <w:t xml:space="preserve"> </w:t>
      </w:r>
      <w:proofErr w:type="spellStart"/>
      <w:r w:rsidRPr="00B8152D">
        <w:rPr>
          <w:sz w:val="22"/>
          <w:szCs w:val="22"/>
        </w:rPr>
        <w:t>rights</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 xml:space="preserve">] </w:t>
      </w:r>
    </w:p>
    <w:p w14:paraId="50F1982B" w14:textId="77777777" w:rsidR="00E73FA8" w:rsidRPr="00B8152D" w:rsidRDefault="00E73FA8" w:rsidP="00E73FA8">
      <w:pPr>
        <w:widowControl w:val="0"/>
        <w:numPr>
          <w:ilvl w:val="1"/>
          <w:numId w:val="12"/>
        </w:numPr>
        <w:autoSpaceDE w:val="0"/>
        <w:autoSpaceDN w:val="0"/>
        <w:adjustRightInd w:val="0"/>
        <w:contextualSpacing/>
        <w:rPr>
          <w:sz w:val="22"/>
          <w:szCs w:val="22"/>
        </w:rPr>
      </w:pPr>
      <w:r w:rsidRPr="00B8152D">
        <w:rPr>
          <w:sz w:val="22"/>
          <w:szCs w:val="22"/>
          <w:lang w:val="en-US"/>
        </w:rPr>
        <w:t xml:space="preserve">Hewitt &amp; Cheetham (2000: 102) report that after a more liberal Socialist government took office in 1997, “a more tolerant policy allowed the teaching of Alsatian, Basque, Breton, and other regional languages in the nation’s schools.” This was, however, already possible under the 1951 </w:t>
      </w:r>
      <w:proofErr w:type="spellStart"/>
      <w:r w:rsidRPr="00B8152D">
        <w:rPr>
          <w:sz w:val="22"/>
          <w:szCs w:val="22"/>
          <w:lang w:val="en-US"/>
        </w:rPr>
        <w:t>Deixonne</w:t>
      </w:r>
      <w:proofErr w:type="spellEnd"/>
      <w:r w:rsidRPr="00B8152D">
        <w:rPr>
          <w:sz w:val="22"/>
          <w:szCs w:val="22"/>
          <w:lang w:val="en-US"/>
        </w:rPr>
        <w:t xml:space="preserve"> act and the 1982 Savary Circular (see above). </w:t>
      </w:r>
      <w:proofErr w:type="spellStart"/>
      <w:r w:rsidRPr="00B8152D">
        <w:rPr>
          <w:sz w:val="22"/>
          <w:szCs w:val="22"/>
        </w:rPr>
        <w:t>We</w:t>
      </w:r>
      <w:proofErr w:type="spellEnd"/>
      <w:r w:rsidRPr="00B8152D">
        <w:rPr>
          <w:sz w:val="22"/>
          <w:szCs w:val="22"/>
        </w:rPr>
        <w:t xml:space="preserve"> do not code </w:t>
      </w:r>
      <w:proofErr w:type="spellStart"/>
      <w:r w:rsidRPr="00B8152D">
        <w:rPr>
          <w:sz w:val="22"/>
          <w:szCs w:val="22"/>
        </w:rPr>
        <w:t>another</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w:t>
      </w:r>
    </w:p>
    <w:bookmarkEnd w:id="2"/>
    <w:p w14:paraId="5F6783C2" w14:textId="77777777" w:rsidR="00E73FA8" w:rsidRPr="00B8152D" w:rsidRDefault="00E73FA8" w:rsidP="00E73FA8">
      <w:pPr>
        <w:rPr>
          <w:sz w:val="22"/>
          <w:szCs w:val="22"/>
        </w:rPr>
      </w:pPr>
    </w:p>
    <w:p w14:paraId="21369706" w14:textId="77777777" w:rsidR="00E73FA8" w:rsidRPr="00B8152D" w:rsidRDefault="00E73FA8" w:rsidP="00E73FA8">
      <w:pPr>
        <w:rPr>
          <w:sz w:val="22"/>
          <w:szCs w:val="22"/>
        </w:rPr>
      </w:pPr>
    </w:p>
    <w:p w14:paraId="464C8A16" w14:textId="77777777" w:rsidR="00E73FA8" w:rsidRPr="00B8152D" w:rsidRDefault="00E73FA8" w:rsidP="00E73FA8">
      <w:pPr>
        <w:rPr>
          <w:b/>
          <w:sz w:val="22"/>
          <w:szCs w:val="22"/>
        </w:rPr>
      </w:pPr>
      <w:r w:rsidRPr="00B8152D">
        <w:rPr>
          <w:b/>
          <w:sz w:val="22"/>
          <w:szCs w:val="22"/>
        </w:rPr>
        <w:t xml:space="preserve">Regional </w:t>
      </w:r>
      <w:proofErr w:type="spellStart"/>
      <w:r w:rsidRPr="00B8152D">
        <w:rPr>
          <w:b/>
          <w:sz w:val="22"/>
          <w:szCs w:val="22"/>
        </w:rPr>
        <w:t>autonomy</w:t>
      </w:r>
      <w:proofErr w:type="spellEnd"/>
      <w:r w:rsidRPr="00B8152D">
        <w:rPr>
          <w:b/>
          <w:sz w:val="22"/>
          <w:szCs w:val="22"/>
        </w:rPr>
        <w:t xml:space="preserve"> </w:t>
      </w:r>
    </w:p>
    <w:p w14:paraId="015A3DB8" w14:textId="77777777" w:rsidR="00E73FA8" w:rsidRPr="00B8152D" w:rsidRDefault="00E73FA8" w:rsidP="00E73FA8">
      <w:pPr>
        <w:rPr>
          <w:sz w:val="22"/>
          <w:szCs w:val="22"/>
        </w:rPr>
      </w:pPr>
    </w:p>
    <w:p w14:paraId="7DFE7982" w14:textId="77777777" w:rsidR="00E73FA8" w:rsidRPr="00B8152D" w:rsidRDefault="00E73FA8" w:rsidP="00E73FA8">
      <w:pPr>
        <w:numPr>
          <w:ilvl w:val="0"/>
          <w:numId w:val="13"/>
        </w:numPr>
        <w:contextualSpacing/>
        <w:rPr>
          <w:sz w:val="22"/>
          <w:szCs w:val="22"/>
          <w:lang w:val="en-US"/>
        </w:rPr>
      </w:pPr>
      <w:r w:rsidRPr="00B8152D">
        <w:rPr>
          <w:sz w:val="22"/>
          <w:szCs w:val="22"/>
          <w:lang w:val="en-US"/>
        </w:rPr>
        <w:t xml:space="preserve">Given the centralized nature of the French state as described above, regional autonomy of the Bretons is not given, despite repeated acts of devolution. </w:t>
      </w:r>
    </w:p>
    <w:p w14:paraId="26885CE0" w14:textId="77777777" w:rsidR="00E73FA8" w:rsidRPr="00B8152D" w:rsidRDefault="00E73FA8" w:rsidP="00E73FA8">
      <w:pPr>
        <w:rPr>
          <w:sz w:val="22"/>
          <w:szCs w:val="22"/>
          <w:lang w:val="en-US"/>
        </w:rPr>
      </w:pPr>
    </w:p>
    <w:p w14:paraId="585FCAED" w14:textId="77777777" w:rsidR="00E73FA8" w:rsidRPr="00B8152D" w:rsidRDefault="00E73FA8" w:rsidP="00E73FA8">
      <w:pPr>
        <w:rPr>
          <w:sz w:val="22"/>
          <w:szCs w:val="22"/>
          <w:lang w:val="en-US"/>
        </w:rPr>
      </w:pPr>
    </w:p>
    <w:p w14:paraId="6DF8BFDC" w14:textId="77777777" w:rsidR="00E73FA8" w:rsidRPr="00B8152D" w:rsidRDefault="00E73FA8" w:rsidP="00E73FA8">
      <w:pPr>
        <w:rPr>
          <w:b/>
          <w:sz w:val="22"/>
          <w:szCs w:val="22"/>
          <w:lang w:val="en-US"/>
        </w:rPr>
      </w:pPr>
      <w:r w:rsidRPr="00B8152D">
        <w:rPr>
          <w:b/>
          <w:sz w:val="22"/>
          <w:szCs w:val="22"/>
          <w:lang w:val="en-US"/>
        </w:rPr>
        <w:t>De facto independence</w:t>
      </w:r>
    </w:p>
    <w:p w14:paraId="7AE54BFC" w14:textId="77777777" w:rsidR="00E73FA8" w:rsidRPr="00B8152D" w:rsidRDefault="00E73FA8" w:rsidP="00E73FA8">
      <w:pPr>
        <w:rPr>
          <w:bCs/>
          <w:sz w:val="22"/>
          <w:szCs w:val="22"/>
          <w:lang w:val="en-US"/>
        </w:rPr>
      </w:pPr>
    </w:p>
    <w:p w14:paraId="49A1067F" w14:textId="77777777" w:rsidR="00E73FA8" w:rsidRPr="00B8152D" w:rsidRDefault="00E73FA8" w:rsidP="00E73FA8">
      <w:pPr>
        <w:widowControl w:val="0"/>
        <w:autoSpaceDE w:val="0"/>
        <w:autoSpaceDN w:val="0"/>
        <w:adjustRightInd w:val="0"/>
        <w:rPr>
          <w:sz w:val="22"/>
          <w:szCs w:val="22"/>
          <w:lang w:val="en-US"/>
        </w:rPr>
      </w:pPr>
      <w:r w:rsidRPr="00B8152D">
        <w:rPr>
          <w:sz w:val="22"/>
          <w:szCs w:val="22"/>
          <w:lang w:val="en-US"/>
        </w:rPr>
        <w:t>NA</w:t>
      </w:r>
    </w:p>
    <w:p w14:paraId="41830B08" w14:textId="77777777" w:rsidR="00E73FA8" w:rsidRPr="00B8152D" w:rsidRDefault="00E73FA8" w:rsidP="00E73FA8">
      <w:pPr>
        <w:rPr>
          <w:bCs/>
          <w:sz w:val="22"/>
          <w:szCs w:val="22"/>
          <w:lang w:val="en-US"/>
        </w:rPr>
      </w:pPr>
    </w:p>
    <w:p w14:paraId="5B4B0407" w14:textId="77777777" w:rsidR="00E73FA8" w:rsidRPr="00B8152D" w:rsidRDefault="00E73FA8" w:rsidP="00E73FA8">
      <w:pPr>
        <w:rPr>
          <w:bCs/>
          <w:sz w:val="22"/>
          <w:szCs w:val="22"/>
          <w:lang w:val="en-US"/>
        </w:rPr>
      </w:pPr>
    </w:p>
    <w:p w14:paraId="67E65D61" w14:textId="77777777" w:rsidR="00E73FA8" w:rsidRPr="00B8152D" w:rsidRDefault="00E73FA8" w:rsidP="00E73FA8">
      <w:pPr>
        <w:rPr>
          <w:b/>
          <w:sz w:val="22"/>
          <w:szCs w:val="22"/>
          <w:lang w:val="en-US"/>
        </w:rPr>
      </w:pPr>
      <w:r w:rsidRPr="00B8152D">
        <w:rPr>
          <w:b/>
          <w:sz w:val="22"/>
          <w:szCs w:val="22"/>
          <w:lang w:val="en-US"/>
        </w:rPr>
        <w:t>Major territorial changes</w:t>
      </w:r>
    </w:p>
    <w:p w14:paraId="0B992E1B" w14:textId="77777777" w:rsidR="00E73FA8" w:rsidRPr="00B8152D" w:rsidRDefault="00E73FA8" w:rsidP="00E73FA8">
      <w:pPr>
        <w:rPr>
          <w:bCs/>
          <w:sz w:val="22"/>
          <w:szCs w:val="22"/>
          <w:lang w:val="en-US"/>
        </w:rPr>
      </w:pPr>
    </w:p>
    <w:p w14:paraId="0E8A6973" w14:textId="77777777" w:rsidR="00E73FA8" w:rsidRPr="00B8152D" w:rsidRDefault="00E73FA8" w:rsidP="00E73FA8">
      <w:pPr>
        <w:widowControl w:val="0"/>
        <w:autoSpaceDE w:val="0"/>
        <w:autoSpaceDN w:val="0"/>
        <w:adjustRightInd w:val="0"/>
        <w:rPr>
          <w:sz w:val="22"/>
          <w:szCs w:val="22"/>
        </w:rPr>
      </w:pPr>
      <w:r w:rsidRPr="00B8152D">
        <w:rPr>
          <w:sz w:val="22"/>
          <w:szCs w:val="22"/>
        </w:rPr>
        <w:t>NA</w:t>
      </w:r>
    </w:p>
    <w:p w14:paraId="6EFC179F" w14:textId="77777777" w:rsidR="00E73FA8" w:rsidRPr="00B8152D" w:rsidRDefault="00E73FA8" w:rsidP="00E73FA8">
      <w:pPr>
        <w:rPr>
          <w:sz w:val="22"/>
          <w:szCs w:val="22"/>
        </w:rPr>
      </w:pPr>
    </w:p>
    <w:p w14:paraId="58232D77" w14:textId="77777777" w:rsidR="00E73FA8" w:rsidRPr="00B8152D" w:rsidRDefault="00E73FA8" w:rsidP="00E73FA8">
      <w:pPr>
        <w:rPr>
          <w:sz w:val="22"/>
          <w:szCs w:val="22"/>
        </w:rPr>
      </w:pPr>
    </w:p>
    <w:p w14:paraId="58940E10" w14:textId="77777777" w:rsidR="00E73FA8" w:rsidRPr="00B8152D" w:rsidRDefault="00E73FA8" w:rsidP="00E73FA8">
      <w:pPr>
        <w:ind w:left="709" w:hanging="709"/>
        <w:rPr>
          <w:b/>
          <w:sz w:val="22"/>
          <w:szCs w:val="22"/>
        </w:rPr>
      </w:pPr>
      <w:r w:rsidRPr="00B8152D">
        <w:rPr>
          <w:b/>
          <w:sz w:val="22"/>
          <w:szCs w:val="22"/>
        </w:rPr>
        <w:t>EPR2SDM</w:t>
      </w:r>
    </w:p>
    <w:p w14:paraId="42EC61DD" w14:textId="77777777" w:rsidR="00E73FA8" w:rsidRPr="00B8152D" w:rsidRDefault="00E73FA8" w:rsidP="00E73FA8">
      <w:pPr>
        <w:ind w:left="709" w:hanging="709"/>
        <w:rPr>
          <w:b/>
          <w:sz w:val="22"/>
          <w:szCs w:val="22"/>
        </w:rPr>
      </w:pPr>
    </w:p>
    <w:tbl>
      <w:tblPr>
        <w:tblStyle w:val="Tabellenraster1"/>
        <w:tblW w:w="5000" w:type="pct"/>
        <w:tblLook w:val="04A0" w:firstRow="1" w:lastRow="0" w:firstColumn="1" w:lastColumn="0" w:noHBand="0" w:noVBand="1"/>
      </w:tblPr>
      <w:tblGrid>
        <w:gridCol w:w="4787"/>
        <w:gridCol w:w="4783"/>
      </w:tblGrid>
      <w:tr w:rsidR="00E73FA8" w:rsidRPr="00B8152D" w14:paraId="4DF170EA" w14:textId="77777777" w:rsidTr="00BF41AF">
        <w:trPr>
          <w:trHeight w:val="284"/>
        </w:trPr>
        <w:tc>
          <w:tcPr>
            <w:tcW w:w="4787" w:type="dxa"/>
            <w:vAlign w:val="center"/>
          </w:tcPr>
          <w:p w14:paraId="01734444" w14:textId="77777777" w:rsidR="00E73FA8" w:rsidRPr="00B8152D" w:rsidRDefault="00E73FA8" w:rsidP="00BF41AF">
            <w:pPr>
              <w:rPr>
                <w:i/>
                <w:sz w:val="22"/>
                <w:szCs w:val="22"/>
              </w:rPr>
            </w:pPr>
            <w:r w:rsidRPr="00B8152D">
              <w:rPr>
                <w:i/>
                <w:sz w:val="22"/>
                <w:szCs w:val="22"/>
              </w:rPr>
              <w:t>Movement</w:t>
            </w:r>
          </w:p>
        </w:tc>
        <w:tc>
          <w:tcPr>
            <w:tcW w:w="4783" w:type="dxa"/>
            <w:vAlign w:val="center"/>
          </w:tcPr>
          <w:p w14:paraId="3E0E842C" w14:textId="77777777" w:rsidR="00E73FA8" w:rsidRPr="00B8152D" w:rsidRDefault="00E73FA8" w:rsidP="00BF41AF">
            <w:pPr>
              <w:rPr>
                <w:sz w:val="22"/>
                <w:szCs w:val="22"/>
              </w:rPr>
            </w:pPr>
            <w:r w:rsidRPr="00B8152D">
              <w:rPr>
                <w:sz w:val="22"/>
                <w:szCs w:val="22"/>
              </w:rPr>
              <w:t>Bretons</w:t>
            </w:r>
          </w:p>
        </w:tc>
      </w:tr>
      <w:tr w:rsidR="00E73FA8" w:rsidRPr="00B8152D" w14:paraId="148DB801" w14:textId="77777777" w:rsidTr="00BF41AF">
        <w:trPr>
          <w:trHeight w:val="284"/>
        </w:trPr>
        <w:tc>
          <w:tcPr>
            <w:tcW w:w="4787" w:type="dxa"/>
            <w:vAlign w:val="center"/>
          </w:tcPr>
          <w:p w14:paraId="428599A6" w14:textId="77777777" w:rsidR="00E73FA8" w:rsidRPr="00B8152D" w:rsidRDefault="00E73FA8" w:rsidP="00BF41AF">
            <w:pPr>
              <w:rPr>
                <w:i/>
                <w:sz w:val="22"/>
                <w:szCs w:val="22"/>
              </w:rPr>
            </w:pPr>
            <w:r w:rsidRPr="00B8152D">
              <w:rPr>
                <w:i/>
                <w:sz w:val="22"/>
                <w:szCs w:val="22"/>
              </w:rPr>
              <w:t>Scenario</w:t>
            </w:r>
          </w:p>
        </w:tc>
        <w:tc>
          <w:tcPr>
            <w:tcW w:w="4783" w:type="dxa"/>
            <w:vAlign w:val="center"/>
          </w:tcPr>
          <w:p w14:paraId="1A644A93" w14:textId="77777777" w:rsidR="00E73FA8" w:rsidRPr="00B8152D" w:rsidRDefault="00E73FA8" w:rsidP="00BF41AF">
            <w:pPr>
              <w:rPr>
                <w:sz w:val="22"/>
                <w:szCs w:val="22"/>
              </w:rPr>
            </w:pPr>
            <w:proofErr w:type="spellStart"/>
            <w:r w:rsidRPr="00B8152D">
              <w:rPr>
                <w:sz w:val="22"/>
                <w:szCs w:val="22"/>
              </w:rPr>
              <w:t>No</w:t>
            </w:r>
            <w:proofErr w:type="spellEnd"/>
            <w:r w:rsidRPr="00B8152D">
              <w:rPr>
                <w:sz w:val="22"/>
                <w:szCs w:val="22"/>
              </w:rPr>
              <w:t xml:space="preserve"> match</w:t>
            </w:r>
          </w:p>
        </w:tc>
      </w:tr>
      <w:tr w:rsidR="00E73FA8" w:rsidRPr="00B8152D" w14:paraId="62DD7D65" w14:textId="77777777" w:rsidTr="00BF41AF">
        <w:trPr>
          <w:trHeight w:val="284"/>
        </w:trPr>
        <w:tc>
          <w:tcPr>
            <w:tcW w:w="4787" w:type="dxa"/>
            <w:vAlign w:val="center"/>
          </w:tcPr>
          <w:p w14:paraId="1BD8C699" w14:textId="77777777" w:rsidR="00E73FA8" w:rsidRPr="00B8152D" w:rsidRDefault="00E73FA8" w:rsidP="00BF41AF">
            <w:pPr>
              <w:rPr>
                <w:i/>
                <w:sz w:val="22"/>
                <w:szCs w:val="22"/>
              </w:rPr>
            </w:pPr>
            <w:r w:rsidRPr="00B8152D">
              <w:rPr>
                <w:i/>
                <w:sz w:val="22"/>
                <w:szCs w:val="22"/>
              </w:rPr>
              <w:t xml:space="preserve">EPR </w:t>
            </w:r>
            <w:proofErr w:type="spellStart"/>
            <w:r w:rsidRPr="00B8152D">
              <w:rPr>
                <w:i/>
                <w:sz w:val="22"/>
                <w:szCs w:val="22"/>
              </w:rPr>
              <w:t>group</w:t>
            </w:r>
            <w:proofErr w:type="spellEnd"/>
            <w:r w:rsidRPr="00B8152D">
              <w:rPr>
                <w:i/>
                <w:sz w:val="22"/>
                <w:szCs w:val="22"/>
              </w:rPr>
              <w:t>(s)</w:t>
            </w:r>
          </w:p>
        </w:tc>
        <w:tc>
          <w:tcPr>
            <w:tcW w:w="4783" w:type="dxa"/>
            <w:vAlign w:val="center"/>
          </w:tcPr>
          <w:p w14:paraId="664792F4" w14:textId="77777777" w:rsidR="00E73FA8" w:rsidRPr="00B8152D" w:rsidRDefault="00E73FA8" w:rsidP="00BF41AF">
            <w:pPr>
              <w:rPr>
                <w:sz w:val="22"/>
                <w:szCs w:val="22"/>
              </w:rPr>
            </w:pPr>
            <w:r w:rsidRPr="00B8152D">
              <w:rPr>
                <w:sz w:val="22"/>
                <w:szCs w:val="22"/>
              </w:rPr>
              <w:t>-</w:t>
            </w:r>
          </w:p>
        </w:tc>
      </w:tr>
      <w:tr w:rsidR="00E73FA8" w:rsidRPr="00B8152D" w14:paraId="155AE222" w14:textId="77777777" w:rsidTr="00BF41AF">
        <w:trPr>
          <w:trHeight w:val="284"/>
        </w:trPr>
        <w:tc>
          <w:tcPr>
            <w:tcW w:w="4787" w:type="dxa"/>
            <w:vAlign w:val="center"/>
          </w:tcPr>
          <w:p w14:paraId="662074F7" w14:textId="77777777" w:rsidR="00E73FA8" w:rsidRPr="00B8152D" w:rsidRDefault="00E73FA8" w:rsidP="00BF41AF">
            <w:pPr>
              <w:rPr>
                <w:i/>
                <w:sz w:val="22"/>
                <w:szCs w:val="22"/>
              </w:rPr>
            </w:pPr>
            <w:proofErr w:type="spellStart"/>
            <w:r w:rsidRPr="00B8152D">
              <w:rPr>
                <w:i/>
                <w:sz w:val="22"/>
                <w:szCs w:val="22"/>
              </w:rPr>
              <w:t>Gwgroupid</w:t>
            </w:r>
            <w:proofErr w:type="spellEnd"/>
            <w:r w:rsidRPr="00B8152D">
              <w:rPr>
                <w:i/>
                <w:sz w:val="22"/>
                <w:szCs w:val="22"/>
              </w:rPr>
              <w:t>(s)</w:t>
            </w:r>
          </w:p>
        </w:tc>
        <w:tc>
          <w:tcPr>
            <w:tcW w:w="4783" w:type="dxa"/>
            <w:vAlign w:val="center"/>
          </w:tcPr>
          <w:p w14:paraId="06340971" w14:textId="77777777" w:rsidR="00E73FA8" w:rsidRPr="00B8152D" w:rsidRDefault="00E73FA8" w:rsidP="00BF41AF">
            <w:pPr>
              <w:rPr>
                <w:sz w:val="22"/>
                <w:szCs w:val="22"/>
              </w:rPr>
            </w:pPr>
            <w:r w:rsidRPr="00B8152D">
              <w:rPr>
                <w:sz w:val="22"/>
                <w:szCs w:val="22"/>
              </w:rPr>
              <w:t>-</w:t>
            </w:r>
          </w:p>
        </w:tc>
      </w:tr>
    </w:tbl>
    <w:p w14:paraId="5AA20106" w14:textId="77777777" w:rsidR="00E73FA8" w:rsidRPr="00B8152D" w:rsidRDefault="00E73FA8" w:rsidP="00E73FA8">
      <w:pPr>
        <w:rPr>
          <w:b/>
          <w:sz w:val="22"/>
          <w:szCs w:val="22"/>
        </w:rPr>
      </w:pPr>
    </w:p>
    <w:p w14:paraId="140E38BF" w14:textId="77777777" w:rsidR="00E73FA8" w:rsidRPr="00B8152D" w:rsidRDefault="00E73FA8" w:rsidP="00E73FA8">
      <w:pPr>
        <w:ind w:left="709" w:hanging="709"/>
        <w:rPr>
          <w:sz w:val="22"/>
          <w:szCs w:val="22"/>
        </w:rPr>
      </w:pPr>
    </w:p>
    <w:p w14:paraId="00A3AAA4" w14:textId="77777777" w:rsidR="00E73FA8" w:rsidRPr="00B8152D" w:rsidRDefault="00E73FA8" w:rsidP="00E73FA8">
      <w:pPr>
        <w:ind w:left="709" w:hanging="709"/>
        <w:rPr>
          <w:b/>
          <w:sz w:val="22"/>
          <w:szCs w:val="22"/>
        </w:rPr>
      </w:pPr>
      <w:r w:rsidRPr="00B8152D">
        <w:rPr>
          <w:b/>
          <w:sz w:val="22"/>
          <w:szCs w:val="22"/>
        </w:rPr>
        <w:t xml:space="preserve">Power </w:t>
      </w:r>
      <w:proofErr w:type="spellStart"/>
      <w:r w:rsidRPr="00B8152D">
        <w:rPr>
          <w:b/>
          <w:sz w:val="22"/>
          <w:szCs w:val="22"/>
        </w:rPr>
        <w:t>access</w:t>
      </w:r>
      <w:proofErr w:type="spellEnd"/>
    </w:p>
    <w:p w14:paraId="21D61259" w14:textId="77777777" w:rsidR="00E73FA8" w:rsidRPr="00B8152D" w:rsidRDefault="00E73FA8" w:rsidP="00E73FA8">
      <w:pPr>
        <w:ind w:left="709" w:hanging="709"/>
        <w:rPr>
          <w:bCs/>
          <w:sz w:val="22"/>
          <w:szCs w:val="22"/>
        </w:rPr>
      </w:pPr>
    </w:p>
    <w:p w14:paraId="2C8A9FB9" w14:textId="77777777" w:rsidR="00E73FA8" w:rsidRPr="00B8152D" w:rsidRDefault="00E73FA8" w:rsidP="00E73FA8">
      <w:pPr>
        <w:numPr>
          <w:ilvl w:val="0"/>
          <w:numId w:val="14"/>
        </w:numPr>
        <w:contextualSpacing/>
        <w:rPr>
          <w:sz w:val="22"/>
          <w:szCs w:val="22"/>
          <w:lang w:val="en-GB"/>
        </w:rPr>
      </w:pPr>
      <w:r w:rsidRPr="00B8152D">
        <w:rPr>
          <w:sz w:val="22"/>
          <w:szCs w:val="22"/>
          <w:lang w:val="en-GB"/>
        </w:rPr>
        <w:t xml:space="preserve">In EPR Bretons are considered irrelevant. Metropolitan French are considered to have monopoly power. By implication, the Bretons should be coded powerless (by definition, all other ethnic groups are excluded if one group has monopoly power; on the other hand, if Bretons were discriminated against, they would be included in EPR). We did not find evidence that would suggest otherwise. After the Second World War, Breton language and culture were suppressed. Reece (1979) went as far as labelling Brittany an internal colony of metropolitan France. However, there is no evidence of active political discrimination as defined in EPR. Since the advent of the Fifth Republic, Bretons often held ministerial posts. But according to Reece (1979) these are best regarded as token, </w:t>
      </w:r>
      <w:proofErr w:type="gramStart"/>
      <w:r w:rsidRPr="00B8152D">
        <w:rPr>
          <w:sz w:val="22"/>
          <w:szCs w:val="22"/>
          <w:lang w:val="en-GB"/>
        </w:rPr>
        <w:t>in particular since</w:t>
      </w:r>
      <w:proofErr w:type="gramEnd"/>
      <w:r w:rsidRPr="00B8152D">
        <w:rPr>
          <w:sz w:val="22"/>
          <w:szCs w:val="22"/>
          <w:lang w:val="en-GB"/>
        </w:rPr>
        <w:t xml:space="preserve"> Breton ministers in fact often were non-Bretons ‘parachuted’ by the Gaullist into Breton constituencies. We did not find evidence that would justify a power upgrade in the post-1980 period. </w:t>
      </w:r>
      <w:proofErr w:type="gramStart"/>
      <w:r w:rsidRPr="00B8152D">
        <w:rPr>
          <w:sz w:val="22"/>
          <w:szCs w:val="22"/>
          <w:lang w:val="en-GB"/>
        </w:rPr>
        <w:t>In particular, French</w:t>
      </w:r>
      <w:proofErr w:type="gramEnd"/>
      <w:r w:rsidRPr="00B8152D">
        <w:rPr>
          <w:sz w:val="22"/>
          <w:szCs w:val="22"/>
          <w:lang w:val="en-GB"/>
        </w:rPr>
        <w:t xml:space="preserve"> presidents and Prime ministers were consistently non-Breton. Thus, we code the Bretons as powerless throughout. [1957-2020: powerless]</w:t>
      </w:r>
    </w:p>
    <w:p w14:paraId="5D1E54CF" w14:textId="77777777" w:rsidR="00E73FA8" w:rsidRPr="00B8152D" w:rsidRDefault="00E73FA8" w:rsidP="00E73FA8">
      <w:pPr>
        <w:ind w:left="709" w:hanging="709"/>
        <w:rPr>
          <w:b/>
          <w:sz w:val="22"/>
          <w:szCs w:val="22"/>
        </w:rPr>
      </w:pPr>
      <w:r w:rsidRPr="00B8152D">
        <w:rPr>
          <w:b/>
          <w:sz w:val="22"/>
          <w:szCs w:val="22"/>
        </w:rPr>
        <w:lastRenderedPageBreak/>
        <w:t xml:space="preserve">Group </w:t>
      </w:r>
      <w:proofErr w:type="spellStart"/>
      <w:r w:rsidRPr="00B8152D">
        <w:rPr>
          <w:b/>
          <w:sz w:val="22"/>
          <w:szCs w:val="22"/>
        </w:rPr>
        <w:t>size</w:t>
      </w:r>
      <w:proofErr w:type="spellEnd"/>
    </w:p>
    <w:p w14:paraId="6FA86E2A" w14:textId="77777777" w:rsidR="00E73FA8" w:rsidRPr="00B8152D" w:rsidRDefault="00E73FA8" w:rsidP="00E73FA8">
      <w:pPr>
        <w:rPr>
          <w:sz w:val="22"/>
          <w:szCs w:val="22"/>
        </w:rPr>
      </w:pPr>
    </w:p>
    <w:p w14:paraId="2B972510" w14:textId="77777777" w:rsidR="00E73FA8" w:rsidRPr="00B8152D" w:rsidRDefault="00E73FA8" w:rsidP="00E73FA8">
      <w:pPr>
        <w:numPr>
          <w:ilvl w:val="0"/>
          <w:numId w:val="14"/>
        </w:numPr>
        <w:contextualSpacing/>
        <w:rPr>
          <w:sz w:val="22"/>
          <w:szCs w:val="22"/>
          <w:lang w:val="en-GB"/>
        </w:rPr>
      </w:pPr>
      <w:r w:rsidRPr="00B8152D">
        <w:rPr>
          <w:sz w:val="22"/>
          <w:szCs w:val="22"/>
          <w:lang w:val="en-GB"/>
        </w:rPr>
        <w:t>According to Minahan (2002: 323), there were approximately 2.8 million Bretons in France in 2002. According to the World Bank, France’s total population was 61.8 million in 2002.  [0.0453]</w:t>
      </w:r>
      <w:r w:rsidRPr="00B8152D">
        <w:rPr>
          <w:sz w:val="22"/>
          <w:szCs w:val="22"/>
        </w:rPr>
        <w:t xml:space="preserve">  </w:t>
      </w:r>
    </w:p>
    <w:p w14:paraId="6075AE8D" w14:textId="77777777" w:rsidR="00E73FA8" w:rsidRPr="00B8152D" w:rsidRDefault="00E73FA8" w:rsidP="00E73FA8">
      <w:pPr>
        <w:rPr>
          <w:sz w:val="22"/>
          <w:szCs w:val="22"/>
        </w:rPr>
      </w:pPr>
    </w:p>
    <w:p w14:paraId="1DB64BF7" w14:textId="77777777" w:rsidR="00E73FA8" w:rsidRPr="00B8152D" w:rsidRDefault="00E73FA8" w:rsidP="00E73FA8">
      <w:pPr>
        <w:rPr>
          <w:b/>
          <w:bCs/>
          <w:sz w:val="22"/>
          <w:szCs w:val="22"/>
        </w:rPr>
      </w:pPr>
    </w:p>
    <w:p w14:paraId="758CF60E" w14:textId="77777777" w:rsidR="00E73FA8" w:rsidRPr="00B8152D" w:rsidRDefault="00E73FA8" w:rsidP="00E73FA8">
      <w:pPr>
        <w:rPr>
          <w:b/>
          <w:bCs/>
          <w:sz w:val="22"/>
          <w:szCs w:val="22"/>
        </w:rPr>
      </w:pPr>
      <w:r w:rsidRPr="00B8152D">
        <w:rPr>
          <w:b/>
          <w:bCs/>
          <w:sz w:val="22"/>
          <w:szCs w:val="22"/>
        </w:rPr>
        <w:t xml:space="preserve">Regional </w:t>
      </w:r>
      <w:proofErr w:type="spellStart"/>
      <w:r w:rsidRPr="00B8152D">
        <w:rPr>
          <w:b/>
          <w:bCs/>
          <w:sz w:val="22"/>
          <w:szCs w:val="22"/>
        </w:rPr>
        <w:t>concentration</w:t>
      </w:r>
      <w:proofErr w:type="spellEnd"/>
    </w:p>
    <w:p w14:paraId="3BC8612F" w14:textId="77777777" w:rsidR="00E73FA8" w:rsidRPr="00B8152D" w:rsidRDefault="00E73FA8" w:rsidP="00E73FA8">
      <w:pPr>
        <w:rPr>
          <w:sz w:val="22"/>
          <w:szCs w:val="22"/>
        </w:rPr>
      </w:pPr>
    </w:p>
    <w:p w14:paraId="114529B5" w14:textId="77777777" w:rsidR="00E73FA8" w:rsidRPr="00B8152D" w:rsidRDefault="00E73FA8" w:rsidP="00E73FA8">
      <w:pPr>
        <w:pStyle w:val="ListParagraph"/>
        <w:numPr>
          <w:ilvl w:val="0"/>
          <w:numId w:val="19"/>
        </w:numPr>
        <w:ind w:hanging="357"/>
        <w:rPr>
          <w:rFonts w:cs="Times New Roman"/>
          <w:szCs w:val="22"/>
        </w:rPr>
      </w:pPr>
      <w:r w:rsidRPr="00B8152D">
        <w:rPr>
          <w:rFonts w:cs="Times New Roman"/>
          <w:szCs w:val="22"/>
        </w:rPr>
        <w:t xml:space="preserve">The Bretons are concentrated in historic Brittany, where they make up 72% of the population (Minahan 2002: 323). This amounts to 2.625 million Bretons (in 2002), which is more than 50% of the 2.825 million Bretons in the whole of France in that same year. [concentrated]  </w:t>
      </w:r>
    </w:p>
    <w:p w14:paraId="255DD23B" w14:textId="77777777" w:rsidR="00E73FA8" w:rsidRPr="00B8152D" w:rsidRDefault="00E73FA8" w:rsidP="00E73FA8">
      <w:pPr>
        <w:rPr>
          <w:sz w:val="22"/>
          <w:szCs w:val="22"/>
        </w:rPr>
      </w:pPr>
    </w:p>
    <w:p w14:paraId="1B56F43B" w14:textId="77777777" w:rsidR="00E73FA8" w:rsidRPr="00B8152D" w:rsidRDefault="00E73FA8" w:rsidP="00E73FA8">
      <w:pPr>
        <w:rPr>
          <w:sz w:val="22"/>
          <w:szCs w:val="22"/>
        </w:rPr>
      </w:pPr>
    </w:p>
    <w:p w14:paraId="71E44A41" w14:textId="77777777" w:rsidR="00E73FA8" w:rsidRPr="00B8152D" w:rsidRDefault="00E73FA8" w:rsidP="00E73FA8">
      <w:pPr>
        <w:rPr>
          <w:b/>
          <w:sz w:val="22"/>
          <w:szCs w:val="22"/>
        </w:rPr>
      </w:pPr>
      <w:r w:rsidRPr="00B8152D">
        <w:rPr>
          <w:b/>
          <w:sz w:val="22"/>
          <w:szCs w:val="22"/>
        </w:rPr>
        <w:t>Kin</w:t>
      </w:r>
    </w:p>
    <w:p w14:paraId="5E01A31C" w14:textId="77777777" w:rsidR="00E73FA8" w:rsidRPr="00B8152D" w:rsidRDefault="00E73FA8" w:rsidP="00E73FA8">
      <w:pPr>
        <w:spacing w:after="60"/>
        <w:ind w:left="709" w:hanging="709"/>
        <w:rPr>
          <w:bCs/>
          <w:sz w:val="22"/>
          <w:szCs w:val="22"/>
        </w:rPr>
      </w:pPr>
    </w:p>
    <w:p w14:paraId="7FDB60FB" w14:textId="77777777" w:rsidR="00E73FA8" w:rsidRPr="00B8152D" w:rsidRDefault="00E73FA8" w:rsidP="00E73FA8">
      <w:pPr>
        <w:pStyle w:val="ListParagraph"/>
        <w:numPr>
          <w:ilvl w:val="0"/>
          <w:numId w:val="19"/>
        </w:numPr>
        <w:rPr>
          <w:rFonts w:cs="Times New Roman"/>
          <w:szCs w:val="22"/>
        </w:rPr>
      </w:pPr>
      <w:r w:rsidRPr="00B8152D">
        <w:rPr>
          <w:rFonts w:cs="Times New Roman"/>
          <w:szCs w:val="22"/>
        </w:rPr>
        <w:t>In the most recent version of the Minorities at Risk data, the Bretons are no longer included. In versions I-IV, the Bretons are included and, referring to the Celtic Peoples in the United Kingdom, are coded as having “close kindred in one country”. We follow MAR and code ethnic kin in a neighboring country as the United Kingdom is within 150 statute miles proximity. [kin in neighboring country]</w:t>
      </w:r>
    </w:p>
    <w:p w14:paraId="1E246809" w14:textId="77777777" w:rsidR="00E73FA8" w:rsidRPr="00B8152D" w:rsidRDefault="00E73FA8" w:rsidP="00E73FA8">
      <w:pPr>
        <w:spacing w:after="60"/>
        <w:ind w:left="709" w:hanging="709"/>
        <w:rPr>
          <w:bCs/>
          <w:sz w:val="22"/>
          <w:szCs w:val="22"/>
        </w:rPr>
      </w:pPr>
    </w:p>
    <w:p w14:paraId="75B7D5A4" w14:textId="77777777" w:rsidR="00E73FA8" w:rsidRPr="00B8152D" w:rsidRDefault="00E73FA8" w:rsidP="00E73FA8">
      <w:pPr>
        <w:spacing w:after="60"/>
        <w:ind w:left="709" w:hanging="709"/>
        <w:rPr>
          <w:bCs/>
          <w:sz w:val="22"/>
          <w:szCs w:val="22"/>
        </w:rPr>
      </w:pPr>
    </w:p>
    <w:p w14:paraId="288BF382" w14:textId="77777777" w:rsidR="00E73FA8" w:rsidRPr="00B8152D" w:rsidRDefault="00E73FA8" w:rsidP="00E73FA8">
      <w:pPr>
        <w:spacing w:after="60"/>
        <w:ind w:left="709" w:hanging="709"/>
        <w:rPr>
          <w:b/>
          <w:sz w:val="22"/>
          <w:szCs w:val="22"/>
        </w:rPr>
      </w:pPr>
      <w:r w:rsidRPr="00B8152D">
        <w:rPr>
          <w:b/>
          <w:sz w:val="22"/>
          <w:szCs w:val="22"/>
        </w:rPr>
        <w:t>Sources</w:t>
      </w:r>
    </w:p>
    <w:p w14:paraId="1C0990AE" w14:textId="77777777" w:rsidR="00E73FA8" w:rsidRPr="00B8152D" w:rsidRDefault="00E73FA8" w:rsidP="00E73FA8">
      <w:pPr>
        <w:rPr>
          <w:sz w:val="22"/>
          <w:szCs w:val="22"/>
        </w:rPr>
      </w:pPr>
    </w:p>
    <w:p w14:paraId="36001D82" w14:textId="77777777" w:rsidR="00E73FA8" w:rsidRPr="00B8152D" w:rsidRDefault="00E73FA8" w:rsidP="00E73FA8">
      <w:pPr>
        <w:pStyle w:val="NormalWeb"/>
        <w:spacing w:before="0" w:beforeAutospacing="0" w:after="60" w:afterAutospacing="0"/>
        <w:ind w:left="709" w:hanging="709"/>
        <w:rPr>
          <w:sz w:val="22"/>
          <w:szCs w:val="22"/>
          <w:lang w:val="en-US"/>
        </w:rPr>
      </w:pPr>
      <w:proofErr w:type="spellStart"/>
      <w:proofErr w:type="gramStart"/>
      <w:r w:rsidRPr="00B8152D">
        <w:rPr>
          <w:iCs/>
          <w:sz w:val="22"/>
          <w:szCs w:val="22"/>
          <w:lang w:val="fr-CH"/>
        </w:rPr>
        <w:t>Adsav</w:t>
      </w:r>
      <w:proofErr w:type="spellEnd"/>
      <w:r w:rsidRPr="00B8152D">
        <w:rPr>
          <w:iCs/>
          <w:sz w:val="22"/>
          <w:szCs w:val="22"/>
          <w:lang w:val="fr-CH"/>
        </w:rPr>
        <w:t>:</w:t>
      </w:r>
      <w:proofErr w:type="gramEnd"/>
      <w:r w:rsidRPr="00B8152D">
        <w:rPr>
          <w:iCs/>
          <w:sz w:val="22"/>
          <w:szCs w:val="22"/>
          <w:lang w:val="fr-CH"/>
        </w:rPr>
        <w:t xml:space="preserve"> Le Parti Du Peuple Breton</w:t>
      </w:r>
      <w:r w:rsidRPr="00B8152D">
        <w:rPr>
          <w:sz w:val="22"/>
          <w:szCs w:val="22"/>
          <w:lang w:val="fr-CH"/>
        </w:rPr>
        <w:t>. “Description d’</w:t>
      </w:r>
      <w:proofErr w:type="spellStart"/>
      <w:r w:rsidRPr="00B8152D">
        <w:rPr>
          <w:sz w:val="22"/>
          <w:szCs w:val="22"/>
          <w:lang w:val="fr-CH"/>
        </w:rPr>
        <w:t>Adsav</w:t>
      </w:r>
      <w:proofErr w:type="spellEnd"/>
      <w:r w:rsidRPr="00B8152D">
        <w:rPr>
          <w:sz w:val="22"/>
          <w:szCs w:val="22"/>
          <w:lang w:val="fr-CH"/>
        </w:rPr>
        <w:t xml:space="preserve"> et de Ses Dirigeants.”</w:t>
      </w:r>
      <w:hyperlink r:id="rId35" w:history="1">
        <w:r w:rsidRPr="00B8152D">
          <w:rPr>
            <w:rStyle w:val="Hyperlink"/>
            <w:sz w:val="22"/>
            <w:szCs w:val="22"/>
            <w:lang w:val="en-US"/>
          </w:rPr>
          <w:t>http://www.adsav.org/description.php</w:t>
        </w:r>
      </w:hyperlink>
      <w:r w:rsidRPr="00B8152D">
        <w:rPr>
          <w:sz w:val="22"/>
          <w:szCs w:val="22"/>
          <w:lang w:val="en-US"/>
        </w:rPr>
        <w:t xml:space="preserve"> [December 12, 2013].</w:t>
      </w:r>
    </w:p>
    <w:p w14:paraId="3D78C3D7" w14:textId="77777777" w:rsidR="00E73FA8" w:rsidRPr="00B8152D" w:rsidRDefault="00E73FA8" w:rsidP="00E73FA8">
      <w:pPr>
        <w:spacing w:after="60"/>
        <w:ind w:left="709" w:hanging="709"/>
        <w:rPr>
          <w:rFonts w:eastAsiaTheme="minorHAnsi"/>
          <w:sz w:val="22"/>
          <w:szCs w:val="22"/>
          <w:lang w:val="fr-CH"/>
        </w:rPr>
      </w:pPr>
      <w:r w:rsidRPr="00B8152D">
        <w:rPr>
          <w:sz w:val="22"/>
          <w:szCs w:val="22"/>
          <w:lang w:val="en-US" w:eastAsia="de-CH"/>
        </w:rPr>
        <w:t xml:space="preserve">Ager, Dennis E. (1999). </w:t>
      </w:r>
      <w:r w:rsidRPr="00B8152D">
        <w:rPr>
          <w:i/>
          <w:iCs/>
          <w:sz w:val="22"/>
          <w:szCs w:val="22"/>
          <w:lang w:val="en-US" w:eastAsia="de-CH"/>
        </w:rPr>
        <w:t>Identity, Insecurity and Image: France and Language</w:t>
      </w:r>
      <w:r w:rsidRPr="00B8152D">
        <w:rPr>
          <w:sz w:val="22"/>
          <w:szCs w:val="22"/>
          <w:lang w:val="en-US" w:eastAsia="de-CH"/>
        </w:rPr>
        <w:t xml:space="preserve">. </w:t>
      </w:r>
      <w:proofErr w:type="spellStart"/>
      <w:proofErr w:type="gramStart"/>
      <w:r w:rsidRPr="00B8152D">
        <w:rPr>
          <w:rFonts w:eastAsiaTheme="minorHAnsi"/>
          <w:sz w:val="22"/>
          <w:szCs w:val="22"/>
          <w:lang w:val="fr-CH"/>
        </w:rPr>
        <w:t>Clevedon</w:t>
      </w:r>
      <w:proofErr w:type="spellEnd"/>
      <w:r w:rsidRPr="00B8152D">
        <w:rPr>
          <w:rFonts w:eastAsiaTheme="minorHAnsi"/>
          <w:sz w:val="22"/>
          <w:szCs w:val="22"/>
          <w:lang w:val="fr-CH"/>
        </w:rPr>
        <w:t>:</w:t>
      </w:r>
      <w:proofErr w:type="gramEnd"/>
      <w:r w:rsidRPr="00B8152D">
        <w:rPr>
          <w:rFonts w:eastAsiaTheme="minorHAnsi"/>
          <w:sz w:val="22"/>
          <w:szCs w:val="22"/>
          <w:lang w:val="fr-CH"/>
        </w:rPr>
        <w:t xml:space="preserve"> </w:t>
      </w:r>
      <w:proofErr w:type="spellStart"/>
      <w:r w:rsidRPr="00B8152D">
        <w:rPr>
          <w:rFonts w:eastAsiaTheme="minorHAnsi"/>
          <w:sz w:val="22"/>
          <w:szCs w:val="22"/>
          <w:lang w:val="fr-CH"/>
        </w:rPr>
        <w:t>Multilingual</w:t>
      </w:r>
      <w:proofErr w:type="spellEnd"/>
      <w:r w:rsidRPr="00B8152D">
        <w:rPr>
          <w:rFonts w:eastAsiaTheme="minorHAnsi"/>
          <w:sz w:val="22"/>
          <w:szCs w:val="22"/>
          <w:lang w:val="fr-CH"/>
        </w:rPr>
        <w:t xml:space="preserve"> </w:t>
      </w:r>
      <w:proofErr w:type="spellStart"/>
      <w:r w:rsidRPr="00B8152D">
        <w:rPr>
          <w:rFonts w:eastAsiaTheme="minorHAnsi"/>
          <w:sz w:val="22"/>
          <w:szCs w:val="22"/>
          <w:lang w:val="fr-CH"/>
        </w:rPr>
        <w:t>Matters</w:t>
      </w:r>
      <w:proofErr w:type="spellEnd"/>
      <w:r w:rsidRPr="00B8152D">
        <w:rPr>
          <w:rFonts w:eastAsiaTheme="minorHAnsi"/>
          <w:sz w:val="22"/>
          <w:szCs w:val="22"/>
          <w:lang w:val="fr-CH"/>
        </w:rPr>
        <w:t>.</w:t>
      </w:r>
    </w:p>
    <w:p w14:paraId="5CFDF11C" w14:textId="77777777" w:rsidR="00E73FA8" w:rsidRPr="00B8152D" w:rsidRDefault="00E73FA8" w:rsidP="00E73FA8">
      <w:pPr>
        <w:spacing w:after="60"/>
        <w:ind w:left="709" w:hanging="709"/>
        <w:rPr>
          <w:sz w:val="22"/>
          <w:szCs w:val="22"/>
          <w:lang w:val="en-GB"/>
        </w:rPr>
      </w:pPr>
      <w:proofErr w:type="spellStart"/>
      <w:r w:rsidRPr="00B8152D">
        <w:rPr>
          <w:rFonts w:eastAsiaTheme="minorHAnsi"/>
          <w:sz w:val="22"/>
          <w:szCs w:val="22"/>
          <w:lang w:val="fr-CH"/>
        </w:rPr>
        <w:t>Bargain</w:t>
      </w:r>
      <w:proofErr w:type="spellEnd"/>
      <w:r w:rsidRPr="00B8152D">
        <w:rPr>
          <w:rFonts w:eastAsiaTheme="minorHAnsi"/>
          <w:sz w:val="22"/>
          <w:szCs w:val="22"/>
          <w:lang w:val="fr-CH"/>
        </w:rPr>
        <w:t xml:space="preserve">, Alban (2010). </w:t>
      </w:r>
      <w:r w:rsidRPr="00B8152D">
        <w:rPr>
          <w:rFonts w:eastAsiaTheme="minorHAnsi"/>
          <w:sz w:val="22"/>
          <w:szCs w:val="22"/>
          <w:lang w:val="en-GB"/>
        </w:rPr>
        <w:t xml:space="preserve">“An Ideological Goulash: The Breton Extreme Rights, 1920-1940”. </w:t>
      </w:r>
      <w:r w:rsidRPr="00B8152D">
        <w:rPr>
          <w:rFonts w:eastAsiaTheme="minorHAnsi"/>
          <w:i/>
          <w:iCs/>
          <w:sz w:val="22"/>
          <w:szCs w:val="22"/>
          <w:lang w:val="en-GB"/>
        </w:rPr>
        <w:t>Journal of the Western Society for French History</w:t>
      </w:r>
      <w:r w:rsidRPr="00B8152D">
        <w:rPr>
          <w:rFonts w:eastAsiaTheme="minorHAnsi"/>
          <w:sz w:val="22"/>
          <w:szCs w:val="22"/>
          <w:lang w:val="en-GB"/>
        </w:rPr>
        <w:t xml:space="preserve">. 38. </w:t>
      </w:r>
      <w:hyperlink r:id="rId36" w:history="1">
        <w:r w:rsidRPr="00B8152D">
          <w:rPr>
            <w:rStyle w:val="Hyperlink"/>
            <w:rFonts w:eastAsiaTheme="minorHAnsi"/>
            <w:sz w:val="22"/>
            <w:szCs w:val="22"/>
            <w:lang w:val="en-GB"/>
          </w:rPr>
          <w:t>https://quod.lib.umich.edu/w/wsfh/0642292.0038.014/--ideological-goulash-the-breton-extreme-rights-19201940?rgn=main;view=fulltext</w:t>
        </w:r>
      </w:hyperlink>
      <w:r w:rsidRPr="00B8152D">
        <w:rPr>
          <w:rFonts w:eastAsiaTheme="minorHAnsi"/>
          <w:sz w:val="22"/>
          <w:szCs w:val="22"/>
          <w:lang w:val="en-GB"/>
        </w:rPr>
        <w:t xml:space="preserve"> [March 25, 2023].</w:t>
      </w:r>
    </w:p>
    <w:p w14:paraId="1517AF7E" w14:textId="77777777" w:rsidR="00E73FA8" w:rsidRPr="00B8152D" w:rsidRDefault="00E73FA8" w:rsidP="00E73FA8">
      <w:pPr>
        <w:spacing w:after="60"/>
        <w:ind w:left="709" w:hanging="709"/>
        <w:rPr>
          <w:rFonts w:eastAsia="Calibri"/>
          <w:b/>
          <w:sz w:val="22"/>
          <w:szCs w:val="22"/>
          <w:lang w:val="en-US"/>
        </w:rPr>
      </w:pPr>
      <w:r w:rsidRPr="00B8152D">
        <w:rPr>
          <w:sz w:val="22"/>
          <w:szCs w:val="22"/>
          <w:lang w:val="fr-CH" w:eastAsia="de-CH"/>
        </w:rPr>
        <w:t xml:space="preserve">Bonnaud, Pierre (2003). </w:t>
      </w:r>
      <w:r w:rsidRPr="00B8152D">
        <w:rPr>
          <w:i/>
          <w:iCs/>
          <w:sz w:val="22"/>
          <w:szCs w:val="22"/>
          <w:lang w:val="fr-CH" w:eastAsia="de-CH"/>
        </w:rPr>
        <w:t>De l'Auvergne</w:t>
      </w:r>
      <w:r w:rsidRPr="00B8152D">
        <w:rPr>
          <w:i/>
          <w:sz w:val="22"/>
          <w:szCs w:val="22"/>
          <w:lang w:val="fr-CH" w:eastAsia="de-CH"/>
        </w:rPr>
        <w:t xml:space="preserve">. 2600 ans au </w:t>
      </w:r>
      <w:proofErr w:type="spellStart"/>
      <w:r w:rsidRPr="00B8152D">
        <w:rPr>
          <w:i/>
          <w:sz w:val="22"/>
          <w:szCs w:val="22"/>
          <w:lang w:val="fr-CH" w:eastAsia="de-CH"/>
        </w:rPr>
        <w:t>Coeur</w:t>
      </w:r>
      <w:proofErr w:type="spellEnd"/>
      <w:r w:rsidRPr="00B8152D">
        <w:rPr>
          <w:i/>
          <w:sz w:val="22"/>
          <w:szCs w:val="22"/>
          <w:lang w:val="fr-CH" w:eastAsia="de-CH"/>
        </w:rPr>
        <w:t xml:space="preserve"> de la Gaule et de la France central</w:t>
      </w:r>
      <w:r w:rsidRPr="00B8152D">
        <w:rPr>
          <w:sz w:val="22"/>
          <w:szCs w:val="22"/>
          <w:lang w:val="fr-CH" w:eastAsia="de-CH"/>
        </w:rPr>
        <w:t xml:space="preserve">.  </w:t>
      </w:r>
      <w:proofErr w:type="spellStart"/>
      <w:r w:rsidRPr="00B8152D">
        <w:rPr>
          <w:sz w:val="22"/>
          <w:szCs w:val="22"/>
          <w:lang w:val="en-US" w:eastAsia="de-CH"/>
        </w:rPr>
        <w:t>Nonette</w:t>
      </w:r>
      <w:proofErr w:type="spellEnd"/>
      <w:r w:rsidRPr="00B8152D">
        <w:rPr>
          <w:sz w:val="22"/>
          <w:szCs w:val="22"/>
          <w:lang w:val="en-US" w:eastAsia="de-CH"/>
        </w:rPr>
        <w:t>: Editions Creer.</w:t>
      </w:r>
    </w:p>
    <w:p w14:paraId="48B432F7" w14:textId="77777777" w:rsidR="00E73FA8" w:rsidRPr="00B8152D" w:rsidRDefault="00E73FA8" w:rsidP="00E73FA8">
      <w:pPr>
        <w:spacing w:after="60"/>
        <w:ind w:left="709" w:hanging="709"/>
        <w:rPr>
          <w:b/>
          <w:sz w:val="22"/>
          <w:szCs w:val="22"/>
          <w:lang w:val="en-US"/>
        </w:rPr>
      </w:pPr>
      <w:proofErr w:type="spellStart"/>
      <w:r w:rsidRPr="00B8152D">
        <w:rPr>
          <w:sz w:val="22"/>
          <w:szCs w:val="22"/>
          <w:lang w:val="en-US"/>
        </w:rPr>
        <w:t>Cederman</w:t>
      </w:r>
      <w:proofErr w:type="spellEnd"/>
      <w:r w:rsidRPr="00B8152D">
        <w:rPr>
          <w:sz w:val="22"/>
          <w:szCs w:val="22"/>
          <w:lang w:val="en-US"/>
        </w:rPr>
        <w:t xml:space="preserve">, Lars-Erik, Andreas Wimmer, and Brian Min (2010). “Why Do Ethnic Groups Rebel: New Data and Analysis.” </w:t>
      </w:r>
      <w:r w:rsidRPr="00B8152D">
        <w:rPr>
          <w:i/>
          <w:iCs/>
          <w:sz w:val="22"/>
          <w:szCs w:val="22"/>
          <w:lang w:val="en-US"/>
        </w:rPr>
        <w:t>World Politics</w:t>
      </w:r>
      <w:r w:rsidRPr="00B8152D">
        <w:rPr>
          <w:sz w:val="22"/>
          <w:szCs w:val="22"/>
          <w:lang w:val="en-US"/>
        </w:rPr>
        <w:t xml:space="preserve"> </w:t>
      </w:r>
      <w:r w:rsidRPr="00B8152D">
        <w:rPr>
          <w:iCs/>
          <w:sz w:val="22"/>
          <w:szCs w:val="22"/>
          <w:lang w:val="en-US"/>
        </w:rPr>
        <w:t>62</w:t>
      </w:r>
      <w:r w:rsidRPr="00B8152D">
        <w:rPr>
          <w:sz w:val="22"/>
          <w:szCs w:val="22"/>
          <w:lang w:val="en-US"/>
        </w:rPr>
        <w:t>(1): 87-119.</w:t>
      </w:r>
    </w:p>
    <w:p w14:paraId="4413FE6E" w14:textId="77777777" w:rsidR="00E73FA8" w:rsidRPr="00B8152D" w:rsidRDefault="00E73FA8" w:rsidP="00E73FA8">
      <w:pPr>
        <w:spacing w:after="60"/>
        <w:ind w:left="709" w:hanging="709"/>
        <w:rPr>
          <w:sz w:val="22"/>
          <w:szCs w:val="22"/>
          <w:lang w:val="en-US"/>
        </w:rPr>
      </w:pPr>
      <w:r w:rsidRPr="00B8152D">
        <w:rPr>
          <w:sz w:val="22"/>
          <w:szCs w:val="22"/>
          <w:lang w:val="en-US"/>
        </w:rPr>
        <w:t xml:space="preserve">Cole, Alistair (1998). </w:t>
      </w:r>
      <w:r w:rsidRPr="00B8152D">
        <w:rPr>
          <w:i/>
          <w:sz w:val="22"/>
          <w:szCs w:val="22"/>
          <w:lang w:val="en-US"/>
        </w:rPr>
        <w:t xml:space="preserve">French Politics and Society. </w:t>
      </w:r>
      <w:r w:rsidRPr="00B8152D">
        <w:rPr>
          <w:sz w:val="22"/>
          <w:szCs w:val="22"/>
          <w:lang w:val="en-US"/>
        </w:rPr>
        <w:t>Upper Saddle River, NJ: Prentice Hall PTR.</w:t>
      </w:r>
    </w:p>
    <w:p w14:paraId="4E148D7D" w14:textId="77777777" w:rsidR="00E73FA8" w:rsidRPr="00E73FA8" w:rsidRDefault="00E73FA8" w:rsidP="00E73FA8">
      <w:pPr>
        <w:spacing w:after="60"/>
        <w:ind w:left="709" w:hanging="709"/>
        <w:rPr>
          <w:b/>
          <w:sz w:val="22"/>
          <w:szCs w:val="22"/>
          <w:lang w:val="en-US"/>
        </w:rPr>
      </w:pPr>
      <w:r w:rsidRPr="00B8152D">
        <w:rPr>
          <w:sz w:val="22"/>
          <w:szCs w:val="22"/>
          <w:lang w:val="en-US"/>
        </w:rPr>
        <w:t xml:space="preserve">Cole, Alistair (2006). “Decentralization in France: Central steering, capacity building and identity construction.” </w:t>
      </w:r>
      <w:r w:rsidRPr="00E73FA8">
        <w:rPr>
          <w:i/>
          <w:iCs/>
          <w:sz w:val="22"/>
          <w:szCs w:val="22"/>
          <w:lang w:val="en-US"/>
        </w:rPr>
        <w:t>French Politics</w:t>
      </w:r>
      <w:r w:rsidRPr="00E73FA8">
        <w:rPr>
          <w:sz w:val="22"/>
          <w:szCs w:val="22"/>
          <w:lang w:val="en-US"/>
        </w:rPr>
        <w:t xml:space="preserve"> </w:t>
      </w:r>
      <w:r w:rsidRPr="00E73FA8">
        <w:rPr>
          <w:iCs/>
          <w:sz w:val="22"/>
          <w:szCs w:val="22"/>
          <w:lang w:val="en-US"/>
        </w:rPr>
        <w:t>4</w:t>
      </w:r>
      <w:r w:rsidRPr="00E73FA8">
        <w:rPr>
          <w:sz w:val="22"/>
          <w:szCs w:val="22"/>
          <w:lang w:val="en-US"/>
        </w:rPr>
        <w:t>(1): 31-57.</w:t>
      </w:r>
    </w:p>
    <w:p w14:paraId="0584D1DA" w14:textId="77777777" w:rsidR="00E73FA8" w:rsidRPr="00B8152D" w:rsidRDefault="00E73FA8" w:rsidP="00E73FA8">
      <w:pPr>
        <w:spacing w:after="60"/>
        <w:ind w:left="709" w:hanging="709"/>
        <w:rPr>
          <w:sz w:val="22"/>
          <w:szCs w:val="22"/>
          <w:lang w:val="en-US"/>
        </w:rPr>
      </w:pPr>
      <w:r w:rsidRPr="00B8152D">
        <w:rPr>
          <w:sz w:val="22"/>
          <w:szCs w:val="22"/>
          <w:lang w:val="en-US"/>
        </w:rPr>
        <w:t xml:space="preserve">Cole, Alistair and John Loughlin (2003). “Beyond the Unitary State? Public Opinion, Political Institutions and Public Policy in Brittany.” </w:t>
      </w:r>
      <w:r w:rsidRPr="00B8152D">
        <w:rPr>
          <w:i/>
          <w:sz w:val="22"/>
          <w:szCs w:val="22"/>
          <w:lang w:val="en-US"/>
        </w:rPr>
        <w:t>Regional Studies</w:t>
      </w:r>
      <w:r w:rsidRPr="00B8152D">
        <w:rPr>
          <w:sz w:val="22"/>
          <w:szCs w:val="22"/>
          <w:lang w:val="en-US"/>
        </w:rPr>
        <w:t xml:space="preserve"> 37(3</w:t>
      </w:r>
      <w:proofErr w:type="gramStart"/>
      <w:r w:rsidRPr="00B8152D">
        <w:rPr>
          <w:sz w:val="22"/>
          <w:szCs w:val="22"/>
          <w:lang w:val="en-US"/>
        </w:rPr>
        <w:t>) :</w:t>
      </w:r>
      <w:proofErr w:type="gramEnd"/>
      <w:r w:rsidRPr="00B8152D">
        <w:rPr>
          <w:sz w:val="22"/>
          <w:szCs w:val="22"/>
          <w:lang w:val="en-US"/>
        </w:rPr>
        <w:t xml:space="preserve"> 265-276.</w:t>
      </w:r>
    </w:p>
    <w:p w14:paraId="537338B7" w14:textId="77777777" w:rsidR="00E73FA8" w:rsidRPr="00B8152D" w:rsidRDefault="00E73FA8" w:rsidP="00E73FA8">
      <w:pPr>
        <w:spacing w:after="60"/>
        <w:ind w:left="709" w:hanging="709"/>
        <w:rPr>
          <w:sz w:val="22"/>
          <w:szCs w:val="22"/>
          <w:lang w:val="en-US"/>
        </w:rPr>
      </w:pPr>
      <w:r w:rsidRPr="00B8152D">
        <w:rPr>
          <w:sz w:val="22"/>
          <w:szCs w:val="22"/>
          <w:lang w:val="fr-CH"/>
        </w:rPr>
        <w:t xml:space="preserve">Constitution de la République française. </w:t>
      </w:r>
      <w:hyperlink r:id="rId37" w:history="1">
        <w:r w:rsidRPr="00B8152D">
          <w:rPr>
            <w:color w:val="000000" w:themeColor="text1"/>
            <w:sz w:val="22"/>
            <w:szCs w:val="22"/>
            <w:lang w:val="en-US"/>
          </w:rPr>
          <w:t>http://www.assemblee-nationale.fr/connaissance/constitution.asp</w:t>
        </w:r>
      </w:hyperlink>
      <w:r w:rsidRPr="00B8152D">
        <w:rPr>
          <w:sz w:val="22"/>
          <w:szCs w:val="22"/>
          <w:lang w:val="en-US"/>
        </w:rPr>
        <w:t xml:space="preserve"> [June 10, 2014].  </w:t>
      </w:r>
    </w:p>
    <w:p w14:paraId="065397E1" w14:textId="77777777" w:rsidR="00E73FA8" w:rsidRPr="00B8152D" w:rsidRDefault="00E73FA8" w:rsidP="00E73FA8">
      <w:pPr>
        <w:pStyle w:val="NormalWeb"/>
        <w:spacing w:before="0" w:beforeAutospacing="0" w:after="60" w:afterAutospacing="0"/>
        <w:ind w:left="709" w:hanging="709"/>
        <w:rPr>
          <w:i/>
          <w:iCs/>
          <w:sz w:val="22"/>
          <w:szCs w:val="22"/>
          <w:lang w:val="en-US"/>
        </w:rPr>
      </w:pPr>
      <w:r w:rsidRPr="00B8152D">
        <w:rPr>
          <w:sz w:val="22"/>
          <w:szCs w:val="22"/>
          <w:lang w:val="fr-CH"/>
        </w:rPr>
        <w:t xml:space="preserve">GADM (2019). </w:t>
      </w:r>
      <w:r w:rsidRPr="00B8152D">
        <w:rPr>
          <w:sz w:val="22"/>
          <w:szCs w:val="22"/>
          <w:lang w:val="en-US"/>
        </w:rPr>
        <w:t xml:space="preserve">Database of Global Administrative Boundaries, Version 3.6. </w:t>
      </w:r>
      <w:hyperlink r:id="rId38" w:history="1">
        <w:r w:rsidRPr="00B8152D">
          <w:rPr>
            <w:rStyle w:val="Hyperlink"/>
            <w:sz w:val="22"/>
            <w:szCs w:val="22"/>
            <w:lang w:val="en-US"/>
          </w:rPr>
          <w:t>https://gadm.org/</w:t>
        </w:r>
      </w:hyperlink>
      <w:r w:rsidRPr="00B8152D">
        <w:rPr>
          <w:sz w:val="22"/>
          <w:szCs w:val="22"/>
          <w:lang w:val="en-US"/>
        </w:rPr>
        <w:t xml:space="preserve"> [November 19, 2021].</w:t>
      </w:r>
    </w:p>
    <w:p w14:paraId="4FF64C95"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en-US"/>
        </w:rPr>
        <w:t xml:space="preserve">Gurr, Ted R., Monty G. Marshall, and Deepa Khosla (2001). </w:t>
      </w:r>
      <w:r w:rsidRPr="00B8152D">
        <w:rPr>
          <w:i/>
          <w:sz w:val="22"/>
          <w:szCs w:val="22"/>
          <w:lang w:val="en-US"/>
        </w:rPr>
        <w:t>Peace and Conflict 2001: A Global Survey of Armed Conflicts, Self-Determination Movements and Democracy.</w:t>
      </w:r>
      <w:r w:rsidRPr="00B8152D">
        <w:rPr>
          <w:sz w:val="22"/>
          <w:szCs w:val="22"/>
          <w:lang w:val="en-US"/>
        </w:rPr>
        <w:t xml:space="preserve"> College Park, MD: Center for International Development and Conflict Management, p. 32.</w:t>
      </w:r>
    </w:p>
    <w:p w14:paraId="36E4D2A9"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color w:val="000000"/>
          <w:sz w:val="22"/>
          <w:szCs w:val="22"/>
          <w:lang w:val="en-US"/>
        </w:rPr>
        <w:t xml:space="preserve">Henley Jon, Sheehy Finbarr, Swann Glenn, and Fenn Chris (2017). “Beyond Catalonia: Pro-independence movements in Europe”. </w:t>
      </w:r>
      <w:r w:rsidRPr="00B8152D">
        <w:rPr>
          <w:i/>
          <w:iCs/>
          <w:color w:val="000000"/>
          <w:sz w:val="22"/>
          <w:szCs w:val="22"/>
          <w:lang w:val="en-US"/>
        </w:rPr>
        <w:t>The Guardian</w:t>
      </w:r>
      <w:r w:rsidRPr="00B8152D">
        <w:rPr>
          <w:color w:val="000000"/>
          <w:sz w:val="22"/>
          <w:szCs w:val="22"/>
          <w:lang w:val="en-US"/>
        </w:rPr>
        <w:t xml:space="preserve">. October 27. </w:t>
      </w:r>
      <w:hyperlink r:id="rId39" w:history="1">
        <w:r w:rsidRPr="00B8152D">
          <w:rPr>
            <w:rStyle w:val="Hyperlink"/>
            <w:sz w:val="22"/>
            <w:szCs w:val="22"/>
            <w:lang w:val="en-US"/>
          </w:rPr>
          <w:t>https://www.theguardian.com/world/ng-</w:t>
        </w:r>
        <w:r w:rsidRPr="00B8152D">
          <w:rPr>
            <w:rStyle w:val="Hyperlink"/>
            <w:sz w:val="22"/>
            <w:szCs w:val="22"/>
            <w:lang w:val="en-US"/>
          </w:rPr>
          <w:lastRenderedPageBreak/>
          <w:t>interactive/2017/oct/27/beyond-catalonia-pro-independence-movements-in-europe-map</w:t>
        </w:r>
      </w:hyperlink>
      <w:r w:rsidRPr="00B8152D">
        <w:rPr>
          <w:color w:val="000000"/>
          <w:sz w:val="22"/>
          <w:szCs w:val="22"/>
          <w:lang w:val="en-US"/>
        </w:rPr>
        <w:t xml:space="preserve"> [March 25, 2023].</w:t>
      </w:r>
    </w:p>
    <w:p w14:paraId="037271C5" w14:textId="77777777" w:rsidR="00E73FA8" w:rsidRPr="00B8152D" w:rsidRDefault="00E73FA8" w:rsidP="00E73FA8">
      <w:pPr>
        <w:pStyle w:val="NormalWeb"/>
        <w:spacing w:before="0" w:beforeAutospacing="0" w:after="60" w:afterAutospacing="0"/>
        <w:ind w:left="709" w:hanging="709"/>
        <w:rPr>
          <w:color w:val="000000"/>
          <w:sz w:val="22"/>
          <w:szCs w:val="22"/>
          <w:lang w:val="en-US"/>
        </w:rPr>
      </w:pPr>
      <w:r w:rsidRPr="00B8152D">
        <w:rPr>
          <w:color w:val="000000"/>
          <w:sz w:val="22"/>
          <w:szCs w:val="22"/>
          <w:lang w:val="en-US"/>
        </w:rPr>
        <w:t xml:space="preserve">Hewitt, Christopher, and Tom Cheetham (2000). </w:t>
      </w:r>
      <w:r w:rsidRPr="00B8152D">
        <w:rPr>
          <w:i/>
          <w:iCs/>
          <w:color w:val="000000"/>
          <w:sz w:val="22"/>
          <w:szCs w:val="22"/>
          <w:lang w:val="en-US"/>
        </w:rPr>
        <w:t>Encyclopedia of Modern Separatist Movements</w:t>
      </w:r>
      <w:r w:rsidRPr="00B8152D">
        <w:rPr>
          <w:color w:val="000000"/>
          <w:sz w:val="22"/>
          <w:szCs w:val="22"/>
          <w:lang w:val="en-US"/>
        </w:rPr>
        <w:t>. Santa Barbara, CA: ABC-CLIO, pp. 51-52, 100-102, 104-105, 307.</w:t>
      </w:r>
    </w:p>
    <w:p w14:paraId="588333E9" w14:textId="77777777" w:rsidR="00E73FA8" w:rsidRPr="00B8152D" w:rsidRDefault="00E73FA8" w:rsidP="00E73FA8">
      <w:pPr>
        <w:spacing w:after="60"/>
        <w:ind w:left="709" w:hanging="709"/>
        <w:rPr>
          <w:sz w:val="22"/>
          <w:szCs w:val="22"/>
          <w:lang w:val="en-US"/>
        </w:rPr>
      </w:pPr>
      <w:proofErr w:type="spellStart"/>
      <w:r w:rsidRPr="00B8152D">
        <w:rPr>
          <w:sz w:val="22"/>
          <w:szCs w:val="22"/>
          <w:lang w:val="en-US"/>
        </w:rPr>
        <w:t>Hossay</w:t>
      </w:r>
      <w:proofErr w:type="spellEnd"/>
      <w:r w:rsidRPr="00B8152D">
        <w:rPr>
          <w:sz w:val="22"/>
          <w:szCs w:val="22"/>
          <w:lang w:val="en-US"/>
        </w:rPr>
        <w:t xml:space="preserve">, Patrick (2004). “Recognizing Corsica: The Drama of Recognition in Nationalist Mobilization.” </w:t>
      </w:r>
      <w:r w:rsidRPr="00B8152D">
        <w:rPr>
          <w:i/>
          <w:iCs/>
          <w:sz w:val="22"/>
          <w:szCs w:val="22"/>
          <w:lang w:val="en-US"/>
        </w:rPr>
        <w:t>Ethnic and Racial Studies</w:t>
      </w:r>
      <w:r w:rsidRPr="00B8152D">
        <w:rPr>
          <w:sz w:val="22"/>
          <w:szCs w:val="22"/>
          <w:lang w:val="en-US"/>
        </w:rPr>
        <w:t xml:space="preserve"> 27(3): 403-430.</w:t>
      </w:r>
    </w:p>
    <w:p w14:paraId="3C6B44F7" w14:textId="77777777" w:rsidR="00E73FA8" w:rsidRPr="00B8152D" w:rsidRDefault="00E73FA8" w:rsidP="00E73FA8">
      <w:pPr>
        <w:spacing w:after="60"/>
        <w:ind w:left="709" w:hanging="709"/>
        <w:rPr>
          <w:sz w:val="22"/>
          <w:szCs w:val="22"/>
          <w:lang w:val="en-US"/>
        </w:rPr>
      </w:pPr>
      <w:r w:rsidRPr="00B8152D">
        <w:rPr>
          <w:sz w:val="22"/>
          <w:szCs w:val="22"/>
          <w:lang w:val="en-US"/>
        </w:rPr>
        <w:t xml:space="preserve">Jerome, Joseph (2009). “The Loi </w:t>
      </w:r>
      <w:proofErr w:type="spellStart"/>
      <w:r w:rsidRPr="00B8152D">
        <w:rPr>
          <w:sz w:val="22"/>
          <w:szCs w:val="22"/>
          <w:lang w:val="en-US"/>
        </w:rPr>
        <w:t>Defferre</w:t>
      </w:r>
      <w:proofErr w:type="spellEnd"/>
      <w:r w:rsidRPr="00B8152D">
        <w:rPr>
          <w:sz w:val="22"/>
          <w:szCs w:val="22"/>
          <w:lang w:val="en-US"/>
        </w:rPr>
        <w:t xml:space="preserve">: Decentralizing France without Democratizing It.” </w:t>
      </w:r>
      <w:hyperlink r:id="rId40" w:history="1">
        <w:r w:rsidRPr="00B8152D">
          <w:rPr>
            <w:bCs/>
            <w:iCs/>
            <w:color w:val="000000" w:themeColor="text1"/>
            <w:sz w:val="22"/>
            <w:szCs w:val="22"/>
            <w:lang w:val="en-US"/>
          </w:rPr>
          <w:t>http://www.joejerome.com/documents/FrenchDecentralizationJerome.pdf</w:t>
        </w:r>
      </w:hyperlink>
      <w:r w:rsidRPr="00B8152D">
        <w:rPr>
          <w:sz w:val="22"/>
          <w:szCs w:val="22"/>
          <w:lang w:val="en-US"/>
        </w:rPr>
        <w:t xml:space="preserve"> [June 10, 2014].</w:t>
      </w:r>
    </w:p>
    <w:p w14:paraId="7A4190F8" w14:textId="77777777" w:rsidR="00E73FA8" w:rsidRPr="00B8152D" w:rsidRDefault="00E73FA8" w:rsidP="00E73FA8">
      <w:pPr>
        <w:spacing w:after="60"/>
        <w:ind w:left="709" w:hanging="709"/>
        <w:rPr>
          <w:sz w:val="22"/>
          <w:szCs w:val="22"/>
          <w:lang w:val="en-US"/>
        </w:rPr>
      </w:pPr>
      <w:proofErr w:type="spellStart"/>
      <w:r w:rsidRPr="00B8152D">
        <w:rPr>
          <w:sz w:val="22"/>
          <w:szCs w:val="22"/>
          <w:lang w:val="en-US"/>
        </w:rPr>
        <w:t>Keesing’s</w:t>
      </w:r>
      <w:proofErr w:type="spellEnd"/>
      <w:r w:rsidRPr="00B8152D">
        <w:rPr>
          <w:sz w:val="22"/>
          <w:szCs w:val="22"/>
          <w:lang w:val="en-US"/>
        </w:rPr>
        <w:t xml:space="preserve"> Record of World Events. </w:t>
      </w:r>
      <w:hyperlink r:id="rId41" w:history="1">
        <w:r w:rsidRPr="00B8152D">
          <w:rPr>
            <w:color w:val="000000" w:themeColor="text1"/>
            <w:sz w:val="22"/>
            <w:szCs w:val="22"/>
            <w:lang w:val="en-US"/>
          </w:rPr>
          <w:t>http://www.keesings.com</w:t>
        </w:r>
      </w:hyperlink>
      <w:r w:rsidRPr="00B8152D">
        <w:rPr>
          <w:sz w:val="22"/>
          <w:szCs w:val="22"/>
          <w:lang w:val="en-US"/>
        </w:rPr>
        <w:t xml:space="preserve"> [June 26, 2003].</w:t>
      </w:r>
    </w:p>
    <w:p w14:paraId="406360BF" w14:textId="77777777" w:rsidR="00E73FA8" w:rsidRPr="00B8152D" w:rsidRDefault="00E73FA8" w:rsidP="00E73FA8">
      <w:pPr>
        <w:spacing w:after="60"/>
        <w:ind w:left="709" w:hanging="709"/>
        <w:rPr>
          <w:rFonts w:eastAsiaTheme="minorHAnsi"/>
          <w:sz w:val="22"/>
          <w:szCs w:val="22"/>
          <w:lang w:val="fr-CH"/>
        </w:rPr>
      </w:pPr>
      <w:r w:rsidRPr="00B8152D">
        <w:rPr>
          <w:rFonts w:eastAsiaTheme="minorHAnsi"/>
          <w:sz w:val="22"/>
          <w:szCs w:val="22"/>
          <w:lang w:val="fr-CH"/>
        </w:rPr>
        <w:t xml:space="preserve">La Libre (2004). </w:t>
      </w:r>
      <w:r w:rsidRPr="00B8152D">
        <w:rPr>
          <w:rFonts w:eastAsiaTheme="minorHAnsi"/>
          <w:sz w:val="22"/>
          <w:szCs w:val="22"/>
          <w:lang w:val="en-GB"/>
        </w:rPr>
        <w:t xml:space="preserve">“Trial of Breton separatists”. </w:t>
      </w:r>
      <w:r w:rsidRPr="00B8152D">
        <w:rPr>
          <w:rFonts w:eastAsiaTheme="minorHAnsi"/>
          <w:i/>
          <w:iCs/>
          <w:sz w:val="22"/>
          <w:szCs w:val="22"/>
          <w:lang w:val="en-GB"/>
        </w:rPr>
        <w:t>La Libre</w:t>
      </w:r>
      <w:r w:rsidRPr="00B8152D">
        <w:rPr>
          <w:rFonts w:eastAsiaTheme="minorHAnsi"/>
          <w:sz w:val="22"/>
          <w:szCs w:val="22"/>
          <w:lang w:val="en-GB"/>
        </w:rPr>
        <w:t xml:space="preserve">. February 29. </w:t>
      </w:r>
      <w:hyperlink r:id="rId42" w:history="1">
        <w:r w:rsidRPr="00B8152D">
          <w:rPr>
            <w:rStyle w:val="Hyperlink"/>
            <w:rFonts w:eastAsiaTheme="minorHAnsi"/>
            <w:sz w:val="22"/>
            <w:szCs w:val="22"/>
            <w:lang w:val="en-GB"/>
          </w:rPr>
          <w:t>https://www.lalibre.be/international/2004/03/01/proces-dindependantistes-bretons-ASSYUAV2ONAKNGN7B6K4L44NZM/</w:t>
        </w:r>
      </w:hyperlink>
      <w:r w:rsidRPr="00B8152D">
        <w:rPr>
          <w:rFonts w:eastAsiaTheme="minorHAnsi"/>
          <w:sz w:val="22"/>
          <w:szCs w:val="22"/>
          <w:lang w:val="en-GB"/>
        </w:rPr>
        <w:t xml:space="preserve"> [March 25, 2023].</w:t>
      </w:r>
    </w:p>
    <w:p w14:paraId="3F835388" w14:textId="77777777" w:rsidR="00E73FA8" w:rsidRPr="00B8152D" w:rsidRDefault="00E73FA8" w:rsidP="00E73FA8">
      <w:pPr>
        <w:spacing w:after="60"/>
        <w:ind w:left="709" w:hanging="709"/>
        <w:rPr>
          <w:sz w:val="22"/>
          <w:szCs w:val="22"/>
          <w:lang w:val="en-US"/>
        </w:rPr>
      </w:pPr>
      <w:r w:rsidRPr="00B8152D">
        <w:rPr>
          <w:sz w:val="22"/>
          <w:szCs w:val="22"/>
          <w:lang w:val="en-US"/>
        </w:rPr>
        <w:t xml:space="preserve">Leach, Daniel (2010). “‘A Sense of </w:t>
      </w:r>
      <w:proofErr w:type="spellStart"/>
      <w:r w:rsidRPr="00B8152D">
        <w:rPr>
          <w:sz w:val="22"/>
          <w:szCs w:val="22"/>
          <w:lang w:val="en-US"/>
        </w:rPr>
        <w:t>Nordism</w:t>
      </w:r>
      <w:proofErr w:type="spellEnd"/>
      <w:r w:rsidRPr="00B8152D">
        <w:rPr>
          <w:sz w:val="22"/>
          <w:szCs w:val="22"/>
          <w:lang w:val="en-US"/>
        </w:rPr>
        <w:t xml:space="preserve">’: The Impact of Germanic Assistance Upon the Militant Interwar Breton Nationalist Movement”. </w:t>
      </w:r>
      <w:r w:rsidRPr="00B8152D">
        <w:rPr>
          <w:i/>
          <w:iCs/>
          <w:sz w:val="22"/>
          <w:szCs w:val="22"/>
          <w:lang w:val="en-US"/>
        </w:rPr>
        <w:t>European Review of History</w:t>
      </w:r>
      <w:r w:rsidRPr="00B8152D">
        <w:rPr>
          <w:sz w:val="22"/>
          <w:szCs w:val="22"/>
          <w:lang w:val="en-US"/>
        </w:rPr>
        <w:t>. 17(4): 629-646.</w:t>
      </w:r>
    </w:p>
    <w:p w14:paraId="2C286193"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en-US"/>
        </w:rPr>
        <w:t>Lexis Nexis. http://www.lexis-nexis.com [December 10, 2013].</w:t>
      </w:r>
    </w:p>
    <w:p w14:paraId="2433FDB9" w14:textId="77777777" w:rsidR="00E73FA8" w:rsidRPr="00B8152D" w:rsidRDefault="00E73FA8" w:rsidP="00E73FA8">
      <w:pPr>
        <w:spacing w:after="60"/>
        <w:ind w:left="709" w:hanging="709"/>
        <w:rPr>
          <w:sz w:val="22"/>
          <w:szCs w:val="22"/>
          <w:lang w:val="en-US"/>
        </w:rPr>
      </w:pPr>
      <w:proofErr w:type="spellStart"/>
      <w:r w:rsidRPr="00B8152D">
        <w:rPr>
          <w:sz w:val="22"/>
          <w:szCs w:val="22"/>
          <w:lang w:val="en-US"/>
        </w:rPr>
        <w:t>Migge</w:t>
      </w:r>
      <w:proofErr w:type="spellEnd"/>
      <w:r w:rsidRPr="00B8152D">
        <w:rPr>
          <w:sz w:val="22"/>
          <w:szCs w:val="22"/>
          <w:lang w:val="en-US"/>
        </w:rPr>
        <w:t xml:space="preserve">, Bettina and Isabelle </w:t>
      </w:r>
      <w:proofErr w:type="spellStart"/>
      <w:r w:rsidRPr="00B8152D">
        <w:rPr>
          <w:sz w:val="22"/>
          <w:szCs w:val="22"/>
          <w:lang w:val="en-US"/>
        </w:rPr>
        <w:t>Léglise</w:t>
      </w:r>
      <w:proofErr w:type="spellEnd"/>
      <w:r w:rsidRPr="00B8152D">
        <w:rPr>
          <w:sz w:val="22"/>
          <w:szCs w:val="22"/>
          <w:lang w:val="en-US"/>
        </w:rPr>
        <w:t xml:space="preserve"> (2012). </w:t>
      </w:r>
      <w:r w:rsidRPr="00B8152D">
        <w:rPr>
          <w:i/>
          <w:iCs/>
          <w:sz w:val="22"/>
          <w:szCs w:val="22"/>
          <w:lang w:val="en-US"/>
        </w:rPr>
        <w:t>Exploring language in a multilingual context: Variation, Interaction and Ideology in language documentation</w:t>
      </w:r>
      <w:r w:rsidRPr="00B8152D">
        <w:rPr>
          <w:sz w:val="22"/>
          <w:szCs w:val="22"/>
          <w:lang w:val="en-US"/>
        </w:rPr>
        <w:t>. Cambridge: Cambridge University Press.</w:t>
      </w:r>
    </w:p>
    <w:p w14:paraId="79997A52"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en-US"/>
        </w:rPr>
        <w:t xml:space="preserve">Minahan, James (1996). </w:t>
      </w:r>
      <w:r w:rsidRPr="00B8152D">
        <w:rPr>
          <w:i/>
          <w:sz w:val="22"/>
          <w:szCs w:val="22"/>
          <w:lang w:val="en-US"/>
        </w:rPr>
        <w:t xml:space="preserve">Nations without States: A Historical Dictionary of Contemporary National Movements. </w:t>
      </w:r>
      <w:r w:rsidRPr="00B8152D">
        <w:rPr>
          <w:sz w:val="22"/>
          <w:szCs w:val="22"/>
          <w:lang w:val="en-US"/>
        </w:rPr>
        <w:t>London: Greenwood Press, pp. 84-86.</w:t>
      </w:r>
    </w:p>
    <w:p w14:paraId="0FF68D02"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en-US"/>
        </w:rPr>
        <w:t xml:space="preserve">Minahan, James (2002). </w:t>
      </w:r>
      <w:r w:rsidRPr="00B8152D">
        <w:rPr>
          <w:i/>
          <w:sz w:val="22"/>
          <w:szCs w:val="22"/>
          <w:lang w:val="en-US"/>
        </w:rPr>
        <w:t xml:space="preserve">Encyclopedia of the Stateless Nations. </w:t>
      </w:r>
      <w:r w:rsidRPr="00B8152D">
        <w:rPr>
          <w:sz w:val="22"/>
          <w:szCs w:val="22"/>
          <w:lang w:val="en-US"/>
        </w:rPr>
        <w:t>Westport, CT: Greenwood Press, pp. 323-329.</w:t>
      </w:r>
    </w:p>
    <w:p w14:paraId="008C4AE4" w14:textId="77777777" w:rsidR="00E73FA8" w:rsidRPr="00B8152D" w:rsidRDefault="00E73FA8" w:rsidP="00E73FA8">
      <w:pPr>
        <w:ind w:left="709" w:hanging="709"/>
        <w:rPr>
          <w:rFonts w:eastAsiaTheme="majorEastAsia" w:cstheme="majorBidi"/>
          <w:bCs/>
          <w:sz w:val="22"/>
          <w:szCs w:val="22"/>
          <w:lang w:val="en-US"/>
        </w:rPr>
      </w:pPr>
      <w:r w:rsidRPr="00B8152D">
        <w:rPr>
          <w:rFonts w:eastAsiaTheme="majorEastAsia" w:cstheme="majorBidi"/>
          <w:bCs/>
          <w:sz w:val="22"/>
          <w:szCs w:val="22"/>
          <w:lang w:val="en-US"/>
        </w:rPr>
        <w:t xml:space="preserve">Minahan, James B. (2016). </w:t>
      </w:r>
      <w:r w:rsidRPr="00B8152D">
        <w:rPr>
          <w:rFonts w:eastAsiaTheme="majorEastAsia" w:cstheme="majorBidi"/>
          <w:bCs/>
          <w:i/>
          <w:iCs/>
          <w:sz w:val="22"/>
          <w:szCs w:val="22"/>
          <w:lang w:val="en-US"/>
        </w:rPr>
        <w:t xml:space="preserve">Encyclopedia of Stateless Nations. Ethnic and National Groups Around the World. Second Edition. </w:t>
      </w:r>
      <w:r w:rsidRPr="00B8152D">
        <w:rPr>
          <w:rFonts w:eastAsiaTheme="majorEastAsia" w:cstheme="majorBidi"/>
          <w:bCs/>
          <w:sz w:val="22"/>
          <w:szCs w:val="22"/>
          <w:lang w:val="en-US"/>
        </w:rPr>
        <w:t>Santa Barbara, CA: Greenwood Press.</w:t>
      </w:r>
    </w:p>
    <w:p w14:paraId="2121B30B" w14:textId="77777777" w:rsidR="00E73FA8" w:rsidRPr="00B8152D" w:rsidRDefault="00E73FA8" w:rsidP="00E73FA8">
      <w:pPr>
        <w:spacing w:after="60"/>
        <w:ind w:left="709" w:hanging="709"/>
        <w:rPr>
          <w:sz w:val="22"/>
          <w:szCs w:val="22"/>
          <w:lang w:val="en-US"/>
        </w:rPr>
      </w:pPr>
      <w:r w:rsidRPr="00B8152D">
        <w:rPr>
          <w:sz w:val="22"/>
          <w:szCs w:val="22"/>
          <w:lang w:val="en-US"/>
        </w:rPr>
        <w:t>Minority Rights Group International</w:t>
      </w:r>
      <w:r w:rsidRPr="00B8152D">
        <w:rPr>
          <w:b/>
          <w:sz w:val="22"/>
          <w:szCs w:val="22"/>
          <w:lang w:val="en-US"/>
        </w:rPr>
        <w:t xml:space="preserve">. </w:t>
      </w:r>
      <w:r w:rsidRPr="00B8152D">
        <w:rPr>
          <w:i/>
          <w:sz w:val="22"/>
          <w:szCs w:val="22"/>
          <w:lang w:val="en-US"/>
        </w:rPr>
        <w:t>World Directory of Minorities and Indigenous Peoples.</w:t>
      </w:r>
      <w:r w:rsidRPr="00B8152D">
        <w:rPr>
          <w:sz w:val="22"/>
          <w:szCs w:val="22"/>
          <w:lang w:val="en-US"/>
        </w:rPr>
        <w:t xml:space="preserve"> </w:t>
      </w:r>
      <w:hyperlink r:id="rId43" w:history="1">
        <w:r w:rsidRPr="00B8152D">
          <w:rPr>
            <w:color w:val="000000" w:themeColor="text1"/>
            <w:sz w:val="22"/>
            <w:szCs w:val="22"/>
            <w:lang w:val="en-US"/>
          </w:rPr>
          <w:t>http://www.minorityrights.org/1636/france/breton.html</w:t>
        </w:r>
      </w:hyperlink>
      <w:r w:rsidRPr="00B8152D">
        <w:rPr>
          <w:color w:val="0000FF"/>
          <w:sz w:val="22"/>
          <w:szCs w:val="22"/>
          <w:u w:val="single"/>
          <w:lang w:val="en-US"/>
        </w:rPr>
        <w:t xml:space="preserve"> </w:t>
      </w:r>
      <w:r w:rsidRPr="00B8152D">
        <w:rPr>
          <w:sz w:val="22"/>
          <w:szCs w:val="22"/>
          <w:lang w:val="en-US"/>
        </w:rPr>
        <w:t xml:space="preserve">[June 10, 2014].  </w:t>
      </w:r>
    </w:p>
    <w:p w14:paraId="24DE78E7"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en-US"/>
        </w:rPr>
        <w:t xml:space="preserve">O’Callaghan, Michael John Christopher (1982). “Separatism in Brittany”. [PhD Thesis]. </w:t>
      </w:r>
      <w:r w:rsidRPr="00B8152D">
        <w:rPr>
          <w:i/>
          <w:iCs/>
          <w:sz w:val="22"/>
          <w:szCs w:val="22"/>
          <w:lang w:val="en-US"/>
        </w:rPr>
        <w:t>Durham University</w:t>
      </w:r>
      <w:r w:rsidRPr="00B8152D">
        <w:rPr>
          <w:sz w:val="22"/>
          <w:szCs w:val="22"/>
          <w:lang w:val="en-US"/>
        </w:rPr>
        <w:t xml:space="preserve">. </w:t>
      </w:r>
      <w:hyperlink r:id="rId44" w:history="1">
        <w:r w:rsidRPr="00B8152D">
          <w:rPr>
            <w:rStyle w:val="Hyperlink"/>
            <w:sz w:val="22"/>
            <w:szCs w:val="22"/>
            <w:lang w:val="en-US"/>
          </w:rPr>
          <w:t>http://etheses.dur.ac.uk/7513/1/7513_4578.PDF?UkUDh:CyT</w:t>
        </w:r>
      </w:hyperlink>
      <w:r w:rsidRPr="00B8152D">
        <w:rPr>
          <w:sz w:val="22"/>
          <w:szCs w:val="22"/>
          <w:lang w:val="en-US"/>
        </w:rPr>
        <w:t xml:space="preserve"> [March 25, 2023].</w:t>
      </w:r>
    </w:p>
    <w:p w14:paraId="05D0F4F9" w14:textId="77777777" w:rsidR="00E73FA8" w:rsidRPr="00B8152D" w:rsidRDefault="00E73FA8" w:rsidP="00E73FA8">
      <w:pPr>
        <w:spacing w:after="60"/>
        <w:ind w:left="709" w:hanging="709"/>
        <w:rPr>
          <w:sz w:val="22"/>
          <w:szCs w:val="22"/>
          <w:lang w:val="en-US"/>
        </w:rPr>
      </w:pPr>
      <w:r w:rsidRPr="00B8152D">
        <w:rPr>
          <w:sz w:val="22"/>
          <w:szCs w:val="22"/>
          <w:lang w:val="en-US"/>
        </w:rPr>
        <w:t>Ouest France (2020). “</w:t>
      </w:r>
      <w:proofErr w:type="spellStart"/>
      <w:r w:rsidRPr="00B8152D">
        <w:rPr>
          <w:sz w:val="22"/>
          <w:szCs w:val="22"/>
          <w:lang w:val="en-US"/>
        </w:rPr>
        <w:t>Côtes-d’Amor</w:t>
      </w:r>
      <w:proofErr w:type="spellEnd"/>
      <w:r w:rsidRPr="00B8152D">
        <w:rPr>
          <w:sz w:val="22"/>
          <w:szCs w:val="22"/>
          <w:lang w:val="en-US"/>
        </w:rPr>
        <w:t xml:space="preserve">. Le president </w:t>
      </w:r>
      <w:proofErr w:type="spellStart"/>
      <w:r w:rsidRPr="00B8152D">
        <w:rPr>
          <w:sz w:val="22"/>
          <w:szCs w:val="22"/>
          <w:lang w:val="en-US"/>
        </w:rPr>
        <w:t>d’Adsav</w:t>
      </w:r>
      <w:proofErr w:type="spellEnd"/>
      <w:r w:rsidRPr="00B8152D">
        <w:rPr>
          <w:sz w:val="22"/>
          <w:szCs w:val="22"/>
          <w:lang w:val="en-US"/>
        </w:rPr>
        <w:t xml:space="preserve"> </w:t>
      </w:r>
      <w:proofErr w:type="spellStart"/>
      <w:r w:rsidRPr="00B8152D">
        <w:rPr>
          <w:sz w:val="22"/>
          <w:szCs w:val="22"/>
          <w:lang w:val="en-US"/>
        </w:rPr>
        <w:t>condamné</w:t>
      </w:r>
      <w:proofErr w:type="spellEnd"/>
      <w:r w:rsidRPr="00B8152D">
        <w:rPr>
          <w:sz w:val="22"/>
          <w:szCs w:val="22"/>
          <w:lang w:val="en-US"/>
        </w:rPr>
        <w:t xml:space="preserve"> pour non-</w:t>
      </w:r>
      <w:proofErr w:type="spellStart"/>
      <w:r w:rsidRPr="00B8152D">
        <w:rPr>
          <w:sz w:val="22"/>
          <w:szCs w:val="22"/>
          <w:lang w:val="en-US"/>
        </w:rPr>
        <w:t>dépôt</w:t>
      </w:r>
      <w:proofErr w:type="spellEnd"/>
      <w:r w:rsidRPr="00B8152D">
        <w:rPr>
          <w:sz w:val="22"/>
          <w:szCs w:val="22"/>
          <w:lang w:val="en-US"/>
        </w:rPr>
        <w:t xml:space="preserve"> des </w:t>
      </w:r>
      <w:proofErr w:type="spellStart"/>
      <w:r w:rsidRPr="00B8152D">
        <w:rPr>
          <w:sz w:val="22"/>
          <w:szCs w:val="22"/>
          <w:lang w:val="en-US"/>
        </w:rPr>
        <w:t>comptes</w:t>
      </w:r>
      <w:proofErr w:type="spellEnd"/>
      <w:r w:rsidRPr="00B8152D">
        <w:rPr>
          <w:sz w:val="22"/>
          <w:szCs w:val="22"/>
          <w:lang w:val="en-US"/>
        </w:rPr>
        <w:t xml:space="preserve"> de son parti.” October 13. </w:t>
      </w:r>
      <w:hyperlink r:id="rId45" w:history="1">
        <w:r w:rsidRPr="00B8152D">
          <w:rPr>
            <w:rStyle w:val="Hyperlink"/>
            <w:sz w:val="22"/>
            <w:szCs w:val="22"/>
            <w:lang w:val="en-US"/>
          </w:rPr>
          <w:t>https://www.ouest-france.fr/bretagne/saint-brieuc-22000/cotes-d-armor-le-president-d-adsav-condamne-pour-non-depot-des-comptes-de-son-parti-7013204</w:t>
        </w:r>
      </w:hyperlink>
      <w:r w:rsidRPr="00B8152D">
        <w:rPr>
          <w:sz w:val="22"/>
          <w:szCs w:val="22"/>
          <w:lang w:val="en-US"/>
        </w:rPr>
        <w:t xml:space="preserve"> [August 17, 2020].</w:t>
      </w:r>
    </w:p>
    <w:p w14:paraId="3C52B562" w14:textId="77777777" w:rsidR="00E73FA8" w:rsidRPr="00E73FA8" w:rsidRDefault="00E73FA8" w:rsidP="00E73FA8">
      <w:pPr>
        <w:spacing w:after="60"/>
        <w:ind w:left="709" w:hanging="709"/>
        <w:rPr>
          <w:sz w:val="22"/>
          <w:szCs w:val="22"/>
          <w:lang w:val="en-US"/>
        </w:rPr>
      </w:pPr>
      <w:r w:rsidRPr="00B8152D">
        <w:rPr>
          <w:sz w:val="22"/>
          <w:szCs w:val="22"/>
          <w:lang w:val="en-US"/>
        </w:rPr>
        <w:t xml:space="preserve">Reece, Jack E. (1979). “Internal Colonialism: The Case of Brittany.” </w:t>
      </w:r>
      <w:r w:rsidRPr="00E73FA8">
        <w:rPr>
          <w:i/>
          <w:sz w:val="22"/>
          <w:szCs w:val="22"/>
          <w:lang w:val="en-US"/>
        </w:rPr>
        <w:t>Ethnic &amp; Racial Studies</w:t>
      </w:r>
      <w:r w:rsidRPr="00E73FA8">
        <w:rPr>
          <w:sz w:val="22"/>
          <w:szCs w:val="22"/>
          <w:lang w:val="en-US"/>
        </w:rPr>
        <w:t xml:space="preserve"> 2(3): 275-292.</w:t>
      </w:r>
    </w:p>
    <w:p w14:paraId="4C054648" w14:textId="77777777" w:rsidR="00E73FA8" w:rsidRPr="00B8152D" w:rsidRDefault="00E73FA8" w:rsidP="00E73FA8">
      <w:pPr>
        <w:spacing w:after="60"/>
        <w:ind w:left="709" w:hanging="709"/>
        <w:rPr>
          <w:sz w:val="22"/>
          <w:szCs w:val="22"/>
          <w:lang w:val="en-US" w:eastAsia="de-CH"/>
        </w:rPr>
      </w:pPr>
      <w:r w:rsidRPr="00B8152D">
        <w:rPr>
          <w:sz w:val="22"/>
          <w:szCs w:val="22"/>
          <w:lang w:val="en-US" w:eastAsia="de-CH"/>
        </w:rPr>
        <w:t xml:space="preserve">Rogers, Vaughan and Wilson McLeod (2007). “Autochthonous Minority Languages in Public-Sector Primary Education: Bilingual Policies and Politics in Brittany and Scotland.” </w:t>
      </w:r>
      <w:r w:rsidRPr="00B8152D">
        <w:rPr>
          <w:i/>
          <w:iCs/>
          <w:sz w:val="22"/>
          <w:szCs w:val="22"/>
          <w:lang w:val="en-US" w:eastAsia="de-CH"/>
        </w:rPr>
        <w:t>Linguistics and Education</w:t>
      </w:r>
      <w:r w:rsidRPr="00B8152D">
        <w:rPr>
          <w:sz w:val="22"/>
          <w:szCs w:val="22"/>
          <w:lang w:val="en-US" w:eastAsia="de-CH"/>
        </w:rPr>
        <w:t xml:space="preserve"> </w:t>
      </w:r>
      <w:r w:rsidRPr="00B8152D">
        <w:rPr>
          <w:iCs/>
          <w:sz w:val="22"/>
          <w:szCs w:val="22"/>
          <w:lang w:val="en-US" w:eastAsia="de-CH"/>
        </w:rPr>
        <w:t>17</w:t>
      </w:r>
      <w:r w:rsidRPr="00B8152D">
        <w:rPr>
          <w:sz w:val="22"/>
          <w:szCs w:val="22"/>
          <w:lang w:val="en-US" w:eastAsia="de-CH"/>
        </w:rPr>
        <w:t>(4): 347-373.</w:t>
      </w:r>
    </w:p>
    <w:p w14:paraId="016619DE" w14:textId="77777777" w:rsidR="00E73FA8" w:rsidRPr="00B8152D" w:rsidRDefault="00E73FA8" w:rsidP="00E73FA8">
      <w:pPr>
        <w:pStyle w:val="NormalWeb"/>
        <w:spacing w:before="0" w:beforeAutospacing="0" w:after="60" w:afterAutospacing="0"/>
        <w:ind w:left="709" w:hanging="709"/>
        <w:jc w:val="both"/>
        <w:rPr>
          <w:sz w:val="22"/>
          <w:szCs w:val="22"/>
          <w:lang w:val="en-US"/>
        </w:rPr>
      </w:pPr>
      <w:r w:rsidRPr="00B8152D">
        <w:rPr>
          <w:sz w:val="22"/>
          <w:szCs w:val="22"/>
          <w:lang w:val="en-US"/>
        </w:rPr>
        <w:t xml:space="preserve">Roth, Christopher F. (2015). </w:t>
      </w:r>
      <w:r w:rsidRPr="00B8152D">
        <w:rPr>
          <w:i/>
          <w:iCs/>
          <w:sz w:val="22"/>
          <w:szCs w:val="22"/>
          <w:lang w:val="en-US"/>
        </w:rPr>
        <w:t>Let's Split! A Complete Guide to Separatist Movements and Aspirant Nations, from Abkhazia to Zanzibar.</w:t>
      </w:r>
      <w:r w:rsidRPr="00B8152D">
        <w:rPr>
          <w:sz w:val="22"/>
          <w:szCs w:val="22"/>
          <w:lang w:val="en-US"/>
        </w:rPr>
        <w:t xml:space="preserve"> Sacramento, CA: Litwin Books.</w:t>
      </w:r>
    </w:p>
    <w:p w14:paraId="44FB07BB" w14:textId="77777777" w:rsidR="00E73FA8" w:rsidRPr="00E73FA8" w:rsidRDefault="00E73FA8" w:rsidP="00E73FA8">
      <w:pPr>
        <w:spacing w:after="60"/>
        <w:ind w:left="709" w:hanging="709"/>
        <w:rPr>
          <w:color w:val="0000FF"/>
          <w:sz w:val="22"/>
          <w:szCs w:val="22"/>
          <w:u w:val="single"/>
          <w:lang w:val="en-US"/>
        </w:rPr>
      </w:pPr>
      <w:r w:rsidRPr="00B8152D">
        <w:rPr>
          <w:sz w:val="22"/>
          <w:szCs w:val="22"/>
          <w:lang w:val="en-US"/>
        </w:rPr>
        <w:t xml:space="preserve">Schmidt, Vivien A. (2007). </w:t>
      </w:r>
      <w:r w:rsidRPr="00B8152D">
        <w:rPr>
          <w:i/>
          <w:sz w:val="22"/>
          <w:szCs w:val="22"/>
          <w:lang w:val="en-US"/>
        </w:rPr>
        <w:t>Democratizing France: The Political and Administrative History of Decentralization.</w:t>
      </w:r>
      <w:r w:rsidRPr="00B8152D">
        <w:rPr>
          <w:sz w:val="22"/>
          <w:szCs w:val="22"/>
          <w:lang w:val="en-US"/>
        </w:rPr>
        <w:t xml:space="preserve"> </w:t>
      </w:r>
      <w:r w:rsidRPr="00E73FA8">
        <w:rPr>
          <w:sz w:val="22"/>
          <w:szCs w:val="22"/>
          <w:lang w:val="en-US"/>
        </w:rPr>
        <w:t>Cambridge: Cambridge University Press.</w:t>
      </w:r>
    </w:p>
    <w:p w14:paraId="6D645F9B" w14:textId="77777777" w:rsidR="00E73FA8" w:rsidRPr="00B8152D" w:rsidRDefault="00E73FA8" w:rsidP="00E73FA8">
      <w:pPr>
        <w:spacing w:after="60"/>
        <w:ind w:left="709" w:hanging="709"/>
        <w:rPr>
          <w:sz w:val="22"/>
          <w:szCs w:val="22"/>
          <w:lang w:val="en-US"/>
        </w:rPr>
      </w:pPr>
      <w:r w:rsidRPr="00B8152D">
        <w:rPr>
          <w:sz w:val="22"/>
          <w:szCs w:val="22"/>
          <w:lang w:val="en-US"/>
        </w:rPr>
        <w:t xml:space="preserve">Schrijver, Frans (2006). </w:t>
      </w:r>
      <w:r w:rsidRPr="00B8152D">
        <w:rPr>
          <w:i/>
          <w:sz w:val="22"/>
          <w:szCs w:val="22"/>
          <w:lang w:val="en-US"/>
        </w:rPr>
        <w:t xml:space="preserve">Regionalism after </w:t>
      </w:r>
      <w:proofErr w:type="spellStart"/>
      <w:r w:rsidRPr="00B8152D">
        <w:rPr>
          <w:i/>
          <w:sz w:val="22"/>
          <w:szCs w:val="22"/>
          <w:lang w:val="en-US"/>
        </w:rPr>
        <w:t>Regionalisation</w:t>
      </w:r>
      <w:proofErr w:type="spellEnd"/>
      <w:r w:rsidRPr="00B8152D">
        <w:rPr>
          <w:i/>
          <w:sz w:val="22"/>
          <w:szCs w:val="22"/>
          <w:lang w:val="en-US"/>
        </w:rPr>
        <w:t xml:space="preserve">: Spain, France and the United Kingdom. </w:t>
      </w:r>
      <w:r w:rsidRPr="00B8152D">
        <w:rPr>
          <w:sz w:val="22"/>
          <w:szCs w:val="22"/>
          <w:lang w:val="en-US"/>
        </w:rPr>
        <w:t>Amsterdam: Amsterdam University Press.</w:t>
      </w:r>
    </w:p>
    <w:p w14:paraId="3EB4BE56" w14:textId="77777777" w:rsidR="00E73FA8" w:rsidRPr="00E73FA8" w:rsidRDefault="00E73FA8" w:rsidP="00E73FA8">
      <w:pPr>
        <w:spacing w:after="60"/>
        <w:ind w:left="709" w:hanging="709"/>
        <w:rPr>
          <w:color w:val="0000FF"/>
          <w:sz w:val="22"/>
          <w:szCs w:val="22"/>
          <w:u w:val="single"/>
          <w:lang w:val="en-US"/>
        </w:rPr>
      </w:pPr>
      <w:r w:rsidRPr="00B8152D">
        <w:rPr>
          <w:sz w:val="22"/>
          <w:szCs w:val="22"/>
          <w:lang w:val="en-US"/>
        </w:rPr>
        <w:t>Smith, Andy, and Paul Heywood (2000). R</w:t>
      </w:r>
      <w:r w:rsidRPr="00B8152D">
        <w:rPr>
          <w:i/>
          <w:sz w:val="22"/>
          <w:szCs w:val="22"/>
          <w:lang w:val="en-US"/>
        </w:rPr>
        <w:t xml:space="preserve">egional Government in France &amp; Spain. </w:t>
      </w:r>
      <w:r w:rsidRPr="00E73FA8">
        <w:rPr>
          <w:sz w:val="22"/>
          <w:szCs w:val="22"/>
          <w:lang w:val="en-US"/>
        </w:rPr>
        <w:t xml:space="preserve">London: Constitution Unit University College London.  </w:t>
      </w:r>
    </w:p>
    <w:p w14:paraId="36F6BAFD" w14:textId="77777777" w:rsidR="00E73FA8" w:rsidRPr="00B8152D" w:rsidRDefault="00E73FA8" w:rsidP="00E73FA8">
      <w:pPr>
        <w:pStyle w:val="NormalWeb"/>
        <w:spacing w:before="0" w:beforeAutospacing="0" w:after="60" w:afterAutospacing="0"/>
        <w:ind w:left="709" w:hanging="709"/>
        <w:rPr>
          <w:sz w:val="22"/>
          <w:szCs w:val="22"/>
          <w:lang w:val="fr-CH"/>
        </w:rPr>
      </w:pPr>
      <w:r w:rsidRPr="00B8152D">
        <w:rPr>
          <w:sz w:val="22"/>
          <w:szCs w:val="22"/>
          <w:lang w:val="en-US"/>
        </w:rPr>
        <w:t xml:space="preserve">Snyder, Louis L. (1982). </w:t>
      </w:r>
      <w:r w:rsidRPr="00B8152D">
        <w:rPr>
          <w:i/>
          <w:sz w:val="22"/>
          <w:szCs w:val="22"/>
          <w:lang w:val="en-US"/>
        </w:rPr>
        <w:t>Global Mini-Nationalisms: Autonomy or Independence.</w:t>
      </w:r>
      <w:r w:rsidRPr="00B8152D">
        <w:rPr>
          <w:sz w:val="22"/>
          <w:szCs w:val="22"/>
          <w:lang w:val="en-US"/>
        </w:rPr>
        <w:t xml:space="preserve"> </w:t>
      </w:r>
      <w:r w:rsidRPr="00B8152D">
        <w:rPr>
          <w:sz w:val="22"/>
          <w:szCs w:val="22"/>
          <w:lang w:val="fr-CH"/>
        </w:rPr>
        <w:t xml:space="preserve">Westport, </w:t>
      </w:r>
      <w:proofErr w:type="gramStart"/>
      <w:r w:rsidRPr="00B8152D">
        <w:rPr>
          <w:sz w:val="22"/>
          <w:szCs w:val="22"/>
          <w:lang w:val="fr-CH"/>
        </w:rPr>
        <w:t>CT:</w:t>
      </w:r>
      <w:proofErr w:type="gramEnd"/>
      <w:r w:rsidRPr="00B8152D">
        <w:rPr>
          <w:sz w:val="22"/>
          <w:szCs w:val="22"/>
          <w:lang w:val="fr-CH"/>
        </w:rPr>
        <w:t xml:space="preserve"> Greenwood </w:t>
      </w:r>
      <w:proofErr w:type="spellStart"/>
      <w:r w:rsidRPr="00B8152D">
        <w:rPr>
          <w:sz w:val="22"/>
          <w:szCs w:val="22"/>
          <w:lang w:val="fr-CH"/>
        </w:rPr>
        <w:t>Press</w:t>
      </w:r>
      <w:proofErr w:type="spellEnd"/>
      <w:r w:rsidRPr="00B8152D">
        <w:rPr>
          <w:sz w:val="22"/>
          <w:szCs w:val="22"/>
          <w:lang w:val="fr-CH"/>
        </w:rPr>
        <w:t>, pp. 70-71.</w:t>
      </w:r>
    </w:p>
    <w:p w14:paraId="32705C45" w14:textId="77777777" w:rsidR="00E73FA8" w:rsidRPr="005A6571" w:rsidRDefault="00E73FA8" w:rsidP="00E73FA8">
      <w:pPr>
        <w:spacing w:after="60"/>
        <w:ind w:left="709" w:hanging="709"/>
        <w:rPr>
          <w:sz w:val="22"/>
          <w:szCs w:val="22"/>
          <w:lang w:val="de-CH"/>
        </w:rPr>
      </w:pPr>
      <w:r w:rsidRPr="00B8152D">
        <w:rPr>
          <w:sz w:val="22"/>
          <w:szCs w:val="22"/>
          <w:lang w:val="en-US"/>
        </w:rPr>
        <w:t xml:space="preserve">Stover, Justin Dolan (2013). “Brittany and the 1916 Easter Rising”. </w:t>
      </w:r>
      <w:r w:rsidRPr="005A6571">
        <w:rPr>
          <w:i/>
          <w:iCs/>
          <w:sz w:val="22"/>
          <w:szCs w:val="22"/>
          <w:lang w:val="de-CH"/>
        </w:rPr>
        <w:t xml:space="preserve">En </w:t>
      </w:r>
      <w:proofErr w:type="spellStart"/>
      <w:r w:rsidRPr="005A6571">
        <w:rPr>
          <w:i/>
          <w:iCs/>
          <w:sz w:val="22"/>
          <w:szCs w:val="22"/>
          <w:lang w:val="de-CH"/>
        </w:rPr>
        <w:t>Envor</w:t>
      </w:r>
      <w:proofErr w:type="spellEnd"/>
      <w:r w:rsidRPr="005A6571">
        <w:rPr>
          <w:sz w:val="22"/>
          <w:szCs w:val="22"/>
          <w:lang w:val="de-CH"/>
        </w:rPr>
        <w:t xml:space="preserve">. </w:t>
      </w:r>
      <w:hyperlink r:id="rId46" w:history="1">
        <w:r w:rsidRPr="005A6571">
          <w:rPr>
            <w:rStyle w:val="Hyperlink"/>
            <w:sz w:val="22"/>
            <w:szCs w:val="22"/>
            <w:lang w:val="de-CH"/>
          </w:rPr>
          <w:t>http://enenvor.fr/eeo_revue/numero_7/brittany_and_the_1916_easter_rising.html</w:t>
        </w:r>
      </w:hyperlink>
      <w:r w:rsidRPr="005A6571">
        <w:rPr>
          <w:sz w:val="22"/>
          <w:szCs w:val="22"/>
          <w:lang w:val="de-CH"/>
        </w:rPr>
        <w:t xml:space="preserve"> [March 24, 2023].</w:t>
      </w:r>
    </w:p>
    <w:p w14:paraId="1B908D2C" w14:textId="77777777" w:rsidR="00E73FA8" w:rsidRPr="00B8152D" w:rsidRDefault="00E73FA8" w:rsidP="00E73FA8">
      <w:pPr>
        <w:spacing w:after="60"/>
        <w:ind w:left="709" w:hanging="709"/>
        <w:rPr>
          <w:sz w:val="22"/>
          <w:szCs w:val="22"/>
          <w:lang w:val="en-US"/>
        </w:rPr>
      </w:pPr>
      <w:r w:rsidRPr="00B8152D">
        <w:rPr>
          <w:sz w:val="22"/>
          <w:szCs w:val="22"/>
          <w:lang w:val="en-US"/>
        </w:rPr>
        <w:t xml:space="preserve">Union Démocratique </w:t>
      </w:r>
      <w:proofErr w:type="spellStart"/>
      <w:r w:rsidRPr="00B8152D">
        <w:rPr>
          <w:sz w:val="22"/>
          <w:szCs w:val="22"/>
          <w:lang w:val="en-US"/>
        </w:rPr>
        <w:t>Bretonne</w:t>
      </w:r>
      <w:proofErr w:type="spellEnd"/>
      <w:r w:rsidRPr="00B8152D">
        <w:rPr>
          <w:sz w:val="22"/>
          <w:szCs w:val="22"/>
          <w:lang w:val="en-US"/>
        </w:rPr>
        <w:t xml:space="preserve">. </w:t>
      </w:r>
      <w:hyperlink r:id="rId47" w:history="1">
        <w:r w:rsidRPr="00B8152D">
          <w:rPr>
            <w:color w:val="000000" w:themeColor="text1"/>
            <w:sz w:val="22"/>
            <w:szCs w:val="22"/>
            <w:lang w:val="en-US"/>
          </w:rPr>
          <w:t>http://www.udb-bzh.net/index.php/fr/qui-sommes-nous/l-udb</w:t>
        </w:r>
      </w:hyperlink>
      <w:r w:rsidRPr="00B8152D">
        <w:rPr>
          <w:sz w:val="22"/>
          <w:szCs w:val="22"/>
          <w:lang w:val="en-US"/>
        </w:rPr>
        <w:t xml:space="preserve"> [June 10, 2014].  </w:t>
      </w:r>
    </w:p>
    <w:p w14:paraId="13849D1D" w14:textId="77777777" w:rsidR="00E73FA8" w:rsidRPr="005A6571" w:rsidRDefault="00E73FA8" w:rsidP="00E73FA8">
      <w:pPr>
        <w:widowControl w:val="0"/>
        <w:spacing w:after="60"/>
        <w:ind w:left="709" w:hanging="709"/>
        <w:rPr>
          <w:sz w:val="22"/>
          <w:szCs w:val="22"/>
          <w:lang w:val="en-US"/>
        </w:rPr>
      </w:pPr>
      <w:r w:rsidRPr="00B8152D">
        <w:rPr>
          <w:sz w:val="22"/>
          <w:szCs w:val="22"/>
          <w:lang w:val="en-US"/>
        </w:rPr>
        <w:lastRenderedPageBreak/>
        <w:t xml:space="preserve">Vogt, Manuel, Nils-Christian Bormann, Seraina </w:t>
      </w:r>
      <w:proofErr w:type="spellStart"/>
      <w:r w:rsidRPr="00B8152D">
        <w:rPr>
          <w:sz w:val="22"/>
          <w:szCs w:val="22"/>
          <w:lang w:val="en-US"/>
        </w:rPr>
        <w:t>Rüegger</w:t>
      </w:r>
      <w:proofErr w:type="spellEnd"/>
      <w:r w:rsidRPr="00B8152D">
        <w:rPr>
          <w:sz w:val="22"/>
          <w:szCs w:val="22"/>
          <w:lang w:val="en-US"/>
        </w:rPr>
        <w:t xml:space="preserve">, Lars-Erik </w:t>
      </w:r>
      <w:proofErr w:type="spellStart"/>
      <w:r w:rsidRPr="00B8152D">
        <w:rPr>
          <w:sz w:val="22"/>
          <w:szCs w:val="22"/>
          <w:lang w:val="en-US"/>
        </w:rPr>
        <w:t>Cederman</w:t>
      </w:r>
      <w:proofErr w:type="spellEnd"/>
      <w:r w:rsidRPr="00B8152D">
        <w:rPr>
          <w:sz w:val="22"/>
          <w:szCs w:val="22"/>
          <w:lang w:val="en-US"/>
        </w:rPr>
        <w:t xml:space="preserve">, Philipp Hunziker, and Luc Girardin (2015). “Integrating Data on Ethnicity, Geography, and Conflict: The Ethnic Power Relations Data Set Family.” </w:t>
      </w:r>
      <w:r w:rsidRPr="005A6571">
        <w:rPr>
          <w:i/>
          <w:iCs/>
          <w:sz w:val="22"/>
          <w:szCs w:val="22"/>
          <w:lang w:val="en-US"/>
        </w:rPr>
        <w:t>Journal of Conflict Resolution</w:t>
      </w:r>
      <w:r w:rsidRPr="005A6571">
        <w:rPr>
          <w:sz w:val="22"/>
          <w:szCs w:val="22"/>
          <w:lang w:val="en-US"/>
        </w:rPr>
        <w:t xml:space="preserve"> 59(7): 1327-1342.</w:t>
      </w:r>
    </w:p>
    <w:p w14:paraId="618C29FD" w14:textId="77777777" w:rsidR="00E73FA8" w:rsidRPr="00B8152D" w:rsidRDefault="00E73FA8" w:rsidP="00E73FA8">
      <w:pPr>
        <w:widowControl w:val="0"/>
        <w:spacing w:after="60"/>
        <w:ind w:left="709" w:hanging="709"/>
        <w:rPr>
          <w:sz w:val="22"/>
          <w:szCs w:val="22"/>
          <w:lang w:val="en-GB"/>
        </w:rPr>
      </w:pPr>
      <w:r w:rsidRPr="005A6571">
        <w:rPr>
          <w:sz w:val="22"/>
          <w:szCs w:val="22"/>
          <w:lang w:val="en-US"/>
        </w:rPr>
        <w:t xml:space="preserve">Wikipedia (n.d.). </w:t>
      </w:r>
      <w:r w:rsidRPr="00B8152D">
        <w:rPr>
          <w:sz w:val="22"/>
          <w:szCs w:val="22"/>
          <w:lang w:val="en-GB"/>
        </w:rPr>
        <w:t>“</w:t>
      </w:r>
      <w:proofErr w:type="spellStart"/>
      <w:r w:rsidRPr="00B8152D">
        <w:rPr>
          <w:sz w:val="22"/>
          <w:szCs w:val="22"/>
          <w:lang w:val="en-GB"/>
        </w:rPr>
        <w:t>Adsav</w:t>
      </w:r>
      <w:proofErr w:type="spellEnd"/>
      <w:r w:rsidRPr="00B8152D">
        <w:rPr>
          <w:sz w:val="22"/>
          <w:szCs w:val="22"/>
          <w:lang w:val="en-GB"/>
        </w:rPr>
        <w:t xml:space="preserve">”. </w:t>
      </w:r>
      <w:hyperlink r:id="rId48" w:history="1">
        <w:r w:rsidRPr="00B8152D">
          <w:rPr>
            <w:rStyle w:val="Hyperlink"/>
            <w:sz w:val="22"/>
            <w:szCs w:val="22"/>
            <w:lang w:val="en-GB"/>
          </w:rPr>
          <w:t>https://en.wikipedia.org/wiki/Adsav</w:t>
        </w:r>
      </w:hyperlink>
      <w:r w:rsidRPr="00B8152D">
        <w:rPr>
          <w:sz w:val="22"/>
          <w:szCs w:val="22"/>
          <w:lang w:val="en-GB"/>
        </w:rPr>
        <w:t xml:space="preserve"> [March 25, 2023].</w:t>
      </w:r>
    </w:p>
    <w:p w14:paraId="5933C18D" w14:textId="77777777" w:rsidR="00E73FA8" w:rsidRPr="005A6571" w:rsidRDefault="00E73FA8" w:rsidP="00E73FA8">
      <w:pPr>
        <w:spacing w:after="60"/>
        <w:rPr>
          <w:sz w:val="22"/>
          <w:szCs w:val="22"/>
          <w:lang w:val="en-US"/>
        </w:rPr>
      </w:pPr>
    </w:p>
    <w:p w14:paraId="3195149E" w14:textId="77777777" w:rsidR="00E73FA8" w:rsidRPr="005A6571" w:rsidRDefault="00E73FA8" w:rsidP="00E73FA8">
      <w:pPr>
        <w:spacing w:after="200" w:line="276" w:lineRule="auto"/>
        <w:rPr>
          <w:sz w:val="22"/>
          <w:szCs w:val="22"/>
          <w:lang w:val="en-US"/>
        </w:rPr>
      </w:pPr>
      <w:r w:rsidRPr="005A6571">
        <w:rPr>
          <w:sz w:val="22"/>
          <w:szCs w:val="22"/>
          <w:lang w:val="en-US"/>
        </w:rPr>
        <w:br w:type="page"/>
      </w:r>
    </w:p>
    <w:p w14:paraId="3F44B56F" w14:textId="77777777" w:rsidR="00E73FA8" w:rsidRPr="00B8152D" w:rsidRDefault="00E73FA8" w:rsidP="00E73FA8">
      <w:pPr>
        <w:pStyle w:val="Heading2"/>
        <w:rPr>
          <w:szCs w:val="22"/>
        </w:rPr>
      </w:pPr>
      <w:r w:rsidRPr="00B8152D">
        <w:rPr>
          <w:szCs w:val="22"/>
        </w:rPr>
        <w:lastRenderedPageBreak/>
        <w:t>Catalans</w:t>
      </w:r>
    </w:p>
    <w:p w14:paraId="49F13A77" w14:textId="77777777" w:rsidR="00E73FA8" w:rsidRPr="00B8152D" w:rsidRDefault="00E73FA8" w:rsidP="00E73FA8">
      <w:pPr>
        <w:rPr>
          <w:sz w:val="22"/>
          <w:szCs w:val="22"/>
        </w:rPr>
      </w:pPr>
    </w:p>
    <w:p w14:paraId="465CCA96" w14:textId="77777777" w:rsidR="00E73FA8" w:rsidRPr="00B8152D" w:rsidRDefault="00E73FA8" w:rsidP="00E73FA8">
      <w:pPr>
        <w:rPr>
          <w:sz w:val="22"/>
          <w:szCs w:val="22"/>
        </w:rPr>
      </w:pPr>
      <w:proofErr w:type="spellStart"/>
      <w:r w:rsidRPr="00B8152D">
        <w:rPr>
          <w:sz w:val="22"/>
          <w:szCs w:val="22"/>
        </w:rPr>
        <w:t>Activity</w:t>
      </w:r>
      <w:proofErr w:type="spellEnd"/>
      <w:r w:rsidRPr="00B8152D">
        <w:rPr>
          <w:sz w:val="22"/>
          <w:szCs w:val="22"/>
        </w:rPr>
        <w:t>: 1969-2020</w:t>
      </w:r>
    </w:p>
    <w:p w14:paraId="70D4B0C9" w14:textId="77777777" w:rsidR="00E73FA8" w:rsidRPr="00B8152D" w:rsidRDefault="00E73FA8" w:rsidP="00E73FA8">
      <w:pPr>
        <w:rPr>
          <w:sz w:val="22"/>
          <w:szCs w:val="22"/>
        </w:rPr>
      </w:pPr>
    </w:p>
    <w:p w14:paraId="2A8EF61F" w14:textId="77777777" w:rsidR="00E73FA8" w:rsidRPr="00B8152D" w:rsidRDefault="00E73FA8" w:rsidP="00E73FA8">
      <w:pPr>
        <w:rPr>
          <w:b/>
          <w:sz w:val="22"/>
          <w:szCs w:val="22"/>
        </w:rPr>
      </w:pPr>
    </w:p>
    <w:p w14:paraId="4984DAB4" w14:textId="77777777" w:rsidR="00E73FA8" w:rsidRPr="00B8152D" w:rsidRDefault="00E73FA8" w:rsidP="00E73FA8">
      <w:pPr>
        <w:rPr>
          <w:b/>
          <w:sz w:val="22"/>
          <w:szCs w:val="22"/>
        </w:rPr>
      </w:pPr>
      <w:r w:rsidRPr="00B8152D">
        <w:rPr>
          <w:b/>
          <w:sz w:val="22"/>
          <w:szCs w:val="22"/>
        </w:rPr>
        <w:t xml:space="preserve">General </w:t>
      </w:r>
      <w:proofErr w:type="spellStart"/>
      <w:r w:rsidRPr="00B8152D">
        <w:rPr>
          <w:b/>
          <w:sz w:val="22"/>
          <w:szCs w:val="22"/>
        </w:rPr>
        <w:t>notes</w:t>
      </w:r>
      <w:proofErr w:type="spellEnd"/>
      <w:r w:rsidRPr="00B8152D">
        <w:rPr>
          <w:b/>
          <w:sz w:val="22"/>
          <w:szCs w:val="22"/>
        </w:rPr>
        <w:t xml:space="preserve"> </w:t>
      </w:r>
    </w:p>
    <w:p w14:paraId="08C70442" w14:textId="77777777" w:rsidR="00E73FA8" w:rsidRPr="00B8152D" w:rsidRDefault="00E73FA8" w:rsidP="00E73FA8">
      <w:pPr>
        <w:rPr>
          <w:sz w:val="22"/>
          <w:szCs w:val="22"/>
        </w:rPr>
      </w:pPr>
    </w:p>
    <w:p w14:paraId="55FB1BC9" w14:textId="77777777" w:rsidR="00E73FA8" w:rsidRPr="00B8152D" w:rsidRDefault="00E73FA8" w:rsidP="00E73FA8">
      <w:pPr>
        <w:pStyle w:val="ListParagraph"/>
        <w:numPr>
          <w:ilvl w:val="0"/>
          <w:numId w:val="19"/>
        </w:numPr>
        <w:rPr>
          <w:rFonts w:cs="Times New Roman"/>
          <w:szCs w:val="22"/>
        </w:rPr>
      </w:pPr>
      <w:r w:rsidRPr="00B8152D">
        <w:rPr>
          <w:rFonts w:cs="Times New Roman"/>
          <w:szCs w:val="22"/>
        </w:rPr>
        <w:t xml:space="preserve">Northern Catalonia, also </w:t>
      </w:r>
      <w:proofErr w:type="spellStart"/>
      <w:r w:rsidRPr="00B8152D">
        <w:rPr>
          <w:rFonts w:cs="Times New Roman"/>
          <w:szCs w:val="22"/>
        </w:rPr>
        <w:t>knows</w:t>
      </w:r>
      <w:proofErr w:type="spellEnd"/>
      <w:r w:rsidRPr="00B8152D">
        <w:rPr>
          <w:rFonts w:cs="Times New Roman"/>
          <w:szCs w:val="22"/>
        </w:rPr>
        <w:t xml:space="preserve"> as French Catalonia, refers to a relatively small territory that was ceded to France by Spain in the Treaty of the Pyrenees in 1659. The territory corresponds roughly to today’s department of </w:t>
      </w:r>
      <w:proofErr w:type="spellStart"/>
      <w:r w:rsidRPr="00B8152D">
        <w:rPr>
          <w:rFonts w:cs="Times New Roman"/>
          <w:szCs w:val="22"/>
        </w:rPr>
        <w:t>Pyrénées-Orientales</w:t>
      </w:r>
      <w:proofErr w:type="spellEnd"/>
      <w:r w:rsidRPr="00B8152D">
        <w:rPr>
          <w:rFonts w:cs="Times New Roman"/>
          <w:szCs w:val="22"/>
        </w:rPr>
        <w:t xml:space="preserve">, which in 2019 had a population of approximately 480,000. </w:t>
      </w:r>
    </w:p>
    <w:p w14:paraId="1D65D69F" w14:textId="77777777" w:rsidR="00E73FA8" w:rsidRPr="00B8152D" w:rsidRDefault="00E73FA8" w:rsidP="00E73FA8">
      <w:pPr>
        <w:rPr>
          <w:sz w:val="22"/>
          <w:szCs w:val="22"/>
          <w:lang w:val="en-US"/>
        </w:rPr>
      </w:pPr>
    </w:p>
    <w:p w14:paraId="66E75B1D" w14:textId="77777777" w:rsidR="00E73FA8" w:rsidRPr="00B8152D" w:rsidRDefault="00E73FA8" w:rsidP="00E73FA8">
      <w:pPr>
        <w:rPr>
          <w:sz w:val="22"/>
          <w:szCs w:val="22"/>
          <w:lang w:val="en-US"/>
        </w:rPr>
      </w:pPr>
    </w:p>
    <w:p w14:paraId="549F6111" w14:textId="77777777" w:rsidR="00E73FA8" w:rsidRPr="00B8152D" w:rsidRDefault="00E73FA8" w:rsidP="00E73FA8">
      <w:pPr>
        <w:rPr>
          <w:bCs/>
          <w:sz w:val="22"/>
          <w:szCs w:val="22"/>
        </w:rPr>
      </w:pPr>
      <w:r w:rsidRPr="00B8152D">
        <w:rPr>
          <w:b/>
          <w:sz w:val="22"/>
          <w:szCs w:val="22"/>
        </w:rPr>
        <w:t xml:space="preserve">Movement </w:t>
      </w:r>
      <w:proofErr w:type="spellStart"/>
      <w:r w:rsidRPr="00B8152D">
        <w:rPr>
          <w:b/>
          <w:sz w:val="22"/>
          <w:szCs w:val="22"/>
        </w:rPr>
        <w:t>start</w:t>
      </w:r>
      <w:proofErr w:type="spellEnd"/>
      <w:r w:rsidRPr="00B8152D">
        <w:rPr>
          <w:b/>
          <w:sz w:val="22"/>
          <w:szCs w:val="22"/>
        </w:rPr>
        <w:t xml:space="preserve"> and end </w:t>
      </w:r>
      <w:proofErr w:type="spellStart"/>
      <w:r w:rsidRPr="00B8152D">
        <w:rPr>
          <w:b/>
          <w:sz w:val="22"/>
          <w:szCs w:val="22"/>
        </w:rPr>
        <w:t>dates</w:t>
      </w:r>
      <w:proofErr w:type="spellEnd"/>
    </w:p>
    <w:p w14:paraId="015BBAD9" w14:textId="77777777" w:rsidR="00E73FA8" w:rsidRPr="00B8152D" w:rsidRDefault="00E73FA8" w:rsidP="00E73FA8">
      <w:pPr>
        <w:rPr>
          <w:sz w:val="22"/>
          <w:szCs w:val="22"/>
        </w:rPr>
      </w:pPr>
    </w:p>
    <w:p w14:paraId="371BB900" w14:textId="77777777" w:rsidR="00E73FA8" w:rsidRPr="00B8152D" w:rsidRDefault="00E73FA8" w:rsidP="00E73FA8">
      <w:pPr>
        <w:pStyle w:val="ListParagraph"/>
        <w:numPr>
          <w:ilvl w:val="0"/>
          <w:numId w:val="19"/>
        </w:numPr>
        <w:rPr>
          <w:rFonts w:cs="Times New Roman"/>
          <w:szCs w:val="22"/>
        </w:rPr>
      </w:pPr>
      <w:r w:rsidRPr="00B8152D">
        <w:rPr>
          <w:rFonts w:cs="Times New Roman"/>
          <w:szCs w:val="22"/>
        </w:rPr>
        <w:t xml:space="preserve">The earliest organized Catalan group was the </w:t>
      </w:r>
      <w:proofErr w:type="spellStart"/>
      <w:r w:rsidRPr="00B8152D">
        <w:rPr>
          <w:rFonts w:cs="Times New Roman"/>
          <w:szCs w:val="22"/>
        </w:rPr>
        <w:t>Grup</w:t>
      </w:r>
      <w:proofErr w:type="spellEnd"/>
      <w:r w:rsidRPr="00B8152D">
        <w:rPr>
          <w:rFonts w:cs="Times New Roman"/>
          <w:szCs w:val="22"/>
        </w:rPr>
        <w:t xml:space="preserve"> </w:t>
      </w:r>
      <w:proofErr w:type="spellStart"/>
      <w:r w:rsidRPr="00B8152D">
        <w:rPr>
          <w:rFonts w:cs="Times New Roman"/>
          <w:szCs w:val="22"/>
        </w:rPr>
        <w:t>Rossellonès</w:t>
      </w:r>
      <w:proofErr w:type="spellEnd"/>
      <w:r w:rsidRPr="00B8152D">
        <w:rPr>
          <w:rFonts w:cs="Times New Roman"/>
          <w:szCs w:val="22"/>
        </w:rPr>
        <w:t xml:space="preserve"> </w:t>
      </w:r>
      <w:proofErr w:type="spellStart"/>
      <w:r w:rsidRPr="00B8152D">
        <w:rPr>
          <w:rFonts w:cs="Times New Roman"/>
          <w:szCs w:val="22"/>
        </w:rPr>
        <w:t>d’Estudis</w:t>
      </w:r>
      <w:proofErr w:type="spellEnd"/>
      <w:r w:rsidRPr="00B8152D">
        <w:rPr>
          <w:rFonts w:cs="Times New Roman"/>
          <w:szCs w:val="22"/>
        </w:rPr>
        <w:t xml:space="preserve"> Catalans (GREC), founded in 1960 to standardize the Catalan language and promote its use. The group is considered to have been largely apolitical. In 1967, its younger, more political members founded the </w:t>
      </w:r>
      <w:proofErr w:type="spellStart"/>
      <w:r w:rsidRPr="00B8152D">
        <w:rPr>
          <w:rFonts w:cs="Times New Roman"/>
          <w:szCs w:val="22"/>
        </w:rPr>
        <w:t>Grup</w:t>
      </w:r>
      <w:proofErr w:type="spellEnd"/>
      <w:r w:rsidRPr="00B8152D">
        <w:rPr>
          <w:rFonts w:cs="Times New Roman"/>
          <w:szCs w:val="22"/>
        </w:rPr>
        <w:t xml:space="preserve"> Cultural de la </w:t>
      </w:r>
      <w:proofErr w:type="spellStart"/>
      <w:r w:rsidRPr="00B8152D">
        <w:rPr>
          <w:rFonts w:cs="Times New Roman"/>
          <w:szCs w:val="22"/>
        </w:rPr>
        <w:t>Joventut</w:t>
      </w:r>
      <w:proofErr w:type="spellEnd"/>
      <w:r w:rsidRPr="00B8152D">
        <w:rPr>
          <w:rFonts w:cs="Times New Roman"/>
          <w:szCs w:val="22"/>
        </w:rPr>
        <w:t xml:space="preserve"> </w:t>
      </w:r>
      <w:proofErr w:type="spellStart"/>
      <w:r w:rsidRPr="00B8152D">
        <w:rPr>
          <w:rFonts w:cs="Times New Roman"/>
          <w:szCs w:val="22"/>
        </w:rPr>
        <w:t>Catalana</w:t>
      </w:r>
      <w:proofErr w:type="spellEnd"/>
      <w:r w:rsidRPr="00B8152D">
        <w:rPr>
          <w:rFonts w:cs="Times New Roman"/>
          <w:szCs w:val="22"/>
        </w:rPr>
        <w:t xml:space="preserve"> (GCJC). The two </w:t>
      </w:r>
      <w:proofErr w:type="spellStart"/>
      <w:r w:rsidRPr="00B8152D">
        <w:rPr>
          <w:rFonts w:cs="Times New Roman"/>
          <w:szCs w:val="22"/>
        </w:rPr>
        <w:t>organisations</w:t>
      </w:r>
      <w:proofErr w:type="spellEnd"/>
      <w:r w:rsidRPr="00B8152D">
        <w:rPr>
          <w:rFonts w:cs="Times New Roman"/>
          <w:szCs w:val="22"/>
        </w:rPr>
        <w:t xml:space="preserve"> jointly organized cultural activities that promote the Catalan language, for instance the summer school-type </w:t>
      </w:r>
      <w:proofErr w:type="spellStart"/>
      <w:r w:rsidRPr="00B8152D">
        <w:rPr>
          <w:rFonts w:cs="Times New Roman"/>
          <w:szCs w:val="22"/>
        </w:rPr>
        <w:t>Universitat</w:t>
      </w:r>
      <w:proofErr w:type="spellEnd"/>
      <w:r w:rsidRPr="00B8152D">
        <w:rPr>
          <w:rFonts w:cs="Times New Roman"/>
          <w:szCs w:val="22"/>
        </w:rPr>
        <w:t xml:space="preserve"> </w:t>
      </w:r>
      <w:proofErr w:type="spellStart"/>
      <w:r w:rsidRPr="00B8152D">
        <w:rPr>
          <w:rFonts w:cs="Times New Roman"/>
          <w:szCs w:val="22"/>
        </w:rPr>
        <w:t>Catalana</w:t>
      </w:r>
      <w:proofErr w:type="spellEnd"/>
      <w:r w:rsidRPr="00B8152D">
        <w:rPr>
          <w:rFonts w:cs="Times New Roman"/>
          <w:szCs w:val="22"/>
        </w:rPr>
        <w:t xml:space="preserve"> </w:t>
      </w:r>
      <w:proofErr w:type="spellStart"/>
      <w:r w:rsidRPr="00B8152D">
        <w:rPr>
          <w:rFonts w:cs="Times New Roman"/>
          <w:szCs w:val="22"/>
        </w:rPr>
        <w:t>d’Estiu</w:t>
      </w:r>
      <w:proofErr w:type="spellEnd"/>
      <w:r w:rsidRPr="00B8152D">
        <w:rPr>
          <w:rFonts w:cs="Times New Roman"/>
          <w:szCs w:val="22"/>
        </w:rPr>
        <w:t xml:space="preserve"> a Prada de </w:t>
      </w:r>
      <w:proofErr w:type="spellStart"/>
      <w:r w:rsidRPr="00B8152D">
        <w:rPr>
          <w:rFonts w:cs="Times New Roman"/>
          <w:szCs w:val="22"/>
        </w:rPr>
        <w:t>Conflent</w:t>
      </w:r>
      <w:proofErr w:type="spellEnd"/>
      <w:r w:rsidRPr="00B8152D">
        <w:rPr>
          <w:rFonts w:cs="Times New Roman"/>
          <w:szCs w:val="22"/>
        </w:rPr>
        <w:t xml:space="preserve"> (</w:t>
      </w:r>
      <w:proofErr w:type="spellStart"/>
      <w:r w:rsidRPr="00B8152D">
        <w:rPr>
          <w:rFonts w:cs="Times New Roman"/>
          <w:szCs w:val="22"/>
        </w:rPr>
        <w:t>Jané</w:t>
      </w:r>
      <w:proofErr w:type="spellEnd"/>
      <w:r w:rsidRPr="00B8152D">
        <w:rPr>
          <w:rFonts w:cs="Times New Roman"/>
          <w:szCs w:val="22"/>
        </w:rPr>
        <w:t xml:space="preserve"> &amp; </w:t>
      </w:r>
      <w:proofErr w:type="spellStart"/>
      <w:r w:rsidRPr="00B8152D">
        <w:rPr>
          <w:rFonts w:cs="Times New Roman"/>
          <w:szCs w:val="22"/>
        </w:rPr>
        <w:t>Forcada</w:t>
      </w:r>
      <w:proofErr w:type="spellEnd"/>
      <w:r w:rsidRPr="00B8152D">
        <w:rPr>
          <w:rFonts w:cs="Times New Roman"/>
          <w:szCs w:val="22"/>
        </w:rPr>
        <w:t xml:space="preserve"> 2010: 91). In 1969, the Front de </w:t>
      </w:r>
      <w:proofErr w:type="spellStart"/>
      <w:r w:rsidRPr="00B8152D">
        <w:rPr>
          <w:rFonts w:cs="Times New Roman"/>
          <w:szCs w:val="22"/>
        </w:rPr>
        <w:t>Joventut</w:t>
      </w:r>
      <w:proofErr w:type="spellEnd"/>
      <w:r w:rsidRPr="00B8152D">
        <w:rPr>
          <w:rFonts w:cs="Times New Roman"/>
          <w:szCs w:val="22"/>
        </w:rPr>
        <w:t xml:space="preserve"> </w:t>
      </w:r>
      <w:proofErr w:type="spellStart"/>
      <w:r w:rsidRPr="00B8152D">
        <w:rPr>
          <w:rFonts w:cs="Times New Roman"/>
          <w:szCs w:val="22"/>
        </w:rPr>
        <w:t>Catalana</w:t>
      </w:r>
      <w:proofErr w:type="spellEnd"/>
      <w:r w:rsidRPr="00B8152D">
        <w:rPr>
          <w:rFonts w:cs="Times New Roman"/>
          <w:szCs w:val="22"/>
        </w:rPr>
        <w:t xml:space="preserve"> (FJC), a revolutionary and anticolonial youth-group, emerged from the </w:t>
      </w:r>
      <w:proofErr w:type="spellStart"/>
      <w:r w:rsidRPr="00B8152D">
        <w:rPr>
          <w:rFonts w:cs="Times New Roman"/>
          <w:szCs w:val="22"/>
        </w:rPr>
        <w:t>Grup</w:t>
      </w:r>
      <w:proofErr w:type="spellEnd"/>
      <w:r w:rsidRPr="00B8152D">
        <w:rPr>
          <w:rFonts w:cs="Times New Roman"/>
          <w:szCs w:val="22"/>
        </w:rPr>
        <w:t xml:space="preserve"> Cultural de la </w:t>
      </w:r>
      <w:proofErr w:type="spellStart"/>
      <w:r w:rsidRPr="00B8152D">
        <w:rPr>
          <w:rFonts w:cs="Times New Roman"/>
          <w:szCs w:val="22"/>
        </w:rPr>
        <w:t>Joventut</w:t>
      </w:r>
      <w:proofErr w:type="spellEnd"/>
      <w:r w:rsidRPr="00B8152D">
        <w:rPr>
          <w:rFonts w:cs="Times New Roman"/>
          <w:szCs w:val="22"/>
        </w:rPr>
        <w:t xml:space="preserve"> </w:t>
      </w:r>
      <w:proofErr w:type="spellStart"/>
      <w:r w:rsidRPr="00B8152D">
        <w:rPr>
          <w:rFonts w:cs="Times New Roman"/>
          <w:szCs w:val="22"/>
        </w:rPr>
        <w:t>Catalana</w:t>
      </w:r>
      <w:proofErr w:type="spellEnd"/>
      <w:r w:rsidRPr="00B8152D">
        <w:rPr>
          <w:rFonts w:cs="Times New Roman"/>
          <w:szCs w:val="22"/>
        </w:rPr>
        <w:t xml:space="preserve"> (</w:t>
      </w:r>
      <w:proofErr w:type="spellStart"/>
      <w:r w:rsidRPr="00B8152D">
        <w:rPr>
          <w:rFonts w:cs="Times New Roman"/>
          <w:szCs w:val="22"/>
        </w:rPr>
        <w:t>Ortín</w:t>
      </w:r>
      <w:proofErr w:type="spellEnd"/>
      <w:r w:rsidRPr="00B8152D">
        <w:rPr>
          <w:rFonts w:cs="Times New Roman"/>
          <w:szCs w:val="22"/>
        </w:rPr>
        <w:t xml:space="preserve"> </w:t>
      </w:r>
      <w:proofErr w:type="spellStart"/>
      <w:r w:rsidRPr="00B8152D">
        <w:rPr>
          <w:rFonts w:cs="Times New Roman"/>
          <w:szCs w:val="22"/>
        </w:rPr>
        <w:t>i</w:t>
      </w:r>
      <w:proofErr w:type="spellEnd"/>
      <w:r w:rsidRPr="00B8152D">
        <w:rPr>
          <w:rFonts w:cs="Times New Roman"/>
          <w:szCs w:val="22"/>
        </w:rPr>
        <w:t xml:space="preserve"> Nadal 2011: 149). The FCJ was the first dedicated political Catalan organization that advocated for Catalan autonomy; hence, 1969 is coded as the start date.</w:t>
      </w:r>
    </w:p>
    <w:p w14:paraId="3D95083F" w14:textId="77777777" w:rsidR="00E73FA8" w:rsidRPr="00B8152D" w:rsidRDefault="00E73FA8" w:rsidP="00E73FA8">
      <w:pPr>
        <w:pStyle w:val="ListParagraph"/>
        <w:numPr>
          <w:ilvl w:val="0"/>
          <w:numId w:val="19"/>
        </w:numPr>
        <w:rPr>
          <w:rFonts w:cs="Times New Roman"/>
          <w:szCs w:val="22"/>
        </w:rPr>
      </w:pPr>
      <w:r w:rsidRPr="00B8152D">
        <w:rPr>
          <w:rFonts w:cs="Times New Roman"/>
          <w:szCs w:val="22"/>
        </w:rPr>
        <w:t xml:space="preserve">In 1970, Cultural Group members founded the </w:t>
      </w:r>
      <w:proofErr w:type="spellStart"/>
      <w:r w:rsidRPr="00B8152D">
        <w:rPr>
          <w:rFonts w:cs="Times New Roman"/>
          <w:szCs w:val="22"/>
        </w:rPr>
        <w:t>Comitè</w:t>
      </w:r>
      <w:proofErr w:type="spellEnd"/>
      <w:r w:rsidRPr="00B8152D">
        <w:rPr>
          <w:rFonts w:cs="Times New Roman"/>
          <w:szCs w:val="22"/>
        </w:rPr>
        <w:t xml:space="preserve"> </w:t>
      </w:r>
      <w:proofErr w:type="spellStart"/>
      <w:r w:rsidRPr="00B8152D">
        <w:rPr>
          <w:rFonts w:cs="Times New Roman"/>
          <w:szCs w:val="22"/>
        </w:rPr>
        <w:t>Rossellonès</w:t>
      </w:r>
      <w:proofErr w:type="spellEnd"/>
      <w:r w:rsidRPr="00B8152D">
        <w:rPr>
          <w:rFonts w:cs="Times New Roman"/>
          <w:szCs w:val="22"/>
        </w:rPr>
        <w:t xml:space="preserve"> </w:t>
      </w:r>
      <w:proofErr w:type="spellStart"/>
      <w:r w:rsidRPr="00B8152D">
        <w:rPr>
          <w:rFonts w:cs="Times New Roman"/>
          <w:szCs w:val="22"/>
        </w:rPr>
        <w:t>d’Estudis</w:t>
      </w:r>
      <w:proofErr w:type="spellEnd"/>
      <w:r w:rsidRPr="00B8152D">
        <w:rPr>
          <w:rFonts w:cs="Times New Roman"/>
          <w:szCs w:val="22"/>
        </w:rPr>
        <w:t xml:space="preserve"> </w:t>
      </w:r>
      <w:proofErr w:type="spellStart"/>
      <w:r w:rsidRPr="00B8152D">
        <w:rPr>
          <w:rFonts w:cs="Times New Roman"/>
          <w:szCs w:val="22"/>
        </w:rPr>
        <w:t>i</w:t>
      </w:r>
      <w:proofErr w:type="spellEnd"/>
      <w:r w:rsidRPr="00B8152D">
        <w:rPr>
          <w:rFonts w:cs="Times New Roman"/>
          <w:szCs w:val="22"/>
        </w:rPr>
        <w:t xml:space="preserve"> </w:t>
      </w:r>
      <w:proofErr w:type="spellStart"/>
      <w:r w:rsidRPr="00B8152D">
        <w:rPr>
          <w:rFonts w:cs="Times New Roman"/>
          <w:szCs w:val="22"/>
        </w:rPr>
        <w:t>d’Animació</w:t>
      </w:r>
      <w:proofErr w:type="spellEnd"/>
      <w:r w:rsidRPr="00B8152D">
        <w:rPr>
          <w:rFonts w:cs="Times New Roman"/>
          <w:szCs w:val="22"/>
        </w:rPr>
        <w:t xml:space="preserve"> (Roussillon Studies and Animation Committee, CREA), which made claims for greater autonomy and advocated a national emancipation from French cultural and economic control (</w:t>
      </w:r>
      <w:proofErr w:type="spellStart"/>
      <w:r w:rsidRPr="00B8152D">
        <w:rPr>
          <w:rFonts w:cs="Times New Roman"/>
          <w:szCs w:val="22"/>
        </w:rPr>
        <w:t>Ortín</w:t>
      </w:r>
      <w:proofErr w:type="spellEnd"/>
      <w:r w:rsidRPr="00B8152D">
        <w:rPr>
          <w:rFonts w:cs="Times New Roman"/>
          <w:szCs w:val="22"/>
        </w:rPr>
        <w:t xml:space="preserve"> </w:t>
      </w:r>
      <w:proofErr w:type="spellStart"/>
      <w:r w:rsidRPr="00B8152D">
        <w:rPr>
          <w:rFonts w:cs="Times New Roman"/>
          <w:szCs w:val="22"/>
        </w:rPr>
        <w:t>i</w:t>
      </w:r>
      <w:proofErr w:type="spellEnd"/>
      <w:r w:rsidRPr="00B8152D">
        <w:rPr>
          <w:rFonts w:cs="Times New Roman"/>
          <w:szCs w:val="22"/>
        </w:rPr>
        <w:t xml:space="preserve"> Nadal 2011: 150). In 1972, the CREA was transformed into the party Esquerra </w:t>
      </w:r>
      <w:proofErr w:type="spellStart"/>
      <w:r w:rsidRPr="00B8152D">
        <w:rPr>
          <w:rFonts w:cs="Times New Roman"/>
          <w:szCs w:val="22"/>
        </w:rPr>
        <w:t>Catalana</w:t>
      </w:r>
      <w:proofErr w:type="spellEnd"/>
      <w:r w:rsidRPr="00B8152D">
        <w:rPr>
          <w:rFonts w:cs="Times New Roman"/>
          <w:szCs w:val="22"/>
        </w:rPr>
        <w:t xml:space="preserve"> dels </w:t>
      </w:r>
      <w:proofErr w:type="spellStart"/>
      <w:r w:rsidRPr="00B8152D">
        <w:rPr>
          <w:rFonts w:cs="Times New Roman"/>
          <w:szCs w:val="22"/>
        </w:rPr>
        <w:t>Treballadors</w:t>
      </w:r>
      <w:proofErr w:type="spellEnd"/>
      <w:r w:rsidRPr="00B8152D">
        <w:rPr>
          <w:rFonts w:cs="Times New Roman"/>
          <w:szCs w:val="22"/>
        </w:rPr>
        <w:t xml:space="preserve"> (ECT - Catalan Left of the Workers) (</w:t>
      </w:r>
      <w:proofErr w:type="spellStart"/>
      <w:r w:rsidRPr="00B8152D">
        <w:rPr>
          <w:rFonts w:cs="Times New Roman"/>
          <w:szCs w:val="22"/>
        </w:rPr>
        <w:t>Jané</w:t>
      </w:r>
      <w:proofErr w:type="spellEnd"/>
      <w:r w:rsidRPr="00B8152D">
        <w:rPr>
          <w:rFonts w:cs="Times New Roman"/>
          <w:szCs w:val="22"/>
        </w:rPr>
        <w:t xml:space="preserve"> &amp; </w:t>
      </w:r>
      <w:proofErr w:type="spellStart"/>
      <w:r w:rsidRPr="00B8152D">
        <w:rPr>
          <w:rFonts w:cs="Times New Roman"/>
          <w:szCs w:val="22"/>
        </w:rPr>
        <w:t>Forcada</w:t>
      </w:r>
      <w:proofErr w:type="spellEnd"/>
      <w:r w:rsidRPr="00B8152D">
        <w:rPr>
          <w:rFonts w:cs="Times New Roman"/>
          <w:szCs w:val="22"/>
        </w:rPr>
        <w:t xml:space="preserve"> 2010: 91).  In the same year, the </w:t>
      </w:r>
      <w:proofErr w:type="spellStart"/>
      <w:r w:rsidRPr="00B8152D">
        <w:rPr>
          <w:rFonts w:cs="Times New Roman"/>
          <w:szCs w:val="22"/>
        </w:rPr>
        <w:t>Acció</w:t>
      </w:r>
      <w:proofErr w:type="spellEnd"/>
      <w:r w:rsidRPr="00B8152D">
        <w:rPr>
          <w:rFonts w:cs="Times New Roman"/>
          <w:szCs w:val="22"/>
        </w:rPr>
        <w:t xml:space="preserve"> </w:t>
      </w:r>
      <w:proofErr w:type="spellStart"/>
      <w:r w:rsidRPr="00B8152D">
        <w:rPr>
          <w:rFonts w:cs="Times New Roman"/>
          <w:szCs w:val="22"/>
        </w:rPr>
        <w:t>Regionalista</w:t>
      </w:r>
      <w:proofErr w:type="spellEnd"/>
      <w:r w:rsidRPr="00B8152D">
        <w:rPr>
          <w:rFonts w:cs="Times New Roman"/>
          <w:szCs w:val="22"/>
        </w:rPr>
        <w:t xml:space="preserve"> </w:t>
      </w:r>
      <w:proofErr w:type="spellStart"/>
      <w:r w:rsidRPr="00B8152D">
        <w:rPr>
          <w:rFonts w:cs="Times New Roman"/>
          <w:szCs w:val="22"/>
        </w:rPr>
        <w:t>Catalana</w:t>
      </w:r>
      <w:proofErr w:type="spellEnd"/>
      <w:r w:rsidRPr="00B8152D">
        <w:rPr>
          <w:rFonts w:cs="Times New Roman"/>
          <w:szCs w:val="22"/>
        </w:rPr>
        <w:t xml:space="preserve"> (ARC - Catalan Regionalist Action) was formed. Both presented candidates in the 1973 legislative election. The ECT’s candidate obtained 1.22% and the ARC’s 2.08% of votes cast in their </w:t>
      </w:r>
      <w:proofErr w:type="spellStart"/>
      <w:r w:rsidRPr="00B8152D">
        <w:rPr>
          <w:rFonts w:cs="Times New Roman"/>
          <w:szCs w:val="22"/>
        </w:rPr>
        <w:t>constitutencies</w:t>
      </w:r>
      <w:proofErr w:type="spellEnd"/>
      <w:r w:rsidRPr="00B8152D">
        <w:rPr>
          <w:rFonts w:cs="Times New Roman"/>
          <w:szCs w:val="22"/>
        </w:rPr>
        <w:t xml:space="preserve">. </w:t>
      </w:r>
    </w:p>
    <w:p w14:paraId="196A36A0" w14:textId="77777777" w:rsidR="00E73FA8" w:rsidRPr="00B8152D" w:rsidRDefault="00E73FA8" w:rsidP="00E73FA8">
      <w:pPr>
        <w:pStyle w:val="ListParagraph"/>
        <w:numPr>
          <w:ilvl w:val="0"/>
          <w:numId w:val="19"/>
        </w:numPr>
        <w:rPr>
          <w:rFonts w:cs="Times New Roman"/>
          <w:szCs w:val="22"/>
        </w:rPr>
      </w:pPr>
      <w:r w:rsidRPr="00B8152D">
        <w:rPr>
          <w:rFonts w:cs="Times New Roman"/>
          <w:szCs w:val="22"/>
        </w:rPr>
        <w:t xml:space="preserve">The ARC disappeared soon thereafter while the ECT dissolved in 1981. However, ECT members continued their political work under the banner of the </w:t>
      </w:r>
      <w:proofErr w:type="spellStart"/>
      <w:r w:rsidRPr="00B8152D">
        <w:rPr>
          <w:rFonts w:cs="Times New Roman"/>
          <w:szCs w:val="22"/>
        </w:rPr>
        <w:t>Unitat</w:t>
      </w:r>
      <w:proofErr w:type="spellEnd"/>
      <w:r w:rsidRPr="00B8152D">
        <w:rPr>
          <w:rFonts w:cs="Times New Roman"/>
          <w:szCs w:val="22"/>
        </w:rPr>
        <w:t xml:space="preserve"> </w:t>
      </w:r>
      <w:proofErr w:type="spellStart"/>
      <w:r w:rsidRPr="00B8152D">
        <w:rPr>
          <w:rFonts w:cs="Times New Roman"/>
          <w:szCs w:val="22"/>
        </w:rPr>
        <w:t>Nacionalista</w:t>
      </w:r>
      <w:proofErr w:type="spellEnd"/>
      <w:r w:rsidRPr="00B8152D">
        <w:rPr>
          <w:rFonts w:cs="Times New Roman"/>
          <w:szCs w:val="22"/>
        </w:rPr>
        <w:t>, which was founded in 1984.</w:t>
      </w:r>
      <w:r w:rsidRPr="00B8152D">
        <w:rPr>
          <w:szCs w:val="22"/>
        </w:rPr>
        <w:t xml:space="preserve"> </w:t>
      </w:r>
      <w:r w:rsidRPr="00B8152D">
        <w:rPr>
          <w:rFonts w:cs="Times New Roman"/>
          <w:szCs w:val="22"/>
        </w:rPr>
        <w:t xml:space="preserve">In 1985, the group was transformed into the political party </w:t>
      </w:r>
      <w:proofErr w:type="spellStart"/>
      <w:r w:rsidRPr="00B8152D">
        <w:rPr>
          <w:rFonts w:cs="Times New Roman"/>
          <w:szCs w:val="22"/>
        </w:rPr>
        <w:t>Unitat</w:t>
      </w:r>
      <w:proofErr w:type="spellEnd"/>
      <w:r w:rsidRPr="00B8152D">
        <w:rPr>
          <w:rFonts w:cs="Times New Roman"/>
          <w:szCs w:val="22"/>
        </w:rPr>
        <w:t xml:space="preserve"> </w:t>
      </w:r>
      <w:proofErr w:type="spellStart"/>
      <w:r w:rsidRPr="00B8152D">
        <w:rPr>
          <w:rFonts w:cs="Times New Roman"/>
          <w:szCs w:val="22"/>
        </w:rPr>
        <w:t>Catalana</w:t>
      </w:r>
      <w:proofErr w:type="spellEnd"/>
      <w:r w:rsidRPr="00B8152D">
        <w:rPr>
          <w:rFonts w:cs="Times New Roman"/>
          <w:szCs w:val="22"/>
        </w:rPr>
        <w:t>, which put forward a candidate list for the 1986 regional elections that united several Catalan political and cultural organizations. The party received 5,324 votes in the 1986 election (2.89%) (</w:t>
      </w:r>
      <w:proofErr w:type="spellStart"/>
      <w:r w:rsidRPr="00B8152D">
        <w:rPr>
          <w:rFonts w:cs="Times New Roman"/>
          <w:szCs w:val="22"/>
        </w:rPr>
        <w:t>Becat</w:t>
      </w:r>
      <w:proofErr w:type="spellEnd"/>
      <w:r w:rsidRPr="00B8152D">
        <w:rPr>
          <w:rFonts w:cs="Times New Roman"/>
          <w:szCs w:val="22"/>
        </w:rPr>
        <w:t xml:space="preserve"> 2022: 187). In the 1989 municipal elections, </w:t>
      </w:r>
      <w:proofErr w:type="spellStart"/>
      <w:r w:rsidRPr="00B8152D">
        <w:rPr>
          <w:rFonts w:cs="Times New Roman"/>
          <w:szCs w:val="22"/>
        </w:rPr>
        <w:t>Unitat</w:t>
      </w:r>
      <w:proofErr w:type="spellEnd"/>
      <w:r w:rsidRPr="00B8152D">
        <w:rPr>
          <w:rFonts w:cs="Times New Roman"/>
          <w:szCs w:val="22"/>
        </w:rPr>
        <w:t xml:space="preserve"> </w:t>
      </w:r>
      <w:proofErr w:type="spellStart"/>
      <w:r w:rsidRPr="00B8152D">
        <w:rPr>
          <w:rFonts w:cs="Times New Roman"/>
          <w:szCs w:val="22"/>
        </w:rPr>
        <w:t>Catalana</w:t>
      </w:r>
      <w:proofErr w:type="spellEnd"/>
      <w:r w:rsidRPr="00B8152D">
        <w:rPr>
          <w:rFonts w:cs="Times New Roman"/>
          <w:szCs w:val="22"/>
        </w:rPr>
        <w:t xml:space="preserve"> for the first time won political office (13 local </w:t>
      </w:r>
      <w:proofErr w:type="spellStart"/>
      <w:r w:rsidRPr="00B8152D">
        <w:rPr>
          <w:rFonts w:cs="Times New Roman"/>
          <w:szCs w:val="22"/>
        </w:rPr>
        <w:t>councillor</w:t>
      </w:r>
      <w:proofErr w:type="spellEnd"/>
      <w:r w:rsidRPr="00B8152D">
        <w:rPr>
          <w:rFonts w:cs="Times New Roman"/>
          <w:szCs w:val="22"/>
        </w:rPr>
        <w:t xml:space="preserve"> positions). In subsequent regional and legislative elections, </w:t>
      </w:r>
      <w:proofErr w:type="spellStart"/>
      <w:r w:rsidRPr="00B8152D">
        <w:rPr>
          <w:rFonts w:cs="Times New Roman"/>
          <w:szCs w:val="22"/>
        </w:rPr>
        <w:t>Unitat</w:t>
      </w:r>
      <w:proofErr w:type="spellEnd"/>
      <w:r w:rsidRPr="00B8152D">
        <w:rPr>
          <w:rFonts w:cs="Times New Roman"/>
          <w:szCs w:val="22"/>
        </w:rPr>
        <w:t xml:space="preserve"> </w:t>
      </w:r>
      <w:proofErr w:type="spellStart"/>
      <w:r w:rsidRPr="00B8152D">
        <w:rPr>
          <w:rFonts w:cs="Times New Roman"/>
          <w:szCs w:val="22"/>
        </w:rPr>
        <w:t>Catalana</w:t>
      </w:r>
      <w:proofErr w:type="spellEnd"/>
      <w:r w:rsidRPr="00B8152D">
        <w:rPr>
          <w:rFonts w:cs="Times New Roman"/>
          <w:szCs w:val="22"/>
        </w:rPr>
        <w:t xml:space="preserve"> continued to obtain low single-digit vote shares (</w:t>
      </w:r>
      <w:proofErr w:type="spellStart"/>
      <w:r w:rsidRPr="00B8152D">
        <w:rPr>
          <w:rFonts w:cs="Times New Roman"/>
          <w:szCs w:val="22"/>
        </w:rPr>
        <w:t>Becat</w:t>
      </w:r>
      <w:proofErr w:type="spellEnd"/>
      <w:r w:rsidRPr="00B8152D">
        <w:rPr>
          <w:rFonts w:cs="Times New Roman"/>
          <w:szCs w:val="22"/>
        </w:rPr>
        <w:t xml:space="preserve"> 2022: 188). </w:t>
      </w:r>
    </w:p>
    <w:p w14:paraId="1ABE5485" w14:textId="77777777" w:rsidR="00E73FA8" w:rsidRPr="00B8152D" w:rsidRDefault="00E73FA8" w:rsidP="00E73FA8">
      <w:pPr>
        <w:pStyle w:val="ListParagraph"/>
        <w:numPr>
          <w:ilvl w:val="0"/>
          <w:numId w:val="19"/>
        </w:numPr>
        <w:rPr>
          <w:rFonts w:cs="Times New Roman"/>
          <w:szCs w:val="22"/>
        </w:rPr>
      </w:pPr>
      <w:r w:rsidRPr="00B8152D">
        <w:rPr>
          <w:rFonts w:cs="Times New Roman"/>
          <w:szCs w:val="22"/>
        </w:rPr>
        <w:t xml:space="preserve">In 1996, the </w:t>
      </w:r>
      <w:proofErr w:type="spellStart"/>
      <w:r w:rsidRPr="00B8152D">
        <w:rPr>
          <w:rFonts w:cs="Times New Roman"/>
          <w:szCs w:val="22"/>
        </w:rPr>
        <w:t>Partit</w:t>
      </w:r>
      <w:proofErr w:type="spellEnd"/>
      <w:r w:rsidRPr="00B8152D">
        <w:rPr>
          <w:rFonts w:cs="Times New Roman"/>
          <w:szCs w:val="22"/>
        </w:rPr>
        <w:t xml:space="preserve"> per Catalunya (Party for Catalonia) was founded as the French counterpart of the </w:t>
      </w:r>
      <w:proofErr w:type="spellStart"/>
      <w:r w:rsidRPr="00B8152D">
        <w:rPr>
          <w:rFonts w:cs="Times New Roman"/>
          <w:szCs w:val="22"/>
        </w:rPr>
        <w:t>Partit</w:t>
      </w:r>
      <w:proofErr w:type="spellEnd"/>
      <w:r w:rsidRPr="00B8152D">
        <w:rPr>
          <w:rFonts w:cs="Times New Roman"/>
          <w:szCs w:val="22"/>
        </w:rPr>
        <w:t xml:space="preserve"> per la </w:t>
      </w:r>
      <w:proofErr w:type="spellStart"/>
      <w:r w:rsidRPr="00B8152D">
        <w:rPr>
          <w:rFonts w:cs="Times New Roman"/>
          <w:szCs w:val="22"/>
        </w:rPr>
        <w:t>Independència</w:t>
      </w:r>
      <w:proofErr w:type="spellEnd"/>
      <w:r w:rsidRPr="00B8152D">
        <w:rPr>
          <w:rFonts w:cs="Times New Roman"/>
          <w:szCs w:val="22"/>
        </w:rPr>
        <w:t xml:space="preserve"> in Spanish Catalonia. The </w:t>
      </w:r>
      <w:proofErr w:type="spellStart"/>
      <w:r w:rsidRPr="00B8152D">
        <w:rPr>
          <w:rFonts w:cs="Times New Roman"/>
          <w:szCs w:val="22"/>
        </w:rPr>
        <w:t>Partit</w:t>
      </w:r>
      <w:proofErr w:type="spellEnd"/>
      <w:r w:rsidRPr="00B8152D">
        <w:rPr>
          <w:rFonts w:cs="Times New Roman"/>
          <w:szCs w:val="22"/>
        </w:rPr>
        <w:t xml:space="preserve"> per Catalunya merged with </w:t>
      </w:r>
      <w:proofErr w:type="gramStart"/>
      <w:r w:rsidRPr="00B8152D">
        <w:rPr>
          <w:rFonts w:cs="Times New Roman"/>
          <w:szCs w:val="22"/>
        </w:rPr>
        <w:t>a  significant</w:t>
      </w:r>
      <w:proofErr w:type="gramEnd"/>
      <w:r w:rsidRPr="00B8152D">
        <w:rPr>
          <w:rFonts w:cs="Times New Roman"/>
          <w:szCs w:val="22"/>
        </w:rPr>
        <w:t xml:space="preserve"> part of the </w:t>
      </w:r>
      <w:proofErr w:type="spellStart"/>
      <w:r w:rsidRPr="00B8152D">
        <w:rPr>
          <w:rFonts w:cs="Times New Roman"/>
          <w:szCs w:val="22"/>
        </w:rPr>
        <w:t>Unitat</w:t>
      </w:r>
      <w:proofErr w:type="spellEnd"/>
      <w:r w:rsidRPr="00B8152D">
        <w:rPr>
          <w:rFonts w:cs="Times New Roman"/>
          <w:szCs w:val="22"/>
        </w:rPr>
        <w:t xml:space="preserve"> </w:t>
      </w:r>
      <w:proofErr w:type="spellStart"/>
      <w:r w:rsidRPr="00B8152D">
        <w:rPr>
          <w:rFonts w:cs="Times New Roman"/>
          <w:szCs w:val="22"/>
        </w:rPr>
        <w:t>Catalana</w:t>
      </w:r>
      <w:proofErr w:type="spellEnd"/>
      <w:r w:rsidRPr="00B8152D">
        <w:rPr>
          <w:rFonts w:cs="Times New Roman"/>
          <w:szCs w:val="22"/>
        </w:rPr>
        <w:t xml:space="preserve"> membership in 2001 to form the Bloc </w:t>
      </w:r>
      <w:proofErr w:type="spellStart"/>
      <w:r w:rsidRPr="00B8152D">
        <w:rPr>
          <w:rFonts w:cs="Times New Roman"/>
          <w:szCs w:val="22"/>
        </w:rPr>
        <w:t>Català</w:t>
      </w:r>
      <w:proofErr w:type="spellEnd"/>
      <w:r w:rsidRPr="00B8152D">
        <w:rPr>
          <w:rFonts w:cs="Times New Roman"/>
          <w:szCs w:val="22"/>
        </w:rPr>
        <w:t xml:space="preserve">. Bloc </w:t>
      </w:r>
      <w:proofErr w:type="spellStart"/>
      <w:r w:rsidRPr="00B8152D">
        <w:rPr>
          <w:rFonts w:cs="Times New Roman"/>
          <w:szCs w:val="22"/>
        </w:rPr>
        <w:t>Català</w:t>
      </w:r>
      <w:proofErr w:type="spellEnd"/>
      <w:r w:rsidRPr="00B8152D">
        <w:rPr>
          <w:rFonts w:cs="Times New Roman"/>
          <w:szCs w:val="22"/>
        </w:rPr>
        <w:t xml:space="preserve"> was dissolved in 2006 as it became the French part of the Spanish federation </w:t>
      </w:r>
      <w:proofErr w:type="spellStart"/>
      <w:r w:rsidRPr="00B8152D">
        <w:rPr>
          <w:rFonts w:cs="Times New Roman"/>
          <w:szCs w:val="22"/>
        </w:rPr>
        <w:t>Convergència</w:t>
      </w:r>
      <w:proofErr w:type="spellEnd"/>
      <w:r w:rsidRPr="00B8152D">
        <w:rPr>
          <w:rFonts w:cs="Times New Roman"/>
          <w:szCs w:val="22"/>
        </w:rPr>
        <w:t xml:space="preserve"> </w:t>
      </w:r>
      <w:proofErr w:type="spellStart"/>
      <w:r w:rsidRPr="00B8152D">
        <w:rPr>
          <w:rFonts w:cs="Times New Roman"/>
          <w:szCs w:val="22"/>
        </w:rPr>
        <w:t>Democràtica</w:t>
      </w:r>
      <w:proofErr w:type="spellEnd"/>
      <w:r w:rsidRPr="00B8152D">
        <w:rPr>
          <w:rFonts w:cs="Times New Roman"/>
          <w:szCs w:val="22"/>
        </w:rPr>
        <w:t xml:space="preserve"> de Catalunya. </w:t>
      </w:r>
      <w:proofErr w:type="spellStart"/>
      <w:r w:rsidRPr="00B8152D">
        <w:rPr>
          <w:rFonts w:cs="Times New Roman"/>
          <w:szCs w:val="22"/>
        </w:rPr>
        <w:t>Unitat</w:t>
      </w:r>
      <w:proofErr w:type="spellEnd"/>
      <w:r w:rsidRPr="00B8152D">
        <w:rPr>
          <w:rFonts w:cs="Times New Roman"/>
          <w:szCs w:val="22"/>
        </w:rPr>
        <w:t xml:space="preserve"> </w:t>
      </w:r>
      <w:proofErr w:type="spellStart"/>
      <w:r w:rsidRPr="00B8152D">
        <w:rPr>
          <w:rFonts w:cs="Times New Roman"/>
          <w:szCs w:val="22"/>
        </w:rPr>
        <w:t>Catalana</w:t>
      </w:r>
      <w:proofErr w:type="spellEnd"/>
      <w:r w:rsidRPr="00B8152D">
        <w:rPr>
          <w:rFonts w:cs="Times New Roman"/>
          <w:szCs w:val="22"/>
        </w:rPr>
        <w:t xml:space="preserve">, meanwhile, entered a collaboration with the Spanish-Catalan electoral coalition </w:t>
      </w:r>
      <w:proofErr w:type="spellStart"/>
      <w:r w:rsidRPr="00B8152D">
        <w:rPr>
          <w:rFonts w:cs="Times New Roman"/>
          <w:szCs w:val="22"/>
        </w:rPr>
        <w:t>Solidaritat</w:t>
      </w:r>
      <w:proofErr w:type="spellEnd"/>
      <w:r w:rsidRPr="00B8152D">
        <w:rPr>
          <w:rFonts w:cs="Times New Roman"/>
          <w:szCs w:val="22"/>
        </w:rPr>
        <w:t xml:space="preserve"> </w:t>
      </w:r>
      <w:proofErr w:type="spellStart"/>
      <w:r w:rsidRPr="00B8152D">
        <w:rPr>
          <w:rFonts w:cs="Times New Roman"/>
          <w:szCs w:val="22"/>
        </w:rPr>
        <w:t>Catalana</w:t>
      </w:r>
      <w:proofErr w:type="spellEnd"/>
      <w:r w:rsidRPr="00B8152D">
        <w:rPr>
          <w:rFonts w:cs="Times New Roman"/>
          <w:szCs w:val="22"/>
        </w:rPr>
        <w:t xml:space="preserve"> per la </w:t>
      </w:r>
      <w:proofErr w:type="spellStart"/>
      <w:r w:rsidRPr="00B8152D">
        <w:rPr>
          <w:rFonts w:cs="Times New Roman"/>
          <w:szCs w:val="22"/>
        </w:rPr>
        <w:t>Independència</w:t>
      </w:r>
      <w:proofErr w:type="spellEnd"/>
      <w:r w:rsidRPr="00B8152D">
        <w:rPr>
          <w:rFonts w:cs="Times New Roman"/>
          <w:szCs w:val="22"/>
        </w:rPr>
        <w:t xml:space="preserve"> in 2010. </w:t>
      </w:r>
      <w:proofErr w:type="spellStart"/>
      <w:r w:rsidRPr="00B8152D">
        <w:rPr>
          <w:rFonts w:cs="Times New Roman"/>
          <w:szCs w:val="22"/>
        </w:rPr>
        <w:t>Unitat</w:t>
      </w:r>
      <w:proofErr w:type="spellEnd"/>
      <w:r w:rsidRPr="00B8152D">
        <w:rPr>
          <w:rFonts w:cs="Times New Roman"/>
          <w:szCs w:val="22"/>
        </w:rPr>
        <w:t xml:space="preserve"> </w:t>
      </w:r>
      <w:proofErr w:type="spellStart"/>
      <w:r w:rsidRPr="00B8152D">
        <w:rPr>
          <w:rFonts w:cs="Times New Roman"/>
          <w:szCs w:val="22"/>
        </w:rPr>
        <w:t>Catalana</w:t>
      </w:r>
      <w:proofErr w:type="spellEnd"/>
      <w:r w:rsidRPr="00B8152D">
        <w:rPr>
          <w:rFonts w:cs="Times New Roman"/>
          <w:szCs w:val="22"/>
        </w:rPr>
        <w:t xml:space="preserve"> actively continued its political work advocating for Catalan autonomy as of August 2022 (</w:t>
      </w:r>
      <w:proofErr w:type="spellStart"/>
      <w:r w:rsidRPr="00B8152D">
        <w:rPr>
          <w:rFonts w:cs="Times New Roman"/>
          <w:szCs w:val="22"/>
        </w:rPr>
        <w:t>Becat</w:t>
      </w:r>
      <w:proofErr w:type="spellEnd"/>
      <w:r w:rsidRPr="00B8152D">
        <w:rPr>
          <w:rFonts w:cs="Times New Roman"/>
          <w:szCs w:val="22"/>
        </w:rPr>
        <w:t xml:space="preserve"> 2022: 188)</w:t>
      </w:r>
      <w:r>
        <w:rPr>
          <w:rFonts w:cs="Times New Roman"/>
          <w:szCs w:val="22"/>
        </w:rPr>
        <w:t>.</w:t>
      </w:r>
      <w:r w:rsidRPr="00B8152D">
        <w:rPr>
          <w:rFonts w:cs="Times New Roman"/>
          <w:szCs w:val="22"/>
        </w:rPr>
        <w:t xml:space="preserve"> [start date: 1969; end date: ongoing]</w:t>
      </w:r>
    </w:p>
    <w:p w14:paraId="12BD353B" w14:textId="77777777" w:rsidR="00E73FA8" w:rsidRPr="00B8152D" w:rsidRDefault="00E73FA8" w:rsidP="00E73FA8">
      <w:pPr>
        <w:rPr>
          <w:sz w:val="22"/>
          <w:szCs w:val="22"/>
        </w:rPr>
      </w:pPr>
    </w:p>
    <w:p w14:paraId="7FAFD3C6" w14:textId="77777777" w:rsidR="00E73FA8" w:rsidRPr="00B8152D" w:rsidRDefault="00E73FA8" w:rsidP="00E73FA8">
      <w:pPr>
        <w:rPr>
          <w:sz w:val="22"/>
          <w:szCs w:val="22"/>
        </w:rPr>
      </w:pPr>
    </w:p>
    <w:p w14:paraId="175C4DBD" w14:textId="77777777" w:rsidR="00E73FA8" w:rsidRPr="00B8152D" w:rsidRDefault="00E73FA8" w:rsidP="00E73FA8">
      <w:pPr>
        <w:rPr>
          <w:b/>
          <w:sz w:val="22"/>
          <w:szCs w:val="22"/>
        </w:rPr>
      </w:pPr>
      <w:r w:rsidRPr="00B8152D">
        <w:rPr>
          <w:b/>
          <w:sz w:val="22"/>
          <w:szCs w:val="22"/>
        </w:rPr>
        <w:t xml:space="preserve">Dominant </w:t>
      </w:r>
      <w:proofErr w:type="spellStart"/>
      <w:r w:rsidRPr="00B8152D">
        <w:rPr>
          <w:b/>
          <w:sz w:val="22"/>
          <w:szCs w:val="22"/>
        </w:rPr>
        <w:t>claim</w:t>
      </w:r>
      <w:proofErr w:type="spellEnd"/>
    </w:p>
    <w:p w14:paraId="4B1F1A69" w14:textId="77777777" w:rsidR="00E73FA8" w:rsidRPr="00B8152D" w:rsidRDefault="00E73FA8" w:rsidP="00E73FA8">
      <w:pPr>
        <w:rPr>
          <w:b/>
          <w:sz w:val="22"/>
          <w:szCs w:val="22"/>
        </w:rPr>
      </w:pPr>
    </w:p>
    <w:p w14:paraId="03450451" w14:textId="77777777" w:rsidR="00E73FA8" w:rsidRPr="00B8152D" w:rsidRDefault="00E73FA8" w:rsidP="00E73FA8">
      <w:pPr>
        <w:pStyle w:val="ListParagraph"/>
        <w:numPr>
          <w:ilvl w:val="0"/>
          <w:numId w:val="12"/>
        </w:numPr>
        <w:rPr>
          <w:rFonts w:cs="Times New Roman"/>
          <w:bCs/>
          <w:szCs w:val="22"/>
        </w:rPr>
      </w:pPr>
      <w:r w:rsidRPr="00B8152D">
        <w:rPr>
          <w:rFonts w:cs="Times New Roman"/>
          <w:bCs/>
          <w:szCs w:val="22"/>
        </w:rPr>
        <w:t xml:space="preserve">Generally, the French Catalans appear less radical in their self-determination claims than the Catalan movement in Spain. Emerging from cultural and language-focused groups, most political Catalan </w:t>
      </w:r>
      <w:proofErr w:type="spellStart"/>
      <w:r w:rsidRPr="00B8152D">
        <w:rPr>
          <w:rFonts w:cs="Times New Roman"/>
          <w:bCs/>
          <w:szCs w:val="22"/>
        </w:rPr>
        <w:t>organisations</w:t>
      </w:r>
      <w:proofErr w:type="spellEnd"/>
      <w:r w:rsidRPr="00B8152D">
        <w:rPr>
          <w:rFonts w:cs="Times New Roman"/>
          <w:bCs/>
          <w:szCs w:val="22"/>
        </w:rPr>
        <w:t xml:space="preserve"> such as </w:t>
      </w:r>
      <w:proofErr w:type="spellStart"/>
      <w:r w:rsidRPr="00B8152D">
        <w:rPr>
          <w:rFonts w:cs="Times New Roman"/>
          <w:bCs/>
          <w:szCs w:val="22"/>
        </w:rPr>
        <w:t>Unitat</w:t>
      </w:r>
      <w:proofErr w:type="spellEnd"/>
      <w:r w:rsidRPr="00B8152D">
        <w:rPr>
          <w:rFonts w:cs="Times New Roman"/>
          <w:bCs/>
          <w:szCs w:val="22"/>
        </w:rPr>
        <w:t xml:space="preserve"> </w:t>
      </w:r>
      <w:proofErr w:type="spellStart"/>
      <w:r w:rsidRPr="00B8152D">
        <w:rPr>
          <w:rFonts w:cs="Times New Roman"/>
          <w:bCs/>
          <w:szCs w:val="22"/>
        </w:rPr>
        <w:t>Catalana</w:t>
      </w:r>
      <w:proofErr w:type="spellEnd"/>
      <w:r w:rsidRPr="00B8152D">
        <w:rPr>
          <w:rFonts w:cs="Times New Roman"/>
          <w:bCs/>
          <w:szCs w:val="22"/>
        </w:rPr>
        <w:t xml:space="preserve"> or Bloc </w:t>
      </w:r>
      <w:proofErr w:type="spellStart"/>
      <w:r w:rsidRPr="00B8152D">
        <w:rPr>
          <w:rFonts w:cs="Times New Roman"/>
          <w:bCs/>
          <w:szCs w:val="22"/>
        </w:rPr>
        <w:t>Català</w:t>
      </w:r>
      <w:proofErr w:type="spellEnd"/>
      <w:r w:rsidRPr="00B8152D">
        <w:rPr>
          <w:rFonts w:cs="Times New Roman"/>
          <w:bCs/>
          <w:szCs w:val="22"/>
        </w:rPr>
        <w:t xml:space="preserve"> have advocated for greater autonomy within the French Republic; claims for outright secession or irredentism with Spanish </w:t>
      </w:r>
      <w:r w:rsidRPr="00B8152D">
        <w:rPr>
          <w:rFonts w:cs="Times New Roman"/>
          <w:bCs/>
          <w:szCs w:val="22"/>
        </w:rPr>
        <w:lastRenderedPageBreak/>
        <w:t xml:space="preserve">Catalonia are rare and do not constitute the principal claim of the Northern Catalan movement.  Common claims have been changing the name of the department </w:t>
      </w:r>
      <w:proofErr w:type="spellStart"/>
      <w:r w:rsidRPr="00B8152D">
        <w:rPr>
          <w:rFonts w:cs="Times New Roman"/>
          <w:bCs/>
          <w:szCs w:val="22"/>
        </w:rPr>
        <w:t>Pyrénées-Orientales</w:t>
      </w:r>
      <w:proofErr w:type="spellEnd"/>
      <w:r w:rsidRPr="00B8152D">
        <w:rPr>
          <w:rFonts w:cs="Times New Roman"/>
          <w:bCs/>
          <w:szCs w:val="22"/>
        </w:rPr>
        <w:t xml:space="preserve"> to ‘Catalogne Nord’; secession of the department </w:t>
      </w:r>
      <w:proofErr w:type="spellStart"/>
      <w:r w:rsidRPr="00B8152D">
        <w:rPr>
          <w:rFonts w:cs="Times New Roman"/>
          <w:bCs/>
          <w:szCs w:val="22"/>
        </w:rPr>
        <w:t>Pyrénées-Orientales</w:t>
      </w:r>
      <w:proofErr w:type="spellEnd"/>
      <w:r w:rsidRPr="00B8152D">
        <w:rPr>
          <w:rFonts w:cs="Times New Roman"/>
          <w:bCs/>
          <w:szCs w:val="22"/>
        </w:rPr>
        <w:t xml:space="preserve"> from the region Languedoc-Roussillon (or its successor </w:t>
      </w:r>
      <w:proofErr w:type="spellStart"/>
      <w:r w:rsidRPr="00B8152D">
        <w:rPr>
          <w:rFonts w:cs="Times New Roman"/>
          <w:bCs/>
          <w:szCs w:val="22"/>
        </w:rPr>
        <w:t>Occitania</w:t>
      </w:r>
      <w:proofErr w:type="spellEnd"/>
      <w:r w:rsidRPr="00B8152D">
        <w:rPr>
          <w:rFonts w:cs="Times New Roman"/>
          <w:bCs/>
          <w:szCs w:val="22"/>
        </w:rPr>
        <w:t xml:space="preserve">) and becoming a region in its own right; and obtaining a national autonomy statute </w:t>
      </w:r>
      <w:proofErr w:type="gramStart"/>
      <w:r w:rsidRPr="00B8152D">
        <w:rPr>
          <w:rFonts w:cs="Times New Roman"/>
          <w:bCs/>
          <w:szCs w:val="22"/>
        </w:rPr>
        <w:t>similar to</w:t>
      </w:r>
      <w:proofErr w:type="gramEnd"/>
      <w:r w:rsidRPr="00B8152D">
        <w:rPr>
          <w:rFonts w:cs="Times New Roman"/>
          <w:bCs/>
          <w:szCs w:val="22"/>
        </w:rPr>
        <w:t xml:space="preserve"> that of Catalonia in Spain (</w:t>
      </w:r>
      <w:proofErr w:type="spellStart"/>
      <w:r w:rsidRPr="00B8152D">
        <w:rPr>
          <w:rFonts w:cs="Times New Roman"/>
          <w:szCs w:val="22"/>
        </w:rPr>
        <w:t>Jané</w:t>
      </w:r>
      <w:proofErr w:type="spellEnd"/>
      <w:r w:rsidRPr="00B8152D">
        <w:rPr>
          <w:rFonts w:cs="Times New Roman"/>
          <w:szCs w:val="22"/>
        </w:rPr>
        <w:t xml:space="preserve"> &amp; </w:t>
      </w:r>
      <w:proofErr w:type="spellStart"/>
      <w:r w:rsidRPr="00B8152D">
        <w:rPr>
          <w:rFonts w:cs="Times New Roman"/>
          <w:szCs w:val="22"/>
        </w:rPr>
        <w:t>Forcada</w:t>
      </w:r>
      <w:proofErr w:type="spellEnd"/>
      <w:r w:rsidRPr="00B8152D">
        <w:rPr>
          <w:rFonts w:cs="Times New Roman"/>
          <w:szCs w:val="22"/>
        </w:rPr>
        <w:t xml:space="preserve"> 2010; </w:t>
      </w:r>
      <w:proofErr w:type="spellStart"/>
      <w:r w:rsidRPr="00B8152D">
        <w:rPr>
          <w:rFonts w:cs="Times New Roman"/>
          <w:szCs w:val="22"/>
        </w:rPr>
        <w:t>Ortín</w:t>
      </w:r>
      <w:proofErr w:type="spellEnd"/>
      <w:r w:rsidRPr="00B8152D">
        <w:rPr>
          <w:rFonts w:cs="Times New Roman"/>
          <w:szCs w:val="22"/>
        </w:rPr>
        <w:t xml:space="preserve"> </w:t>
      </w:r>
      <w:proofErr w:type="spellStart"/>
      <w:r w:rsidRPr="00B8152D">
        <w:rPr>
          <w:rFonts w:cs="Times New Roman"/>
          <w:szCs w:val="22"/>
        </w:rPr>
        <w:t>i</w:t>
      </w:r>
      <w:proofErr w:type="spellEnd"/>
      <w:r w:rsidRPr="00B8152D">
        <w:rPr>
          <w:rFonts w:cs="Times New Roman"/>
          <w:szCs w:val="22"/>
        </w:rPr>
        <w:t xml:space="preserve"> Nadal 2011: 150; Minahan 2016: 73)</w:t>
      </w:r>
      <w:r w:rsidRPr="00B8152D">
        <w:rPr>
          <w:rFonts w:cs="Times New Roman"/>
          <w:bCs/>
          <w:szCs w:val="22"/>
        </w:rPr>
        <w:t>. [1969-2020: autonomy claim]</w:t>
      </w:r>
    </w:p>
    <w:p w14:paraId="09C3468F" w14:textId="77777777" w:rsidR="00E73FA8" w:rsidRPr="00B8152D" w:rsidRDefault="00E73FA8" w:rsidP="00E73FA8">
      <w:pPr>
        <w:rPr>
          <w:bCs/>
          <w:sz w:val="22"/>
          <w:szCs w:val="22"/>
        </w:rPr>
      </w:pPr>
    </w:p>
    <w:p w14:paraId="23769918" w14:textId="77777777" w:rsidR="00E73FA8" w:rsidRPr="00B8152D" w:rsidRDefault="00E73FA8" w:rsidP="00E73FA8">
      <w:pPr>
        <w:rPr>
          <w:bCs/>
          <w:sz w:val="22"/>
          <w:szCs w:val="22"/>
        </w:rPr>
      </w:pPr>
    </w:p>
    <w:p w14:paraId="17DC0095" w14:textId="77777777" w:rsidR="00E73FA8" w:rsidRPr="00B8152D" w:rsidRDefault="00E73FA8" w:rsidP="00E73FA8">
      <w:pPr>
        <w:rPr>
          <w:b/>
          <w:sz w:val="22"/>
          <w:szCs w:val="22"/>
        </w:rPr>
      </w:pPr>
      <w:r w:rsidRPr="00B8152D">
        <w:rPr>
          <w:b/>
          <w:sz w:val="22"/>
          <w:szCs w:val="22"/>
        </w:rPr>
        <w:t xml:space="preserve">Independence </w:t>
      </w:r>
      <w:proofErr w:type="spellStart"/>
      <w:r w:rsidRPr="00B8152D">
        <w:rPr>
          <w:b/>
          <w:sz w:val="22"/>
          <w:szCs w:val="22"/>
        </w:rPr>
        <w:t>claims</w:t>
      </w:r>
      <w:proofErr w:type="spellEnd"/>
    </w:p>
    <w:p w14:paraId="6E0F1AAC" w14:textId="77777777" w:rsidR="00E73FA8" w:rsidRPr="00B8152D" w:rsidRDefault="00E73FA8" w:rsidP="00E73FA8">
      <w:pPr>
        <w:rPr>
          <w:b/>
          <w:sz w:val="22"/>
          <w:szCs w:val="22"/>
        </w:rPr>
      </w:pPr>
    </w:p>
    <w:p w14:paraId="547F2611" w14:textId="77777777" w:rsidR="00E73FA8" w:rsidRPr="00B47F20" w:rsidRDefault="00E73FA8" w:rsidP="00E73FA8">
      <w:pPr>
        <w:pStyle w:val="ListParagraph"/>
        <w:numPr>
          <w:ilvl w:val="0"/>
          <w:numId w:val="12"/>
        </w:numPr>
        <w:rPr>
          <w:rFonts w:cs="Times New Roman"/>
          <w:szCs w:val="22"/>
        </w:rPr>
      </w:pPr>
      <w:r w:rsidRPr="00B47F20">
        <w:rPr>
          <w:rFonts w:cs="Times New Roman"/>
          <w:szCs w:val="22"/>
        </w:rPr>
        <w:t>There are indications for secessionist sentiment. For example, Roth 2015: (73), suggests that “[s]</w:t>
      </w:r>
      <w:proofErr w:type="spellStart"/>
      <w:r w:rsidRPr="00B47F20">
        <w:rPr>
          <w:rFonts w:cs="Times New Roman"/>
          <w:szCs w:val="22"/>
        </w:rPr>
        <w:t>ome</w:t>
      </w:r>
      <w:proofErr w:type="spellEnd"/>
      <w:r w:rsidRPr="00B47F20">
        <w:rPr>
          <w:rFonts w:cs="Times New Roman"/>
          <w:szCs w:val="22"/>
        </w:rPr>
        <w:t xml:space="preserve"> Catalan nationalists in France make common cause with separatists in Spain for a united independent state.” </w:t>
      </w:r>
      <w:proofErr w:type="gramStart"/>
      <w:r w:rsidRPr="00B47F20">
        <w:rPr>
          <w:rFonts w:cs="Times New Roman"/>
          <w:szCs w:val="22"/>
        </w:rPr>
        <w:t>In particular, secessionist</w:t>
      </w:r>
      <w:proofErr w:type="gramEnd"/>
      <w:r w:rsidRPr="00B47F20">
        <w:rPr>
          <w:rFonts w:cs="Times New Roman"/>
          <w:szCs w:val="22"/>
        </w:rPr>
        <w:t xml:space="preserve"> sentiment appears to have emerged in response to </w:t>
      </w:r>
      <w:r w:rsidRPr="00B47F20">
        <w:rPr>
          <w:bCs/>
          <w:szCs w:val="22"/>
        </w:rPr>
        <w:t xml:space="preserve">the 2016 administrative overhaul of France, which led to fears that Occitan culture and language may receive preferential treatment over Catalan and Noble (2017) reports that there were reports of “the presence of a small but vocal group of Catalan nationalists” making claims for independence in 2017. </w:t>
      </w:r>
    </w:p>
    <w:p w14:paraId="2CE439DC" w14:textId="77777777" w:rsidR="00E73FA8" w:rsidRPr="00B47F20" w:rsidRDefault="00E73FA8" w:rsidP="00E73FA8">
      <w:pPr>
        <w:pStyle w:val="ListParagraph"/>
        <w:numPr>
          <w:ilvl w:val="0"/>
          <w:numId w:val="12"/>
        </w:numPr>
        <w:rPr>
          <w:rFonts w:cs="Times New Roman"/>
          <w:szCs w:val="22"/>
        </w:rPr>
      </w:pPr>
      <w:r w:rsidRPr="00B47F20">
        <w:rPr>
          <w:bCs/>
          <w:szCs w:val="22"/>
        </w:rPr>
        <w:t xml:space="preserve">That said, “separatists [i.e., outright secessionists] are very much a minority” in the French region according to the co-founder of ‘Yes </w:t>
      </w:r>
      <w:proofErr w:type="gramStart"/>
      <w:r w:rsidRPr="00B47F20">
        <w:rPr>
          <w:bCs/>
          <w:szCs w:val="22"/>
        </w:rPr>
        <w:t>To</w:t>
      </w:r>
      <w:proofErr w:type="gramEnd"/>
      <w:r w:rsidRPr="00B47F20">
        <w:rPr>
          <w:bCs/>
          <w:szCs w:val="22"/>
        </w:rPr>
        <w:t xml:space="preserve"> A Catalan Country’ party, which pushes for greater autonomy (The Local 2017).</w:t>
      </w:r>
    </w:p>
    <w:p w14:paraId="4A8C850A" w14:textId="77777777" w:rsidR="00E73FA8" w:rsidRPr="00B47F20" w:rsidRDefault="00E73FA8" w:rsidP="00E73FA8">
      <w:pPr>
        <w:pStyle w:val="ListParagraph"/>
        <w:numPr>
          <w:ilvl w:val="0"/>
          <w:numId w:val="12"/>
        </w:numPr>
        <w:rPr>
          <w:rFonts w:cs="Times New Roman"/>
          <w:szCs w:val="22"/>
        </w:rPr>
      </w:pPr>
      <w:r w:rsidRPr="00B47F20">
        <w:rPr>
          <w:bCs/>
          <w:szCs w:val="22"/>
        </w:rPr>
        <w:t>Furthermore, importantly, secessionists do not seem to have organized as no organized representatives of Catalan interests demand outright secession. [no independence claims]</w:t>
      </w:r>
    </w:p>
    <w:p w14:paraId="0BD89B7D" w14:textId="77777777" w:rsidR="00E73FA8" w:rsidRPr="00B8152D" w:rsidRDefault="00E73FA8" w:rsidP="00E73FA8">
      <w:pPr>
        <w:rPr>
          <w:bCs/>
          <w:sz w:val="22"/>
          <w:szCs w:val="22"/>
        </w:rPr>
      </w:pPr>
    </w:p>
    <w:p w14:paraId="0FD1CF7F" w14:textId="77777777" w:rsidR="00E73FA8" w:rsidRPr="00B8152D" w:rsidRDefault="00E73FA8" w:rsidP="00E73FA8">
      <w:pPr>
        <w:rPr>
          <w:bCs/>
          <w:sz w:val="22"/>
          <w:szCs w:val="22"/>
        </w:rPr>
      </w:pPr>
    </w:p>
    <w:p w14:paraId="7F1200BE" w14:textId="77777777" w:rsidR="00E73FA8" w:rsidRPr="00B8152D" w:rsidRDefault="00E73FA8" w:rsidP="00E73FA8">
      <w:pPr>
        <w:rPr>
          <w:b/>
          <w:sz w:val="22"/>
          <w:szCs w:val="22"/>
        </w:rPr>
      </w:pPr>
      <w:r w:rsidRPr="00B8152D">
        <w:rPr>
          <w:b/>
          <w:sz w:val="22"/>
          <w:szCs w:val="22"/>
        </w:rPr>
        <w:t xml:space="preserve">Irredentist </w:t>
      </w:r>
      <w:proofErr w:type="spellStart"/>
      <w:r w:rsidRPr="00B8152D">
        <w:rPr>
          <w:b/>
          <w:sz w:val="22"/>
          <w:szCs w:val="22"/>
        </w:rPr>
        <w:t>claims</w:t>
      </w:r>
      <w:proofErr w:type="spellEnd"/>
    </w:p>
    <w:p w14:paraId="70B36F68" w14:textId="77777777" w:rsidR="00E73FA8" w:rsidRPr="00B8152D" w:rsidRDefault="00E73FA8" w:rsidP="00E73FA8">
      <w:pPr>
        <w:rPr>
          <w:b/>
          <w:sz w:val="22"/>
          <w:szCs w:val="22"/>
        </w:rPr>
      </w:pPr>
    </w:p>
    <w:p w14:paraId="2EC5E8AF" w14:textId="77777777" w:rsidR="00E73FA8" w:rsidRDefault="00E73FA8" w:rsidP="00E73FA8">
      <w:pPr>
        <w:rPr>
          <w:bCs/>
          <w:sz w:val="22"/>
          <w:szCs w:val="22"/>
        </w:rPr>
      </w:pPr>
      <w:r>
        <w:rPr>
          <w:bCs/>
          <w:sz w:val="22"/>
          <w:szCs w:val="22"/>
        </w:rPr>
        <w:t>NA</w:t>
      </w:r>
    </w:p>
    <w:p w14:paraId="797C5DCF" w14:textId="77777777" w:rsidR="00E73FA8" w:rsidRPr="00B8152D" w:rsidRDefault="00E73FA8" w:rsidP="00E73FA8">
      <w:pPr>
        <w:rPr>
          <w:bCs/>
          <w:sz w:val="22"/>
          <w:szCs w:val="22"/>
        </w:rPr>
      </w:pPr>
    </w:p>
    <w:p w14:paraId="3327BF0B" w14:textId="77777777" w:rsidR="00E73FA8" w:rsidRPr="00B8152D" w:rsidRDefault="00E73FA8" w:rsidP="00E73FA8">
      <w:pPr>
        <w:rPr>
          <w:bCs/>
          <w:sz w:val="22"/>
          <w:szCs w:val="22"/>
        </w:rPr>
      </w:pPr>
    </w:p>
    <w:p w14:paraId="16D8D1C1" w14:textId="77777777" w:rsidR="00E73FA8" w:rsidRPr="00B8152D" w:rsidRDefault="00E73FA8" w:rsidP="00E73FA8">
      <w:pPr>
        <w:rPr>
          <w:b/>
          <w:sz w:val="22"/>
          <w:szCs w:val="22"/>
        </w:rPr>
      </w:pPr>
      <w:proofErr w:type="spellStart"/>
      <w:r w:rsidRPr="00B8152D">
        <w:rPr>
          <w:b/>
          <w:sz w:val="22"/>
          <w:szCs w:val="22"/>
        </w:rPr>
        <w:t>Claimed</w:t>
      </w:r>
      <w:proofErr w:type="spellEnd"/>
      <w:r w:rsidRPr="00B8152D">
        <w:rPr>
          <w:b/>
          <w:sz w:val="22"/>
          <w:szCs w:val="22"/>
        </w:rPr>
        <w:t xml:space="preserve"> </w:t>
      </w:r>
      <w:proofErr w:type="spellStart"/>
      <w:r w:rsidRPr="00B8152D">
        <w:rPr>
          <w:b/>
          <w:sz w:val="22"/>
          <w:szCs w:val="22"/>
        </w:rPr>
        <w:t>territory</w:t>
      </w:r>
      <w:proofErr w:type="spellEnd"/>
    </w:p>
    <w:p w14:paraId="16F39AE7" w14:textId="77777777" w:rsidR="00E73FA8" w:rsidRPr="00B8152D" w:rsidRDefault="00E73FA8" w:rsidP="00E73FA8">
      <w:pPr>
        <w:rPr>
          <w:b/>
          <w:sz w:val="22"/>
          <w:szCs w:val="22"/>
        </w:rPr>
      </w:pPr>
    </w:p>
    <w:p w14:paraId="1A8A55D4" w14:textId="77777777" w:rsidR="00E73FA8" w:rsidRPr="00B8152D" w:rsidRDefault="00E73FA8" w:rsidP="00E73FA8">
      <w:pPr>
        <w:pStyle w:val="ListParagraph"/>
        <w:numPr>
          <w:ilvl w:val="0"/>
          <w:numId w:val="12"/>
        </w:numPr>
        <w:rPr>
          <w:rFonts w:cs="Times New Roman"/>
          <w:bCs/>
          <w:szCs w:val="22"/>
        </w:rPr>
      </w:pPr>
      <w:r w:rsidRPr="00B8152D">
        <w:rPr>
          <w:rFonts w:cs="Times New Roman"/>
          <w:bCs/>
          <w:szCs w:val="22"/>
        </w:rPr>
        <w:t xml:space="preserve">Northern Catalonia comprises the territories ceded to France by Spain in the 1659 Treaty of the Pyrenees. It is a collection of historic districts (Cat. </w:t>
      </w:r>
      <w:proofErr w:type="spellStart"/>
      <w:r w:rsidRPr="00B8152D">
        <w:rPr>
          <w:rFonts w:cs="Times New Roman"/>
          <w:bCs/>
          <w:szCs w:val="22"/>
        </w:rPr>
        <w:t>comarques</w:t>
      </w:r>
      <w:proofErr w:type="spellEnd"/>
      <w:r w:rsidRPr="00B8152D">
        <w:rPr>
          <w:rFonts w:cs="Times New Roman"/>
          <w:bCs/>
          <w:szCs w:val="22"/>
        </w:rPr>
        <w:t xml:space="preserve">) situated at the southernmost point of mainland metropolitan France, at the eastern end of the Pyrenees. The </w:t>
      </w:r>
      <w:proofErr w:type="spellStart"/>
      <w:r w:rsidRPr="00B8152D">
        <w:rPr>
          <w:rFonts w:cs="Times New Roman"/>
          <w:bCs/>
          <w:szCs w:val="22"/>
        </w:rPr>
        <w:t>comarques</w:t>
      </w:r>
      <w:proofErr w:type="spellEnd"/>
      <w:r w:rsidRPr="00B8152D">
        <w:rPr>
          <w:rFonts w:cs="Times New Roman"/>
          <w:bCs/>
          <w:szCs w:val="22"/>
        </w:rPr>
        <w:t xml:space="preserve"> – Roussillon, </w:t>
      </w:r>
      <w:proofErr w:type="spellStart"/>
      <w:r w:rsidRPr="00B8152D">
        <w:rPr>
          <w:rFonts w:cs="Times New Roman"/>
          <w:bCs/>
          <w:szCs w:val="22"/>
        </w:rPr>
        <w:t>Conflent</w:t>
      </w:r>
      <w:proofErr w:type="spellEnd"/>
      <w:r w:rsidRPr="00B8152D">
        <w:rPr>
          <w:rFonts w:cs="Times New Roman"/>
          <w:bCs/>
          <w:szCs w:val="22"/>
        </w:rPr>
        <w:t xml:space="preserve">, </w:t>
      </w:r>
      <w:proofErr w:type="spellStart"/>
      <w:r w:rsidRPr="00B8152D">
        <w:rPr>
          <w:rFonts w:cs="Times New Roman"/>
          <w:bCs/>
          <w:szCs w:val="22"/>
        </w:rPr>
        <w:t>Vallespir</w:t>
      </w:r>
      <w:proofErr w:type="spellEnd"/>
      <w:r w:rsidRPr="00B8152D">
        <w:rPr>
          <w:rFonts w:cs="Times New Roman"/>
          <w:bCs/>
          <w:szCs w:val="22"/>
        </w:rPr>
        <w:t xml:space="preserve">, </w:t>
      </w:r>
      <w:proofErr w:type="spellStart"/>
      <w:r w:rsidRPr="00B8152D">
        <w:rPr>
          <w:rFonts w:cs="Times New Roman"/>
          <w:bCs/>
          <w:szCs w:val="22"/>
        </w:rPr>
        <w:t>Cerdagne</w:t>
      </w:r>
      <w:proofErr w:type="spellEnd"/>
      <w:r w:rsidRPr="00B8152D">
        <w:rPr>
          <w:rFonts w:cs="Times New Roman"/>
          <w:bCs/>
          <w:szCs w:val="22"/>
        </w:rPr>
        <w:t xml:space="preserve">, and </w:t>
      </w:r>
      <w:proofErr w:type="spellStart"/>
      <w:r w:rsidRPr="00B8152D">
        <w:rPr>
          <w:rFonts w:cs="Times New Roman"/>
          <w:bCs/>
          <w:szCs w:val="22"/>
        </w:rPr>
        <w:t>Capcir</w:t>
      </w:r>
      <w:proofErr w:type="spellEnd"/>
      <w:r w:rsidRPr="00B8152D">
        <w:rPr>
          <w:rFonts w:cs="Times New Roman"/>
          <w:bCs/>
          <w:szCs w:val="22"/>
        </w:rPr>
        <w:t xml:space="preserve"> – correspond to different geographical features: the valleys of </w:t>
      </w:r>
      <w:proofErr w:type="spellStart"/>
      <w:r w:rsidRPr="00B8152D">
        <w:rPr>
          <w:rFonts w:cs="Times New Roman"/>
          <w:bCs/>
          <w:szCs w:val="22"/>
        </w:rPr>
        <w:t>Conflent</w:t>
      </w:r>
      <w:proofErr w:type="spellEnd"/>
      <w:r w:rsidRPr="00B8152D">
        <w:rPr>
          <w:rFonts w:cs="Times New Roman"/>
          <w:bCs/>
          <w:szCs w:val="22"/>
        </w:rPr>
        <w:t xml:space="preserve">, </w:t>
      </w:r>
      <w:proofErr w:type="spellStart"/>
      <w:r w:rsidRPr="00B8152D">
        <w:rPr>
          <w:rFonts w:cs="Times New Roman"/>
          <w:bCs/>
          <w:szCs w:val="22"/>
        </w:rPr>
        <w:t>Vallespir</w:t>
      </w:r>
      <w:proofErr w:type="spellEnd"/>
      <w:r w:rsidRPr="00B8152D">
        <w:rPr>
          <w:rFonts w:cs="Times New Roman"/>
          <w:bCs/>
          <w:szCs w:val="22"/>
        </w:rPr>
        <w:t xml:space="preserve"> and </w:t>
      </w:r>
      <w:proofErr w:type="spellStart"/>
      <w:r w:rsidRPr="00B8152D">
        <w:rPr>
          <w:rFonts w:cs="Times New Roman"/>
          <w:bCs/>
          <w:szCs w:val="22"/>
        </w:rPr>
        <w:t>Cerdagne</w:t>
      </w:r>
      <w:proofErr w:type="spellEnd"/>
      <w:r w:rsidRPr="00B8152D">
        <w:rPr>
          <w:rFonts w:cs="Times New Roman"/>
          <w:bCs/>
          <w:szCs w:val="22"/>
        </w:rPr>
        <w:t xml:space="preserve">, the </w:t>
      </w:r>
      <w:proofErr w:type="spellStart"/>
      <w:r w:rsidRPr="00B8152D">
        <w:rPr>
          <w:rFonts w:cs="Times New Roman"/>
          <w:bCs/>
          <w:szCs w:val="22"/>
        </w:rPr>
        <w:t>Capcir</w:t>
      </w:r>
      <w:proofErr w:type="spellEnd"/>
      <w:r w:rsidRPr="00B8152D">
        <w:rPr>
          <w:rFonts w:cs="Times New Roman"/>
          <w:bCs/>
          <w:szCs w:val="22"/>
        </w:rPr>
        <w:t xml:space="preserve"> plateau and the Roussillon plain. The five districts of Northern Catalonia all form part of the present-day department </w:t>
      </w:r>
      <w:proofErr w:type="spellStart"/>
      <w:r w:rsidRPr="00B8152D">
        <w:rPr>
          <w:rFonts w:cs="Times New Roman"/>
          <w:bCs/>
          <w:szCs w:val="22"/>
        </w:rPr>
        <w:t>Pyrénées-Orientales</w:t>
      </w:r>
      <w:proofErr w:type="spellEnd"/>
      <w:r w:rsidRPr="00B8152D">
        <w:rPr>
          <w:rFonts w:cs="Times New Roman"/>
          <w:bCs/>
          <w:szCs w:val="22"/>
        </w:rPr>
        <w:t xml:space="preserve">, along with the traditionally Occitan speaking comarca of </w:t>
      </w:r>
      <w:proofErr w:type="spellStart"/>
      <w:r w:rsidRPr="00B8152D">
        <w:rPr>
          <w:rFonts w:cs="Times New Roman"/>
          <w:bCs/>
          <w:szCs w:val="22"/>
        </w:rPr>
        <w:t>Fenouillèdes</w:t>
      </w:r>
      <w:proofErr w:type="spellEnd"/>
      <w:r w:rsidRPr="00B8152D">
        <w:rPr>
          <w:rFonts w:cs="Times New Roman"/>
          <w:bCs/>
          <w:szCs w:val="22"/>
        </w:rPr>
        <w:t>. (Hawkey 2018: 2)</w:t>
      </w:r>
      <w:r>
        <w:rPr>
          <w:rFonts w:cs="Times New Roman"/>
          <w:bCs/>
          <w:szCs w:val="22"/>
        </w:rPr>
        <w:t>.</w:t>
      </w:r>
      <w:r w:rsidRPr="00B8152D">
        <w:rPr>
          <w:rFonts w:cs="Times New Roman"/>
          <w:bCs/>
          <w:szCs w:val="22"/>
        </w:rPr>
        <w:t xml:space="preserve"> We code this claim based on the Global Administrative Areas database.</w:t>
      </w:r>
    </w:p>
    <w:p w14:paraId="480B6B8D" w14:textId="77777777" w:rsidR="00E73FA8" w:rsidRPr="00B8152D" w:rsidRDefault="00E73FA8" w:rsidP="00E73FA8">
      <w:pPr>
        <w:rPr>
          <w:bCs/>
          <w:sz w:val="22"/>
          <w:szCs w:val="22"/>
          <w:lang w:val="en-US"/>
        </w:rPr>
      </w:pPr>
    </w:p>
    <w:p w14:paraId="7929C946" w14:textId="77777777" w:rsidR="00E73FA8" w:rsidRPr="00B8152D" w:rsidRDefault="00E73FA8" w:rsidP="00E73FA8">
      <w:pPr>
        <w:rPr>
          <w:bCs/>
          <w:sz w:val="22"/>
          <w:szCs w:val="22"/>
          <w:lang w:val="en-US"/>
        </w:rPr>
      </w:pPr>
    </w:p>
    <w:p w14:paraId="531B8674" w14:textId="77777777" w:rsidR="00E73FA8" w:rsidRPr="005A6571" w:rsidRDefault="00E73FA8" w:rsidP="00E73FA8">
      <w:pPr>
        <w:rPr>
          <w:b/>
          <w:sz w:val="22"/>
          <w:szCs w:val="22"/>
          <w:lang w:val="en-US"/>
        </w:rPr>
      </w:pPr>
      <w:r w:rsidRPr="005A6571">
        <w:rPr>
          <w:b/>
          <w:sz w:val="22"/>
          <w:szCs w:val="22"/>
          <w:lang w:val="en-US"/>
        </w:rPr>
        <w:t>Sovereignty declarations</w:t>
      </w:r>
    </w:p>
    <w:p w14:paraId="6201EC13" w14:textId="77777777" w:rsidR="00E73FA8" w:rsidRPr="005A6571" w:rsidRDefault="00E73FA8" w:rsidP="00E73FA8">
      <w:pPr>
        <w:rPr>
          <w:b/>
          <w:sz w:val="22"/>
          <w:szCs w:val="22"/>
          <w:lang w:val="en-US"/>
        </w:rPr>
      </w:pPr>
    </w:p>
    <w:p w14:paraId="7ECA903B" w14:textId="77777777" w:rsidR="00E73FA8" w:rsidRPr="005A6571" w:rsidRDefault="00E73FA8" w:rsidP="00E73FA8">
      <w:pPr>
        <w:rPr>
          <w:sz w:val="22"/>
          <w:szCs w:val="22"/>
          <w:lang w:val="en-US"/>
        </w:rPr>
      </w:pPr>
      <w:r w:rsidRPr="005A6571">
        <w:rPr>
          <w:sz w:val="22"/>
          <w:szCs w:val="22"/>
          <w:lang w:val="en-US"/>
        </w:rPr>
        <w:t>NA</w:t>
      </w:r>
    </w:p>
    <w:p w14:paraId="3C0C26E3" w14:textId="77777777" w:rsidR="00E73FA8" w:rsidRPr="005A6571" w:rsidRDefault="00E73FA8" w:rsidP="00E73FA8">
      <w:pPr>
        <w:rPr>
          <w:sz w:val="22"/>
          <w:szCs w:val="22"/>
          <w:lang w:val="en-US"/>
        </w:rPr>
      </w:pPr>
    </w:p>
    <w:p w14:paraId="393CAB41" w14:textId="77777777" w:rsidR="00E73FA8" w:rsidRPr="005A6571" w:rsidRDefault="00E73FA8" w:rsidP="00E73FA8">
      <w:pPr>
        <w:rPr>
          <w:sz w:val="22"/>
          <w:szCs w:val="22"/>
          <w:lang w:val="en-US"/>
        </w:rPr>
      </w:pPr>
    </w:p>
    <w:p w14:paraId="6782BFD1" w14:textId="77777777" w:rsidR="00E73FA8" w:rsidRPr="005A6571" w:rsidRDefault="00E73FA8" w:rsidP="00E73FA8">
      <w:pPr>
        <w:rPr>
          <w:b/>
          <w:sz w:val="22"/>
          <w:szCs w:val="22"/>
          <w:lang w:val="en-US"/>
        </w:rPr>
      </w:pPr>
      <w:r w:rsidRPr="005A6571">
        <w:rPr>
          <w:b/>
          <w:sz w:val="22"/>
          <w:szCs w:val="22"/>
          <w:lang w:val="en-US"/>
        </w:rPr>
        <w:t>Separatist armed conflict</w:t>
      </w:r>
    </w:p>
    <w:p w14:paraId="1E05A1A6" w14:textId="77777777" w:rsidR="00E73FA8" w:rsidRPr="005A6571" w:rsidRDefault="00E73FA8" w:rsidP="00E73FA8">
      <w:pPr>
        <w:rPr>
          <w:sz w:val="22"/>
          <w:szCs w:val="22"/>
          <w:lang w:val="en-US"/>
        </w:rPr>
      </w:pPr>
    </w:p>
    <w:p w14:paraId="59172649" w14:textId="77777777" w:rsidR="00E73FA8" w:rsidRPr="00B8152D" w:rsidRDefault="00E73FA8" w:rsidP="00E73FA8">
      <w:pPr>
        <w:pStyle w:val="ListParagraph"/>
        <w:numPr>
          <w:ilvl w:val="0"/>
          <w:numId w:val="19"/>
        </w:numPr>
        <w:rPr>
          <w:rFonts w:cs="Times New Roman"/>
          <w:szCs w:val="22"/>
        </w:rPr>
      </w:pPr>
      <w:r w:rsidRPr="00B8152D">
        <w:rPr>
          <w:rFonts w:cs="Times New Roman"/>
          <w:szCs w:val="22"/>
        </w:rPr>
        <w:t>We found no evidence for separatist violence above the threshold. [NVIOLSD]</w:t>
      </w:r>
    </w:p>
    <w:p w14:paraId="68249536" w14:textId="77777777" w:rsidR="00E73FA8" w:rsidRPr="00B8152D" w:rsidRDefault="00E73FA8" w:rsidP="00E73FA8">
      <w:pPr>
        <w:rPr>
          <w:b/>
          <w:sz w:val="22"/>
          <w:szCs w:val="22"/>
        </w:rPr>
      </w:pPr>
    </w:p>
    <w:p w14:paraId="5E7D1886" w14:textId="77777777" w:rsidR="00E73FA8" w:rsidRPr="00B8152D" w:rsidRDefault="00E73FA8" w:rsidP="00E73FA8">
      <w:pPr>
        <w:rPr>
          <w:b/>
          <w:sz w:val="22"/>
          <w:szCs w:val="22"/>
        </w:rPr>
      </w:pPr>
    </w:p>
    <w:p w14:paraId="0022B9B4" w14:textId="77777777" w:rsidR="00E73FA8" w:rsidRPr="00B8152D" w:rsidRDefault="00E73FA8" w:rsidP="00E73FA8">
      <w:pPr>
        <w:rPr>
          <w:sz w:val="22"/>
          <w:szCs w:val="22"/>
        </w:rPr>
      </w:pPr>
      <w:r w:rsidRPr="00B8152D">
        <w:rPr>
          <w:b/>
          <w:sz w:val="22"/>
          <w:szCs w:val="22"/>
        </w:rPr>
        <w:t xml:space="preserve">Historical </w:t>
      </w:r>
      <w:proofErr w:type="spellStart"/>
      <w:r w:rsidRPr="00B8152D">
        <w:rPr>
          <w:b/>
          <w:sz w:val="22"/>
          <w:szCs w:val="22"/>
        </w:rPr>
        <w:t>context</w:t>
      </w:r>
      <w:proofErr w:type="spellEnd"/>
    </w:p>
    <w:p w14:paraId="4F3AECE1" w14:textId="77777777" w:rsidR="00E73FA8" w:rsidRPr="00B8152D" w:rsidRDefault="00E73FA8" w:rsidP="00E73FA8">
      <w:pPr>
        <w:rPr>
          <w:sz w:val="22"/>
          <w:szCs w:val="22"/>
        </w:rPr>
      </w:pPr>
    </w:p>
    <w:p w14:paraId="229E6050" w14:textId="77777777" w:rsidR="00E73FA8" w:rsidRPr="00B8152D" w:rsidRDefault="00E73FA8" w:rsidP="00E73FA8">
      <w:pPr>
        <w:pStyle w:val="ListParagraph"/>
        <w:numPr>
          <w:ilvl w:val="0"/>
          <w:numId w:val="29"/>
        </w:numPr>
        <w:rPr>
          <w:rFonts w:cs="Times New Roman"/>
          <w:szCs w:val="22"/>
        </w:rPr>
      </w:pPr>
      <w:r w:rsidRPr="00B8152D">
        <w:rPr>
          <w:rFonts w:cs="Times New Roman"/>
          <w:szCs w:val="22"/>
        </w:rPr>
        <w:t xml:space="preserve">In 1641, the </w:t>
      </w:r>
      <w:proofErr w:type="spellStart"/>
      <w:r w:rsidRPr="00B8152D">
        <w:rPr>
          <w:rFonts w:cs="Times New Roman"/>
          <w:szCs w:val="22"/>
        </w:rPr>
        <w:t>Republica</w:t>
      </w:r>
      <w:proofErr w:type="spellEnd"/>
      <w:r w:rsidRPr="00B8152D">
        <w:rPr>
          <w:rFonts w:cs="Times New Roman"/>
          <w:szCs w:val="22"/>
        </w:rPr>
        <w:t xml:space="preserve"> </w:t>
      </w:r>
      <w:proofErr w:type="spellStart"/>
      <w:r w:rsidRPr="00B8152D">
        <w:rPr>
          <w:rFonts w:cs="Times New Roman"/>
          <w:szCs w:val="22"/>
        </w:rPr>
        <w:t>Catalana</w:t>
      </w:r>
      <w:proofErr w:type="spellEnd"/>
      <w:r w:rsidRPr="00B8152D">
        <w:rPr>
          <w:rFonts w:cs="Times New Roman"/>
          <w:szCs w:val="22"/>
        </w:rPr>
        <w:t xml:space="preserve"> declared independence from the Kingdom of Spain and placed itself under the protection of the French king, who became Count of Barcelona. In 1652, the Principality of Barcelona was reincorporated into the Monarchy of Spain, and in 1659 France and </w:t>
      </w:r>
      <w:r w:rsidRPr="00B8152D">
        <w:rPr>
          <w:rFonts w:cs="Times New Roman"/>
          <w:szCs w:val="22"/>
        </w:rPr>
        <w:lastRenderedPageBreak/>
        <w:t xml:space="preserve">Spain concluded the Treaty of the Pyrenees which ceded the northern part of the principality to France, where it became the province of Roussillon (Cole 2001: 65). </w:t>
      </w:r>
    </w:p>
    <w:p w14:paraId="30E1A67E" w14:textId="77777777" w:rsidR="00E73FA8" w:rsidRPr="00B8152D" w:rsidRDefault="00E73FA8" w:rsidP="00E73FA8">
      <w:pPr>
        <w:pStyle w:val="ListParagraph"/>
        <w:numPr>
          <w:ilvl w:val="0"/>
          <w:numId w:val="29"/>
        </w:numPr>
        <w:rPr>
          <w:rFonts w:cs="Times New Roman"/>
          <w:szCs w:val="22"/>
        </w:rPr>
      </w:pPr>
      <w:r w:rsidRPr="00B8152D">
        <w:rPr>
          <w:rFonts w:cs="Times New Roman"/>
          <w:szCs w:val="22"/>
        </w:rPr>
        <w:t xml:space="preserve">In 1700, the government of Louis XIV prohibited the use of the Catalan language in public acts, which was extended to include registers of birth, marriage, and death kept by priests in 1738 (McPhee 1980: 403). During the French revolution, the provinces were </w:t>
      </w:r>
      <w:proofErr w:type="gramStart"/>
      <w:r w:rsidRPr="00B8152D">
        <w:rPr>
          <w:rFonts w:cs="Times New Roman"/>
          <w:szCs w:val="22"/>
        </w:rPr>
        <w:t>abolished</w:t>
      </w:r>
      <w:proofErr w:type="gramEnd"/>
      <w:r w:rsidRPr="00B8152D">
        <w:rPr>
          <w:rFonts w:cs="Times New Roman"/>
          <w:szCs w:val="22"/>
        </w:rPr>
        <w:t xml:space="preserve"> and Roussillon was joined with the traditionally Occitan-speaking district of </w:t>
      </w:r>
      <w:proofErr w:type="spellStart"/>
      <w:r w:rsidRPr="00B8152D">
        <w:rPr>
          <w:rFonts w:cs="Times New Roman"/>
          <w:szCs w:val="22"/>
        </w:rPr>
        <w:t>Fennouillèdes</w:t>
      </w:r>
      <w:proofErr w:type="spellEnd"/>
      <w:r w:rsidRPr="00B8152D">
        <w:rPr>
          <w:rFonts w:cs="Times New Roman"/>
          <w:szCs w:val="22"/>
        </w:rPr>
        <w:t xml:space="preserve"> to form the department </w:t>
      </w:r>
      <w:proofErr w:type="spellStart"/>
      <w:r w:rsidRPr="00B8152D">
        <w:rPr>
          <w:rFonts w:cs="Times New Roman"/>
          <w:szCs w:val="22"/>
        </w:rPr>
        <w:t>Pyrénées-Orientales</w:t>
      </w:r>
      <w:proofErr w:type="spellEnd"/>
      <w:r w:rsidRPr="00B8152D">
        <w:rPr>
          <w:rFonts w:cs="Times New Roman"/>
          <w:szCs w:val="22"/>
        </w:rPr>
        <w:t xml:space="preserve"> (Hawkey 2018: 11 et seq.). </w:t>
      </w:r>
    </w:p>
    <w:p w14:paraId="5BBD09E9" w14:textId="77777777" w:rsidR="00E73FA8" w:rsidRPr="00B8152D" w:rsidRDefault="00E73FA8" w:rsidP="00E73FA8">
      <w:pPr>
        <w:pStyle w:val="ListParagraph"/>
        <w:numPr>
          <w:ilvl w:val="0"/>
          <w:numId w:val="29"/>
        </w:numPr>
        <w:rPr>
          <w:rFonts w:cs="Times New Roman"/>
          <w:szCs w:val="22"/>
        </w:rPr>
      </w:pPr>
      <w:r w:rsidRPr="00B8152D">
        <w:rPr>
          <w:rFonts w:cs="Times New Roman"/>
          <w:szCs w:val="22"/>
        </w:rPr>
        <w:t xml:space="preserve">In 1907, the dire situation faced by wine growers in Languedoc and the </w:t>
      </w:r>
      <w:proofErr w:type="spellStart"/>
      <w:r w:rsidRPr="00B8152D">
        <w:rPr>
          <w:rFonts w:cs="Times New Roman"/>
          <w:szCs w:val="22"/>
        </w:rPr>
        <w:t>Pyrénées-Orientales</w:t>
      </w:r>
      <w:proofErr w:type="spellEnd"/>
      <w:r w:rsidRPr="00B8152D">
        <w:rPr>
          <w:rFonts w:cs="Times New Roman"/>
          <w:szCs w:val="22"/>
        </w:rPr>
        <w:t xml:space="preserve"> as well as widespread fraud and the need to outsource wine production to the colonies brought about the ‘Grande </w:t>
      </w:r>
      <w:proofErr w:type="spellStart"/>
      <w:r w:rsidRPr="00B8152D">
        <w:rPr>
          <w:rFonts w:cs="Times New Roman"/>
          <w:szCs w:val="22"/>
        </w:rPr>
        <w:t>Révolte</w:t>
      </w:r>
      <w:proofErr w:type="spellEnd"/>
      <w:r w:rsidRPr="00B8152D">
        <w:rPr>
          <w:rFonts w:cs="Times New Roman"/>
          <w:szCs w:val="22"/>
        </w:rPr>
        <w:t xml:space="preserve"> de Midi’, a </w:t>
      </w:r>
      <w:proofErr w:type="spellStart"/>
      <w:r w:rsidRPr="00B8152D">
        <w:rPr>
          <w:rFonts w:cs="Times New Roman"/>
          <w:szCs w:val="22"/>
        </w:rPr>
        <w:t>shortlived</w:t>
      </w:r>
      <w:proofErr w:type="spellEnd"/>
      <w:r w:rsidRPr="00B8152D">
        <w:rPr>
          <w:rFonts w:cs="Times New Roman"/>
          <w:szCs w:val="22"/>
        </w:rPr>
        <w:t xml:space="preserve"> popular uprising in cities across the south of France. </w:t>
      </w:r>
    </w:p>
    <w:p w14:paraId="7E321D30" w14:textId="77777777" w:rsidR="00E73FA8" w:rsidRPr="00B8152D" w:rsidRDefault="00E73FA8" w:rsidP="00E73FA8">
      <w:pPr>
        <w:pStyle w:val="ListParagraph"/>
        <w:numPr>
          <w:ilvl w:val="0"/>
          <w:numId w:val="29"/>
        </w:numPr>
        <w:rPr>
          <w:rFonts w:cs="Times New Roman"/>
          <w:szCs w:val="22"/>
        </w:rPr>
      </w:pPr>
      <w:r w:rsidRPr="00B8152D">
        <w:rPr>
          <w:rFonts w:cs="Times New Roman"/>
          <w:szCs w:val="22"/>
        </w:rPr>
        <w:t xml:space="preserve">During World War I, over 8.000 soldiers from </w:t>
      </w:r>
      <w:proofErr w:type="spellStart"/>
      <w:r w:rsidRPr="00B8152D">
        <w:rPr>
          <w:rFonts w:cs="Times New Roman"/>
          <w:szCs w:val="22"/>
        </w:rPr>
        <w:t>Pyrénées-Orientales</w:t>
      </w:r>
      <w:proofErr w:type="spellEnd"/>
      <w:r w:rsidRPr="00B8152D">
        <w:rPr>
          <w:rFonts w:cs="Times New Roman"/>
          <w:szCs w:val="22"/>
        </w:rPr>
        <w:t xml:space="preserve"> lost their lives fighting for France. In World War II, Northern Catalonia formed part of Vichy </w:t>
      </w:r>
      <w:proofErr w:type="gramStart"/>
      <w:r w:rsidRPr="00B8152D">
        <w:rPr>
          <w:rFonts w:cs="Times New Roman"/>
          <w:szCs w:val="22"/>
        </w:rPr>
        <w:t>France</w:t>
      </w:r>
      <w:proofErr w:type="gramEnd"/>
      <w:r w:rsidRPr="00B8152D">
        <w:rPr>
          <w:rFonts w:cs="Times New Roman"/>
          <w:szCs w:val="22"/>
        </w:rPr>
        <w:t xml:space="preserve"> but it has been argued that Catalans collaborated less with German forces than other minorities (</w:t>
      </w:r>
      <w:proofErr w:type="spellStart"/>
      <w:r w:rsidRPr="00B8152D">
        <w:rPr>
          <w:rFonts w:cs="Times New Roman"/>
          <w:szCs w:val="22"/>
        </w:rPr>
        <w:t>Hakwey</w:t>
      </w:r>
      <w:proofErr w:type="spellEnd"/>
      <w:r w:rsidRPr="00B8152D">
        <w:rPr>
          <w:rFonts w:cs="Times New Roman"/>
          <w:szCs w:val="22"/>
        </w:rPr>
        <w:t xml:space="preserve"> 2018: 14). </w:t>
      </w:r>
    </w:p>
    <w:p w14:paraId="6396A9B4" w14:textId="77777777" w:rsidR="00E73FA8" w:rsidRPr="00B8152D" w:rsidRDefault="00E73FA8" w:rsidP="00E73FA8">
      <w:pPr>
        <w:pStyle w:val="ListParagraph"/>
        <w:numPr>
          <w:ilvl w:val="0"/>
          <w:numId w:val="29"/>
        </w:numPr>
        <w:rPr>
          <w:rFonts w:cs="Times New Roman"/>
          <w:szCs w:val="22"/>
        </w:rPr>
      </w:pPr>
      <w:r w:rsidRPr="00B8152D">
        <w:rPr>
          <w:rFonts w:cs="Times New Roman"/>
          <w:szCs w:val="22"/>
        </w:rPr>
        <w:t xml:space="preserve">Nevertheless, in the postwar years the residents of Northern Catalonia were treated with suspicion. </w:t>
      </w:r>
      <w:r w:rsidRPr="00B8152D">
        <w:rPr>
          <w:rFonts w:eastAsia="Times New Roman" w:cs="Times New Roman"/>
          <w:szCs w:val="22"/>
        </w:rPr>
        <w:t xml:space="preserve">In 1951, the Loi </w:t>
      </w:r>
      <w:proofErr w:type="spellStart"/>
      <w:r w:rsidRPr="00B8152D">
        <w:rPr>
          <w:rFonts w:eastAsia="Times New Roman" w:cs="Times New Roman"/>
          <w:szCs w:val="22"/>
        </w:rPr>
        <w:t>Deixonne</w:t>
      </w:r>
      <w:proofErr w:type="spellEnd"/>
      <w:r w:rsidRPr="00B8152D">
        <w:rPr>
          <w:rFonts w:eastAsia="Times New Roman" w:cs="Times New Roman"/>
          <w:szCs w:val="22"/>
        </w:rPr>
        <w:t xml:space="preserve"> recognized </w:t>
      </w:r>
      <w:r w:rsidRPr="00B8152D">
        <w:rPr>
          <w:rFonts w:cs="Times New Roman"/>
          <w:color w:val="231F20"/>
          <w:szCs w:val="22"/>
        </w:rPr>
        <w:t>limited language rights for the Occitan, Basque, Breton and Catalan (</w:t>
      </w:r>
      <w:proofErr w:type="spellStart"/>
      <w:r w:rsidRPr="00B8152D">
        <w:rPr>
          <w:rFonts w:cs="Times New Roman"/>
          <w:color w:val="231F20"/>
          <w:szCs w:val="22"/>
        </w:rPr>
        <w:t>Hossay</w:t>
      </w:r>
      <w:proofErr w:type="spellEnd"/>
      <w:r w:rsidRPr="00B8152D">
        <w:rPr>
          <w:rFonts w:cs="Times New Roman"/>
          <w:color w:val="231F20"/>
          <w:szCs w:val="22"/>
        </w:rPr>
        <w:t xml:space="preserve"> 2004: 408; Hawkey 2018: 23).</w:t>
      </w:r>
      <w:r w:rsidRPr="00B8152D">
        <w:rPr>
          <w:rFonts w:cs="Times New Roman"/>
          <w:szCs w:val="22"/>
        </w:rPr>
        <w:t xml:space="preserve"> This allowed a minimal presence of these four minority </w:t>
      </w:r>
      <w:proofErr w:type="gramStart"/>
      <w:r w:rsidRPr="00B8152D">
        <w:rPr>
          <w:rFonts w:cs="Times New Roman"/>
          <w:szCs w:val="22"/>
        </w:rPr>
        <w:t>languages  (</w:t>
      </w:r>
      <w:proofErr w:type="gramEnd"/>
      <w:r w:rsidRPr="00B8152D">
        <w:rPr>
          <w:rFonts w:cs="Times New Roman"/>
          <w:szCs w:val="22"/>
        </w:rPr>
        <w:t>and later Corsican, Tahitian and Melanesian) in public education and was “the first French legal disposition authorizing the optional teaching of regional languages” (</w:t>
      </w:r>
      <w:proofErr w:type="spellStart"/>
      <w:r w:rsidRPr="00B8152D">
        <w:rPr>
          <w:rFonts w:cs="Times New Roman"/>
          <w:szCs w:val="22"/>
        </w:rPr>
        <w:t>Migge</w:t>
      </w:r>
      <w:proofErr w:type="spellEnd"/>
      <w:r w:rsidRPr="00B8152D">
        <w:rPr>
          <w:rFonts w:cs="Times New Roman"/>
          <w:szCs w:val="22"/>
        </w:rPr>
        <w:t xml:space="preserve"> and </w:t>
      </w:r>
      <w:proofErr w:type="spellStart"/>
      <w:r w:rsidRPr="00B8152D">
        <w:rPr>
          <w:rFonts w:cs="Times New Roman"/>
          <w:szCs w:val="22"/>
        </w:rPr>
        <w:t>Léglise</w:t>
      </w:r>
      <w:proofErr w:type="spellEnd"/>
      <w:r w:rsidRPr="00B8152D">
        <w:rPr>
          <w:rFonts w:cs="Times New Roman"/>
          <w:szCs w:val="22"/>
        </w:rPr>
        <w:t xml:space="preserve"> 2012: 30), thus ending the “century and a half of systematic attacks on the use of regional languages” (Ager 1999: 31).</w:t>
      </w:r>
    </w:p>
    <w:p w14:paraId="25F9548E" w14:textId="77777777" w:rsidR="00E73FA8" w:rsidRPr="00B8152D" w:rsidRDefault="00E73FA8" w:rsidP="00E73FA8">
      <w:pPr>
        <w:pStyle w:val="ListParagraph"/>
        <w:numPr>
          <w:ilvl w:val="0"/>
          <w:numId w:val="29"/>
        </w:numPr>
        <w:rPr>
          <w:rFonts w:cs="Times New Roman"/>
          <w:szCs w:val="22"/>
        </w:rPr>
      </w:pPr>
      <w:r w:rsidRPr="00B8152D">
        <w:rPr>
          <w:rFonts w:cs="Times New Roman"/>
          <w:szCs w:val="22"/>
        </w:rPr>
        <w:t xml:space="preserve">In 1956 22 administrative regions were created. The department </w:t>
      </w:r>
      <w:proofErr w:type="spellStart"/>
      <w:r w:rsidRPr="00B8152D">
        <w:rPr>
          <w:rFonts w:cs="Times New Roman"/>
          <w:szCs w:val="22"/>
        </w:rPr>
        <w:t>Pyrénées-Orientales</w:t>
      </w:r>
      <w:proofErr w:type="spellEnd"/>
      <w:r w:rsidRPr="00B8152D">
        <w:rPr>
          <w:rFonts w:cs="Times New Roman"/>
          <w:szCs w:val="22"/>
        </w:rPr>
        <w:t xml:space="preserve"> became part of the region Languedoc-Roussillon. The reform aimed to modernize the economy and did not effectively devolve political power to the sub-national level. </w:t>
      </w:r>
      <w:proofErr w:type="gramStart"/>
      <w:r w:rsidRPr="00B8152D">
        <w:rPr>
          <w:rFonts w:cs="Times New Roman"/>
          <w:szCs w:val="22"/>
        </w:rPr>
        <w:t>Thus</w:t>
      </w:r>
      <w:proofErr w:type="gramEnd"/>
      <w:r w:rsidRPr="00B8152D">
        <w:rPr>
          <w:rFonts w:cs="Times New Roman"/>
          <w:szCs w:val="22"/>
        </w:rPr>
        <w:t xml:space="preserve"> and initially, the regions did not possess any executive or decision-making function but functioned largely as administrative units (Smith and Heywood 2000; Schmidt 2000).</w:t>
      </w:r>
    </w:p>
    <w:p w14:paraId="692D9038" w14:textId="77777777" w:rsidR="00E73FA8" w:rsidRPr="00B8152D" w:rsidRDefault="00E73FA8" w:rsidP="00E73FA8">
      <w:pPr>
        <w:pStyle w:val="ListParagraph"/>
        <w:numPr>
          <w:ilvl w:val="0"/>
          <w:numId w:val="29"/>
        </w:numPr>
        <w:rPr>
          <w:rFonts w:cs="Times New Roman"/>
          <w:szCs w:val="22"/>
        </w:rPr>
      </w:pPr>
      <w:r w:rsidRPr="00B8152D">
        <w:rPr>
          <w:rFonts w:eastAsia="Times New Roman" w:cs="Times New Roman"/>
          <w:szCs w:val="22"/>
        </w:rPr>
        <w:t>We found no concession or restriction in the ten years before the start date.</w:t>
      </w:r>
    </w:p>
    <w:p w14:paraId="14029CDF" w14:textId="77777777" w:rsidR="00E73FA8" w:rsidRPr="00B8152D" w:rsidRDefault="00E73FA8" w:rsidP="00E73FA8">
      <w:pPr>
        <w:rPr>
          <w:sz w:val="22"/>
          <w:szCs w:val="22"/>
          <w:lang w:val="en-US"/>
        </w:rPr>
      </w:pPr>
    </w:p>
    <w:p w14:paraId="4348D966" w14:textId="77777777" w:rsidR="00E73FA8" w:rsidRPr="00B8152D" w:rsidRDefault="00E73FA8" w:rsidP="00E73FA8">
      <w:pPr>
        <w:rPr>
          <w:sz w:val="22"/>
          <w:szCs w:val="22"/>
          <w:lang w:val="en-US"/>
        </w:rPr>
      </w:pPr>
    </w:p>
    <w:p w14:paraId="5CC8F558" w14:textId="77777777" w:rsidR="00E73FA8" w:rsidRPr="00B8152D" w:rsidRDefault="00E73FA8" w:rsidP="00E73FA8">
      <w:pPr>
        <w:rPr>
          <w:b/>
          <w:sz w:val="22"/>
          <w:szCs w:val="22"/>
        </w:rPr>
      </w:pPr>
      <w:proofErr w:type="spellStart"/>
      <w:r w:rsidRPr="00B8152D">
        <w:rPr>
          <w:b/>
          <w:sz w:val="22"/>
          <w:szCs w:val="22"/>
        </w:rPr>
        <w:t>Concessions</w:t>
      </w:r>
      <w:proofErr w:type="spellEnd"/>
      <w:r w:rsidRPr="00B8152D">
        <w:rPr>
          <w:b/>
          <w:sz w:val="22"/>
          <w:szCs w:val="22"/>
        </w:rPr>
        <w:t xml:space="preserve"> and </w:t>
      </w:r>
      <w:proofErr w:type="spellStart"/>
      <w:r w:rsidRPr="00B8152D">
        <w:rPr>
          <w:b/>
          <w:sz w:val="22"/>
          <w:szCs w:val="22"/>
        </w:rPr>
        <w:t>restrictions</w:t>
      </w:r>
      <w:proofErr w:type="spellEnd"/>
    </w:p>
    <w:p w14:paraId="24792243" w14:textId="77777777" w:rsidR="00E73FA8" w:rsidRPr="00B8152D" w:rsidRDefault="00E73FA8" w:rsidP="00E73FA8">
      <w:pPr>
        <w:rPr>
          <w:b/>
          <w:sz w:val="22"/>
          <w:szCs w:val="22"/>
        </w:rPr>
      </w:pPr>
    </w:p>
    <w:p w14:paraId="56243064" w14:textId="77777777" w:rsidR="00E73FA8" w:rsidRPr="00B8152D" w:rsidRDefault="00E73FA8" w:rsidP="00E73FA8">
      <w:pPr>
        <w:widowControl w:val="0"/>
        <w:numPr>
          <w:ilvl w:val="0"/>
          <w:numId w:val="3"/>
        </w:numPr>
        <w:autoSpaceDE w:val="0"/>
        <w:autoSpaceDN w:val="0"/>
        <w:adjustRightInd w:val="0"/>
        <w:contextualSpacing/>
        <w:rPr>
          <w:sz w:val="22"/>
          <w:szCs w:val="22"/>
          <w:lang w:val="en-US"/>
        </w:rPr>
      </w:pPr>
      <w:r w:rsidRPr="00B8152D">
        <w:rPr>
          <w:sz w:val="22"/>
          <w:szCs w:val="22"/>
          <w:lang w:val="en-US"/>
        </w:rPr>
        <w:t>Traditionally, France has been a highly centralized state with most power concentrated at the center in Paris. However, there were limited movements towards decentralization that need to be reflected in the concessions/restrictions coding. These concessions referred either primarily to regions or to departments. Given that the French Catalan territory corresponds approximately to a single department (</w:t>
      </w:r>
      <w:proofErr w:type="spellStart"/>
      <w:r w:rsidRPr="00B8152D">
        <w:rPr>
          <w:sz w:val="22"/>
          <w:szCs w:val="22"/>
          <w:lang w:val="en-US"/>
        </w:rPr>
        <w:t>Pyrénées-Orientales</w:t>
      </w:r>
      <w:proofErr w:type="spellEnd"/>
      <w:r w:rsidRPr="00B8152D">
        <w:rPr>
          <w:sz w:val="22"/>
          <w:szCs w:val="22"/>
          <w:lang w:val="en-US"/>
        </w:rPr>
        <w:t>), we code changes in department’s level of autonomy as concessions. By contrast, we do not code changes in the level of region’s autonomy (</w:t>
      </w:r>
      <w:proofErr w:type="spellStart"/>
      <w:r w:rsidRPr="00B8152D">
        <w:rPr>
          <w:sz w:val="22"/>
          <w:szCs w:val="22"/>
          <w:lang w:val="en-US"/>
        </w:rPr>
        <w:t>Pyrénées-Orientales</w:t>
      </w:r>
      <w:proofErr w:type="spellEnd"/>
      <w:r w:rsidRPr="00B8152D">
        <w:rPr>
          <w:sz w:val="22"/>
          <w:szCs w:val="22"/>
          <w:lang w:val="en-US"/>
        </w:rPr>
        <w:t xml:space="preserve"> is today part of the </w:t>
      </w:r>
      <w:proofErr w:type="spellStart"/>
      <w:r w:rsidRPr="00B8152D">
        <w:rPr>
          <w:sz w:val="22"/>
          <w:szCs w:val="22"/>
          <w:lang w:val="en-US"/>
        </w:rPr>
        <w:t>Occitania</w:t>
      </w:r>
      <w:proofErr w:type="spellEnd"/>
      <w:r w:rsidRPr="00B8152D">
        <w:rPr>
          <w:sz w:val="22"/>
          <w:szCs w:val="22"/>
          <w:lang w:val="en-US"/>
        </w:rPr>
        <w:t xml:space="preserve"> region, which had a population of almost 6 million in 2015, and until 2015 had been part of the region Languedoc-</w:t>
      </w:r>
      <w:proofErr w:type="spellStart"/>
      <w:r w:rsidRPr="00B8152D">
        <w:rPr>
          <w:sz w:val="22"/>
          <w:szCs w:val="22"/>
          <w:lang w:val="en-US"/>
        </w:rPr>
        <w:t>Rousillon</w:t>
      </w:r>
      <w:proofErr w:type="spellEnd"/>
      <w:r w:rsidRPr="00B8152D">
        <w:rPr>
          <w:sz w:val="22"/>
          <w:szCs w:val="22"/>
          <w:lang w:val="en-US"/>
        </w:rPr>
        <w:t>, which had a population of almost 3 million; as such, Catalans’ influence at the regional level is limited).</w:t>
      </w:r>
    </w:p>
    <w:p w14:paraId="4561542E" w14:textId="77777777" w:rsidR="00E73FA8" w:rsidRPr="00B8152D" w:rsidRDefault="00E73FA8" w:rsidP="00E73FA8">
      <w:pPr>
        <w:widowControl w:val="0"/>
        <w:numPr>
          <w:ilvl w:val="1"/>
          <w:numId w:val="12"/>
        </w:numPr>
        <w:autoSpaceDE w:val="0"/>
        <w:autoSpaceDN w:val="0"/>
        <w:adjustRightInd w:val="0"/>
        <w:contextualSpacing/>
        <w:rPr>
          <w:sz w:val="22"/>
          <w:szCs w:val="22"/>
        </w:rPr>
      </w:pPr>
      <w:r w:rsidRPr="00B8152D">
        <w:rPr>
          <w:sz w:val="22"/>
          <w:szCs w:val="22"/>
          <w:lang w:val="en-US"/>
        </w:rPr>
        <w:t xml:space="preserve">When the Socialists under François Mitterrand came to power in </w:t>
      </w:r>
      <w:proofErr w:type="gramStart"/>
      <w:r w:rsidRPr="00B8152D">
        <w:rPr>
          <w:sz w:val="22"/>
          <w:szCs w:val="22"/>
          <w:lang w:val="en-US"/>
        </w:rPr>
        <w:t>1981</w:t>
      </w:r>
      <w:proofErr w:type="gramEnd"/>
      <w:r w:rsidRPr="00B8152D">
        <w:rPr>
          <w:sz w:val="22"/>
          <w:szCs w:val="22"/>
          <w:lang w:val="en-US"/>
        </w:rPr>
        <w:t xml:space="preserve"> they implemented decentralization laws one year later in order to “give the state back to the people” (Jerome 2009). This Law on Rights and Liberties for Communes, Departments, and Regions (“</w:t>
      </w:r>
      <w:proofErr w:type="spellStart"/>
      <w:r w:rsidRPr="00B8152D">
        <w:rPr>
          <w:i/>
          <w:sz w:val="22"/>
          <w:szCs w:val="22"/>
          <w:lang w:val="en-US"/>
        </w:rPr>
        <w:t>loi</w:t>
      </w:r>
      <w:proofErr w:type="spellEnd"/>
      <w:r w:rsidRPr="00B8152D">
        <w:rPr>
          <w:i/>
          <w:sz w:val="22"/>
          <w:szCs w:val="22"/>
          <w:lang w:val="en-US"/>
        </w:rPr>
        <w:t xml:space="preserve"> </w:t>
      </w:r>
      <w:proofErr w:type="spellStart"/>
      <w:r w:rsidRPr="00B8152D">
        <w:rPr>
          <w:i/>
          <w:sz w:val="22"/>
          <w:szCs w:val="22"/>
          <w:lang w:val="en-US"/>
        </w:rPr>
        <w:t>Defferre</w:t>
      </w:r>
      <w:proofErr w:type="spellEnd"/>
      <w:r w:rsidRPr="00B8152D">
        <w:rPr>
          <w:sz w:val="22"/>
          <w:szCs w:val="22"/>
          <w:lang w:val="en-US"/>
        </w:rPr>
        <w:t xml:space="preserve">”) consisted of several thrusts designed to move decision-making away from the central state. The former regional councils were transformed from administrative organs to subnational, democratically legitimated governments and the power of the president-appointed prefects were greatly diminished. While the regions also benefited from devolution, Cole (1998: 122) calls the départements “the clear victors” of this act of decentralization, given that they were granted “larger budgets, more staff and more service delivery responsibilities”. </w:t>
      </w:r>
      <w:r w:rsidRPr="00B8152D">
        <w:rPr>
          <w:sz w:val="22"/>
          <w:szCs w:val="22"/>
        </w:rPr>
        <w:t xml:space="preserve">[1982: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w:t>
      </w:r>
    </w:p>
    <w:p w14:paraId="41E7391C" w14:textId="77777777" w:rsidR="00E73FA8" w:rsidRPr="00B8152D" w:rsidRDefault="00E73FA8" w:rsidP="00E73FA8">
      <w:pPr>
        <w:widowControl w:val="0"/>
        <w:numPr>
          <w:ilvl w:val="1"/>
          <w:numId w:val="12"/>
        </w:numPr>
        <w:autoSpaceDE w:val="0"/>
        <w:autoSpaceDN w:val="0"/>
        <w:adjustRightInd w:val="0"/>
        <w:contextualSpacing/>
        <w:rPr>
          <w:sz w:val="22"/>
          <w:szCs w:val="22"/>
        </w:rPr>
      </w:pPr>
      <w:r w:rsidRPr="00B8152D">
        <w:rPr>
          <w:sz w:val="22"/>
          <w:szCs w:val="22"/>
          <w:lang w:val="en-US"/>
        </w:rPr>
        <w:t xml:space="preserve">A new round of decentralization reforms took place in 2003-2004. The constitutional reform of 2003 embedded the regions in the constitution and added decentralization as a rationale to the first article of the new constitution (“Son </w:t>
      </w:r>
      <w:proofErr w:type="spellStart"/>
      <w:r w:rsidRPr="00B8152D">
        <w:rPr>
          <w:sz w:val="22"/>
          <w:szCs w:val="22"/>
          <w:lang w:val="en-US"/>
        </w:rPr>
        <w:t>organisation</w:t>
      </w:r>
      <w:proofErr w:type="spellEnd"/>
      <w:r w:rsidRPr="00B8152D">
        <w:rPr>
          <w:sz w:val="22"/>
          <w:szCs w:val="22"/>
          <w:lang w:val="en-US"/>
        </w:rPr>
        <w:t xml:space="preserve"> </w:t>
      </w:r>
      <w:proofErr w:type="spellStart"/>
      <w:r w:rsidRPr="00B8152D">
        <w:rPr>
          <w:sz w:val="22"/>
          <w:szCs w:val="22"/>
          <w:lang w:val="en-US"/>
        </w:rPr>
        <w:t>est</w:t>
      </w:r>
      <w:proofErr w:type="spellEnd"/>
      <w:r w:rsidRPr="00B8152D">
        <w:rPr>
          <w:sz w:val="22"/>
          <w:szCs w:val="22"/>
          <w:lang w:val="en-US"/>
        </w:rPr>
        <w:t xml:space="preserve"> </w:t>
      </w:r>
      <w:proofErr w:type="spellStart"/>
      <w:r w:rsidRPr="00B8152D">
        <w:rPr>
          <w:sz w:val="22"/>
          <w:szCs w:val="22"/>
          <w:lang w:val="en-US"/>
        </w:rPr>
        <w:t>décentralisée</w:t>
      </w:r>
      <w:proofErr w:type="spellEnd"/>
      <w:r w:rsidRPr="00B8152D">
        <w:rPr>
          <w:sz w:val="22"/>
          <w:szCs w:val="22"/>
          <w:lang w:val="en-US"/>
        </w:rPr>
        <w:t xml:space="preserve">”). The subsequently adopted 2004 Decentralization Act under Prime Minister Jean-Pierre </w:t>
      </w:r>
      <w:proofErr w:type="spellStart"/>
      <w:r w:rsidRPr="00B8152D">
        <w:rPr>
          <w:sz w:val="22"/>
          <w:szCs w:val="22"/>
          <w:lang w:val="en-US"/>
        </w:rPr>
        <w:t>Raffarin</w:t>
      </w:r>
      <w:proofErr w:type="spellEnd"/>
      <w:r w:rsidRPr="00B8152D">
        <w:rPr>
          <w:sz w:val="22"/>
          <w:szCs w:val="22"/>
          <w:lang w:val="en-US"/>
        </w:rPr>
        <w:t xml:space="preserve"> granted regions, départements and communes more financial autonomy, and far greater tax-raising </w:t>
      </w:r>
      <w:proofErr w:type="gramStart"/>
      <w:r w:rsidRPr="00B8152D">
        <w:rPr>
          <w:sz w:val="22"/>
          <w:szCs w:val="22"/>
          <w:lang w:val="en-US"/>
        </w:rPr>
        <w:t>powers in particular</w:t>
      </w:r>
      <w:proofErr w:type="gramEnd"/>
      <w:r w:rsidRPr="00B8152D">
        <w:rPr>
          <w:sz w:val="22"/>
          <w:szCs w:val="22"/>
          <w:lang w:val="en-US"/>
        </w:rPr>
        <w:t xml:space="preserve"> (Cole 2006). Furthermore, the law of August 13, </w:t>
      </w:r>
      <w:proofErr w:type="gramStart"/>
      <w:r w:rsidRPr="00B8152D">
        <w:rPr>
          <w:sz w:val="22"/>
          <w:szCs w:val="22"/>
          <w:lang w:val="en-US"/>
        </w:rPr>
        <w:t>2004</w:t>
      </w:r>
      <w:proofErr w:type="gramEnd"/>
      <w:r w:rsidRPr="00B8152D">
        <w:rPr>
          <w:sz w:val="22"/>
          <w:szCs w:val="22"/>
          <w:lang w:val="en-US"/>
        </w:rPr>
        <w:t xml:space="preserve"> strengthened regional competencies in the fields of economic development, spatial </w:t>
      </w:r>
      <w:r w:rsidRPr="00B8152D">
        <w:rPr>
          <w:sz w:val="22"/>
          <w:szCs w:val="22"/>
          <w:lang w:val="en-US"/>
        </w:rPr>
        <w:lastRenderedPageBreak/>
        <w:t xml:space="preserve">planning and cultural affairs. </w:t>
      </w:r>
      <w:proofErr w:type="spellStart"/>
      <w:r w:rsidRPr="00B8152D">
        <w:rPr>
          <w:sz w:val="22"/>
          <w:szCs w:val="22"/>
        </w:rPr>
        <w:t>We</w:t>
      </w:r>
      <w:proofErr w:type="spellEnd"/>
      <w:r w:rsidRPr="00B8152D">
        <w:rPr>
          <w:sz w:val="22"/>
          <w:szCs w:val="22"/>
        </w:rPr>
        <w:t xml:space="preserve"> code a </w:t>
      </w:r>
      <w:proofErr w:type="spellStart"/>
      <w:r w:rsidRPr="00B8152D">
        <w:rPr>
          <w:sz w:val="22"/>
          <w:szCs w:val="22"/>
        </w:rPr>
        <w:t>single</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 xml:space="preserve"> </w:t>
      </w:r>
      <w:proofErr w:type="gramStart"/>
      <w:r w:rsidRPr="00B8152D">
        <w:rPr>
          <w:sz w:val="22"/>
          <w:szCs w:val="22"/>
        </w:rPr>
        <w:t>in 2003</w:t>
      </w:r>
      <w:proofErr w:type="gramEnd"/>
      <w:r w:rsidRPr="00B8152D">
        <w:rPr>
          <w:sz w:val="22"/>
          <w:szCs w:val="22"/>
        </w:rPr>
        <w:t xml:space="preserve">. [2003: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w:t>
      </w:r>
    </w:p>
    <w:p w14:paraId="5E86BD30" w14:textId="77777777" w:rsidR="00E73FA8" w:rsidRPr="00B8152D" w:rsidRDefault="00E73FA8" w:rsidP="00E73FA8">
      <w:pPr>
        <w:widowControl w:val="0"/>
        <w:numPr>
          <w:ilvl w:val="1"/>
          <w:numId w:val="12"/>
        </w:numPr>
        <w:autoSpaceDE w:val="0"/>
        <w:autoSpaceDN w:val="0"/>
        <w:adjustRightInd w:val="0"/>
        <w:contextualSpacing/>
        <w:rPr>
          <w:sz w:val="22"/>
          <w:szCs w:val="22"/>
          <w:lang w:val="en-US"/>
        </w:rPr>
      </w:pPr>
      <w:r w:rsidRPr="00B8152D">
        <w:rPr>
          <w:sz w:val="22"/>
          <w:szCs w:val="22"/>
          <w:lang w:val="en-US"/>
        </w:rPr>
        <w:t>In 2004, the Pyrenees-Mediterranean Euroregion was established as a cooperation project between Catalonia, Aragon, the Balearic Islands, Midi-</w:t>
      </w:r>
      <w:proofErr w:type="spellStart"/>
      <w:r w:rsidRPr="00B8152D">
        <w:rPr>
          <w:sz w:val="22"/>
          <w:szCs w:val="22"/>
          <w:lang w:val="en-US"/>
        </w:rPr>
        <w:t>Pyrenées</w:t>
      </w:r>
      <w:proofErr w:type="spellEnd"/>
      <w:r w:rsidRPr="00B8152D">
        <w:rPr>
          <w:sz w:val="22"/>
          <w:szCs w:val="22"/>
          <w:lang w:val="en-US"/>
        </w:rPr>
        <w:t xml:space="preserve">, and Languedoc-Roussillon. The Euroregion was created to enhance inter-regional cooperation on railway infrastructure, aeronautics, logistics, innovation, and research. Aragon suspended its participation in 2006. The founding of the Euroregion did not entail concessions of political powers or an increase of </w:t>
      </w:r>
      <w:proofErr w:type="gramStart"/>
      <w:r w:rsidRPr="00B8152D">
        <w:rPr>
          <w:sz w:val="22"/>
          <w:szCs w:val="22"/>
          <w:lang w:val="en-US"/>
        </w:rPr>
        <w:t>autonomy, and</w:t>
      </w:r>
      <w:proofErr w:type="gramEnd"/>
      <w:r w:rsidRPr="00B8152D">
        <w:rPr>
          <w:sz w:val="22"/>
          <w:szCs w:val="22"/>
          <w:lang w:val="en-US"/>
        </w:rPr>
        <w:t xml:space="preserve"> is therefore not coded as an autonomy concession.</w:t>
      </w:r>
    </w:p>
    <w:p w14:paraId="7214C85B" w14:textId="77777777" w:rsidR="00E73FA8" w:rsidRPr="00B8152D" w:rsidRDefault="00E73FA8" w:rsidP="00E73FA8">
      <w:pPr>
        <w:widowControl w:val="0"/>
        <w:numPr>
          <w:ilvl w:val="1"/>
          <w:numId w:val="12"/>
        </w:numPr>
        <w:autoSpaceDE w:val="0"/>
        <w:autoSpaceDN w:val="0"/>
        <w:adjustRightInd w:val="0"/>
        <w:contextualSpacing/>
        <w:rPr>
          <w:sz w:val="22"/>
          <w:szCs w:val="22"/>
          <w:lang w:val="en-US"/>
        </w:rPr>
      </w:pPr>
      <w:r w:rsidRPr="00B8152D">
        <w:rPr>
          <w:sz w:val="22"/>
          <w:szCs w:val="22"/>
          <w:lang w:val="en-US"/>
        </w:rPr>
        <w:t xml:space="preserve">In 2013, a new round of decentralization reforms was undertaken with the </w:t>
      </w:r>
      <w:proofErr w:type="spellStart"/>
      <w:r w:rsidRPr="00B8152D">
        <w:rPr>
          <w:sz w:val="22"/>
          <w:szCs w:val="22"/>
          <w:lang w:val="en-US"/>
        </w:rPr>
        <w:t>Acte</w:t>
      </w:r>
      <w:proofErr w:type="spellEnd"/>
      <w:r w:rsidRPr="00B8152D">
        <w:rPr>
          <w:sz w:val="22"/>
          <w:szCs w:val="22"/>
          <w:lang w:val="en-US"/>
        </w:rPr>
        <w:t xml:space="preserve"> III de la </w:t>
      </w:r>
      <w:proofErr w:type="spellStart"/>
      <w:r w:rsidRPr="00B8152D">
        <w:rPr>
          <w:sz w:val="22"/>
          <w:szCs w:val="22"/>
          <w:lang w:val="en-US"/>
        </w:rPr>
        <w:t>décentralisation</w:t>
      </w:r>
      <w:proofErr w:type="spellEnd"/>
      <w:r w:rsidRPr="00B8152D">
        <w:rPr>
          <w:sz w:val="22"/>
          <w:szCs w:val="22"/>
          <w:lang w:val="en-US"/>
        </w:rPr>
        <w:t xml:space="preserve">. </w:t>
      </w:r>
      <w:r w:rsidRPr="005A6571">
        <w:rPr>
          <w:sz w:val="22"/>
          <w:szCs w:val="22"/>
          <w:lang w:val="en-US"/>
        </w:rPr>
        <w:t xml:space="preserve">Contrary to previous rounds, no substantial increases of regional autonomy were granted by the French government. Instead, reforms focused on metropolitan areas, specifically Paris, Lyon, and Marseille as well as the decision-making procedures of collectivities and intercommunal bodies. </w:t>
      </w:r>
      <w:r w:rsidRPr="00B8152D">
        <w:rPr>
          <w:sz w:val="22"/>
          <w:szCs w:val="22"/>
        </w:rPr>
        <w:t xml:space="preserve">This </w:t>
      </w:r>
      <w:proofErr w:type="spellStart"/>
      <w:r w:rsidRPr="00B8152D">
        <w:rPr>
          <w:sz w:val="22"/>
          <w:szCs w:val="22"/>
        </w:rPr>
        <w:t>reform</w:t>
      </w:r>
      <w:proofErr w:type="spellEnd"/>
      <w:r w:rsidRPr="00B8152D">
        <w:rPr>
          <w:sz w:val="22"/>
          <w:szCs w:val="22"/>
        </w:rPr>
        <w:t xml:space="preserve"> </w:t>
      </w:r>
      <w:proofErr w:type="spellStart"/>
      <w:r w:rsidRPr="00B8152D">
        <w:rPr>
          <w:sz w:val="22"/>
          <w:szCs w:val="22"/>
        </w:rPr>
        <w:t>round</w:t>
      </w:r>
      <w:proofErr w:type="spellEnd"/>
      <w:r w:rsidRPr="00B8152D">
        <w:rPr>
          <w:sz w:val="22"/>
          <w:szCs w:val="22"/>
        </w:rPr>
        <w:t xml:space="preserve"> </w:t>
      </w:r>
      <w:proofErr w:type="spellStart"/>
      <w:r w:rsidRPr="00B8152D">
        <w:rPr>
          <w:sz w:val="22"/>
          <w:szCs w:val="22"/>
        </w:rPr>
        <w:t>is</w:t>
      </w:r>
      <w:proofErr w:type="spellEnd"/>
      <w:r w:rsidRPr="00B8152D">
        <w:rPr>
          <w:sz w:val="22"/>
          <w:szCs w:val="22"/>
        </w:rPr>
        <w:t xml:space="preserve"> not </w:t>
      </w:r>
      <w:proofErr w:type="spellStart"/>
      <w:r w:rsidRPr="00B8152D">
        <w:rPr>
          <w:sz w:val="22"/>
          <w:szCs w:val="22"/>
        </w:rPr>
        <w:t>coded</w:t>
      </w:r>
      <w:proofErr w:type="spellEnd"/>
      <w:r w:rsidRPr="00B8152D">
        <w:rPr>
          <w:sz w:val="22"/>
          <w:szCs w:val="22"/>
        </w:rPr>
        <w:t xml:space="preserve"> </w:t>
      </w:r>
      <w:proofErr w:type="spellStart"/>
      <w:r w:rsidRPr="00B8152D">
        <w:rPr>
          <w:sz w:val="22"/>
          <w:szCs w:val="22"/>
        </w:rPr>
        <w:t>as</w:t>
      </w:r>
      <w:proofErr w:type="spellEnd"/>
      <w:r w:rsidRPr="00B8152D">
        <w:rPr>
          <w:sz w:val="22"/>
          <w:szCs w:val="22"/>
        </w:rPr>
        <w:t xml:space="preserve"> a </w:t>
      </w:r>
      <w:proofErr w:type="spellStart"/>
      <w:r w:rsidRPr="00B8152D">
        <w:rPr>
          <w:sz w:val="22"/>
          <w:szCs w:val="22"/>
        </w:rPr>
        <w:t>concession</w:t>
      </w:r>
      <w:proofErr w:type="spellEnd"/>
      <w:r w:rsidRPr="00B8152D">
        <w:rPr>
          <w:sz w:val="22"/>
          <w:szCs w:val="22"/>
        </w:rPr>
        <w:t>.</w:t>
      </w:r>
    </w:p>
    <w:p w14:paraId="225736CF" w14:textId="77777777" w:rsidR="00E73FA8" w:rsidRPr="00B8152D" w:rsidRDefault="00E73FA8" w:rsidP="00E73FA8">
      <w:pPr>
        <w:widowControl w:val="0"/>
        <w:numPr>
          <w:ilvl w:val="1"/>
          <w:numId w:val="12"/>
        </w:numPr>
        <w:autoSpaceDE w:val="0"/>
        <w:autoSpaceDN w:val="0"/>
        <w:adjustRightInd w:val="0"/>
        <w:contextualSpacing/>
        <w:rPr>
          <w:sz w:val="22"/>
          <w:szCs w:val="22"/>
          <w:lang w:val="en-US"/>
        </w:rPr>
      </w:pPr>
      <w:r w:rsidRPr="00B8152D">
        <w:rPr>
          <w:sz w:val="22"/>
          <w:szCs w:val="22"/>
          <w:lang w:val="en-US"/>
        </w:rPr>
        <w:t xml:space="preserve">The 2015 Act on the Delimitation of Regions, Regional and Departmental Elections and Amending the Electoral Calendar merged the regions Languedoc-Roussillon and Midi-Pyrénées into a single region provisionally called Languedoc-Roussillon-Midi-Pyrénées, renamed ‘Occitanie’ in 2016. The new name was opposed by </w:t>
      </w:r>
      <w:proofErr w:type="spellStart"/>
      <w:r w:rsidRPr="00B8152D">
        <w:rPr>
          <w:sz w:val="22"/>
          <w:szCs w:val="22"/>
          <w:lang w:val="en-US"/>
        </w:rPr>
        <w:t>Unitat</w:t>
      </w:r>
      <w:proofErr w:type="spellEnd"/>
      <w:r w:rsidRPr="00B8152D">
        <w:rPr>
          <w:sz w:val="22"/>
          <w:szCs w:val="22"/>
          <w:lang w:val="en-US"/>
        </w:rPr>
        <w:t xml:space="preserve"> </w:t>
      </w:r>
      <w:proofErr w:type="spellStart"/>
      <w:r w:rsidRPr="00B8152D">
        <w:rPr>
          <w:sz w:val="22"/>
          <w:szCs w:val="22"/>
          <w:lang w:val="en-US"/>
        </w:rPr>
        <w:t>Catalana</w:t>
      </w:r>
      <w:proofErr w:type="spellEnd"/>
      <w:r w:rsidRPr="00B8152D">
        <w:rPr>
          <w:sz w:val="22"/>
          <w:szCs w:val="22"/>
          <w:lang w:val="en-US"/>
        </w:rPr>
        <w:t xml:space="preserve"> and other Northern Catalan nationalists (The New York Times 2016). Still, we do not code a restriction given these region’s large size and Catalans’ limited influence (see above).</w:t>
      </w:r>
    </w:p>
    <w:p w14:paraId="06DE5E79" w14:textId="77777777" w:rsidR="00E73FA8" w:rsidRPr="00B8152D" w:rsidRDefault="00E73FA8" w:rsidP="00E73FA8">
      <w:pPr>
        <w:widowControl w:val="0"/>
        <w:numPr>
          <w:ilvl w:val="0"/>
          <w:numId w:val="12"/>
        </w:numPr>
        <w:autoSpaceDE w:val="0"/>
        <w:autoSpaceDN w:val="0"/>
        <w:adjustRightInd w:val="0"/>
        <w:contextualSpacing/>
        <w:rPr>
          <w:sz w:val="22"/>
          <w:szCs w:val="22"/>
          <w:lang w:val="en-US"/>
        </w:rPr>
      </w:pPr>
      <w:r w:rsidRPr="00B8152D">
        <w:rPr>
          <w:sz w:val="22"/>
          <w:szCs w:val="22"/>
          <w:lang w:val="en-US"/>
        </w:rPr>
        <w:t>There was also some movement regarding language:</w:t>
      </w:r>
    </w:p>
    <w:p w14:paraId="1BDAEF12" w14:textId="77777777" w:rsidR="00E73FA8" w:rsidRPr="00B8152D" w:rsidRDefault="00E73FA8" w:rsidP="00E73FA8">
      <w:pPr>
        <w:widowControl w:val="0"/>
        <w:numPr>
          <w:ilvl w:val="1"/>
          <w:numId w:val="12"/>
        </w:numPr>
        <w:autoSpaceDE w:val="0"/>
        <w:autoSpaceDN w:val="0"/>
        <w:adjustRightInd w:val="0"/>
        <w:contextualSpacing/>
        <w:rPr>
          <w:sz w:val="22"/>
          <w:szCs w:val="22"/>
        </w:rPr>
      </w:pPr>
      <w:r w:rsidRPr="00B8152D">
        <w:rPr>
          <w:sz w:val="22"/>
          <w:szCs w:val="22"/>
          <w:lang w:val="en-US"/>
        </w:rPr>
        <w:t xml:space="preserve">In June 1982, the Savary Circular on the teaching of regional languages was published. The circular extended the official jurisdiction of the </w:t>
      </w:r>
      <w:proofErr w:type="spellStart"/>
      <w:r w:rsidRPr="00B8152D">
        <w:rPr>
          <w:sz w:val="22"/>
          <w:szCs w:val="22"/>
          <w:lang w:val="en-US"/>
        </w:rPr>
        <w:t>Deixonne</w:t>
      </w:r>
      <w:proofErr w:type="spellEnd"/>
      <w:r w:rsidRPr="00B8152D">
        <w:rPr>
          <w:sz w:val="22"/>
          <w:szCs w:val="22"/>
          <w:lang w:val="en-US"/>
        </w:rPr>
        <w:t xml:space="preserve"> Act of 1951 to other regional languages and established 1) that the state should be responsible for the teaching of regional languages, 2) that the languages should be taught from kindergarten to university, with the status of a separate discipline and 3) that their teaching should be based on the expressed wish of both teacher and students (Ager 1999: 33). Education in regional languages was hereby “officially </w:t>
      </w:r>
      <w:proofErr w:type="spellStart"/>
      <w:r w:rsidRPr="00B8152D">
        <w:rPr>
          <w:sz w:val="22"/>
          <w:szCs w:val="22"/>
          <w:lang w:val="en-US"/>
        </w:rPr>
        <w:t>authorised</w:t>
      </w:r>
      <w:proofErr w:type="spellEnd"/>
      <w:r w:rsidRPr="00B8152D">
        <w:rPr>
          <w:sz w:val="22"/>
          <w:szCs w:val="22"/>
          <w:lang w:val="en-US"/>
        </w:rPr>
        <w:t xml:space="preserve"> for the first time within the public sector in France” (Rogers and McLeod 2007: 355). In 1982, the </w:t>
      </w:r>
      <w:proofErr w:type="spellStart"/>
      <w:r w:rsidRPr="00B8152D">
        <w:rPr>
          <w:sz w:val="22"/>
          <w:szCs w:val="22"/>
          <w:lang w:val="en-US"/>
        </w:rPr>
        <w:t>Deixonne</w:t>
      </w:r>
      <w:proofErr w:type="spellEnd"/>
      <w:r w:rsidRPr="00B8152D">
        <w:rPr>
          <w:sz w:val="22"/>
          <w:szCs w:val="22"/>
          <w:lang w:val="en-US"/>
        </w:rPr>
        <w:t xml:space="preserve"> Act applied to Breton, Basque, Catalan, Occitan, Corsican (from 1974) and Tahitian (from 1981). Four Melanesian languages were added in 1992. According to </w:t>
      </w:r>
      <w:proofErr w:type="spellStart"/>
      <w:r w:rsidRPr="00B8152D">
        <w:rPr>
          <w:sz w:val="22"/>
          <w:szCs w:val="22"/>
          <w:lang w:val="en-US"/>
        </w:rPr>
        <w:t>Bonnaud</w:t>
      </w:r>
      <w:proofErr w:type="spellEnd"/>
      <w:r w:rsidRPr="00B8152D">
        <w:rPr>
          <w:sz w:val="22"/>
          <w:szCs w:val="22"/>
          <w:lang w:val="en-US"/>
        </w:rPr>
        <w:t xml:space="preserve"> (2003: 56) and </w:t>
      </w:r>
      <w:proofErr w:type="spellStart"/>
      <w:r w:rsidRPr="00B8152D">
        <w:rPr>
          <w:sz w:val="22"/>
          <w:szCs w:val="22"/>
          <w:lang w:val="en-US"/>
        </w:rPr>
        <w:t>Migge</w:t>
      </w:r>
      <w:proofErr w:type="spellEnd"/>
      <w:r w:rsidRPr="00B8152D">
        <w:rPr>
          <w:sz w:val="22"/>
          <w:szCs w:val="22"/>
          <w:lang w:val="en-US"/>
        </w:rPr>
        <w:t xml:space="preserve"> and </w:t>
      </w:r>
      <w:proofErr w:type="spellStart"/>
      <w:r w:rsidRPr="00B8152D">
        <w:rPr>
          <w:sz w:val="22"/>
          <w:szCs w:val="22"/>
          <w:lang w:val="en-US"/>
        </w:rPr>
        <w:t>Léglise</w:t>
      </w:r>
      <w:proofErr w:type="spellEnd"/>
      <w:r w:rsidRPr="00B8152D">
        <w:rPr>
          <w:sz w:val="22"/>
          <w:szCs w:val="22"/>
          <w:lang w:val="en-US"/>
        </w:rPr>
        <w:t xml:space="preserve"> (2012: 30), other regional languages that benefited from this reform were Auvergnat, Gascon, </w:t>
      </w:r>
      <w:proofErr w:type="spellStart"/>
      <w:r w:rsidRPr="00B8152D">
        <w:rPr>
          <w:sz w:val="22"/>
          <w:szCs w:val="22"/>
          <w:lang w:val="en-US"/>
        </w:rPr>
        <w:t>Languedocien</w:t>
      </w:r>
      <w:proofErr w:type="spellEnd"/>
      <w:r w:rsidRPr="00B8152D">
        <w:rPr>
          <w:sz w:val="22"/>
          <w:szCs w:val="22"/>
          <w:lang w:val="en-US"/>
        </w:rPr>
        <w:t xml:space="preserve">, Limousin, </w:t>
      </w:r>
      <w:proofErr w:type="spellStart"/>
      <w:r w:rsidRPr="00B8152D">
        <w:rPr>
          <w:sz w:val="22"/>
          <w:szCs w:val="22"/>
          <w:lang w:val="en-US"/>
        </w:rPr>
        <w:t>Niçart</w:t>
      </w:r>
      <w:proofErr w:type="spellEnd"/>
      <w:r w:rsidRPr="00B8152D">
        <w:rPr>
          <w:sz w:val="22"/>
          <w:szCs w:val="22"/>
          <w:lang w:val="en-US"/>
        </w:rPr>
        <w:t xml:space="preserve">, Provençal, </w:t>
      </w:r>
      <w:proofErr w:type="spellStart"/>
      <w:r w:rsidRPr="00B8152D">
        <w:rPr>
          <w:sz w:val="22"/>
          <w:szCs w:val="22"/>
          <w:lang w:val="en-US"/>
        </w:rPr>
        <w:t>Vivaro</w:t>
      </w:r>
      <w:proofErr w:type="spellEnd"/>
      <w:r w:rsidRPr="00B8152D">
        <w:rPr>
          <w:sz w:val="22"/>
          <w:szCs w:val="22"/>
          <w:lang w:val="en-US"/>
        </w:rPr>
        <w:t xml:space="preserve">-Alpin, Gallo, Alsace regional languages and the French-based Creoles spoken in La Réunion, Martinique, Guadeloupe, and French Guiana.  </w:t>
      </w:r>
      <w:r w:rsidRPr="00B8152D">
        <w:rPr>
          <w:sz w:val="22"/>
          <w:szCs w:val="22"/>
        </w:rPr>
        <w:t xml:space="preserve">[1982: </w:t>
      </w:r>
      <w:proofErr w:type="spellStart"/>
      <w:r w:rsidRPr="00B8152D">
        <w:rPr>
          <w:sz w:val="22"/>
          <w:szCs w:val="22"/>
        </w:rPr>
        <w:t>cultural</w:t>
      </w:r>
      <w:proofErr w:type="spellEnd"/>
      <w:r w:rsidRPr="00B8152D">
        <w:rPr>
          <w:sz w:val="22"/>
          <w:szCs w:val="22"/>
        </w:rPr>
        <w:t xml:space="preserve"> </w:t>
      </w:r>
      <w:proofErr w:type="spellStart"/>
      <w:r w:rsidRPr="00B8152D">
        <w:rPr>
          <w:sz w:val="22"/>
          <w:szCs w:val="22"/>
        </w:rPr>
        <w:t>rights</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 xml:space="preserve">] </w:t>
      </w:r>
    </w:p>
    <w:p w14:paraId="39125856" w14:textId="77777777" w:rsidR="00E73FA8" w:rsidRPr="00B8152D" w:rsidRDefault="00E73FA8" w:rsidP="00E73FA8">
      <w:pPr>
        <w:widowControl w:val="0"/>
        <w:numPr>
          <w:ilvl w:val="1"/>
          <w:numId w:val="12"/>
        </w:numPr>
        <w:autoSpaceDE w:val="0"/>
        <w:autoSpaceDN w:val="0"/>
        <w:adjustRightInd w:val="0"/>
        <w:contextualSpacing/>
        <w:rPr>
          <w:sz w:val="22"/>
          <w:szCs w:val="22"/>
        </w:rPr>
      </w:pPr>
      <w:r w:rsidRPr="00B8152D">
        <w:rPr>
          <w:sz w:val="22"/>
          <w:szCs w:val="22"/>
          <w:lang w:val="en-US"/>
        </w:rPr>
        <w:t xml:space="preserve">Hewitt &amp; Cheetham (2000: 102) report that after a more liberal Socialist government took office in 1997, “a more tolerant policy allowed the teaching of Alsatian, Basque, Breton, and other regional languages in the nation’s schools.” This was, however, already possible under the 1951 </w:t>
      </w:r>
      <w:proofErr w:type="spellStart"/>
      <w:r w:rsidRPr="00B8152D">
        <w:rPr>
          <w:sz w:val="22"/>
          <w:szCs w:val="22"/>
          <w:lang w:val="en-US"/>
        </w:rPr>
        <w:t>Deixonne</w:t>
      </w:r>
      <w:proofErr w:type="spellEnd"/>
      <w:r w:rsidRPr="00B8152D">
        <w:rPr>
          <w:sz w:val="22"/>
          <w:szCs w:val="22"/>
          <w:lang w:val="en-US"/>
        </w:rPr>
        <w:t xml:space="preserve"> act and the 1982 Savary Circular (see above). </w:t>
      </w:r>
      <w:proofErr w:type="spellStart"/>
      <w:r w:rsidRPr="00B8152D">
        <w:rPr>
          <w:sz w:val="22"/>
          <w:szCs w:val="22"/>
        </w:rPr>
        <w:t>We</w:t>
      </w:r>
      <w:proofErr w:type="spellEnd"/>
      <w:r w:rsidRPr="00B8152D">
        <w:rPr>
          <w:sz w:val="22"/>
          <w:szCs w:val="22"/>
        </w:rPr>
        <w:t xml:space="preserve"> do not code </w:t>
      </w:r>
      <w:proofErr w:type="spellStart"/>
      <w:r w:rsidRPr="00B8152D">
        <w:rPr>
          <w:sz w:val="22"/>
          <w:szCs w:val="22"/>
        </w:rPr>
        <w:t>another</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w:t>
      </w:r>
    </w:p>
    <w:p w14:paraId="0FD3AA12" w14:textId="77777777" w:rsidR="00E73FA8" w:rsidRPr="00B8152D" w:rsidRDefault="00E73FA8" w:rsidP="00E73FA8">
      <w:pPr>
        <w:pStyle w:val="ListParagraph"/>
        <w:widowControl w:val="0"/>
        <w:numPr>
          <w:ilvl w:val="1"/>
          <w:numId w:val="12"/>
        </w:numPr>
        <w:autoSpaceDE w:val="0"/>
        <w:autoSpaceDN w:val="0"/>
        <w:adjustRightInd w:val="0"/>
        <w:rPr>
          <w:szCs w:val="22"/>
        </w:rPr>
      </w:pPr>
      <w:r w:rsidRPr="00B8152D">
        <w:rPr>
          <w:szCs w:val="22"/>
        </w:rPr>
        <w:t xml:space="preserve">On 10 December 2007, the Departmental Council of </w:t>
      </w:r>
      <w:proofErr w:type="spellStart"/>
      <w:r w:rsidRPr="00B8152D">
        <w:rPr>
          <w:szCs w:val="22"/>
        </w:rPr>
        <w:t>Pyrénées-Orientales</w:t>
      </w:r>
      <w:proofErr w:type="spellEnd"/>
      <w:r w:rsidRPr="00B8152D">
        <w:rPr>
          <w:szCs w:val="22"/>
        </w:rPr>
        <w:t xml:space="preserve"> recognized Catalan as a regional language of the department, though French is still the only official language in France. We do not code a concession.</w:t>
      </w:r>
    </w:p>
    <w:p w14:paraId="46302B50" w14:textId="77777777" w:rsidR="00E73FA8" w:rsidRPr="00B8152D" w:rsidRDefault="00E73FA8" w:rsidP="00E73FA8">
      <w:pPr>
        <w:rPr>
          <w:sz w:val="22"/>
          <w:szCs w:val="22"/>
          <w:lang w:val="en-US"/>
        </w:rPr>
      </w:pPr>
    </w:p>
    <w:p w14:paraId="40FA6D6F" w14:textId="77777777" w:rsidR="00E73FA8" w:rsidRPr="00B8152D" w:rsidRDefault="00E73FA8" w:rsidP="00E73FA8">
      <w:pPr>
        <w:rPr>
          <w:sz w:val="22"/>
          <w:szCs w:val="22"/>
          <w:lang w:val="en-US"/>
        </w:rPr>
      </w:pPr>
    </w:p>
    <w:p w14:paraId="62451F34" w14:textId="77777777" w:rsidR="00E73FA8" w:rsidRPr="00B8152D" w:rsidRDefault="00E73FA8" w:rsidP="00E73FA8">
      <w:pPr>
        <w:rPr>
          <w:b/>
          <w:sz w:val="22"/>
          <w:szCs w:val="22"/>
        </w:rPr>
      </w:pPr>
      <w:r w:rsidRPr="00B8152D">
        <w:rPr>
          <w:b/>
          <w:sz w:val="22"/>
          <w:szCs w:val="22"/>
        </w:rPr>
        <w:t xml:space="preserve">Regional </w:t>
      </w:r>
      <w:proofErr w:type="spellStart"/>
      <w:r w:rsidRPr="00B8152D">
        <w:rPr>
          <w:b/>
          <w:sz w:val="22"/>
          <w:szCs w:val="22"/>
        </w:rPr>
        <w:t>autonomy</w:t>
      </w:r>
      <w:proofErr w:type="spellEnd"/>
      <w:r w:rsidRPr="00B8152D">
        <w:rPr>
          <w:b/>
          <w:sz w:val="22"/>
          <w:szCs w:val="22"/>
        </w:rPr>
        <w:t xml:space="preserve"> </w:t>
      </w:r>
    </w:p>
    <w:p w14:paraId="10CAEC9A" w14:textId="77777777" w:rsidR="00E73FA8" w:rsidRPr="00B8152D" w:rsidRDefault="00E73FA8" w:rsidP="00E73FA8">
      <w:pPr>
        <w:rPr>
          <w:b/>
          <w:sz w:val="22"/>
          <w:szCs w:val="22"/>
        </w:rPr>
      </w:pPr>
    </w:p>
    <w:p w14:paraId="53E39A33" w14:textId="77777777" w:rsidR="00E73FA8" w:rsidRPr="00B8152D" w:rsidRDefault="00E73FA8" w:rsidP="00E73FA8">
      <w:pPr>
        <w:pStyle w:val="ListParagraph"/>
        <w:numPr>
          <w:ilvl w:val="0"/>
          <w:numId w:val="30"/>
        </w:numPr>
        <w:rPr>
          <w:szCs w:val="22"/>
        </w:rPr>
      </w:pPr>
      <w:r w:rsidRPr="00B8152D">
        <w:rPr>
          <w:szCs w:val="22"/>
        </w:rPr>
        <w:t xml:space="preserve">Given the centralized nature of the French state as described above, regional autonomy of the Catalans is not given, despite repeated acts of devolution. </w:t>
      </w:r>
    </w:p>
    <w:p w14:paraId="5D9F7097" w14:textId="77777777" w:rsidR="00E73FA8" w:rsidRPr="00B8152D" w:rsidRDefault="00E73FA8" w:rsidP="00E73FA8">
      <w:pPr>
        <w:rPr>
          <w:sz w:val="22"/>
          <w:szCs w:val="22"/>
          <w:lang w:val="en-US"/>
        </w:rPr>
      </w:pPr>
    </w:p>
    <w:p w14:paraId="48AF376F" w14:textId="77777777" w:rsidR="00E73FA8" w:rsidRPr="00B8152D" w:rsidRDefault="00E73FA8" w:rsidP="00E73FA8">
      <w:pPr>
        <w:rPr>
          <w:sz w:val="22"/>
          <w:szCs w:val="22"/>
          <w:lang w:val="en-US"/>
        </w:rPr>
      </w:pPr>
    </w:p>
    <w:p w14:paraId="04EE6A5B" w14:textId="77777777" w:rsidR="00E73FA8" w:rsidRPr="00B8152D" w:rsidRDefault="00E73FA8" w:rsidP="00E73FA8">
      <w:pPr>
        <w:rPr>
          <w:b/>
          <w:sz w:val="22"/>
          <w:szCs w:val="22"/>
          <w:lang w:val="en-US"/>
        </w:rPr>
      </w:pPr>
      <w:r w:rsidRPr="00B8152D">
        <w:rPr>
          <w:b/>
          <w:sz w:val="22"/>
          <w:szCs w:val="22"/>
          <w:lang w:val="en-US"/>
        </w:rPr>
        <w:t>De facto independence</w:t>
      </w:r>
    </w:p>
    <w:p w14:paraId="4972CE0B" w14:textId="77777777" w:rsidR="00E73FA8" w:rsidRPr="00B8152D" w:rsidRDefault="00E73FA8" w:rsidP="00E73FA8">
      <w:pPr>
        <w:rPr>
          <w:b/>
          <w:sz w:val="22"/>
          <w:szCs w:val="22"/>
          <w:lang w:val="en-US"/>
        </w:rPr>
      </w:pPr>
    </w:p>
    <w:p w14:paraId="5457638C" w14:textId="77777777" w:rsidR="00E73FA8" w:rsidRPr="00B8152D" w:rsidRDefault="00E73FA8" w:rsidP="00E73FA8">
      <w:pPr>
        <w:rPr>
          <w:bCs/>
          <w:sz w:val="22"/>
          <w:szCs w:val="22"/>
          <w:lang w:val="en-US"/>
        </w:rPr>
      </w:pPr>
      <w:r w:rsidRPr="00B8152D">
        <w:rPr>
          <w:bCs/>
          <w:sz w:val="22"/>
          <w:szCs w:val="22"/>
          <w:lang w:val="en-US"/>
        </w:rPr>
        <w:t>NA</w:t>
      </w:r>
    </w:p>
    <w:p w14:paraId="3792CCC0" w14:textId="77777777" w:rsidR="00E73FA8" w:rsidRPr="00B8152D" w:rsidRDefault="00E73FA8" w:rsidP="00E73FA8">
      <w:pPr>
        <w:rPr>
          <w:bCs/>
          <w:sz w:val="22"/>
          <w:szCs w:val="22"/>
          <w:lang w:val="en-US"/>
        </w:rPr>
      </w:pPr>
    </w:p>
    <w:p w14:paraId="15C5A1E4" w14:textId="77777777" w:rsidR="00E73FA8" w:rsidRPr="00B8152D" w:rsidRDefault="00E73FA8" w:rsidP="00E73FA8">
      <w:pPr>
        <w:rPr>
          <w:b/>
          <w:sz w:val="22"/>
          <w:szCs w:val="22"/>
          <w:lang w:val="en-US"/>
        </w:rPr>
      </w:pPr>
      <w:r w:rsidRPr="00B8152D">
        <w:rPr>
          <w:b/>
          <w:sz w:val="22"/>
          <w:szCs w:val="22"/>
          <w:lang w:val="en-US"/>
        </w:rPr>
        <w:lastRenderedPageBreak/>
        <w:t>Major territorial changes</w:t>
      </w:r>
    </w:p>
    <w:p w14:paraId="59E06DE3" w14:textId="77777777" w:rsidR="00E73FA8" w:rsidRPr="00B8152D" w:rsidRDefault="00E73FA8" w:rsidP="00E73FA8">
      <w:pPr>
        <w:rPr>
          <w:b/>
          <w:sz w:val="22"/>
          <w:szCs w:val="22"/>
          <w:lang w:val="en-US"/>
        </w:rPr>
      </w:pPr>
    </w:p>
    <w:p w14:paraId="11E470F0" w14:textId="77777777" w:rsidR="00E73FA8" w:rsidRPr="00B8152D" w:rsidRDefault="00E73FA8" w:rsidP="00E73FA8">
      <w:pPr>
        <w:rPr>
          <w:bCs/>
          <w:sz w:val="22"/>
          <w:szCs w:val="22"/>
        </w:rPr>
      </w:pPr>
      <w:r w:rsidRPr="00B8152D">
        <w:rPr>
          <w:bCs/>
          <w:sz w:val="22"/>
          <w:szCs w:val="22"/>
        </w:rPr>
        <w:t>NA</w:t>
      </w:r>
    </w:p>
    <w:p w14:paraId="03CD6801" w14:textId="77777777" w:rsidR="00E73FA8" w:rsidRPr="00B8152D" w:rsidRDefault="00E73FA8" w:rsidP="00E73FA8">
      <w:pPr>
        <w:rPr>
          <w:bCs/>
          <w:sz w:val="22"/>
          <w:szCs w:val="22"/>
        </w:rPr>
      </w:pPr>
    </w:p>
    <w:p w14:paraId="7A1BA668" w14:textId="77777777" w:rsidR="00E73FA8" w:rsidRPr="00B8152D" w:rsidRDefault="00E73FA8" w:rsidP="00E73FA8">
      <w:pPr>
        <w:ind w:left="709" w:hanging="709"/>
        <w:rPr>
          <w:sz w:val="22"/>
          <w:szCs w:val="22"/>
        </w:rPr>
      </w:pPr>
    </w:p>
    <w:p w14:paraId="11CBDEE4" w14:textId="77777777" w:rsidR="00E73FA8" w:rsidRPr="00B8152D" w:rsidRDefault="00E73FA8" w:rsidP="00E73FA8">
      <w:pPr>
        <w:ind w:left="709" w:hanging="709"/>
        <w:rPr>
          <w:b/>
          <w:sz w:val="22"/>
          <w:szCs w:val="22"/>
        </w:rPr>
      </w:pPr>
      <w:r w:rsidRPr="00B8152D">
        <w:rPr>
          <w:b/>
          <w:sz w:val="22"/>
          <w:szCs w:val="22"/>
        </w:rPr>
        <w:t>EPR2SDM</w:t>
      </w:r>
    </w:p>
    <w:p w14:paraId="55329516" w14:textId="77777777" w:rsidR="00E73FA8" w:rsidRPr="00B8152D" w:rsidRDefault="00E73FA8" w:rsidP="00E73FA8">
      <w:pPr>
        <w:ind w:left="709" w:hanging="709"/>
        <w:rPr>
          <w:b/>
          <w:sz w:val="22"/>
          <w:szCs w:val="22"/>
        </w:rPr>
      </w:pPr>
    </w:p>
    <w:tbl>
      <w:tblPr>
        <w:tblStyle w:val="Tabellenraster1"/>
        <w:tblW w:w="5000" w:type="pct"/>
        <w:tblLook w:val="04A0" w:firstRow="1" w:lastRow="0" w:firstColumn="1" w:lastColumn="0" w:noHBand="0" w:noVBand="1"/>
      </w:tblPr>
      <w:tblGrid>
        <w:gridCol w:w="4787"/>
        <w:gridCol w:w="4783"/>
      </w:tblGrid>
      <w:tr w:rsidR="00E73FA8" w:rsidRPr="00B8152D" w14:paraId="0E96EE8C" w14:textId="77777777" w:rsidTr="00BF41AF">
        <w:trPr>
          <w:trHeight w:val="284"/>
        </w:trPr>
        <w:tc>
          <w:tcPr>
            <w:tcW w:w="4787" w:type="dxa"/>
            <w:vAlign w:val="center"/>
          </w:tcPr>
          <w:p w14:paraId="108E590B" w14:textId="77777777" w:rsidR="00E73FA8" w:rsidRPr="00B8152D" w:rsidRDefault="00E73FA8" w:rsidP="00BF41AF">
            <w:pPr>
              <w:rPr>
                <w:i/>
                <w:sz w:val="22"/>
                <w:szCs w:val="22"/>
              </w:rPr>
            </w:pPr>
            <w:r w:rsidRPr="00B8152D">
              <w:rPr>
                <w:i/>
                <w:sz w:val="22"/>
                <w:szCs w:val="22"/>
              </w:rPr>
              <w:t>Movement</w:t>
            </w:r>
          </w:p>
        </w:tc>
        <w:tc>
          <w:tcPr>
            <w:tcW w:w="4783" w:type="dxa"/>
            <w:vAlign w:val="center"/>
          </w:tcPr>
          <w:p w14:paraId="3FFAABA0" w14:textId="77777777" w:rsidR="00E73FA8" w:rsidRPr="00B8152D" w:rsidRDefault="00E73FA8" w:rsidP="00BF41AF">
            <w:pPr>
              <w:rPr>
                <w:sz w:val="22"/>
                <w:szCs w:val="22"/>
              </w:rPr>
            </w:pPr>
            <w:proofErr w:type="spellStart"/>
            <w:r w:rsidRPr="00B8152D">
              <w:rPr>
                <w:sz w:val="22"/>
                <w:szCs w:val="22"/>
              </w:rPr>
              <w:t>Catalans</w:t>
            </w:r>
            <w:proofErr w:type="spellEnd"/>
          </w:p>
        </w:tc>
      </w:tr>
      <w:tr w:rsidR="00E73FA8" w:rsidRPr="00B8152D" w14:paraId="1FEF7677" w14:textId="77777777" w:rsidTr="00BF41AF">
        <w:trPr>
          <w:trHeight w:val="284"/>
        </w:trPr>
        <w:tc>
          <w:tcPr>
            <w:tcW w:w="4787" w:type="dxa"/>
            <w:vAlign w:val="center"/>
          </w:tcPr>
          <w:p w14:paraId="4F4A2708" w14:textId="77777777" w:rsidR="00E73FA8" w:rsidRPr="00B8152D" w:rsidRDefault="00E73FA8" w:rsidP="00BF41AF">
            <w:pPr>
              <w:rPr>
                <w:i/>
                <w:sz w:val="22"/>
                <w:szCs w:val="22"/>
              </w:rPr>
            </w:pPr>
            <w:r w:rsidRPr="00B8152D">
              <w:rPr>
                <w:i/>
                <w:sz w:val="22"/>
                <w:szCs w:val="22"/>
              </w:rPr>
              <w:t>Scenario</w:t>
            </w:r>
          </w:p>
        </w:tc>
        <w:tc>
          <w:tcPr>
            <w:tcW w:w="4783" w:type="dxa"/>
            <w:vAlign w:val="center"/>
          </w:tcPr>
          <w:p w14:paraId="6AC84442" w14:textId="77777777" w:rsidR="00E73FA8" w:rsidRPr="00B8152D" w:rsidRDefault="00E73FA8" w:rsidP="00BF41AF">
            <w:pPr>
              <w:rPr>
                <w:sz w:val="22"/>
                <w:szCs w:val="22"/>
              </w:rPr>
            </w:pPr>
            <w:proofErr w:type="spellStart"/>
            <w:r w:rsidRPr="00B8152D">
              <w:rPr>
                <w:sz w:val="22"/>
                <w:szCs w:val="22"/>
              </w:rPr>
              <w:t>No</w:t>
            </w:r>
            <w:proofErr w:type="spellEnd"/>
            <w:r w:rsidRPr="00B8152D">
              <w:rPr>
                <w:sz w:val="22"/>
                <w:szCs w:val="22"/>
              </w:rPr>
              <w:t xml:space="preserve"> match</w:t>
            </w:r>
          </w:p>
        </w:tc>
      </w:tr>
      <w:tr w:rsidR="00E73FA8" w:rsidRPr="00B8152D" w14:paraId="5CCA9325" w14:textId="77777777" w:rsidTr="00BF41AF">
        <w:trPr>
          <w:trHeight w:val="284"/>
        </w:trPr>
        <w:tc>
          <w:tcPr>
            <w:tcW w:w="4787" w:type="dxa"/>
            <w:vAlign w:val="center"/>
          </w:tcPr>
          <w:p w14:paraId="40A068A8" w14:textId="77777777" w:rsidR="00E73FA8" w:rsidRPr="00B8152D" w:rsidRDefault="00E73FA8" w:rsidP="00BF41AF">
            <w:pPr>
              <w:rPr>
                <w:i/>
                <w:sz w:val="22"/>
                <w:szCs w:val="22"/>
              </w:rPr>
            </w:pPr>
            <w:r w:rsidRPr="00B8152D">
              <w:rPr>
                <w:i/>
                <w:sz w:val="22"/>
                <w:szCs w:val="22"/>
              </w:rPr>
              <w:t xml:space="preserve">EPR </w:t>
            </w:r>
            <w:proofErr w:type="spellStart"/>
            <w:r w:rsidRPr="00B8152D">
              <w:rPr>
                <w:i/>
                <w:sz w:val="22"/>
                <w:szCs w:val="22"/>
              </w:rPr>
              <w:t>group</w:t>
            </w:r>
            <w:proofErr w:type="spellEnd"/>
            <w:r w:rsidRPr="00B8152D">
              <w:rPr>
                <w:i/>
                <w:sz w:val="22"/>
                <w:szCs w:val="22"/>
              </w:rPr>
              <w:t>(s)</w:t>
            </w:r>
          </w:p>
        </w:tc>
        <w:tc>
          <w:tcPr>
            <w:tcW w:w="4783" w:type="dxa"/>
            <w:vAlign w:val="center"/>
          </w:tcPr>
          <w:p w14:paraId="64DBBC10" w14:textId="77777777" w:rsidR="00E73FA8" w:rsidRPr="00B8152D" w:rsidRDefault="00E73FA8" w:rsidP="00BF41AF">
            <w:pPr>
              <w:rPr>
                <w:sz w:val="22"/>
                <w:szCs w:val="22"/>
              </w:rPr>
            </w:pPr>
            <w:r w:rsidRPr="00B8152D">
              <w:rPr>
                <w:sz w:val="22"/>
                <w:szCs w:val="22"/>
              </w:rPr>
              <w:t>-</w:t>
            </w:r>
          </w:p>
        </w:tc>
      </w:tr>
      <w:tr w:rsidR="00E73FA8" w:rsidRPr="00B8152D" w14:paraId="1BB0C224" w14:textId="77777777" w:rsidTr="00BF41AF">
        <w:trPr>
          <w:trHeight w:val="284"/>
        </w:trPr>
        <w:tc>
          <w:tcPr>
            <w:tcW w:w="4787" w:type="dxa"/>
            <w:vAlign w:val="center"/>
          </w:tcPr>
          <w:p w14:paraId="627BCA68" w14:textId="77777777" w:rsidR="00E73FA8" w:rsidRPr="00B8152D" w:rsidRDefault="00E73FA8" w:rsidP="00BF41AF">
            <w:pPr>
              <w:rPr>
                <w:i/>
                <w:sz w:val="22"/>
                <w:szCs w:val="22"/>
              </w:rPr>
            </w:pPr>
            <w:proofErr w:type="spellStart"/>
            <w:r w:rsidRPr="00B8152D">
              <w:rPr>
                <w:i/>
                <w:sz w:val="22"/>
                <w:szCs w:val="22"/>
              </w:rPr>
              <w:t>Gwgroupid</w:t>
            </w:r>
            <w:proofErr w:type="spellEnd"/>
            <w:r w:rsidRPr="00B8152D">
              <w:rPr>
                <w:i/>
                <w:sz w:val="22"/>
                <w:szCs w:val="22"/>
              </w:rPr>
              <w:t>(s)</w:t>
            </w:r>
          </w:p>
        </w:tc>
        <w:tc>
          <w:tcPr>
            <w:tcW w:w="4783" w:type="dxa"/>
            <w:vAlign w:val="center"/>
          </w:tcPr>
          <w:p w14:paraId="4210DB10" w14:textId="77777777" w:rsidR="00E73FA8" w:rsidRPr="00B8152D" w:rsidRDefault="00E73FA8" w:rsidP="00BF41AF">
            <w:pPr>
              <w:rPr>
                <w:sz w:val="22"/>
                <w:szCs w:val="22"/>
              </w:rPr>
            </w:pPr>
            <w:r w:rsidRPr="00B8152D">
              <w:rPr>
                <w:sz w:val="22"/>
                <w:szCs w:val="22"/>
              </w:rPr>
              <w:t>-</w:t>
            </w:r>
          </w:p>
        </w:tc>
      </w:tr>
    </w:tbl>
    <w:p w14:paraId="6714A3EF" w14:textId="77777777" w:rsidR="00E73FA8" w:rsidRPr="00B8152D" w:rsidRDefault="00E73FA8" w:rsidP="00E73FA8">
      <w:pPr>
        <w:rPr>
          <w:b/>
          <w:sz w:val="22"/>
          <w:szCs w:val="22"/>
        </w:rPr>
      </w:pPr>
    </w:p>
    <w:p w14:paraId="1DE20542" w14:textId="77777777" w:rsidR="00E73FA8" w:rsidRPr="00B8152D" w:rsidRDefault="00E73FA8" w:rsidP="00E73FA8">
      <w:pPr>
        <w:ind w:left="709" w:hanging="709"/>
        <w:rPr>
          <w:b/>
          <w:sz w:val="22"/>
          <w:szCs w:val="22"/>
        </w:rPr>
      </w:pPr>
    </w:p>
    <w:p w14:paraId="02F06B01" w14:textId="77777777" w:rsidR="00E73FA8" w:rsidRPr="00B8152D" w:rsidRDefault="00E73FA8" w:rsidP="00E73FA8">
      <w:pPr>
        <w:ind w:left="709" w:hanging="709"/>
        <w:rPr>
          <w:b/>
          <w:sz w:val="22"/>
          <w:szCs w:val="22"/>
        </w:rPr>
      </w:pPr>
      <w:r w:rsidRPr="00B8152D">
        <w:rPr>
          <w:b/>
          <w:sz w:val="22"/>
          <w:szCs w:val="22"/>
        </w:rPr>
        <w:t xml:space="preserve">Power </w:t>
      </w:r>
      <w:proofErr w:type="spellStart"/>
      <w:r w:rsidRPr="00B8152D">
        <w:rPr>
          <w:b/>
          <w:sz w:val="22"/>
          <w:szCs w:val="22"/>
        </w:rPr>
        <w:t>access</w:t>
      </w:r>
      <w:proofErr w:type="spellEnd"/>
    </w:p>
    <w:p w14:paraId="5C45B76A" w14:textId="77777777" w:rsidR="00E73FA8" w:rsidRPr="00B8152D" w:rsidRDefault="00E73FA8" w:rsidP="00E73FA8">
      <w:pPr>
        <w:ind w:left="709" w:hanging="709"/>
        <w:rPr>
          <w:b/>
          <w:sz w:val="22"/>
          <w:szCs w:val="22"/>
        </w:rPr>
      </w:pPr>
    </w:p>
    <w:p w14:paraId="799A443C" w14:textId="77777777" w:rsidR="00E73FA8" w:rsidRPr="00B8152D" w:rsidRDefault="00E73FA8" w:rsidP="00E73FA8">
      <w:pPr>
        <w:numPr>
          <w:ilvl w:val="0"/>
          <w:numId w:val="14"/>
        </w:numPr>
        <w:contextualSpacing/>
        <w:rPr>
          <w:sz w:val="22"/>
          <w:szCs w:val="22"/>
          <w:lang w:val="en-GB"/>
        </w:rPr>
      </w:pPr>
      <w:r w:rsidRPr="00B8152D">
        <w:rPr>
          <w:sz w:val="22"/>
          <w:szCs w:val="22"/>
          <w:lang w:val="en-GB"/>
        </w:rPr>
        <w:t xml:space="preserve">In EPR, Catalans are considered irrelevant. Metropolitan French are considered to have monopoly power. By implication, the Catalans should be coded powerless (by definition, all other ethnic groups are excluded if one group has monopoly power; on the other hand, if Catalans were discriminated against, they would be included in EPR). We did not find evidence that would suggest otherwise. After the Second World War, Catalan language and culture were suppressed. McPhee (1980) went as far as labelling Northern Catalonia an internal colony of metropolitan France. However, there is no evidence of active political discrimination as defined in EPR. We did not find evidence that would justify a power upgrade in the post-1980 period. </w:t>
      </w:r>
      <w:proofErr w:type="gramStart"/>
      <w:r w:rsidRPr="00B8152D">
        <w:rPr>
          <w:sz w:val="22"/>
          <w:szCs w:val="22"/>
          <w:lang w:val="en-GB"/>
        </w:rPr>
        <w:t>In particular, French</w:t>
      </w:r>
      <w:proofErr w:type="gramEnd"/>
      <w:r w:rsidRPr="00B8152D">
        <w:rPr>
          <w:sz w:val="22"/>
          <w:szCs w:val="22"/>
          <w:lang w:val="en-GB"/>
        </w:rPr>
        <w:t xml:space="preserve"> presidents and Prime ministers are generally non-Catalan with Manuel Valls, who was born in Barcelona but opposes the Catalan independence movement, being a notable exception. [1969-2020: powerless]</w:t>
      </w:r>
    </w:p>
    <w:p w14:paraId="2E38A3C4" w14:textId="77777777" w:rsidR="00E73FA8" w:rsidRPr="00B8152D" w:rsidRDefault="00E73FA8" w:rsidP="00E73FA8">
      <w:pPr>
        <w:ind w:left="709" w:hanging="709"/>
        <w:rPr>
          <w:bCs/>
          <w:sz w:val="22"/>
          <w:szCs w:val="22"/>
        </w:rPr>
      </w:pPr>
    </w:p>
    <w:p w14:paraId="4DEF5451" w14:textId="77777777" w:rsidR="00E73FA8" w:rsidRPr="00B8152D" w:rsidRDefault="00E73FA8" w:rsidP="00E73FA8">
      <w:pPr>
        <w:ind w:left="709" w:hanging="709"/>
        <w:rPr>
          <w:bCs/>
          <w:sz w:val="22"/>
          <w:szCs w:val="22"/>
        </w:rPr>
      </w:pPr>
    </w:p>
    <w:p w14:paraId="71829784" w14:textId="77777777" w:rsidR="00E73FA8" w:rsidRPr="00B8152D" w:rsidRDefault="00E73FA8" w:rsidP="00E73FA8">
      <w:pPr>
        <w:ind w:left="709" w:hanging="709"/>
        <w:rPr>
          <w:b/>
          <w:sz w:val="22"/>
          <w:szCs w:val="22"/>
        </w:rPr>
      </w:pPr>
      <w:r w:rsidRPr="00B8152D">
        <w:rPr>
          <w:b/>
          <w:sz w:val="22"/>
          <w:szCs w:val="22"/>
        </w:rPr>
        <w:t xml:space="preserve">Group </w:t>
      </w:r>
      <w:proofErr w:type="spellStart"/>
      <w:r w:rsidRPr="00B8152D">
        <w:rPr>
          <w:b/>
          <w:sz w:val="22"/>
          <w:szCs w:val="22"/>
        </w:rPr>
        <w:t>size</w:t>
      </w:r>
      <w:proofErr w:type="spellEnd"/>
    </w:p>
    <w:p w14:paraId="39FB98F7" w14:textId="77777777" w:rsidR="00E73FA8" w:rsidRPr="00B8152D" w:rsidRDefault="00E73FA8" w:rsidP="00E73FA8">
      <w:pPr>
        <w:ind w:left="709" w:hanging="709"/>
        <w:rPr>
          <w:b/>
          <w:sz w:val="22"/>
          <w:szCs w:val="22"/>
        </w:rPr>
      </w:pPr>
    </w:p>
    <w:p w14:paraId="042818DF" w14:textId="77777777" w:rsidR="00E73FA8" w:rsidRPr="00B8152D" w:rsidRDefault="00E73FA8" w:rsidP="00E73FA8">
      <w:pPr>
        <w:pStyle w:val="ListParagraph"/>
        <w:numPr>
          <w:ilvl w:val="0"/>
          <w:numId w:val="14"/>
        </w:numPr>
        <w:rPr>
          <w:szCs w:val="22"/>
          <w:lang w:val="en-GB"/>
        </w:rPr>
      </w:pPr>
      <w:r w:rsidRPr="00B8152D">
        <w:rPr>
          <w:rFonts w:cs="Times New Roman"/>
          <w:szCs w:val="22"/>
        </w:rPr>
        <w:t>According to Minahan (2002: 403), there were approximately 409,000 Catalans in France in 2002. According to the World Bank, France’s total population was 61.8 million in 2002. [</w:t>
      </w:r>
      <w:r w:rsidRPr="00B8152D">
        <w:rPr>
          <w:szCs w:val="22"/>
          <w:lang w:val="en-GB"/>
        </w:rPr>
        <w:t>0.0066]</w:t>
      </w:r>
      <w:r w:rsidRPr="00B8152D">
        <w:rPr>
          <w:szCs w:val="22"/>
        </w:rPr>
        <w:t xml:space="preserve">  </w:t>
      </w:r>
    </w:p>
    <w:p w14:paraId="114ECE06" w14:textId="77777777" w:rsidR="00E73FA8" w:rsidRPr="00B8152D" w:rsidRDefault="00E73FA8" w:rsidP="00E73FA8">
      <w:pPr>
        <w:rPr>
          <w:sz w:val="22"/>
          <w:szCs w:val="22"/>
        </w:rPr>
      </w:pPr>
    </w:p>
    <w:p w14:paraId="174279B3" w14:textId="77777777" w:rsidR="00E73FA8" w:rsidRPr="00B8152D" w:rsidRDefault="00E73FA8" w:rsidP="00E73FA8">
      <w:pPr>
        <w:rPr>
          <w:sz w:val="22"/>
          <w:szCs w:val="22"/>
        </w:rPr>
      </w:pPr>
    </w:p>
    <w:p w14:paraId="6C43805F" w14:textId="77777777" w:rsidR="00E73FA8" w:rsidRPr="00B8152D" w:rsidRDefault="00E73FA8" w:rsidP="00E73FA8">
      <w:pPr>
        <w:rPr>
          <w:b/>
          <w:bCs/>
          <w:sz w:val="22"/>
          <w:szCs w:val="22"/>
        </w:rPr>
      </w:pPr>
      <w:r w:rsidRPr="00B8152D">
        <w:rPr>
          <w:b/>
          <w:bCs/>
          <w:sz w:val="22"/>
          <w:szCs w:val="22"/>
        </w:rPr>
        <w:t xml:space="preserve">Regional </w:t>
      </w:r>
      <w:proofErr w:type="spellStart"/>
      <w:r w:rsidRPr="00B8152D">
        <w:rPr>
          <w:b/>
          <w:bCs/>
          <w:sz w:val="22"/>
          <w:szCs w:val="22"/>
        </w:rPr>
        <w:t>concentration</w:t>
      </w:r>
      <w:proofErr w:type="spellEnd"/>
    </w:p>
    <w:p w14:paraId="74A0AD20" w14:textId="77777777" w:rsidR="00E73FA8" w:rsidRPr="00B8152D" w:rsidRDefault="00E73FA8" w:rsidP="00E73FA8">
      <w:pPr>
        <w:rPr>
          <w:b/>
          <w:bCs/>
          <w:sz w:val="22"/>
          <w:szCs w:val="22"/>
        </w:rPr>
      </w:pPr>
    </w:p>
    <w:p w14:paraId="531EA520" w14:textId="77777777" w:rsidR="00E73FA8" w:rsidRPr="00B8152D" w:rsidRDefault="00E73FA8" w:rsidP="00E73FA8">
      <w:pPr>
        <w:pStyle w:val="ListParagraph"/>
        <w:numPr>
          <w:ilvl w:val="0"/>
          <w:numId w:val="14"/>
        </w:numPr>
        <w:rPr>
          <w:b/>
          <w:bCs/>
          <w:szCs w:val="22"/>
        </w:rPr>
      </w:pPr>
      <w:r w:rsidRPr="00B8152D">
        <w:rPr>
          <w:szCs w:val="22"/>
        </w:rPr>
        <w:t xml:space="preserve">McPhee (1980: 420) reports that about 60% of Northern Catalonia’s population is Catalan. </w:t>
      </w:r>
      <w:proofErr w:type="gramStart"/>
      <w:r w:rsidRPr="00B8152D">
        <w:rPr>
          <w:szCs w:val="22"/>
        </w:rPr>
        <w:t>Taking into account</w:t>
      </w:r>
      <w:proofErr w:type="gramEnd"/>
      <w:r w:rsidRPr="00B8152D">
        <w:rPr>
          <w:szCs w:val="22"/>
        </w:rPr>
        <w:t xml:space="preserve"> the size of Northern Catalonia (i.e., the </w:t>
      </w:r>
      <w:proofErr w:type="spellStart"/>
      <w:r w:rsidRPr="00B8152D">
        <w:rPr>
          <w:szCs w:val="22"/>
        </w:rPr>
        <w:t>Pyrénées-Orientales</w:t>
      </w:r>
      <w:proofErr w:type="spellEnd"/>
      <w:r w:rsidRPr="00B8152D">
        <w:rPr>
          <w:szCs w:val="22"/>
        </w:rPr>
        <w:t xml:space="preserve"> department: ca. 400,000 at the turn of the millennium, 480,000 today) and the above-reported group size (409,000), this suggests that ca. 60% of all </w:t>
      </w:r>
      <w:proofErr w:type="spellStart"/>
      <w:r w:rsidRPr="00B8152D">
        <w:rPr>
          <w:szCs w:val="22"/>
        </w:rPr>
        <w:t>Catlans</w:t>
      </w:r>
      <w:proofErr w:type="spellEnd"/>
      <w:r w:rsidRPr="00B8152D">
        <w:rPr>
          <w:szCs w:val="22"/>
        </w:rPr>
        <w:t xml:space="preserve"> in France live in northern Catalonia. [concentrated]  </w:t>
      </w:r>
    </w:p>
    <w:p w14:paraId="59B1AA3E" w14:textId="77777777" w:rsidR="00E73FA8" w:rsidRPr="00B8152D" w:rsidRDefault="00E73FA8" w:rsidP="00E73FA8">
      <w:pPr>
        <w:rPr>
          <w:sz w:val="22"/>
          <w:szCs w:val="22"/>
          <w:lang w:val="en-US"/>
        </w:rPr>
      </w:pPr>
    </w:p>
    <w:p w14:paraId="0FDD02C3" w14:textId="77777777" w:rsidR="00E73FA8" w:rsidRPr="00B8152D" w:rsidRDefault="00E73FA8" w:rsidP="00E73FA8">
      <w:pPr>
        <w:rPr>
          <w:sz w:val="22"/>
          <w:szCs w:val="22"/>
          <w:lang w:val="en-US"/>
        </w:rPr>
      </w:pPr>
    </w:p>
    <w:p w14:paraId="2CBFBE72" w14:textId="77777777" w:rsidR="00E73FA8" w:rsidRPr="00B8152D" w:rsidRDefault="00E73FA8" w:rsidP="00E73FA8">
      <w:pPr>
        <w:rPr>
          <w:b/>
          <w:sz w:val="22"/>
          <w:szCs w:val="22"/>
        </w:rPr>
      </w:pPr>
      <w:r w:rsidRPr="00B8152D">
        <w:rPr>
          <w:b/>
          <w:sz w:val="22"/>
          <w:szCs w:val="22"/>
        </w:rPr>
        <w:t>Kin</w:t>
      </w:r>
    </w:p>
    <w:p w14:paraId="52F9D974" w14:textId="77777777" w:rsidR="00E73FA8" w:rsidRPr="00B8152D" w:rsidRDefault="00E73FA8" w:rsidP="00E73FA8">
      <w:pPr>
        <w:rPr>
          <w:b/>
          <w:sz w:val="22"/>
          <w:szCs w:val="22"/>
        </w:rPr>
      </w:pPr>
    </w:p>
    <w:p w14:paraId="56182044" w14:textId="77777777" w:rsidR="00E73FA8" w:rsidRPr="00B8152D" w:rsidRDefault="00E73FA8" w:rsidP="00E73FA8">
      <w:pPr>
        <w:pStyle w:val="ListParagraph"/>
        <w:numPr>
          <w:ilvl w:val="0"/>
          <w:numId w:val="19"/>
        </w:numPr>
        <w:spacing w:after="60"/>
        <w:rPr>
          <w:rFonts w:cs="Times New Roman"/>
          <w:bCs/>
          <w:szCs w:val="22"/>
        </w:rPr>
      </w:pPr>
      <w:r w:rsidRPr="00B8152D">
        <w:rPr>
          <w:rFonts w:cs="Times New Roman"/>
          <w:bCs/>
          <w:szCs w:val="22"/>
        </w:rPr>
        <w:t xml:space="preserve">In the most recent version of the Minorities at Risk data, the Spanish Catalans are listed and coded as having “close kindred in one country which adjoins its regional base”. We follow MAR and code ethnic kin in a </w:t>
      </w:r>
      <w:proofErr w:type="spellStart"/>
      <w:r w:rsidRPr="00B8152D">
        <w:rPr>
          <w:rFonts w:cs="Times New Roman"/>
          <w:bCs/>
          <w:szCs w:val="22"/>
        </w:rPr>
        <w:t>neighbouring</w:t>
      </w:r>
      <w:proofErr w:type="spellEnd"/>
      <w:r w:rsidRPr="00B8152D">
        <w:rPr>
          <w:rFonts w:cs="Times New Roman"/>
          <w:bCs/>
          <w:szCs w:val="22"/>
        </w:rPr>
        <w:t xml:space="preserve"> country as the French Catalans share a land border with the Spanish Catalans. [kin in </w:t>
      </w:r>
      <w:proofErr w:type="spellStart"/>
      <w:r w:rsidRPr="00B8152D">
        <w:rPr>
          <w:rFonts w:cs="Times New Roman"/>
          <w:bCs/>
          <w:szCs w:val="22"/>
        </w:rPr>
        <w:t>neighbouring</w:t>
      </w:r>
      <w:proofErr w:type="spellEnd"/>
      <w:r w:rsidRPr="00B8152D">
        <w:rPr>
          <w:rFonts w:cs="Times New Roman"/>
          <w:bCs/>
          <w:szCs w:val="22"/>
        </w:rPr>
        <w:t xml:space="preserve"> country] </w:t>
      </w:r>
    </w:p>
    <w:p w14:paraId="769AA478" w14:textId="77777777" w:rsidR="00E73FA8" w:rsidRPr="00B8152D" w:rsidRDefault="00E73FA8" w:rsidP="00E73FA8">
      <w:pPr>
        <w:spacing w:after="60"/>
        <w:rPr>
          <w:bCs/>
          <w:sz w:val="22"/>
          <w:szCs w:val="22"/>
        </w:rPr>
      </w:pPr>
    </w:p>
    <w:p w14:paraId="25A492A5" w14:textId="77777777" w:rsidR="00E73FA8" w:rsidRPr="00B8152D" w:rsidRDefault="00E73FA8" w:rsidP="00E73FA8">
      <w:pPr>
        <w:spacing w:after="60"/>
        <w:rPr>
          <w:bCs/>
          <w:sz w:val="22"/>
          <w:szCs w:val="22"/>
        </w:rPr>
      </w:pPr>
    </w:p>
    <w:p w14:paraId="359A91F1" w14:textId="77777777" w:rsidR="00E73FA8" w:rsidRDefault="00E73FA8" w:rsidP="00E73FA8">
      <w:pPr>
        <w:spacing w:after="60"/>
        <w:rPr>
          <w:b/>
          <w:sz w:val="22"/>
          <w:szCs w:val="22"/>
        </w:rPr>
      </w:pPr>
    </w:p>
    <w:p w14:paraId="05DDA7C4" w14:textId="77777777" w:rsidR="00E73FA8" w:rsidRDefault="00E73FA8" w:rsidP="00E73FA8">
      <w:pPr>
        <w:spacing w:after="60"/>
        <w:rPr>
          <w:b/>
          <w:sz w:val="22"/>
          <w:szCs w:val="22"/>
        </w:rPr>
      </w:pPr>
    </w:p>
    <w:p w14:paraId="2379BC2F" w14:textId="77777777" w:rsidR="00E73FA8" w:rsidRDefault="00E73FA8" w:rsidP="00E73FA8">
      <w:pPr>
        <w:spacing w:after="60"/>
        <w:rPr>
          <w:b/>
          <w:sz w:val="22"/>
          <w:szCs w:val="22"/>
        </w:rPr>
      </w:pPr>
    </w:p>
    <w:p w14:paraId="10351079" w14:textId="77777777" w:rsidR="00E73FA8" w:rsidRPr="00B8152D" w:rsidRDefault="00E73FA8" w:rsidP="00E73FA8">
      <w:pPr>
        <w:spacing w:after="60"/>
        <w:rPr>
          <w:b/>
          <w:sz w:val="22"/>
          <w:szCs w:val="22"/>
        </w:rPr>
      </w:pPr>
      <w:r w:rsidRPr="00B8152D">
        <w:rPr>
          <w:b/>
          <w:sz w:val="22"/>
          <w:szCs w:val="22"/>
        </w:rPr>
        <w:lastRenderedPageBreak/>
        <w:t>Sources</w:t>
      </w:r>
    </w:p>
    <w:p w14:paraId="5EC5AAAD" w14:textId="77777777" w:rsidR="00E73FA8" w:rsidRPr="00B8152D" w:rsidRDefault="00E73FA8" w:rsidP="00E73FA8">
      <w:pPr>
        <w:rPr>
          <w:sz w:val="22"/>
          <w:szCs w:val="22"/>
        </w:rPr>
      </w:pPr>
    </w:p>
    <w:p w14:paraId="60319BF1" w14:textId="77777777" w:rsidR="00E73FA8" w:rsidRPr="00B8152D" w:rsidRDefault="00E73FA8" w:rsidP="00E73FA8">
      <w:pPr>
        <w:spacing w:after="60"/>
        <w:ind w:left="709" w:hanging="709"/>
        <w:rPr>
          <w:sz w:val="22"/>
          <w:szCs w:val="22"/>
          <w:lang w:val="fr-CH"/>
        </w:rPr>
      </w:pPr>
      <w:r w:rsidRPr="00B8152D">
        <w:rPr>
          <w:sz w:val="22"/>
          <w:szCs w:val="22"/>
          <w:lang w:val="en-US" w:eastAsia="de-CH"/>
        </w:rPr>
        <w:t xml:space="preserve">Ager, Dennis E. (1999). </w:t>
      </w:r>
      <w:r w:rsidRPr="00B8152D">
        <w:rPr>
          <w:i/>
          <w:iCs/>
          <w:sz w:val="22"/>
          <w:szCs w:val="22"/>
          <w:lang w:val="en-US" w:eastAsia="de-CH"/>
        </w:rPr>
        <w:t>Identity, Insecurity and Image: France and Language</w:t>
      </w:r>
      <w:r w:rsidRPr="00B8152D">
        <w:rPr>
          <w:sz w:val="22"/>
          <w:szCs w:val="22"/>
          <w:lang w:val="en-US" w:eastAsia="de-CH"/>
        </w:rPr>
        <w:t xml:space="preserve">. </w:t>
      </w:r>
      <w:proofErr w:type="spellStart"/>
      <w:proofErr w:type="gramStart"/>
      <w:r w:rsidRPr="00B8152D">
        <w:rPr>
          <w:rFonts w:eastAsiaTheme="minorHAnsi"/>
          <w:sz w:val="22"/>
          <w:szCs w:val="22"/>
          <w:lang w:val="fr-CH"/>
        </w:rPr>
        <w:t>Clevedon</w:t>
      </w:r>
      <w:proofErr w:type="spellEnd"/>
      <w:r w:rsidRPr="00B8152D">
        <w:rPr>
          <w:rFonts w:eastAsiaTheme="minorHAnsi"/>
          <w:sz w:val="22"/>
          <w:szCs w:val="22"/>
          <w:lang w:val="fr-CH"/>
        </w:rPr>
        <w:t>:</w:t>
      </w:r>
      <w:proofErr w:type="gramEnd"/>
      <w:r w:rsidRPr="00B8152D">
        <w:rPr>
          <w:rFonts w:eastAsiaTheme="minorHAnsi"/>
          <w:sz w:val="22"/>
          <w:szCs w:val="22"/>
          <w:lang w:val="fr-CH"/>
        </w:rPr>
        <w:t xml:space="preserve"> </w:t>
      </w:r>
      <w:proofErr w:type="spellStart"/>
      <w:r w:rsidRPr="00B8152D">
        <w:rPr>
          <w:rFonts w:eastAsiaTheme="minorHAnsi"/>
          <w:sz w:val="22"/>
          <w:szCs w:val="22"/>
          <w:lang w:val="fr-CH"/>
        </w:rPr>
        <w:t>Multilingual</w:t>
      </w:r>
      <w:proofErr w:type="spellEnd"/>
      <w:r w:rsidRPr="00B8152D">
        <w:rPr>
          <w:rFonts w:eastAsiaTheme="minorHAnsi"/>
          <w:sz w:val="22"/>
          <w:szCs w:val="22"/>
          <w:lang w:val="fr-CH"/>
        </w:rPr>
        <w:t xml:space="preserve"> </w:t>
      </w:r>
      <w:proofErr w:type="spellStart"/>
      <w:r w:rsidRPr="00B8152D">
        <w:rPr>
          <w:rFonts w:eastAsiaTheme="minorHAnsi"/>
          <w:sz w:val="22"/>
          <w:szCs w:val="22"/>
          <w:lang w:val="fr-CH"/>
        </w:rPr>
        <w:t>Matters</w:t>
      </w:r>
      <w:proofErr w:type="spellEnd"/>
      <w:r w:rsidRPr="00B8152D">
        <w:rPr>
          <w:rFonts w:eastAsiaTheme="minorHAnsi"/>
          <w:sz w:val="22"/>
          <w:szCs w:val="22"/>
          <w:lang w:val="fr-CH"/>
        </w:rPr>
        <w:t>.</w:t>
      </w:r>
    </w:p>
    <w:p w14:paraId="6A38585F" w14:textId="77777777" w:rsidR="00E73FA8" w:rsidRPr="00B8152D" w:rsidRDefault="00E73FA8" w:rsidP="00E73FA8">
      <w:pPr>
        <w:spacing w:after="60"/>
        <w:ind w:left="709" w:hanging="709"/>
        <w:rPr>
          <w:sz w:val="22"/>
          <w:szCs w:val="22"/>
          <w:lang w:val="en-US"/>
        </w:rPr>
      </w:pPr>
      <w:proofErr w:type="spellStart"/>
      <w:r w:rsidRPr="00B8152D">
        <w:rPr>
          <w:sz w:val="22"/>
          <w:szCs w:val="22"/>
          <w:lang w:val="en-US"/>
        </w:rPr>
        <w:t>Becat</w:t>
      </w:r>
      <w:proofErr w:type="spellEnd"/>
      <w:r w:rsidRPr="00B8152D">
        <w:rPr>
          <w:sz w:val="22"/>
          <w:szCs w:val="22"/>
          <w:lang w:val="en-US"/>
        </w:rPr>
        <w:t>, Joan (2022). “</w:t>
      </w:r>
      <w:proofErr w:type="spellStart"/>
      <w:r w:rsidRPr="00B8152D">
        <w:rPr>
          <w:sz w:val="22"/>
          <w:szCs w:val="22"/>
          <w:lang w:val="en-US"/>
        </w:rPr>
        <w:t>Mouvements</w:t>
      </w:r>
      <w:proofErr w:type="spellEnd"/>
      <w:r w:rsidRPr="00B8152D">
        <w:rPr>
          <w:sz w:val="22"/>
          <w:szCs w:val="22"/>
          <w:lang w:val="en-US"/>
        </w:rPr>
        <w:t xml:space="preserve"> politiques </w:t>
      </w:r>
      <w:proofErr w:type="spellStart"/>
      <w:r w:rsidRPr="00B8152D">
        <w:rPr>
          <w:sz w:val="22"/>
          <w:szCs w:val="22"/>
          <w:lang w:val="en-US"/>
        </w:rPr>
        <w:t>catalans</w:t>
      </w:r>
      <w:proofErr w:type="spellEnd"/>
      <w:r w:rsidRPr="00B8152D">
        <w:rPr>
          <w:sz w:val="22"/>
          <w:szCs w:val="22"/>
          <w:lang w:val="en-US"/>
        </w:rPr>
        <w:t xml:space="preserve"> </w:t>
      </w:r>
      <w:proofErr w:type="spellStart"/>
      <w:r w:rsidRPr="00B8152D">
        <w:rPr>
          <w:sz w:val="22"/>
          <w:szCs w:val="22"/>
          <w:lang w:val="en-US"/>
        </w:rPr>
        <w:t>en</w:t>
      </w:r>
      <w:proofErr w:type="spellEnd"/>
      <w:r w:rsidRPr="00B8152D">
        <w:rPr>
          <w:sz w:val="22"/>
          <w:szCs w:val="22"/>
          <w:lang w:val="en-US"/>
        </w:rPr>
        <w:t xml:space="preserve"> Catalogne Nord, 1960-2021.” In: Lamarre, Jean, et al. (eds.), </w:t>
      </w:r>
      <w:proofErr w:type="spellStart"/>
      <w:r w:rsidRPr="00B8152D">
        <w:rPr>
          <w:i/>
          <w:iCs/>
          <w:sz w:val="22"/>
          <w:szCs w:val="22"/>
          <w:lang w:val="en-US"/>
        </w:rPr>
        <w:t>Identités</w:t>
      </w:r>
      <w:proofErr w:type="spellEnd"/>
      <w:r w:rsidRPr="00B8152D">
        <w:rPr>
          <w:i/>
          <w:iCs/>
          <w:sz w:val="22"/>
          <w:szCs w:val="22"/>
          <w:lang w:val="en-US"/>
        </w:rPr>
        <w:t xml:space="preserve"> </w:t>
      </w:r>
      <w:proofErr w:type="spellStart"/>
      <w:r w:rsidRPr="00B8152D">
        <w:rPr>
          <w:i/>
          <w:iCs/>
          <w:sz w:val="22"/>
          <w:szCs w:val="22"/>
          <w:lang w:val="en-US"/>
        </w:rPr>
        <w:t>nationales</w:t>
      </w:r>
      <w:proofErr w:type="spellEnd"/>
      <w:r w:rsidRPr="00B8152D">
        <w:rPr>
          <w:i/>
          <w:iCs/>
          <w:sz w:val="22"/>
          <w:szCs w:val="22"/>
          <w:lang w:val="en-US"/>
        </w:rPr>
        <w:t xml:space="preserve"> et </w:t>
      </w:r>
      <w:proofErr w:type="spellStart"/>
      <w:r w:rsidRPr="00B8152D">
        <w:rPr>
          <w:i/>
          <w:iCs/>
          <w:sz w:val="22"/>
          <w:szCs w:val="22"/>
          <w:lang w:val="en-US"/>
        </w:rPr>
        <w:t>identités</w:t>
      </w:r>
      <w:proofErr w:type="spellEnd"/>
      <w:r w:rsidRPr="00B8152D">
        <w:rPr>
          <w:i/>
          <w:iCs/>
          <w:sz w:val="22"/>
          <w:szCs w:val="22"/>
          <w:lang w:val="en-US"/>
        </w:rPr>
        <w:t xml:space="preserve"> </w:t>
      </w:r>
      <w:proofErr w:type="spellStart"/>
      <w:r w:rsidRPr="00B8152D">
        <w:rPr>
          <w:i/>
          <w:iCs/>
          <w:sz w:val="22"/>
          <w:szCs w:val="22"/>
          <w:lang w:val="en-US"/>
        </w:rPr>
        <w:t>regionales</w:t>
      </w:r>
      <w:proofErr w:type="spellEnd"/>
      <w:r w:rsidRPr="00B8152D">
        <w:rPr>
          <w:i/>
          <w:iCs/>
          <w:sz w:val="22"/>
          <w:szCs w:val="22"/>
          <w:lang w:val="en-US"/>
        </w:rPr>
        <w:t xml:space="preserve"> dans </w:t>
      </w:r>
      <w:proofErr w:type="spellStart"/>
      <w:r w:rsidRPr="00B8152D">
        <w:rPr>
          <w:i/>
          <w:iCs/>
          <w:sz w:val="22"/>
          <w:szCs w:val="22"/>
          <w:lang w:val="en-US"/>
        </w:rPr>
        <w:t>l’espace</w:t>
      </w:r>
      <w:proofErr w:type="spellEnd"/>
      <w:r w:rsidRPr="00B8152D">
        <w:rPr>
          <w:i/>
          <w:iCs/>
          <w:sz w:val="22"/>
          <w:szCs w:val="22"/>
          <w:lang w:val="en-US"/>
        </w:rPr>
        <w:t xml:space="preserve"> de la </w:t>
      </w:r>
      <w:proofErr w:type="spellStart"/>
      <w:r w:rsidRPr="00B8152D">
        <w:rPr>
          <w:i/>
          <w:iCs/>
          <w:sz w:val="22"/>
          <w:szCs w:val="22"/>
          <w:lang w:val="en-US"/>
        </w:rPr>
        <w:t>francophonie</w:t>
      </w:r>
      <w:proofErr w:type="spellEnd"/>
      <w:r w:rsidRPr="00B8152D">
        <w:rPr>
          <w:i/>
          <w:iCs/>
          <w:sz w:val="22"/>
          <w:szCs w:val="22"/>
          <w:lang w:val="en-US"/>
        </w:rPr>
        <w:t xml:space="preserve"> </w:t>
      </w:r>
      <w:proofErr w:type="spellStart"/>
      <w:r w:rsidRPr="00B8152D">
        <w:rPr>
          <w:i/>
          <w:iCs/>
          <w:sz w:val="22"/>
          <w:szCs w:val="22"/>
          <w:lang w:val="en-US"/>
        </w:rPr>
        <w:t>européenne</w:t>
      </w:r>
      <w:proofErr w:type="spellEnd"/>
      <w:r w:rsidRPr="00B8152D">
        <w:rPr>
          <w:i/>
          <w:iCs/>
          <w:sz w:val="22"/>
          <w:szCs w:val="22"/>
          <w:lang w:val="en-US"/>
        </w:rPr>
        <w:t xml:space="preserve"> et </w:t>
      </w:r>
      <w:proofErr w:type="spellStart"/>
      <w:r w:rsidRPr="00B8152D">
        <w:rPr>
          <w:i/>
          <w:iCs/>
          <w:sz w:val="22"/>
          <w:szCs w:val="22"/>
          <w:lang w:val="en-US"/>
        </w:rPr>
        <w:t>nord</w:t>
      </w:r>
      <w:proofErr w:type="spellEnd"/>
      <w:r w:rsidRPr="00B8152D">
        <w:rPr>
          <w:i/>
          <w:iCs/>
          <w:sz w:val="22"/>
          <w:szCs w:val="22"/>
          <w:lang w:val="en-US"/>
        </w:rPr>
        <w:t xml:space="preserve">-américaine des </w:t>
      </w:r>
      <w:proofErr w:type="spellStart"/>
      <w:r w:rsidRPr="00B8152D">
        <w:rPr>
          <w:i/>
          <w:iCs/>
          <w:sz w:val="22"/>
          <w:szCs w:val="22"/>
          <w:lang w:val="en-US"/>
        </w:rPr>
        <w:t>années</w:t>
      </w:r>
      <w:proofErr w:type="spellEnd"/>
      <w:r w:rsidRPr="00B8152D">
        <w:rPr>
          <w:i/>
          <w:iCs/>
          <w:sz w:val="22"/>
          <w:szCs w:val="22"/>
          <w:lang w:val="en-US"/>
        </w:rPr>
        <w:t xml:space="preserve"> 1960 à </w:t>
      </w:r>
      <w:proofErr w:type="spellStart"/>
      <w:r w:rsidRPr="00B8152D">
        <w:rPr>
          <w:i/>
          <w:iCs/>
          <w:sz w:val="22"/>
          <w:szCs w:val="22"/>
          <w:lang w:val="en-US"/>
        </w:rPr>
        <w:t>nos</w:t>
      </w:r>
      <w:proofErr w:type="spellEnd"/>
      <w:r w:rsidRPr="00B8152D">
        <w:rPr>
          <w:i/>
          <w:iCs/>
          <w:sz w:val="22"/>
          <w:szCs w:val="22"/>
          <w:lang w:val="en-US"/>
        </w:rPr>
        <w:t xml:space="preserve"> </w:t>
      </w:r>
      <w:proofErr w:type="spellStart"/>
      <w:r w:rsidRPr="00B8152D">
        <w:rPr>
          <w:i/>
          <w:iCs/>
          <w:sz w:val="22"/>
          <w:szCs w:val="22"/>
          <w:lang w:val="en-US"/>
        </w:rPr>
        <w:t>jours</w:t>
      </w:r>
      <w:proofErr w:type="spellEnd"/>
      <w:r w:rsidRPr="00B8152D">
        <w:rPr>
          <w:sz w:val="22"/>
          <w:szCs w:val="22"/>
          <w:lang w:val="en-US"/>
        </w:rPr>
        <w:t xml:space="preserve">, 181-193. Québec: Les Presses </w:t>
      </w:r>
      <w:proofErr w:type="spellStart"/>
      <w:r w:rsidRPr="00B8152D">
        <w:rPr>
          <w:sz w:val="22"/>
          <w:szCs w:val="22"/>
          <w:lang w:val="en-US"/>
        </w:rPr>
        <w:t>de’Université</w:t>
      </w:r>
      <w:proofErr w:type="spellEnd"/>
      <w:r w:rsidRPr="00B8152D">
        <w:rPr>
          <w:sz w:val="22"/>
          <w:szCs w:val="22"/>
          <w:lang w:val="en-US"/>
        </w:rPr>
        <w:t xml:space="preserve"> Laval.</w:t>
      </w:r>
    </w:p>
    <w:p w14:paraId="0EA31CF7" w14:textId="77777777" w:rsidR="00E73FA8" w:rsidRPr="00B8152D" w:rsidRDefault="00E73FA8" w:rsidP="00E73FA8">
      <w:pPr>
        <w:spacing w:after="60"/>
        <w:ind w:left="709" w:hanging="709"/>
        <w:rPr>
          <w:rFonts w:eastAsia="Calibri"/>
          <w:b/>
          <w:sz w:val="22"/>
          <w:szCs w:val="22"/>
          <w:lang w:val="en-US"/>
        </w:rPr>
      </w:pPr>
      <w:r w:rsidRPr="00B8152D">
        <w:rPr>
          <w:sz w:val="22"/>
          <w:szCs w:val="22"/>
          <w:lang w:val="fr-CH" w:eastAsia="de-CH"/>
        </w:rPr>
        <w:t xml:space="preserve">Bonnaud, Pierre (2003). </w:t>
      </w:r>
      <w:r w:rsidRPr="00B8152D">
        <w:rPr>
          <w:i/>
          <w:iCs/>
          <w:sz w:val="22"/>
          <w:szCs w:val="22"/>
          <w:lang w:val="fr-CH" w:eastAsia="de-CH"/>
        </w:rPr>
        <w:t>De l'Auvergne</w:t>
      </w:r>
      <w:r w:rsidRPr="00B8152D">
        <w:rPr>
          <w:i/>
          <w:sz w:val="22"/>
          <w:szCs w:val="22"/>
          <w:lang w:val="fr-CH" w:eastAsia="de-CH"/>
        </w:rPr>
        <w:t xml:space="preserve">. 2600 ans au </w:t>
      </w:r>
      <w:proofErr w:type="spellStart"/>
      <w:r w:rsidRPr="00B8152D">
        <w:rPr>
          <w:i/>
          <w:sz w:val="22"/>
          <w:szCs w:val="22"/>
          <w:lang w:val="fr-CH" w:eastAsia="de-CH"/>
        </w:rPr>
        <w:t>Coeur</w:t>
      </w:r>
      <w:proofErr w:type="spellEnd"/>
      <w:r w:rsidRPr="00B8152D">
        <w:rPr>
          <w:i/>
          <w:sz w:val="22"/>
          <w:szCs w:val="22"/>
          <w:lang w:val="fr-CH" w:eastAsia="de-CH"/>
        </w:rPr>
        <w:t xml:space="preserve"> de la Gaule et de la France central</w:t>
      </w:r>
      <w:r w:rsidRPr="00B8152D">
        <w:rPr>
          <w:sz w:val="22"/>
          <w:szCs w:val="22"/>
          <w:lang w:val="fr-CH" w:eastAsia="de-CH"/>
        </w:rPr>
        <w:t xml:space="preserve">.  </w:t>
      </w:r>
      <w:proofErr w:type="spellStart"/>
      <w:r w:rsidRPr="00B8152D">
        <w:rPr>
          <w:sz w:val="22"/>
          <w:szCs w:val="22"/>
          <w:lang w:val="en-US" w:eastAsia="de-CH"/>
        </w:rPr>
        <w:t>Nonette</w:t>
      </w:r>
      <w:proofErr w:type="spellEnd"/>
      <w:r w:rsidRPr="00B8152D">
        <w:rPr>
          <w:sz w:val="22"/>
          <w:szCs w:val="22"/>
          <w:lang w:val="en-US" w:eastAsia="de-CH"/>
        </w:rPr>
        <w:t>: Editions Creer.</w:t>
      </w:r>
    </w:p>
    <w:p w14:paraId="229AEB27" w14:textId="77777777" w:rsidR="00E73FA8" w:rsidRPr="00B8152D" w:rsidRDefault="00E73FA8" w:rsidP="00E73FA8">
      <w:pPr>
        <w:spacing w:after="60"/>
        <w:ind w:left="709" w:hanging="709"/>
        <w:rPr>
          <w:sz w:val="22"/>
          <w:szCs w:val="22"/>
          <w:lang w:val="en-US"/>
        </w:rPr>
      </w:pPr>
      <w:proofErr w:type="spellStart"/>
      <w:r w:rsidRPr="00B8152D">
        <w:rPr>
          <w:sz w:val="22"/>
          <w:szCs w:val="22"/>
          <w:lang w:val="en-US"/>
        </w:rPr>
        <w:t>Cederman</w:t>
      </w:r>
      <w:proofErr w:type="spellEnd"/>
      <w:r w:rsidRPr="00B8152D">
        <w:rPr>
          <w:sz w:val="22"/>
          <w:szCs w:val="22"/>
          <w:lang w:val="en-US"/>
        </w:rPr>
        <w:t xml:space="preserve">, Lars-Erik, Andreas Wimmer, and Brian Min (2010). “Why Do Ethnic Groups Rebel: New Data and Analysis.” </w:t>
      </w:r>
      <w:r w:rsidRPr="00B8152D">
        <w:rPr>
          <w:i/>
          <w:iCs/>
          <w:sz w:val="22"/>
          <w:szCs w:val="22"/>
          <w:lang w:val="en-US"/>
        </w:rPr>
        <w:t>World Politics</w:t>
      </w:r>
      <w:r w:rsidRPr="00B8152D">
        <w:rPr>
          <w:sz w:val="22"/>
          <w:szCs w:val="22"/>
          <w:lang w:val="en-US"/>
        </w:rPr>
        <w:t xml:space="preserve"> </w:t>
      </w:r>
      <w:r w:rsidRPr="00B8152D">
        <w:rPr>
          <w:iCs/>
          <w:sz w:val="22"/>
          <w:szCs w:val="22"/>
          <w:lang w:val="en-US"/>
        </w:rPr>
        <w:t>62</w:t>
      </w:r>
      <w:r w:rsidRPr="00B8152D">
        <w:rPr>
          <w:sz w:val="22"/>
          <w:szCs w:val="22"/>
          <w:lang w:val="en-US"/>
        </w:rPr>
        <w:t xml:space="preserve">(1): 87-119. </w:t>
      </w:r>
    </w:p>
    <w:p w14:paraId="2C3BEC38" w14:textId="77777777" w:rsidR="00E73FA8" w:rsidRPr="00B8152D" w:rsidRDefault="00E73FA8" w:rsidP="00E73FA8">
      <w:pPr>
        <w:spacing w:after="60"/>
        <w:ind w:left="709" w:hanging="709"/>
        <w:rPr>
          <w:sz w:val="22"/>
          <w:szCs w:val="22"/>
          <w:lang w:val="en-US"/>
        </w:rPr>
      </w:pPr>
      <w:r w:rsidRPr="00B8152D">
        <w:rPr>
          <w:sz w:val="22"/>
          <w:szCs w:val="22"/>
          <w:lang w:val="en-US"/>
        </w:rPr>
        <w:t xml:space="preserve">Cole, Jeffrey E. (ed.) (2001). </w:t>
      </w:r>
      <w:r w:rsidRPr="00B8152D">
        <w:rPr>
          <w:i/>
          <w:iCs/>
          <w:sz w:val="22"/>
          <w:szCs w:val="22"/>
          <w:lang w:val="en-US"/>
        </w:rPr>
        <w:t xml:space="preserve">Ethnic Groups of Europe. An Encyclopedia. </w:t>
      </w:r>
      <w:r w:rsidRPr="00B8152D">
        <w:rPr>
          <w:sz w:val="22"/>
          <w:szCs w:val="22"/>
          <w:lang w:val="en-US"/>
        </w:rPr>
        <w:t xml:space="preserve">Santa Barbara, CA: ABC-CLIO. </w:t>
      </w:r>
    </w:p>
    <w:p w14:paraId="11E1EAE7" w14:textId="77777777" w:rsidR="00E73FA8" w:rsidRPr="00B8152D" w:rsidRDefault="00E73FA8" w:rsidP="00E73FA8">
      <w:pPr>
        <w:pStyle w:val="NormalWeb"/>
        <w:spacing w:before="0" w:beforeAutospacing="0" w:after="120" w:afterAutospacing="0"/>
        <w:ind w:left="475" w:hanging="475"/>
        <w:rPr>
          <w:i/>
          <w:iCs/>
          <w:sz w:val="22"/>
          <w:szCs w:val="22"/>
          <w:lang w:val="en-US"/>
        </w:rPr>
      </w:pPr>
      <w:r w:rsidRPr="00B8152D">
        <w:rPr>
          <w:sz w:val="22"/>
          <w:szCs w:val="22"/>
          <w:lang w:val="fr-CH"/>
        </w:rPr>
        <w:t xml:space="preserve">GADM (2019). </w:t>
      </w:r>
      <w:r w:rsidRPr="00B8152D">
        <w:rPr>
          <w:sz w:val="22"/>
          <w:szCs w:val="22"/>
          <w:lang w:val="en-US"/>
        </w:rPr>
        <w:t xml:space="preserve">Database of Global Administrative Boundaries, Version 3.6. </w:t>
      </w:r>
      <w:hyperlink r:id="rId49" w:history="1">
        <w:r w:rsidRPr="00B8152D">
          <w:rPr>
            <w:rStyle w:val="Hyperlink"/>
            <w:sz w:val="22"/>
            <w:szCs w:val="22"/>
            <w:lang w:val="en-US"/>
          </w:rPr>
          <w:t>https://gadm.org/</w:t>
        </w:r>
      </w:hyperlink>
      <w:r w:rsidRPr="00B8152D">
        <w:rPr>
          <w:sz w:val="22"/>
          <w:szCs w:val="22"/>
          <w:lang w:val="en-US"/>
        </w:rPr>
        <w:t xml:space="preserve"> [November 19, 2021].</w:t>
      </w:r>
    </w:p>
    <w:p w14:paraId="22FD4921" w14:textId="77777777" w:rsidR="00E73FA8" w:rsidRPr="00B8152D" w:rsidRDefault="00E73FA8" w:rsidP="00E73FA8">
      <w:pPr>
        <w:spacing w:after="60"/>
        <w:ind w:left="709" w:hanging="709"/>
        <w:rPr>
          <w:sz w:val="22"/>
          <w:szCs w:val="22"/>
          <w:lang w:val="en-US"/>
        </w:rPr>
      </w:pPr>
      <w:r w:rsidRPr="00B8152D">
        <w:rPr>
          <w:sz w:val="22"/>
          <w:szCs w:val="22"/>
          <w:lang w:val="en-US"/>
        </w:rPr>
        <w:t xml:space="preserve">Hawkey, James (2018). </w:t>
      </w:r>
      <w:r w:rsidRPr="00B8152D">
        <w:rPr>
          <w:i/>
          <w:iCs/>
          <w:sz w:val="22"/>
          <w:szCs w:val="22"/>
          <w:lang w:val="en-US"/>
        </w:rPr>
        <w:t>Language Attitudes and Minority Rights. The Case of Catalan in France.</w:t>
      </w:r>
      <w:r w:rsidRPr="00B8152D">
        <w:rPr>
          <w:sz w:val="22"/>
          <w:szCs w:val="22"/>
          <w:lang w:val="en-US"/>
        </w:rPr>
        <w:t xml:space="preserve"> Cham: Palgrave Macmillan.</w:t>
      </w:r>
    </w:p>
    <w:p w14:paraId="69EB4D14"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color w:val="000000"/>
          <w:sz w:val="22"/>
          <w:szCs w:val="22"/>
          <w:lang w:val="en-US"/>
        </w:rPr>
        <w:t xml:space="preserve">Hewitt, Christopher, and Tom Cheetham (2000). </w:t>
      </w:r>
      <w:r w:rsidRPr="00B8152D">
        <w:rPr>
          <w:i/>
          <w:iCs/>
          <w:color w:val="000000"/>
          <w:sz w:val="22"/>
          <w:szCs w:val="22"/>
          <w:lang w:val="en-US"/>
        </w:rPr>
        <w:t>Encyclopedia of Modern Separatist Movements</w:t>
      </w:r>
      <w:r w:rsidRPr="00B8152D">
        <w:rPr>
          <w:color w:val="000000"/>
          <w:sz w:val="22"/>
          <w:szCs w:val="22"/>
          <w:lang w:val="en-US"/>
        </w:rPr>
        <w:t>. Santa Barbara, CA: ABC-CLIO, pp. 51-52, 100-102, 104-105, 307.</w:t>
      </w:r>
    </w:p>
    <w:p w14:paraId="02F8ED28" w14:textId="77777777" w:rsidR="00E73FA8" w:rsidRPr="00B8152D" w:rsidRDefault="00E73FA8" w:rsidP="00E73FA8">
      <w:pPr>
        <w:spacing w:after="60"/>
        <w:ind w:left="709" w:hanging="709"/>
        <w:rPr>
          <w:sz w:val="22"/>
          <w:szCs w:val="22"/>
          <w:lang w:val="en-US"/>
        </w:rPr>
      </w:pPr>
      <w:proofErr w:type="spellStart"/>
      <w:r w:rsidRPr="00B8152D">
        <w:rPr>
          <w:sz w:val="22"/>
          <w:szCs w:val="22"/>
          <w:lang w:val="en-US"/>
        </w:rPr>
        <w:t>Hossay</w:t>
      </w:r>
      <w:proofErr w:type="spellEnd"/>
      <w:r w:rsidRPr="00B8152D">
        <w:rPr>
          <w:sz w:val="22"/>
          <w:szCs w:val="22"/>
          <w:lang w:val="en-US"/>
        </w:rPr>
        <w:t xml:space="preserve">, Patrick (2004). “Recognizing Corsica: The Drama of Recognition in Nationalist Mobilization.” </w:t>
      </w:r>
      <w:r w:rsidRPr="00B8152D">
        <w:rPr>
          <w:i/>
          <w:iCs/>
          <w:sz w:val="22"/>
          <w:szCs w:val="22"/>
          <w:lang w:val="en-US"/>
        </w:rPr>
        <w:t>Ethnic and Racial Studies</w:t>
      </w:r>
      <w:r w:rsidRPr="00B8152D">
        <w:rPr>
          <w:sz w:val="22"/>
          <w:szCs w:val="22"/>
          <w:lang w:val="en-US"/>
        </w:rPr>
        <w:t xml:space="preserve"> 27(3): 403-430.</w:t>
      </w:r>
    </w:p>
    <w:p w14:paraId="22AED8CC" w14:textId="77777777" w:rsidR="00E73FA8" w:rsidRPr="00B8152D" w:rsidRDefault="00E73FA8" w:rsidP="00E73FA8">
      <w:pPr>
        <w:spacing w:after="60"/>
        <w:ind w:left="709" w:hanging="709"/>
        <w:rPr>
          <w:sz w:val="22"/>
          <w:szCs w:val="22"/>
          <w:lang w:val="en-US"/>
        </w:rPr>
      </w:pPr>
      <w:proofErr w:type="spellStart"/>
      <w:r w:rsidRPr="00B8152D">
        <w:rPr>
          <w:sz w:val="22"/>
          <w:szCs w:val="22"/>
          <w:lang w:val="en-US"/>
        </w:rPr>
        <w:t>Jané</w:t>
      </w:r>
      <w:proofErr w:type="spellEnd"/>
      <w:r w:rsidRPr="00B8152D">
        <w:rPr>
          <w:sz w:val="22"/>
          <w:szCs w:val="22"/>
          <w:lang w:val="en-US"/>
        </w:rPr>
        <w:t xml:space="preserve">, Oscar &amp; </w:t>
      </w:r>
      <w:proofErr w:type="spellStart"/>
      <w:r w:rsidRPr="00B8152D">
        <w:rPr>
          <w:sz w:val="22"/>
          <w:szCs w:val="22"/>
          <w:lang w:val="en-US"/>
        </w:rPr>
        <w:t>Forcada</w:t>
      </w:r>
      <w:proofErr w:type="spellEnd"/>
      <w:r w:rsidRPr="00B8152D">
        <w:rPr>
          <w:sz w:val="22"/>
          <w:szCs w:val="22"/>
          <w:lang w:val="en-US"/>
        </w:rPr>
        <w:t>, Eric (2010). “El «</w:t>
      </w:r>
      <w:proofErr w:type="spellStart"/>
      <w:r w:rsidRPr="00B8152D">
        <w:rPr>
          <w:sz w:val="22"/>
          <w:szCs w:val="22"/>
          <w:lang w:val="en-US"/>
        </w:rPr>
        <w:t>catalanism</w:t>
      </w:r>
      <w:proofErr w:type="spellEnd"/>
      <w:r w:rsidRPr="00B8152D">
        <w:rPr>
          <w:sz w:val="22"/>
          <w:szCs w:val="22"/>
          <w:lang w:val="en-US"/>
        </w:rPr>
        <w:t xml:space="preserve">» a la Catalunya del Nord (1918-dècada dels </w:t>
      </w:r>
      <w:proofErr w:type="spellStart"/>
      <w:r w:rsidRPr="00B8152D">
        <w:rPr>
          <w:sz w:val="22"/>
          <w:szCs w:val="22"/>
          <w:lang w:val="en-US"/>
        </w:rPr>
        <w:t>setanta</w:t>
      </w:r>
      <w:proofErr w:type="spellEnd"/>
      <w:r w:rsidRPr="00B8152D">
        <w:rPr>
          <w:sz w:val="22"/>
          <w:szCs w:val="22"/>
          <w:lang w:val="en-US"/>
        </w:rPr>
        <w:t xml:space="preserve">).” </w:t>
      </w:r>
      <w:r w:rsidRPr="00B8152D">
        <w:rPr>
          <w:i/>
          <w:iCs/>
          <w:sz w:val="22"/>
          <w:szCs w:val="22"/>
          <w:lang w:val="en-US"/>
        </w:rPr>
        <w:t xml:space="preserve">Cercles. </w:t>
      </w:r>
      <w:proofErr w:type="spellStart"/>
      <w:r w:rsidRPr="00B8152D">
        <w:rPr>
          <w:i/>
          <w:iCs/>
          <w:sz w:val="22"/>
          <w:szCs w:val="22"/>
          <w:lang w:val="en-US"/>
        </w:rPr>
        <w:t>Revista</w:t>
      </w:r>
      <w:proofErr w:type="spellEnd"/>
      <w:r w:rsidRPr="00B8152D">
        <w:rPr>
          <w:i/>
          <w:iCs/>
          <w:sz w:val="22"/>
          <w:szCs w:val="22"/>
          <w:lang w:val="en-US"/>
        </w:rPr>
        <w:t xml:space="preserve"> </w:t>
      </w:r>
      <w:proofErr w:type="spellStart"/>
      <w:r w:rsidRPr="00B8152D">
        <w:rPr>
          <w:i/>
          <w:iCs/>
          <w:sz w:val="22"/>
          <w:szCs w:val="22"/>
          <w:lang w:val="en-US"/>
        </w:rPr>
        <w:t>d’Història</w:t>
      </w:r>
      <w:proofErr w:type="spellEnd"/>
      <w:r w:rsidRPr="00B8152D">
        <w:rPr>
          <w:i/>
          <w:iCs/>
          <w:sz w:val="22"/>
          <w:szCs w:val="22"/>
          <w:lang w:val="en-US"/>
        </w:rPr>
        <w:t xml:space="preserve"> Cultural</w:t>
      </w:r>
      <w:r w:rsidRPr="00B8152D">
        <w:rPr>
          <w:sz w:val="22"/>
          <w:szCs w:val="22"/>
          <w:lang w:val="en-US"/>
        </w:rPr>
        <w:t xml:space="preserve"> (13): 81-94.</w:t>
      </w:r>
    </w:p>
    <w:p w14:paraId="28BFC59B" w14:textId="77777777" w:rsidR="00E73FA8" w:rsidRPr="005A6571" w:rsidRDefault="00E73FA8" w:rsidP="00E73FA8">
      <w:pPr>
        <w:spacing w:after="60"/>
        <w:ind w:left="709" w:hanging="709"/>
        <w:rPr>
          <w:iCs/>
          <w:sz w:val="22"/>
          <w:szCs w:val="22"/>
          <w:lang w:val="en-US"/>
        </w:rPr>
      </w:pPr>
      <w:r w:rsidRPr="00B8152D">
        <w:rPr>
          <w:sz w:val="22"/>
          <w:szCs w:val="22"/>
          <w:lang w:val="en-US"/>
        </w:rPr>
        <w:t xml:space="preserve">McPhee, Peter (1980). “A Case-Study of Internal Colonization: The </w:t>
      </w:r>
      <w:proofErr w:type="spellStart"/>
      <w:r w:rsidRPr="00B8152D">
        <w:rPr>
          <w:i/>
          <w:sz w:val="22"/>
          <w:szCs w:val="22"/>
          <w:lang w:val="en-US"/>
        </w:rPr>
        <w:t>Francisation</w:t>
      </w:r>
      <w:proofErr w:type="spellEnd"/>
      <w:r w:rsidRPr="00B8152D">
        <w:rPr>
          <w:iCs/>
          <w:sz w:val="22"/>
          <w:szCs w:val="22"/>
          <w:lang w:val="en-US"/>
        </w:rPr>
        <w:t xml:space="preserve"> of Northern Catalonia.” </w:t>
      </w:r>
      <w:r w:rsidRPr="005A6571">
        <w:rPr>
          <w:i/>
          <w:sz w:val="22"/>
          <w:szCs w:val="22"/>
          <w:lang w:val="en-US"/>
        </w:rPr>
        <w:t>Review (Fernand Braudel Center</w:t>
      </w:r>
      <w:r w:rsidRPr="005A6571">
        <w:rPr>
          <w:iCs/>
          <w:sz w:val="22"/>
          <w:szCs w:val="22"/>
          <w:lang w:val="en-US"/>
        </w:rPr>
        <w:t xml:space="preserve"> 3(3): 398-428.</w:t>
      </w:r>
    </w:p>
    <w:p w14:paraId="600C9E54" w14:textId="77777777" w:rsidR="00E73FA8" w:rsidRPr="00B8152D" w:rsidRDefault="00E73FA8" w:rsidP="00E73FA8">
      <w:pPr>
        <w:spacing w:after="60"/>
        <w:ind w:left="709" w:hanging="709"/>
        <w:rPr>
          <w:sz w:val="22"/>
          <w:szCs w:val="22"/>
          <w:lang w:val="en-US"/>
        </w:rPr>
      </w:pPr>
      <w:proofErr w:type="spellStart"/>
      <w:r w:rsidRPr="00B8152D">
        <w:rPr>
          <w:sz w:val="22"/>
          <w:szCs w:val="22"/>
          <w:lang w:val="en-US"/>
        </w:rPr>
        <w:t>Migge</w:t>
      </w:r>
      <w:proofErr w:type="spellEnd"/>
      <w:r w:rsidRPr="00B8152D">
        <w:rPr>
          <w:sz w:val="22"/>
          <w:szCs w:val="22"/>
          <w:lang w:val="en-US"/>
        </w:rPr>
        <w:t xml:space="preserve">, Bettina and Isabelle </w:t>
      </w:r>
      <w:proofErr w:type="spellStart"/>
      <w:r w:rsidRPr="00B8152D">
        <w:rPr>
          <w:sz w:val="22"/>
          <w:szCs w:val="22"/>
          <w:lang w:val="en-US"/>
        </w:rPr>
        <w:t>Léglise</w:t>
      </w:r>
      <w:proofErr w:type="spellEnd"/>
      <w:r w:rsidRPr="00B8152D">
        <w:rPr>
          <w:sz w:val="22"/>
          <w:szCs w:val="22"/>
          <w:lang w:val="en-US"/>
        </w:rPr>
        <w:t xml:space="preserve"> (2012). </w:t>
      </w:r>
      <w:r w:rsidRPr="00B8152D">
        <w:rPr>
          <w:i/>
          <w:iCs/>
          <w:sz w:val="22"/>
          <w:szCs w:val="22"/>
          <w:lang w:val="en-US"/>
        </w:rPr>
        <w:t>Exploring language in a multilingual context: Variation, Interaction and Ideology in language documentation</w:t>
      </w:r>
      <w:r w:rsidRPr="00B8152D">
        <w:rPr>
          <w:sz w:val="22"/>
          <w:szCs w:val="22"/>
          <w:lang w:val="en-US"/>
        </w:rPr>
        <w:t>. Cambridge: Cambridge University Press.</w:t>
      </w:r>
    </w:p>
    <w:p w14:paraId="5F22E03E" w14:textId="77777777" w:rsidR="00E73FA8" w:rsidRPr="00B8152D" w:rsidRDefault="00E73FA8" w:rsidP="00E73FA8">
      <w:pPr>
        <w:spacing w:after="60"/>
        <w:ind w:left="475" w:hanging="475"/>
        <w:rPr>
          <w:sz w:val="22"/>
          <w:szCs w:val="22"/>
          <w:lang w:val="en-US"/>
        </w:rPr>
      </w:pPr>
      <w:r w:rsidRPr="00B8152D">
        <w:rPr>
          <w:rFonts w:eastAsia="Times"/>
          <w:sz w:val="22"/>
          <w:szCs w:val="22"/>
          <w:lang w:val="en-US"/>
        </w:rPr>
        <w:t xml:space="preserve">Minahan, James (2002). </w:t>
      </w:r>
      <w:r w:rsidRPr="00B8152D">
        <w:rPr>
          <w:rFonts w:eastAsia="Times"/>
          <w:i/>
          <w:sz w:val="22"/>
          <w:szCs w:val="22"/>
          <w:lang w:val="en-US"/>
        </w:rPr>
        <w:t xml:space="preserve">Encyclopedia of the Stateless Nations. </w:t>
      </w:r>
      <w:r w:rsidRPr="00B8152D">
        <w:rPr>
          <w:rFonts w:eastAsia="Times"/>
          <w:sz w:val="22"/>
          <w:szCs w:val="22"/>
          <w:lang w:val="en-US"/>
        </w:rPr>
        <w:t>Westport, CT: Greenwood Press</w:t>
      </w:r>
      <w:r w:rsidRPr="00B8152D">
        <w:rPr>
          <w:sz w:val="22"/>
          <w:szCs w:val="22"/>
          <w:lang w:val="en-US"/>
        </w:rPr>
        <w:t>.</w:t>
      </w:r>
    </w:p>
    <w:p w14:paraId="5801A1A9" w14:textId="77777777" w:rsidR="00E73FA8" w:rsidRPr="00B8152D" w:rsidRDefault="00E73FA8" w:rsidP="00E73FA8">
      <w:pPr>
        <w:spacing w:after="60"/>
        <w:ind w:left="475" w:hanging="475"/>
        <w:rPr>
          <w:iCs/>
          <w:sz w:val="22"/>
          <w:szCs w:val="22"/>
          <w:lang w:val="en-US"/>
        </w:rPr>
      </w:pPr>
      <w:r w:rsidRPr="00B8152D">
        <w:rPr>
          <w:sz w:val="22"/>
          <w:szCs w:val="22"/>
          <w:lang w:val="en-US"/>
        </w:rPr>
        <w:t>Minahan, James (2016).</w:t>
      </w:r>
      <w:r w:rsidRPr="00B8152D">
        <w:rPr>
          <w:rFonts w:eastAsia="Times"/>
          <w:i/>
          <w:sz w:val="22"/>
          <w:szCs w:val="22"/>
          <w:lang w:val="en-US"/>
        </w:rPr>
        <w:t xml:space="preserve"> Encyclopedia of Stateless Nations. Second Edition. </w:t>
      </w:r>
      <w:r w:rsidRPr="00B8152D">
        <w:rPr>
          <w:rFonts w:eastAsia="Times"/>
          <w:iCs/>
          <w:sz w:val="22"/>
          <w:szCs w:val="22"/>
          <w:lang w:val="en-US"/>
        </w:rPr>
        <w:t>Santa Barbara, CA: Greenwood Press.</w:t>
      </w:r>
    </w:p>
    <w:p w14:paraId="51A3A2E4" w14:textId="77777777" w:rsidR="00E73FA8" w:rsidRPr="00B8152D" w:rsidRDefault="00E73FA8" w:rsidP="00E73FA8">
      <w:pPr>
        <w:spacing w:after="60"/>
        <w:ind w:left="709" w:hanging="709"/>
        <w:rPr>
          <w:sz w:val="22"/>
          <w:szCs w:val="22"/>
          <w:lang w:val="en-US"/>
        </w:rPr>
      </w:pPr>
      <w:r w:rsidRPr="00B8152D">
        <w:rPr>
          <w:iCs/>
          <w:sz w:val="22"/>
          <w:szCs w:val="22"/>
          <w:lang w:val="en-US"/>
        </w:rPr>
        <w:t>Minorities at Risk Project (MAR)</w:t>
      </w:r>
      <w:r w:rsidRPr="00B8152D">
        <w:rPr>
          <w:sz w:val="22"/>
          <w:szCs w:val="22"/>
          <w:lang w:val="en-US"/>
        </w:rPr>
        <w:t xml:space="preserve"> (2009). College Park, MD: University of Maryland.</w:t>
      </w:r>
    </w:p>
    <w:p w14:paraId="0DACDE25" w14:textId="77777777" w:rsidR="00E73FA8" w:rsidRPr="00B8152D" w:rsidRDefault="00E73FA8" w:rsidP="00E73FA8">
      <w:pPr>
        <w:widowControl w:val="0"/>
        <w:spacing w:after="60"/>
        <w:ind w:left="709" w:hanging="709"/>
        <w:rPr>
          <w:sz w:val="22"/>
          <w:szCs w:val="22"/>
          <w:lang w:val="en-US"/>
        </w:rPr>
      </w:pPr>
      <w:r w:rsidRPr="00B8152D">
        <w:rPr>
          <w:sz w:val="22"/>
          <w:szCs w:val="22"/>
          <w:lang w:val="en-US"/>
        </w:rPr>
        <w:t xml:space="preserve">Minority Rights Group International. </w:t>
      </w:r>
      <w:r w:rsidRPr="00B8152D">
        <w:rPr>
          <w:i/>
          <w:sz w:val="22"/>
          <w:szCs w:val="22"/>
          <w:lang w:val="en-US"/>
        </w:rPr>
        <w:t>World Directory of Minorities and Indigenous Groups</w:t>
      </w:r>
      <w:r w:rsidRPr="00B8152D">
        <w:rPr>
          <w:sz w:val="22"/>
          <w:szCs w:val="22"/>
          <w:lang w:val="en-US"/>
        </w:rPr>
        <w:t xml:space="preserve">. </w:t>
      </w:r>
      <w:hyperlink r:id="rId50" w:history="1">
        <w:r w:rsidRPr="00B8152D">
          <w:rPr>
            <w:sz w:val="22"/>
            <w:szCs w:val="22"/>
            <w:lang w:val="en-US"/>
          </w:rPr>
          <w:t>http://minorityrights.org/directory/</w:t>
        </w:r>
      </w:hyperlink>
      <w:r w:rsidRPr="00B8152D">
        <w:rPr>
          <w:sz w:val="22"/>
          <w:szCs w:val="22"/>
          <w:lang w:val="en-US"/>
        </w:rPr>
        <w:t xml:space="preserve"> [November 9, 2021].</w:t>
      </w:r>
    </w:p>
    <w:p w14:paraId="3BD2F8B3" w14:textId="77777777" w:rsidR="00E73FA8" w:rsidRPr="00B8152D" w:rsidRDefault="00E73FA8" w:rsidP="00E73FA8">
      <w:pPr>
        <w:spacing w:after="60"/>
        <w:ind w:left="475" w:hanging="475"/>
        <w:rPr>
          <w:sz w:val="22"/>
          <w:szCs w:val="22"/>
          <w:lang w:val="en-US"/>
        </w:rPr>
      </w:pPr>
      <w:r w:rsidRPr="00B8152D">
        <w:rPr>
          <w:sz w:val="22"/>
          <w:szCs w:val="22"/>
          <w:lang w:val="en-US"/>
        </w:rPr>
        <w:t xml:space="preserve">Nexis. </w:t>
      </w:r>
      <w:hyperlink r:id="rId51" w:history="1">
        <w:r w:rsidRPr="00B8152D">
          <w:rPr>
            <w:rStyle w:val="Hyperlink"/>
            <w:sz w:val="22"/>
            <w:szCs w:val="22"/>
            <w:lang w:val="en-US"/>
          </w:rPr>
          <w:t>http://www.nexis.com</w:t>
        </w:r>
      </w:hyperlink>
      <w:r w:rsidRPr="00B8152D">
        <w:rPr>
          <w:sz w:val="22"/>
          <w:szCs w:val="22"/>
          <w:lang w:val="en-US"/>
        </w:rPr>
        <w:t xml:space="preserve"> [August 24, 2022].</w:t>
      </w:r>
    </w:p>
    <w:p w14:paraId="279BBAE7" w14:textId="77777777" w:rsidR="00E73FA8" w:rsidRPr="00B8152D" w:rsidRDefault="00E73FA8" w:rsidP="00E73FA8">
      <w:pPr>
        <w:widowControl w:val="0"/>
        <w:spacing w:after="60"/>
        <w:ind w:left="709" w:hanging="709"/>
        <w:rPr>
          <w:sz w:val="22"/>
          <w:szCs w:val="22"/>
          <w:lang w:val="en-US"/>
        </w:rPr>
      </w:pPr>
      <w:r w:rsidRPr="00B8152D">
        <w:rPr>
          <w:sz w:val="22"/>
          <w:szCs w:val="22"/>
          <w:lang w:val="en-US"/>
        </w:rPr>
        <w:t xml:space="preserve">Noble, Ainslie (2017). “Independence Sentiment Aroused in French Catalonia”. </w:t>
      </w:r>
      <w:r w:rsidRPr="00B8152D">
        <w:rPr>
          <w:i/>
          <w:iCs/>
          <w:sz w:val="22"/>
          <w:szCs w:val="22"/>
          <w:lang w:val="en-US"/>
        </w:rPr>
        <w:t>Atlantic Sentinel</w:t>
      </w:r>
      <w:r w:rsidRPr="00B8152D">
        <w:rPr>
          <w:sz w:val="22"/>
          <w:szCs w:val="22"/>
          <w:lang w:val="en-US"/>
        </w:rPr>
        <w:t xml:space="preserve">. November 21. </w:t>
      </w:r>
      <w:hyperlink r:id="rId52" w:history="1">
        <w:r w:rsidRPr="00B8152D">
          <w:rPr>
            <w:rStyle w:val="Hyperlink"/>
            <w:sz w:val="22"/>
            <w:szCs w:val="22"/>
            <w:lang w:val="en-US"/>
          </w:rPr>
          <w:t>https://atlanticsentinel.com/2017/11/independence-sentiment-aroused-in-french-catalonia/</w:t>
        </w:r>
      </w:hyperlink>
      <w:r w:rsidRPr="00B8152D">
        <w:rPr>
          <w:sz w:val="22"/>
          <w:szCs w:val="22"/>
          <w:lang w:val="en-US"/>
        </w:rPr>
        <w:t xml:space="preserve"> [April 1, 2023].</w:t>
      </w:r>
    </w:p>
    <w:p w14:paraId="1C5DFB86" w14:textId="77777777" w:rsidR="00E73FA8" w:rsidRPr="00B8152D" w:rsidRDefault="00E73FA8" w:rsidP="00E73FA8">
      <w:pPr>
        <w:spacing w:after="60"/>
        <w:ind w:left="709" w:hanging="709"/>
        <w:rPr>
          <w:sz w:val="22"/>
          <w:szCs w:val="22"/>
          <w:lang w:val="en-US"/>
        </w:rPr>
      </w:pPr>
      <w:proofErr w:type="spellStart"/>
      <w:r w:rsidRPr="00B8152D">
        <w:rPr>
          <w:sz w:val="22"/>
          <w:szCs w:val="22"/>
          <w:lang w:val="en-US"/>
        </w:rPr>
        <w:t>Ortín</w:t>
      </w:r>
      <w:proofErr w:type="spellEnd"/>
      <w:r w:rsidRPr="00B8152D">
        <w:rPr>
          <w:sz w:val="22"/>
          <w:szCs w:val="22"/>
          <w:lang w:val="en-US"/>
        </w:rPr>
        <w:t xml:space="preserve"> </w:t>
      </w:r>
      <w:proofErr w:type="spellStart"/>
      <w:r w:rsidRPr="00B8152D">
        <w:rPr>
          <w:sz w:val="22"/>
          <w:szCs w:val="22"/>
          <w:lang w:val="en-US"/>
        </w:rPr>
        <w:t>i</w:t>
      </w:r>
      <w:proofErr w:type="spellEnd"/>
      <w:r w:rsidRPr="00B8152D">
        <w:rPr>
          <w:sz w:val="22"/>
          <w:szCs w:val="22"/>
          <w:lang w:val="en-US"/>
        </w:rPr>
        <w:t xml:space="preserve"> Nadal, Anna (2011). “Les </w:t>
      </w:r>
      <w:proofErr w:type="spellStart"/>
      <w:r w:rsidRPr="00B8152D">
        <w:rPr>
          <w:sz w:val="22"/>
          <w:szCs w:val="22"/>
          <w:lang w:val="en-US"/>
        </w:rPr>
        <w:t>organitzacions</w:t>
      </w:r>
      <w:proofErr w:type="spellEnd"/>
      <w:r w:rsidRPr="00B8152D">
        <w:rPr>
          <w:sz w:val="22"/>
          <w:szCs w:val="22"/>
          <w:lang w:val="en-US"/>
        </w:rPr>
        <w:t xml:space="preserve"> de </w:t>
      </w:r>
      <w:proofErr w:type="spellStart"/>
      <w:r w:rsidRPr="00B8152D">
        <w:rPr>
          <w:sz w:val="22"/>
          <w:szCs w:val="22"/>
          <w:lang w:val="en-US"/>
        </w:rPr>
        <w:t>reivindicació</w:t>
      </w:r>
      <w:proofErr w:type="spellEnd"/>
      <w:r w:rsidRPr="00B8152D">
        <w:rPr>
          <w:sz w:val="22"/>
          <w:szCs w:val="22"/>
          <w:lang w:val="en-US"/>
        </w:rPr>
        <w:t xml:space="preserve"> </w:t>
      </w:r>
      <w:proofErr w:type="spellStart"/>
      <w:r w:rsidRPr="00B8152D">
        <w:rPr>
          <w:sz w:val="22"/>
          <w:szCs w:val="22"/>
          <w:lang w:val="en-US"/>
        </w:rPr>
        <w:t>catalana</w:t>
      </w:r>
      <w:proofErr w:type="spellEnd"/>
      <w:r w:rsidRPr="00B8152D">
        <w:rPr>
          <w:sz w:val="22"/>
          <w:szCs w:val="22"/>
          <w:lang w:val="en-US"/>
        </w:rPr>
        <w:t xml:space="preserve"> a Catalunya Nord: 1960-1981.” </w:t>
      </w:r>
      <w:proofErr w:type="spellStart"/>
      <w:r w:rsidRPr="00B8152D">
        <w:rPr>
          <w:i/>
          <w:iCs/>
          <w:sz w:val="22"/>
          <w:szCs w:val="22"/>
          <w:lang w:val="en-US"/>
        </w:rPr>
        <w:t>Canemàs</w:t>
      </w:r>
      <w:proofErr w:type="spellEnd"/>
      <w:r w:rsidRPr="00B8152D">
        <w:rPr>
          <w:i/>
          <w:iCs/>
          <w:sz w:val="22"/>
          <w:szCs w:val="22"/>
          <w:lang w:val="en-US"/>
        </w:rPr>
        <w:t xml:space="preserve">: </w:t>
      </w:r>
      <w:proofErr w:type="spellStart"/>
      <w:r w:rsidRPr="00B8152D">
        <w:rPr>
          <w:i/>
          <w:iCs/>
          <w:sz w:val="22"/>
          <w:szCs w:val="22"/>
          <w:lang w:val="en-US"/>
        </w:rPr>
        <w:t>revista</w:t>
      </w:r>
      <w:proofErr w:type="spellEnd"/>
      <w:r w:rsidRPr="00B8152D">
        <w:rPr>
          <w:i/>
          <w:iCs/>
          <w:sz w:val="22"/>
          <w:szCs w:val="22"/>
          <w:lang w:val="en-US"/>
        </w:rPr>
        <w:t xml:space="preserve"> de </w:t>
      </w:r>
      <w:proofErr w:type="spellStart"/>
      <w:r w:rsidRPr="00B8152D">
        <w:rPr>
          <w:i/>
          <w:iCs/>
          <w:sz w:val="22"/>
          <w:szCs w:val="22"/>
          <w:lang w:val="en-US"/>
        </w:rPr>
        <w:t>pensament</w:t>
      </w:r>
      <w:proofErr w:type="spellEnd"/>
      <w:r w:rsidRPr="00B8152D">
        <w:rPr>
          <w:i/>
          <w:iCs/>
          <w:sz w:val="22"/>
          <w:szCs w:val="22"/>
          <w:lang w:val="en-US"/>
        </w:rPr>
        <w:t xml:space="preserve"> </w:t>
      </w:r>
      <w:proofErr w:type="spellStart"/>
      <w:r w:rsidRPr="00B8152D">
        <w:rPr>
          <w:i/>
          <w:iCs/>
          <w:sz w:val="22"/>
          <w:szCs w:val="22"/>
          <w:lang w:val="en-US"/>
        </w:rPr>
        <w:t>associatiu</w:t>
      </w:r>
      <w:proofErr w:type="spellEnd"/>
      <w:r w:rsidRPr="00B8152D">
        <w:rPr>
          <w:i/>
          <w:iCs/>
          <w:sz w:val="22"/>
          <w:szCs w:val="22"/>
          <w:lang w:val="en-US"/>
        </w:rPr>
        <w:t xml:space="preserve"> </w:t>
      </w:r>
      <w:r w:rsidRPr="00B8152D">
        <w:rPr>
          <w:sz w:val="22"/>
          <w:szCs w:val="22"/>
          <w:lang w:val="en-US"/>
        </w:rPr>
        <w:t>(1), 148-151.</w:t>
      </w:r>
    </w:p>
    <w:p w14:paraId="5C8701B8" w14:textId="77777777" w:rsidR="00E73FA8" w:rsidRPr="00B8152D" w:rsidRDefault="00E73FA8" w:rsidP="00E73FA8">
      <w:pPr>
        <w:spacing w:after="60"/>
        <w:ind w:left="709" w:hanging="709"/>
        <w:rPr>
          <w:sz w:val="22"/>
          <w:szCs w:val="22"/>
          <w:lang w:val="en-US" w:eastAsia="de-CH"/>
        </w:rPr>
      </w:pPr>
      <w:r w:rsidRPr="00B8152D">
        <w:rPr>
          <w:sz w:val="22"/>
          <w:szCs w:val="22"/>
          <w:lang w:val="en-US" w:eastAsia="de-CH"/>
        </w:rPr>
        <w:t xml:space="preserve">Rogers, Vaughan and Wilson McLeod (2007). “Autochthonous Minority Languages in Public-Sector Primary Education: Bilingual Policies and Politics in Brittany and Scotland.” </w:t>
      </w:r>
      <w:r w:rsidRPr="00B8152D">
        <w:rPr>
          <w:i/>
          <w:iCs/>
          <w:sz w:val="22"/>
          <w:szCs w:val="22"/>
          <w:lang w:val="en-US" w:eastAsia="de-CH"/>
        </w:rPr>
        <w:t>Linguistics and Education</w:t>
      </w:r>
      <w:r w:rsidRPr="00B8152D">
        <w:rPr>
          <w:sz w:val="22"/>
          <w:szCs w:val="22"/>
          <w:lang w:val="en-US" w:eastAsia="de-CH"/>
        </w:rPr>
        <w:t xml:space="preserve"> </w:t>
      </w:r>
      <w:r w:rsidRPr="00B8152D">
        <w:rPr>
          <w:iCs/>
          <w:sz w:val="22"/>
          <w:szCs w:val="22"/>
          <w:lang w:val="en-US" w:eastAsia="de-CH"/>
        </w:rPr>
        <w:t>17</w:t>
      </w:r>
      <w:r w:rsidRPr="00B8152D">
        <w:rPr>
          <w:sz w:val="22"/>
          <w:szCs w:val="22"/>
          <w:lang w:val="en-US" w:eastAsia="de-CH"/>
        </w:rPr>
        <w:t>(4): 347-373.</w:t>
      </w:r>
    </w:p>
    <w:p w14:paraId="4259D8F8" w14:textId="77777777" w:rsidR="00E73FA8" w:rsidRPr="00B8152D" w:rsidRDefault="00E73FA8" w:rsidP="00E73FA8">
      <w:pPr>
        <w:pStyle w:val="NormalWeb"/>
        <w:spacing w:before="0" w:beforeAutospacing="0" w:after="120" w:afterAutospacing="0"/>
        <w:ind w:left="475" w:hanging="475"/>
        <w:jc w:val="both"/>
        <w:rPr>
          <w:sz w:val="22"/>
          <w:szCs w:val="22"/>
          <w:lang w:val="en-US"/>
        </w:rPr>
      </w:pPr>
      <w:r w:rsidRPr="00B8152D">
        <w:rPr>
          <w:sz w:val="22"/>
          <w:szCs w:val="22"/>
          <w:lang w:val="en-US"/>
        </w:rPr>
        <w:t xml:space="preserve">Roth, Christopher F. (2015). </w:t>
      </w:r>
      <w:r w:rsidRPr="00B8152D">
        <w:rPr>
          <w:i/>
          <w:iCs/>
          <w:sz w:val="22"/>
          <w:szCs w:val="22"/>
          <w:lang w:val="en-US"/>
        </w:rPr>
        <w:t>Let's Split! A Complete Guide to Separatist Movements and Aspirant Nations, from Abkhazia to Zanzibar.</w:t>
      </w:r>
      <w:r w:rsidRPr="00B8152D">
        <w:rPr>
          <w:sz w:val="22"/>
          <w:szCs w:val="22"/>
          <w:lang w:val="en-US"/>
        </w:rPr>
        <w:t xml:space="preserve"> Sacramento, CA: Litwin Books.</w:t>
      </w:r>
    </w:p>
    <w:p w14:paraId="0BE575DE" w14:textId="77777777" w:rsidR="00E73FA8" w:rsidRPr="00B8152D" w:rsidRDefault="00E73FA8" w:rsidP="00E73FA8">
      <w:pPr>
        <w:spacing w:after="60"/>
        <w:ind w:left="709" w:hanging="709"/>
        <w:rPr>
          <w:sz w:val="22"/>
          <w:szCs w:val="22"/>
          <w:lang w:val="en-US"/>
        </w:rPr>
      </w:pPr>
      <w:r w:rsidRPr="00B8152D">
        <w:rPr>
          <w:sz w:val="22"/>
          <w:szCs w:val="22"/>
          <w:lang w:val="en-US"/>
        </w:rPr>
        <w:t xml:space="preserve">The Local (2017). “How does France’s ‘Northern Catalonia’ Feel About Independence?” </w:t>
      </w:r>
      <w:r w:rsidRPr="00B8152D">
        <w:rPr>
          <w:i/>
          <w:iCs/>
          <w:sz w:val="22"/>
          <w:szCs w:val="22"/>
          <w:lang w:val="en-US"/>
        </w:rPr>
        <w:t>The Local</w:t>
      </w:r>
      <w:r w:rsidRPr="00B8152D">
        <w:rPr>
          <w:sz w:val="22"/>
          <w:szCs w:val="22"/>
          <w:lang w:val="en-US"/>
        </w:rPr>
        <w:t xml:space="preserve">. October 9. </w:t>
      </w:r>
      <w:hyperlink r:id="rId53" w:history="1">
        <w:r w:rsidRPr="00B8152D">
          <w:rPr>
            <w:rStyle w:val="Hyperlink"/>
            <w:sz w:val="22"/>
            <w:szCs w:val="22"/>
            <w:lang w:val="en-US"/>
          </w:rPr>
          <w:t>https://www.thelocal.fr/20171009/how-does-frances-northern-catalonia-feel-about-independence</w:t>
        </w:r>
      </w:hyperlink>
      <w:r w:rsidRPr="00B8152D">
        <w:rPr>
          <w:sz w:val="22"/>
          <w:szCs w:val="22"/>
          <w:lang w:val="en-US"/>
        </w:rPr>
        <w:t xml:space="preserve"> [April 1, 2023].</w:t>
      </w:r>
    </w:p>
    <w:p w14:paraId="7CE77BF8" w14:textId="77777777" w:rsidR="00E73FA8" w:rsidRPr="00B8152D" w:rsidRDefault="00E73FA8" w:rsidP="00E73FA8">
      <w:pPr>
        <w:spacing w:after="60"/>
        <w:ind w:left="709" w:hanging="709"/>
        <w:rPr>
          <w:sz w:val="22"/>
          <w:szCs w:val="22"/>
          <w:lang w:val="en-US"/>
        </w:rPr>
      </w:pPr>
      <w:r w:rsidRPr="00B8152D">
        <w:rPr>
          <w:sz w:val="22"/>
          <w:szCs w:val="22"/>
          <w:lang w:val="en-US"/>
        </w:rPr>
        <w:lastRenderedPageBreak/>
        <w:t xml:space="preserve">The New York Times (2016). “’Don’t Erase Us’: French Catalans Fear Losing More Than a Region’s Name.” September 8. </w:t>
      </w:r>
      <w:hyperlink r:id="rId54" w:history="1">
        <w:r w:rsidRPr="00B8152D">
          <w:rPr>
            <w:rStyle w:val="Hyperlink"/>
            <w:sz w:val="22"/>
            <w:szCs w:val="22"/>
            <w:lang w:val="en-US"/>
          </w:rPr>
          <w:t>https://www.nytimes.com/2016/09/09/world/europe/occitanie-france-catalans.html?ref=europe&amp;_r=2</w:t>
        </w:r>
      </w:hyperlink>
      <w:r w:rsidRPr="00B8152D">
        <w:rPr>
          <w:sz w:val="22"/>
          <w:szCs w:val="22"/>
          <w:lang w:val="en-US"/>
        </w:rPr>
        <w:t xml:space="preserve"> [August 23, 2022].</w:t>
      </w:r>
    </w:p>
    <w:p w14:paraId="578BCD62" w14:textId="77777777" w:rsidR="00E73FA8" w:rsidRPr="005A6571" w:rsidRDefault="00E73FA8" w:rsidP="00E73FA8">
      <w:pPr>
        <w:widowControl w:val="0"/>
        <w:spacing w:after="60"/>
        <w:ind w:left="709" w:hanging="709"/>
        <w:rPr>
          <w:sz w:val="22"/>
          <w:szCs w:val="22"/>
          <w:lang w:val="en-US"/>
        </w:rPr>
      </w:pPr>
      <w:r w:rsidRPr="00B8152D">
        <w:rPr>
          <w:sz w:val="22"/>
          <w:szCs w:val="22"/>
          <w:lang w:val="en-US"/>
        </w:rPr>
        <w:t xml:space="preserve">Vogt, Manuel, Nils-Christian Bormann, Seraina </w:t>
      </w:r>
      <w:proofErr w:type="spellStart"/>
      <w:r w:rsidRPr="00B8152D">
        <w:rPr>
          <w:sz w:val="22"/>
          <w:szCs w:val="22"/>
          <w:lang w:val="en-US"/>
        </w:rPr>
        <w:t>Rüegger</w:t>
      </w:r>
      <w:proofErr w:type="spellEnd"/>
      <w:r w:rsidRPr="00B8152D">
        <w:rPr>
          <w:sz w:val="22"/>
          <w:szCs w:val="22"/>
          <w:lang w:val="en-US"/>
        </w:rPr>
        <w:t xml:space="preserve">, Lars-Erik </w:t>
      </w:r>
      <w:proofErr w:type="spellStart"/>
      <w:r w:rsidRPr="00B8152D">
        <w:rPr>
          <w:sz w:val="22"/>
          <w:szCs w:val="22"/>
          <w:lang w:val="en-US"/>
        </w:rPr>
        <w:t>Cederman</w:t>
      </w:r>
      <w:proofErr w:type="spellEnd"/>
      <w:r w:rsidRPr="00B8152D">
        <w:rPr>
          <w:sz w:val="22"/>
          <w:szCs w:val="22"/>
          <w:lang w:val="en-US"/>
        </w:rPr>
        <w:t xml:space="preserve">, Philipp Hunziker, and Luc Girardin (2015). “Integrating Data on Ethnicity, Geography, and Conflict: The Ethnic Power Relations Data Set Family.” </w:t>
      </w:r>
      <w:r w:rsidRPr="005A6571">
        <w:rPr>
          <w:i/>
          <w:iCs/>
          <w:sz w:val="22"/>
          <w:szCs w:val="22"/>
          <w:lang w:val="en-US"/>
        </w:rPr>
        <w:t>Journal of Conflict Resolution</w:t>
      </w:r>
      <w:r w:rsidRPr="005A6571">
        <w:rPr>
          <w:sz w:val="22"/>
          <w:szCs w:val="22"/>
          <w:lang w:val="en-US"/>
        </w:rPr>
        <w:t xml:space="preserve"> 59(7): 1327-1342.</w:t>
      </w:r>
    </w:p>
    <w:p w14:paraId="2952FED9" w14:textId="77777777" w:rsidR="00E73FA8" w:rsidRPr="005A6571" w:rsidRDefault="00E73FA8" w:rsidP="00E73FA8">
      <w:pPr>
        <w:spacing w:after="200" w:line="276" w:lineRule="auto"/>
        <w:rPr>
          <w:rFonts w:eastAsiaTheme="majorEastAsia" w:cstheme="majorBidi"/>
          <w:b/>
          <w:bCs/>
          <w:sz w:val="22"/>
          <w:szCs w:val="22"/>
          <w:u w:val="single"/>
          <w:lang w:val="en-US"/>
        </w:rPr>
      </w:pPr>
      <w:r w:rsidRPr="005A6571">
        <w:rPr>
          <w:sz w:val="22"/>
          <w:szCs w:val="22"/>
          <w:lang w:val="en-US"/>
        </w:rPr>
        <w:br w:type="page"/>
      </w:r>
    </w:p>
    <w:p w14:paraId="700780ED" w14:textId="77777777" w:rsidR="00E73FA8" w:rsidRPr="00B8152D" w:rsidRDefault="00E73FA8" w:rsidP="00E73FA8">
      <w:pPr>
        <w:pStyle w:val="Heading2"/>
        <w:rPr>
          <w:szCs w:val="22"/>
        </w:rPr>
      </w:pPr>
      <w:r w:rsidRPr="00B8152D">
        <w:rPr>
          <w:szCs w:val="22"/>
        </w:rPr>
        <w:lastRenderedPageBreak/>
        <w:t>Corsicans</w:t>
      </w:r>
    </w:p>
    <w:p w14:paraId="6AEA09D8" w14:textId="77777777" w:rsidR="00E73FA8" w:rsidRPr="005A6571" w:rsidRDefault="00E73FA8" w:rsidP="00E73FA8">
      <w:pPr>
        <w:rPr>
          <w:sz w:val="22"/>
          <w:szCs w:val="22"/>
          <w:lang w:val="en-US"/>
        </w:rPr>
      </w:pPr>
    </w:p>
    <w:p w14:paraId="2F888627" w14:textId="77777777" w:rsidR="00E73FA8" w:rsidRPr="005A6571" w:rsidRDefault="00E73FA8" w:rsidP="00E73FA8">
      <w:pPr>
        <w:rPr>
          <w:sz w:val="22"/>
          <w:szCs w:val="22"/>
          <w:lang w:val="en-US"/>
        </w:rPr>
      </w:pPr>
      <w:r w:rsidRPr="005A6571">
        <w:rPr>
          <w:sz w:val="22"/>
          <w:szCs w:val="22"/>
          <w:lang w:val="en-US"/>
        </w:rPr>
        <w:t>Activity: 1967-2020</w:t>
      </w:r>
    </w:p>
    <w:p w14:paraId="238F4230" w14:textId="77777777" w:rsidR="00E73FA8" w:rsidRPr="005A6571" w:rsidRDefault="00E73FA8" w:rsidP="00E73FA8">
      <w:pPr>
        <w:rPr>
          <w:sz w:val="22"/>
          <w:szCs w:val="22"/>
          <w:lang w:val="en-US"/>
        </w:rPr>
      </w:pPr>
    </w:p>
    <w:p w14:paraId="49EAF1DF" w14:textId="77777777" w:rsidR="00E73FA8" w:rsidRPr="005A6571" w:rsidRDefault="00E73FA8" w:rsidP="00E73FA8">
      <w:pPr>
        <w:rPr>
          <w:b/>
          <w:sz w:val="22"/>
          <w:szCs w:val="22"/>
          <w:lang w:val="en-US"/>
        </w:rPr>
      </w:pPr>
    </w:p>
    <w:p w14:paraId="554DC7F6" w14:textId="77777777" w:rsidR="00E73FA8" w:rsidRPr="005A6571" w:rsidRDefault="00E73FA8" w:rsidP="00E73FA8">
      <w:pPr>
        <w:rPr>
          <w:b/>
          <w:sz w:val="22"/>
          <w:szCs w:val="22"/>
          <w:lang w:val="en-US"/>
        </w:rPr>
      </w:pPr>
      <w:r w:rsidRPr="005A6571">
        <w:rPr>
          <w:b/>
          <w:sz w:val="22"/>
          <w:szCs w:val="22"/>
          <w:lang w:val="en-US"/>
        </w:rPr>
        <w:t xml:space="preserve">General notes </w:t>
      </w:r>
    </w:p>
    <w:p w14:paraId="23FCFAF1" w14:textId="77777777" w:rsidR="00E73FA8" w:rsidRPr="005A6571" w:rsidRDefault="00E73FA8" w:rsidP="00E73FA8">
      <w:pPr>
        <w:rPr>
          <w:sz w:val="22"/>
          <w:szCs w:val="22"/>
          <w:lang w:val="en-US"/>
        </w:rPr>
      </w:pPr>
    </w:p>
    <w:p w14:paraId="3B33A979" w14:textId="77777777" w:rsidR="00E73FA8" w:rsidRPr="005A6571" w:rsidRDefault="00E73FA8" w:rsidP="00E73FA8">
      <w:pPr>
        <w:rPr>
          <w:sz w:val="22"/>
          <w:szCs w:val="22"/>
          <w:lang w:val="en-US"/>
        </w:rPr>
      </w:pPr>
      <w:r w:rsidRPr="005A6571">
        <w:rPr>
          <w:sz w:val="22"/>
          <w:szCs w:val="22"/>
          <w:lang w:val="en-US"/>
        </w:rPr>
        <w:t>NA</w:t>
      </w:r>
    </w:p>
    <w:p w14:paraId="47F94A18" w14:textId="77777777" w:rsidR="00E73FA8" w:rsidRPr="005A6571" w:rsidRDefault="00E73FA8" w:rsidP="00E73FA8">
      <w:pPr>
        <w:rPr>
          <w:sz w:val="22"/>
          <w:szCs w:val="22"/>
          <w:lang w:val="en-US"/>
        </w:rPr>
      </w:pPr>
    </w:p>
    <w:p w14:paraId="419C4AF8" w14:textId="77777777" w:rsidR="00E73FA8" w:rsidRPr="005A6571" w:rsidRDefault="00E73FA8" w:rsidP="00E73FA8">
      <w:pPr>
        <w:rPr>
          <w:sz w:val="22"/>
          <w:szCs w:val="22"/>
          <w:lang w:val="en-US"/>
        </w:rPr>
      </w:pPr>
    </w:p>
    <w:p w14:paraId="23F4D42D" w14:textId="77777777" w:rsidR="00E73FA8" w:rsidRPr="005A6571" w:rsidRDefault="00E73FA8" w:rsidP="00E73FA8">
      <w:pPr>
        <w:rPr>
          <w:bCs/>
          <w:sz w:val="22"/>
          <w:szCs w:val="22"/>
          <w:lang w:val="en-US"/>
        </w:rPr>
      </w:pPr>
      <w:r w:rsidRPr="005A6571">
        <w:rPr>
          <w:b/>
          <w:sz w:val="22"/>
          <w:szCs w:val="22"/>
          <w:lang w:val="en-US"/>
        </w:rPr>
        <w:t xml:space="preserve">Movement </w:t>
      </w:r>
      <w:proofErr w:type="gramStart"/>
      <w:r w:rsidRPr="005A6571">
        <w:rPr>
          <w:b/>
          <w:sz w:val="22"/>
          <w:szCs w:val="22"/>
          <w:lang w:val="en-US"/>
        </w:rPr>
        <w:t>start</w:t>
      </w:r>
      <w:proofErr w:type="gramEnd"/>
      <w:r w:rsidRPr="005A6571">
        <w:rPr>
          <w:b/>
          <w:sz w:val="22"/>
          <w:szCs w:val="22"/>
          <w:lang w:val="en-US"/>
        </w:rPr>
        <w:t xml:space="preserve"> and end dates</w:t>
      </w:r>
    </w:p>
    <w:p w14:paraId="027C9226" w14:textId="77777777" w:rsidR="00E73FA8" w:rsidRPr="005A6571" w:rsidRDefault="00E73FA8" w:rsidP="00E73FA8">
      <w:pPr>
        <w:rPr>
          <w:sz w:val="22"/>
          <w:szCs w:val="22"/>
          <w:lang w:val="en-US"/>
        </w:rPr>
      </w:pPr>
    </w:p>
    <w:p w14:paraId="7FFF806F" w14:textId="77777777" w:rsidR="00E73FA8" w:rsidRPr="00B8152D" w:rsidRDefault="00E73FA8" w:rsidP="00E73FA8">
      <w:pPr>
        <w:pStyle w:val="ListParagraph"/>
        <w:numPr>
          <w:ilvl w:val="0"/>
          <w:numId w:val="20"/>
        </w:numPr>
        <w:rPr>
          <w:rFonts w:cs="Times New Roman"/>
          <w:szCs w:val="22"/>
        </w:rPr>
      </w:pPr>
      <w:r w:rsidRPr="00B8152D">
        <w:rPr>
          <w:rFonts w:cs="Times New Roman"/>
          <w:szCs w:val="22"/>
        </w:rPr>
        <w:t>With the reimposition of French rule in 1945, the nationalist Corse movement that had existed became dormant (Minahan 2002: 489). The movement began to resurface in the late 1950s. In 1960, Corsican students in Paris formed the Union Corse and began to voice their dismay about French development programs towards Corsica (</w:t>
      </w:r>
      <w:proofErr w:type="spellStart"/>
      <w:r w:rsidRPr="00B8152D">
        <w:rPr>
          <w:rFonts w:cs="Times New Roman"/>
          <w:szCs w:val="22"/>
        </w:rPr>
        <w:t>Hossay</w:t>
      </w:r>
      <w:proofErr w:type="spellEnd"/>
      <w:r w:rsidRPr="00B8152D">
        <w:rPr>
          <w:rFonts w:cs="Times New Roman"/>
          <w:szCs w:val="22"/>
        </w:rPr>
        <w:t xml:space="preserve"> 2004: 408). While demands were framed in nationalist terms, they did not clearly extend to self-determination as we define it. Then, in 1967, the Regional Front of Corsica (FRC) was founded, one of the first organizations advocating Corse autonomy (De La Calle and </w:t>
      </w:r>
      <w:proofErr w:type="spellStart"/>
      <w:r w:rsidRPr="00B8152D">
        <w:rPr>
          <w:rFonts w:cs="Times New Roman"/>
          <w:szCs w:val="22"/>
        </w:rPr>
        <w:t>Fezi</w:t>
      </w:r>
      <w:proofErr w:type="spellEnd"/>
      <w:r w:rsidRPr="00B8152D">
        <w:rPr>
          <w:rFonts w:cs="Times New Roman"/>
          <w:szCs w:val="22"/>
        </w:rPr>
        <w:t xml:space="preserve"> 2010: 399). We peg the start date to 1967. </w:t>
      </w:r>
    </w:p>
    <w:p w14:paraId="07EF3138" w14:textId="77777777" w:rsidR="00E73FA8" w:rsidRPr="00B8152D" w:rsidRDefault="00E73FA8" w:rsidP="00E73FA8">
      <w:pPr>
        <w:pStyle w:val="ListParagraph"/>
        <w:numPr>
          <w:ilvl w:val="0"/>
          <w:numId w:val="20"/>
        </w:numPr>
        <w:rPr>
          <w:rFonts w:cs="Times New Roman"/>
          <w:szCs w:val="22"/>
        </w:rPr>
      </w:pPr>
      <w:r w:rsidRPr="00B8152D">
        <w:rPr>
          <w:rFonts w:cs="Times New Roman"/>
          <w:szCs w:val="22"/>
        </w:rPr>
        <w:t xml:space="preserve">In 1973, the Action for the Revival of Corsica (ARC) was founded, another group aiming for Corse autonomy (De La Calle and </w:t>
      </w:r>
      <w:proofErr w:type="spellStart"/>
      <w:r w:rsidRPr="00B8152D">
        <w:rPr>
          <w:rFonts w:cs="Times New Roman"/>
          <w:szCs w:val="22"/>
        </w:rPr>
        <w:t>Fezi</w:t>
      </w:r>
      <w:proofErr w:type="spellEnd"/>
      <w:r w:rsidRPr="00B8152D">
        <w:rPr>
          <w:rFonts w:cs="Times New Roman"/>
          <w:szCs w:val="22"/>
        </w:rPr>
        <w:t xml:space="preserve"> 2010: 399). However, while the Corsicans are represented by numerous conventional and militant organizations, the largest Corsican self-determination organization was a low-level terrorist organization known as the Corsican National Liberation Front (FLNC)</w:t>
      </w:r>
      <w:r>
        <w:rPr>
          <w:rFonts w:cs="Times New Roman"/>
          <w:szCs w:val="22"/>
        </w:rPr>
        <w:t>, which was</w:t>
      </w:r>
      <w:r w:rsidRPr="00B8152D">
        <w:rPr>
          <w:rFonts w:cs="Times New Roman"/>
          <w:szCs w:val="22"/>
        </w:rPr>
        <w:t xml:space="preserve"> founded in 1976 (Calle &amp; Fazi 2010; Hewitt &amp; Cheetham 2000; Hewitt et al. 2008; </w:t>
      </w:r>
      <w:proofErr w:type="spellStart"/>
      <w:r w:rsidRPr="00B8152D">
        <w:rPr>
          <w:rFonts w:cs="Times New Roman"/>
          <w:szCs w:val="22"/>
        </w:rPr>
        <w:t>Hossay</w:t>
      </w:r>
      <w:proofErr w:type="spellEnd"/>
      <w:r w:rsidRPr="00B8152D">
        <w:rPr>
          <w:rFonts w:cs="Times New Roman"/>
          <w:szCs w:val="22"/>
        </w:rPr>
        <w:t xml:space="preserve"> 2004; Lexis Nexis; Marshall &amp; Gurr 2003, 2005; Minahan 1996, 2002; MAR; Snyder 1985). </w:t>
      </w:r>
    </w:p>
    <w:p w14:paraId="7E3FE45E" w14:textId="77777777" w:rsidR="00E73FA8" w:rsidRPr="00B8152D" w:rsidRDefault="00E73FA8" w:rsidP="00E73FA8">
      <w:pPr>
        <w:pStyle w:val="ListParagraph"/>
        <w:numPr>
          <w:ilvl w:val="0"/>
          <w:numId w:val="20"/>
        </w:numPr>
        <w:rPr>
          <w:rFonts w:cs="Times New Roman"/>
          <w:szCs w:val="22"/>
        </w:rPr>
      </w:pPr>
      <w:r w:rsidRPr="00B8152D">
        <w:rPr>
          <w:rFonts w:cs="Times New Roman"/>
          <w:szCs w:val="22"/>
        </w:rPr>
        <w:t xml:space="preserve">The movement was ongoing as of 2020. In 2014, the FLNC announced that it would abandon its armed struggle and initiate a process of demilitarization (CNN 2014; Le Monde 2014). After the </w:t>
      </w:r>
      <w:proofErr w:type="spellStart"/>
      <w:r w:rsidRPr="00B8152D">
        <w:rPr>
          <w:rFonts w:cs="Times New Roman"/>
          <w:szCs w:val="22"/>
        </w:rPr>
        <w:t>Pè</w:t>
      </w:r>
      <w:proofErr w:type="spellEnd"/>
      <w:r w:rsidRPr="00B8152D">
        <w:rPr>
          <w:rFonts w:cs="Times New Roman"/>
          <w:szCs w:val="22"/>
        </w:rPr>
        <w:t xml:space="preserve"> a Corsica coalition of the autonomist </w:t>
      </w:r>
      <w:proofErr w:type="spellStart"/>
      <w:r w:rsidRPr="00B8152D">
        <w:rPr>
          <w:rFonts w:cs="Times New Roman"/>
          <w:szCs w:val="22"/>
        </w:rPr>
        <w:t>Femu</w:t>
      </w:r>
      <w:proofErr w:type="spellEnd"/>
      <w:r w:rsidRPr="00B8152D">
        <w:rPr>
          <w:rFonts w:cs="Times New Roman"/>
          <w:szCs w:val="22"/>
        </w:rPr>
        <w:t xml:space="preserve"> a Corsica and the separatist Corsica Libera parties won the 2015 regional elections, the FLNC declared an end to its ‘military operations’ in October 2016 (The Guardian 2016). The </w:t>
      </w:r>
      <w:proofErr w:type="spellStart"/>
      <w:r w:rsidRPr="00B8152D">
        <w:rPr>
          <w:rFonts w:cs="Times New Roman"/>
          <w:szCs w:val="22"/>
        </w:rPr>
        <w:t>Pè</w:t>
      </w:r>
      <w:proofErr w:type="spellEnd"/>
      <w:r w:rsidRPr="00B8152D">
        <w:rPr>
          <w:rFonts w:cs="Times New Roman"/>
          <w:szCs w:val="22"/>
        </w:rPr>
        <w:t xml:space="preserve"> a Corsica coalition also won the 2017 Corsican territorial election and despite including a party with separatist ambitions, its demands did not focus on outright secession but greater autonomy and devolution (Minority Rights Group International 2018; France 24 2017). The coalition was dissolved for the 2021 territorial elections, from which autonomist </w:t>
      </w:r>
      <w:proofErr w:type="spellStart"/>
      <w:r w:rsidRPr="00B8152D">
        <w:rPr>
          <w:rFonts w:cs="Times New Roman"/>
          <w:szCs w:val="22"/>
        </w:rPr>
        <w:t>Femu</w:t>
      </w:r>
      <w:proofErr w:type="spellEnd"/>
      <w:r w:rsidRPr="00B8152D">
        <w:rPr>
          <w:rFonts w:cs="Times New Roman"/>
          <w:szCs w:val="22"/>
        </w:rPr>
        <w:t xml:space="preserve"> a Corsica emerged as the single largest party. As protests erupted in early 2022 over the killing of an imprisoned Corsican nationalist and increasingly </w:t>
      </w:r>
      <w:proofErr w:type="spellStart"/>
      <w:r w:rsidRPr="00B8152D">
        <w:rPr>
          <w:rFonts w:cs="Times New Roman"/>
          <w:szCs w:val="22"/>
        </w:rPr>
        <w:t>spiralled</w:t>
      </w:r>
      <w:proofErr w:type="spellEnd"/>
      <w:r w:rsidRPr="00B8152D">
        <w:rPr>
          <w:rFonts w:cs="Times New Roman"/>
          <w:szCs w:val="22"/>
        </w:rPr>
        <w:t xml:space="preserve"> into riots, the French government announced that it was prepared to discuss autonomy with the Corsican authorities (The Telegraph 2022).  [start date: 1967; end date: ongoing]</w:t>
      </w:r>
    </w:p>
    <w:p w14:paraId="7428DEBC" w14:textId="77777777" w:rsidR="00E73FA8" w:rsidRPr="00B8152D" w:rsidRDefault="00E73FA8" w:rsidP="00E73FA8">
      <w:pPr>
        <w:rPr>
          <w:sz w:val="22"/>
          <w:szCs w:val="22"/>
          <w:lang w:val="en-US"/>
        </w:rPr>
      </w:pPr>
    </w:p>
    <w:p w14:paraId="5EF5C469" w14:textId="77777777" w:rsidR="00E73FA8" w:rsidRPr="00B8152D" w:rsidRDefault="00E73FA8" w:rsidP="00E73FA8">
      <w:pPr>
        <w:rPr>
          <w:sz w:val="22"/>
          <w:szCs w:val="22"/>
          <w:lang w:val="en-US"/>
        </w:rPr>
      </w:pPr>
    </w:p>
    <w:p w14:paraId="157CE290" w14:textId="77777777" w:rsidR="00E73FA8" w:rsidRPr="00B8152D" w:rsidRDefault="00E73FA8" w:rsidP="00E73FA8">
      <w:pPr>
        <w:rPr>
          <w:b/>
          <w:sz w:val="22"/>
          <w:szCs w:val="22"/>
        </w:rPr>
      </w:pPr>
      <w:r w:rsidRPr="00B8152D">
        <w:rPr>
          <w:b/>
          <w:sz w:val="22"/>
          <w:szCs w:val="22"/>
        </w:rPr>
        <w:t xml:space="preserve">Dominant </w:t>
      </w:r>
      <w:proofErr w:type="spellStart"/>
      <w:r w:rsidRPr="00B8152D">
        <w:rPr>
          <w:b/>
          <w:sz w:val="22"/>
          <w:szCs w:val="22"/>
        </w:rPr>
        <w:t>claim</w:t>
      </w:r>
      <w:proofErr w:type="spellEnd"/>
    </w:p>
    <w:p w14:paraId="730C6FCC" w14:textId="77777777" w:rsidR="00E73FA8" w:rsidRPr="00B8152D" w:rsidRDefault="00E73FA8" w:rsidP="00E73FA8">
      <w:pPr>
        <w:rPr>
          <w:bCs/>
          <w:sz w:val="22"/>
          <w:szCs w:val="22"/>
        </w:rPr>
      </w:pPr>
    </w:p>
    <w:p w14:paraId="3F29DBDF" w14:textId="77777777" w:rsidR="00E73FA8" w:rsidRPr="005A6571" w:rsidRDefault="00E73FA8" w:rsidP="00E73FA8">
      <w:pPr>
        <w:numPr>
          <w:ilvl w:val="0"/>
          <w:numId w:val="16"/>
        </w:numPr>
        <w:contextualSpacing/>
        <w:rPr>
          <w:sz w:val="22"/>
          <w:szCs w:val="22"/>
          <w:lang w:val="en-US"/>
        </w:rPr>
      </w:pPr>
      <w:r w:rsidRPr="00B8152D">
        <w:rPr>
          <w:color w:val="231F20"/>
          <w:sz w:val="22"/>
          <w:szCs w:val="22"/>
          <w:lang w:val="en-US"/>
        </w:rPr>
        <w:t xml:space="preserve">We code the Corse movement as active from 1967 onwards, the year </w:t>
      </w:r>
      <w:r w:rsidRPr="00B8152D">
        <w:rPr>
          <w:sz w:val="22"/>
          <w:szCs w:val="22"/>
          <w:lang w:val="en-US"/>
        </w:rPr>
        <w:t xml:space="preserve">the Regional Front of Corsica (FRC) was founded. The group advocated Corse autonomy (De La Calle and </w:t>
      </w:r>
      <w:proofErr w:type="spellStart"/>
      <w:r w:rsidRPr="00B8152D">
        <w:rPr>
          <w:sz w:val="22"/>
          <w:szCs w:val="22"/>
          <w:lang w:val="en-US"/>
        </w:rPr>
        <w:t>Fezi</w:t>
      </w:r>
      <w:proofErr w:type="spellEnd"/>
      <w:r w:rsidRPr="00B8152D">
        <w:rPr>
          <w:sz w:val="22"/>
          <w:szCs w:val="22"/>
          <w:lang w:val="en-US"/>
        </w:rPr>
        <w:t xml:space="preserve"> 2010: 399). </w:t>
      </w:r>
    </w:p>
    <w:p w14:paraId="43E4D01B" w14:textId="77777777" w:rsidR="00E73FA8" w:rsidRPr="001934AA" w:rsidRDefault="00E73FA8" w:rsidP="00E73FA8">
      <w:pPr>
        <w:numPr>
          <w:ilvl w:val="0"/>
          <w:numId w:val="16"/>
        </w:numPr>
        <w:contextualSpacing/>
        <w:rPr>
          <w:sz w:val="22"/>
          <w:szCs w:val="22"/>
          <w:lang w:val="en-US"/>
        </w:rPr>
      </w:pPr>
      <w:r w:rsidRPr="001934AA">
        <w:rPr>
          <w:sz w:val="22"/>
          <w:szCs w:val="22"/>
          <w:lang w:val="en-US"/>
        </w:rPr>
        <w:t xml:space="preserve">In 1973, the Action for the Revival of Corsica (Action pour la Renaissance de la Corse – ARC) was founded. Despite its more radical methods, the ARC “always defined its actions in the framework of the French Republic […] These men do not threaten the state. They struggle for a single thing: internal autonomy in the framework of the French Republic” (quoted in </w:t>
      </w:r>
      <w:proofErr w:type="spellStart"/>
      <w:r w:rsidRPr="001934AA">
        <w:rPr>
          <w:sz w:val="22"/>
          <w:szCs w:val="22"/>
          <w:lang w:val="en-US"/>
        </w:rPr>
        <w:t>Hossay</w:t>
      </w:r>
      <w:proofErr w:type="spellEnd"/>
      <w:r w:rsidRPr="001934AA">
        <w:rPr>
          <w:sz w:val="22"/>
          <w:szCs w:val="22"/>
          <w:lang w:val="en-US"/>
        </w:rPr>
        <w:t xml:space="preserve"> 2004: 411). This is confirmed by De La Calle and </w:t>
      </w:r>
      <w:proofErr w:type="spellStart"/>
      <w:r w:rsidRPr="001934AA">
        <w:rPr>
          <w:sz w:val="22"/>
          <w:szCs w:val="22"/>
          <w:lang w:val="en-US"/>
        </w:rPr>
        <w:t>Fezi</w:t>
      </w:r>
      <w:proofErr w:type="spellEnd"/>
      <w:r w:rsidRPr="001934AA">
        <w:rPr>
          <w:sz w:val="22"/>
          <w:szCs w:val="22"/>
          <w:lang w:val="en-US"/>
        </w:rPr>
        <w:t xml:space="preserve"> (2010: 399) who also call the group autonomist. </w:t>
      </w:r>
    </w:p>
    <w:p w14:paraId="3C106A56" w14:textId="77777777" w:rsidR="00E73FA8" w:rsidRPr="001934AA" w:rsidRDefault="00E73FA8" w:rsidP="00E73FA8">
      <w:pPr>
        <w:numPr>
          <w:ilvl w:val="1"/>
          <w:numId w:val="16"/>
        </w:numPr>
        <w:contextualSpacing/>
        <w:rPr>
          <w:sz w:val="22"/>
          <w:szCs w:val="22"/>
          <w:lang w:val="en-US"/>
        </w:rPr>
      </w:pPr>
      <w:r w:rsidRPr="001934AA">
        <w:rPr>
          <w:sz w:val="22"/>
          <w:szCs w:val="22"/>
          <w:lang w:val="en-US"/>
        </w:rPr>
        <w:t>In 1975 ARC was banned by the French government (O’Callaghan 1982: 131f).</w:t>
      </w:r>
    </w:p>
    <w:p w14:paraId="5CCC2681" w14:textId="77777777" w:rsidR="00E73FA8" w:rsidRPr="005A6571" w:rsidRDefault="00E73FA8" w:rsidP="00E73FA8">
      <w:pPr>
        <w:numPr>
          <w:ilvl w:val="0"/>
          <w:numId w:val="16"/>
        </w:numPr>
        <w:contextualSpacing/>
        <w:rPr>
          <w:sz w:val="22"/>
          <w:szCs w:val="22"/>
          <w:lang w:val="en-US"/>
        </w:rPr>
      </w:pPr>
      <w:r w:rsidRPr="00B8152D">
        <w:rPr>
          <w:sz w:val="22"/>
          <w:szCs w:val="22"/>
          <w:lang w:val="en-US"/>
        </w:rPr>
        <w:t xml:space="preserve">The Corsican National Liberation Front (FLNC) was founded by radicals from the ARC in 1976. The FLNC’s aims were “the recognition of the national rights of Corsica, destruction of all the instruments of French colonialism, the foundation of a popular democratic power […] </w:t>
      </w:r>
      <w:r w:rsidRPr="005A6571">
        <w:rPr>
          <w:sz w:val="22"/>
          <w:szCs w:val="22"/>
          <w:lang w:val="en-US"/>
        </w:rPr>
        <w:t>[and] the right to self-determination’ (</w:t>
      </w:r>
      <w:proofErr w:type="spellStart"/>
      <w:r w:rsidRPr="005A6571">
        <w:rPr>
          <w:sz w:val="22"/>
          <w:szCs w:val="22"/>
          <w:lang w:val="en-US"/>
        </w:rPr>
        <w:t>Hossay</w:t>
      </w:r>
      <w:proofErr w:type="spellEnd"/>
      <w:r w:rsidRPr="005A6571">
        <w:rPr>
          <w:sz w:val="22"/>
          <w:szCs w:val="22"/>
          <w:lang w:val="en-US"/>
        </w:rPr>
        <w:t xml:space="preserve"> 2004: 412). </w:t>
      </w:r>
      <w:r w:rsidRPr="00B8152D">
        <w:rPr>
          <w:sz w:val="22"/>
          <w:szCs w:val="22"/>
          <w:lang w:val="en-US"/>
        </w:rPr>
        <w:t xml:space="preserve">These claims are more radical, but there are </w:t>
      </w:r>
      <w:r w:rsidRPr="00B8152D">
        <w:rPr>
          <w:sz w:val="22"/>
          <w:szCs w:val="22"/>
          <w:lang w:val="en-US"/>
        </w:rPr>
        <w:lastRenderedPageBreak/>
        <w:t xml:space="preserve">numerous indications in De La Calle and </w:t>
      </w:r>
      <w:proofErr w:type="spellStart"/>
      <w:r w:rsidRPr="00B8152D">
        <w:rPr>
          <w:sz w:val="22"/>
          <w:szCs w:val="22"/>
          <w:lang w:val="en-US"/>
        </w:rPr>
        <w:t>Fezi</w:t>
      </w:r>
      <w:proofErr w:type="spellEnd"/>
      <w:r w:rsidRPr="00B8152D">
        <w:rPr>
          <w:sz w:val="22"/>
          <w:szCs w:val="22"/>
          <w:lang w:val="en-US"/>
        </w:rPr>
        <w:t xml:space="preserve"> (2010) and </w:t>
      </w:r>
      <w:proofErr w:type="spellStart"/>
      <w:r w:rsidRPr="00B8152D">
        <w:rPr>
          <w:sz w:val="22"/>
          <w:szCs w:val="22"/>
          <w:lang w:val="en-US"/>
        </w:rPr>
        <w:t>Hossay</w:t>
      </w:r>
      <w:proofErr w:type="spellEnd"/>
      <w:r w:rsidRPr="00B8152D">
        <w:rPr>
          <w:sz w:val="22"/>
          <w:szCs w:val="22"/>
          <w:lang w:val="en-US"/>
        </w:rPr>
        <w:t xml:space="preserve"> (2004) that the FNLC never had majority support, or even more support than other groups advocating on behalf of Corsican issues, which is why we code autonomy as the dominant claim throughout. </w:t>
      </w:r>
    </w:p>
    <w:p w14:paraId="1EEE04B9" w14:textId="77777777" w:rsidR="00E73FA8" w:rsidRPr="005A6571" w:rsidRDefault="00E73FA8" w:rsidP="00E73FA8">
      <w:pPr>
        <w:numPr>
          <w:ilvl w:val="1"/>
          <w:numId w:val="16"/>
        </w:numPr>
        <w:contextualSpacing/>
        <w:rPr>
          <w:sz w:val="22"/>
          <w:szCs w:val="22"/>
          <w:lang w:val="en-US"/>
        </w:rPr>
      </w:pPr>
      <w:r w:rsidRPr="00B8152D">
        <w:rPr>
          <w:sz w:val="22"/>
          <w:szCs w:val="22"/>
          <w:lang w:val="en-US"/>
        </w:rPr>
        <w:t xml:space="preserve">Additional evidence for this coding </w:t>
      </w:r>
      <w:proofErr w:type="gramStart"/>
      <w:r w:rsidRPr="00B8152D">
        <w:rPr>
          <w:sz w:val="22"/>
          <w:szCs w:val="22"/>
          <w:lang w:val="en-US"/>
        </w:rPr>
        <w:t>are</w:t>
      </w:r>
      <w:proofErr w:type="gramEnd"/>
      <w:r w:rsidRPr="00B8152D">
        <w:rPr>
          <w:sz w:val="22"/>
          <w:szCs w:val="22"/>
          <w:lang w:val="en-US"/>
        </w:rPr>
        <w:t xml:space="preserve"> the 1983 FLNC moderates who distinguished themselves from extremism and declared that “the independence that we demand may well be realized with and not against France” (</w:t>
      </w:r>
      <w:proofErr w:type="spellStart"/>
      <w:r w:rsidRPr="00B8152D">
        <w:rPr>
          <w:sz w:val="22"/>
          <w:szCs w:val="22"/>
          <w:lang w:val="en-US"/>
        </w:rPr>
        <w:t>Hossay</w:t>
      </w:r>
      <w:proofErr w:type="spellEnd"/>
      <w:r w:rsidRPr="00B8152D">
        <w:rPr>
          <w:sz w:val="22"/>
          <w:szCs w:val="22"/>
          <w:lang w:val="en-US"/>
        </w:rPr>
        <w:t xml:space="preserve"> 2004: 417). </w:t>
      </w:r>
    </w:p>
    <w:p w14:paraId="2C37E93A" w14:textId="77777777" w:rsidR="00E73FA8" w:rsidRPr="00B8152D" w:rsidRDefault="00E73FA8" w:rsidP="00E73FA8">
      <w:pPr>
        <w:numPr>
          <w:ilvl w:val="1"/>
          <w:numId w:val="16"/>
        </w:numPr>
        <w:contextualSpacing/>
        <w:rPr>
          <w:sz w:val="22"/>
          <w:szCs w:val="22"/>
        </w:rPr>
      </w:pPr>
      <w:r w:rsidRPr="00B8152D">
        <w:rPr>
          <w:sz w:val="22"/>
          <w:szCs w:val="22"/>
          <w:lang w:val="en-US"/>
        </w:rPr>
        <w:t xml:space="preserve">Furthermore, the 2014 FLNC’s announcement to end its armed struggle was estimated by observers to be the result of a lack of broader public support, as “despite what the separatists would like to believe, only a tiny minority of locals support independence” (The New York Times 2014). In a similar vein, the 2015 and 2017 nationalist </w:t>
      </w:r>
      <w:proofErr w:type="spellStart"/>
      <w:r w:rsidRPr="00B8152D">
        <w:rPr>
          <w:sz w:val="22"/>
          <w:szCs w:val="22"/>
          <w:lang w:val="en-US"/>
        </w:rPr>
        <w:t>Pè</w:t>
      </w:r>
      <w:proofErr w:type="spellEnd"/>
      <w:r w:rsidRPr="00B8152D">
        <w:rPr>
          <w:sz w:val="22"/>
          <w:szCs w:val="22"/>
          <w:lang w:val="en-US"/>
        </w:rPr>
        <w:t xml:space="preserve"> a Corsica government’s claims focused on greater autonomy, despite the involvement of the separatist Corsica Libera party as junior partner in the ruling coalition (Minority Rights Group International 2018; France 24 2017; Minahan 2016: 111). </w:t>
      </w:r>
      <w:r w:rsidRPr="00B8152D">
        <w:rPr>
          <w:sz w:val="22"/>
          <w:szCs w:val="22"/>
        </w:rPr>
        <w:t xml:space="preserve">[1967-2020: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claim</w:t>
      </w:r>
      <w:proofErr w:type="spellEnd"/>
      <w:r w:rsidRPr="00B8152D">
        <w:rPr>
          <w:sz w:val="22"/>
          <w:szCs w:val="22"/>
        </w:rPr>
        <w:t>]</w:t>
      </w:r>
    </w:p>
    <w:p w14:paraId="77FB1C80" w14:textId="77777777" w:rsidR="00E73FA8" w:rsidRPr="00B8152D" w:rsidRDefault="00E73FA8" w:rsidP="00E73FA8">
      <w:pPr>
        <w:contextualSpacing/>
        <w:rPr>
          <w:sz w:val="22"/>
          <w:szCs w:val="22"/>
        </w:rPr>
      </w:pPr>
    </w:p>
    <w:p w14:paraId="778150CF" w14:textId="77777777" w:rsidR="00E73FA8" w:rsidRPr="00B8152D" w:rsidRDefault="00E73FA8" w:rsidP="00E73FA8">
      <w:pPr>
        <w:contextualSpacing/>
        <w:rPr>
          <w:sz w:val="22"/>
          <w:szCs w:val="22"/>
        </w:rPr>
      </w:pPr>
    </w:p>
    <w:p w14:paraId="37060E36" w14:textId="77777777" w:rsidR="00E73FA8" w:rsidRPr="00B8152D" w:rsidRDefault="00E73FA8" w:rsidP="00E73FA8">
      <w:pPr>
        <w:rPr>
          <w:b/>
          <w:sz w:val="22"/>
          <w:szCs w:val="22"/>
        </w:rPr>
      </w:pPr>
      <w:r w:rsidRPr="00B8152D">
        <w:rPr>
          <w:b/>
          <w:sz w:val="22"/>
          <w:szCs w:val="22"/>
        </w:rPr>
        <w:t xml:space="preserve">Independence </w:t>
      </w:r>
      <w:proofErr w:type="spellStart"/>
      <w:r w:rsidRPr="00B8152D">
        <w:rPr>
          <w:b/>
          <w:sz w:val="22"/>
          <w:szCs w:val="22"/>
        </w:rPr>
        <w:t>claims</w:t>
      </w:r>
      <w:proofErr w:type="spellEnd"/>
    </w:p>
    <w:p w14:paraId="7E5BEE94" w14:textId="77777777" w:rsidR="00E73FA8" w:rsidRPr="00B8152D" w:rsidRDefault="00E73FA8" w:rsidP="00E73FA8">
      <w:pPr>
        <w:rPr>
          <w:bCs/>
          <w:sz w:val="22"/>
          <w:szCs w:val="22"/>
        </w:rPr>
      </w:pPr>
    </w:p>
    <w:p w14:paraId="3557FA9F" w14:textId="75F68869" w:rsidR="00255021" w:rsidRPr="00FE5FDF" w:rsidRDefault="00E73FA8" w:rsidP="00E73FA8">
      <w:pPr>
        <w:pStyle w:val="ListParagraph"/>
        <w:numPr>
          <w:ilvl w:val="0"/>
          <w:numId w:val="16"/>
        </w:numPr>
        <w:rPr>
          <w:szCs w:val="22"/>
        </w:rPr>
      </w:pPr>
      <w:r w:rsidRPr="00FE5FDF">
        <w:rPr>
          <w:szCs w:val="22"/>
        </w:rPr>
        <w:t>The first organization</w:t>
      </w:r>
      <w:r w:rsidR="00FE5FDF">
        <w:rPr>
          <w:szCs w:val="22"/>
        </w:rPr>
        <w:t>s</w:t>
      </w:r>
      <w:r w:rsidRPr="00FE5FDF">
        <w:rPr>
          <w:szCs w:val="22"/>
        </w:rPr>
        <w:t xml:space="preserve"> making secessionist claims we could find</w:t>
      </w:r>
      <w:r w:rsidR="00255021" w:rsidRPr="00FE5FDF">
        <w:rPr>
          <w:szCs w:val="22"/>
        </w:rPr>
        <w:t xml:space="preserve"> are the FPCL (</w:t>
      </w:r>
      <w:proofErr w:type="spellStart"/>
      <w:r w:rsidR="00255021" w:rsidRPr="00FE5FDF">
        <w:rPr>
          <w:szCs w:val="22"/>
        </w:rPr>
        <w:t>Frontu</w:t>
      </w:r>
      <w:proofErr w:type="spellEnd"/>
      <w:r w:rsidR="00255021" w:rsidRPr="00FE5FDF">
        <w:rPr>
          <w:szCs w:val="22"/>
        </w:rPr>
        <w:t xml:space="preserve"> </w:t>
      </w:r>
      <w:proofErr w:type="spellStart"/>
      <w:r w:rsidR="00255021" w:rsidRPr="00FE5FDF">
        <w:rPr>
          <w:szCs w:val="22"/>
        </w:rPr>
        <w:t>Paesanu</w:t>
      </w:r>
      <w:proofErr w:type="spellEnd"/>
      <w:r w:rsidR="00255021" w:rsidRPr="00FE5FDF">
        <w:rPr>
          <w:szCs w:val="22"/>
        </w:rPr>
        <w:t xml:space="preserve"> </w:t>
      </w:r>
      <w:proofErr w:type="spellStart"/>
      <w:r w:rsidR="00255021" w:rsidRPr="00FE5FDF">
        <w:rPr>
          <w:szCs w:val="22"/>
        </w:rPr>
        <w:t>Corsu</w:t>
      </w:r>
      <w:proofErr w:type="spellEnd"/>
      <w:r w:rsidR="00255021" w:rsidRPr="00FE5FDF">
        <w:rPr>
          <w:szCs w:val="22"/>
        </w:rPr>
        <w:t xml:space="preserve"> di </w:t>
      </w:r>
      <w:proofErr w:type="spellStart"/>
      <w:r w:rsidR="00255021" w:rsidRPr="00FE5FDF">
        <w:rPr>
          <w:szCs w:val="22"/>
        </w:rPr>
        <w:t>Liberazione</w:t>
      </w:r>
      <w:proofErr w:type="spellEnd"/>
      <w:r w:rsidR="00255021" w:rsidRPr="00FE5FDF">
        <w:rPr>
          <w:szCs w:val="22"/>
        </w:rPr>
        <w:t xml:space="preserve">) and </w:t>
      </w:r>
      <w:proofErr w:type="spellStart"/>
      <w:r w:rsidR="00255021" w:rsidRPr="00FE5FDF">
        <w:rPr>
          <w:szCs w:val="22"/>
        </w:rPr>
        <w:t>Ghustizia</w:t>
      </w:r>
      <w:proofErr w:type="spellEnd"/>
      <w:r w:rsidR="00255021" w:rsidRPr="00FE5FDF">
        <w:rPr>
          <w:szCs w:val="22"/>
        </w:rPr>
        <w:t xml:space="preserve"> Paolina (GP). </w:t>
      </w:r>
      <w:r w:rsidR="00FE5FDF">
        <w:rPr>
          <w:szCs w:val="22"/>
        </w:rPr>
        <w:t>In early</w:t>
      </w:r>
      <w:r w:rsidR="00255021" w:rsidRPr="00FE5FDF">
        <w:rPr>
          <w:szCs w:val="22"/>
        </w:rPr>
        <w:t xml:space="preserve"> May 1975, </w:t>
      </w:r>
      <w:r w:rsidR="00FE5FDF">
        <w:rPr>
          <w:szCs w:val="22"/>
        </w:rPr>
        <w:t xml:space="preserve">the two groups </w:t>
      </w:r>
      <w:r w:rsidR="00255021" w:rsidRPr="00FE5FDF">
        <w:rPr>
          <w:szCs w:val="22"/>
        </w:rPr>
        <w:t xml:space="preserve">exploded 22 bombs in numerous Corsican localities, </w:t>
      </w:r>
      <w:r w:rsidR="00FE5FDF">
        <w:rPr>
          <w:szCs w:val="22"/>
        </w:rPr>
        <w:t>as well as</w:t>
      </w:r>
      <w:r w:rsidR="00255021" w:rsidRPr="00FE5FDF">
        <w:rPr>
          <w:szCs w:val="22"/>
        </w:rPr>
        <w:t xml:space="preserve"> in Nice and Marseille</w:t>
      </w:r>
      <w:r w:rsidR="00FE5FDF">
        <w:rPr>
          <w:szCs w:val="22"/>
        </w:rPr>
        <w:t xml:space="preserve">. The attacks </w:t>
      </w:r>
      <w:r w:rsidR="00255021" w:rsidRPr="00FE5FDF">
        <w:rPr>
          <w:szCs w:val="22"/>
        </w:rPr>
        <w:t xml:space="preserve">came to be known as “nuit </w:t>
      </w:r>
      <w:proofErr w:type="spellStart"/>
      <w:r w:rsidR="00255021" w:rsidRPr="00FE5FDF">
        <w:rPr>
          <w:szCs w:val="22"/>
        </w:rPr>
        <w:t>bleue</w:t>
      </w:r>
      <w:proofErr w:type="spellEnd"/>
      <w:r w:rsidR="00255021" w:rsidRPr="00FE5FDF">
        <w:rPr>
          <w:szCs w:val="22"/>
        </w:rPr>
        <w:t>” (blue night). A clandestine press conference claiming responsibility for the attacks asserted that the groups’ main objects included the independence of Corsica</w:t>
      </w:r>
      <w:r w:rsidR="00DA1FFC" w:rsidRPr="00FE5FDF">
        <w:rPr>
          <w:szCs w:val="22"/>
        </w:rPr>
        <w:t xml:space="preserve"> (Archivio900 n.d.)</w:t>
      </w:r>
      <w:r w:rsidR="00255021" w:rsidRPr="00FE5FDF">
        <w:rPr>
          <w:szCs w:val="22"/>
        </w:rPr>
        <w:t>.</w:t>
      </w:r>
      <w:r w:rsidR="00FE5FDF">
        <w:rPr>
          <w:szCs w:val="22"/>
        </w:rPr>
        <w:t xml:space="preserve"> This is the first clear evidence for organized secessionist claims we could find; however, according to Wikipedia, the groups were active already in 1974, so we code the movement’s start date in 1974.</w:t>
      </w:r>
    </w:p>
    <w:p w14:paraId="27DC901D" w14:textId="279ABDDE" w:rsidR="00E73FA8" w:rsidRPr="00917830" w:rsidRDefault="00FE5FDF" w:rsidP="00E73FA8">
      <w:pPr>
        <w:pStyle w:val="ListParagraph"/>
        <w:numPr>
          <w:ilvl w:val="0"/>
          <w:numId w:val="16"/>
        </w:numPr>
        <w:rPr>
          <w:szCs w:val="22"/>
        </w:rPr>
      </w:pPr>
      <w:r>
        <w:rPr>
          <w:szCs w:val="22"/>
        </w:rPr>
        <w:t xml:space="preserve">In 1976, the FPCL and GP merged to form the </w:t>
      </w:r>
      <w:r w:rsidR="00E73FA8" w:rsidRPr="00FE5FDF">
        <w:rPr>
          <w:szCs w:val="22"/>
        </w:rPr>
        <w:t>Corsican National Liberation Front (Front de Libération Nationale Corse – FLNC)</w:t>
      </w:r>
      <w:r>
        <w:rPr>
          <w:szCs w:val="22"/>
        </w:rPr>
        <w:t xml:space="preserve">. The FLNC </w:t>
      </w:r>
      <w:r w:rsidR="00E73FA8" w:rsidRPr="00917830">
        <w:rPr>
          <w:szCs w:val="22"/>
        </w:rPr>
        <w:t xml:space="preserve">subsequently engaged in militant activity (Dejevsky 1997). </w:t>
      </w:r>
    </w:p>
    <w:p w14:paraId="53917530" w14:textId="77777777" w:rsidR="00E73FA8" w:rsidRPr="00917830" w:rsidRDefault="00E73FA8" w:rsidP="00E73FA8">
      <w:pPr>
        <w:pStyle w:val="ListParagraph"/>
        <w:numPr>
          <w:ilvl w:val="1"/>
          <w:numId w:val="16"/>
        </w:numPr>
        <w:rPr>
          <w:szCs w:val="22"/>
        </w:rPr>
      </w:pPr>
      <w:r w:rsidRPr="00917830">
        <w:rPr>
          <w:szCs w:val="22"/>
        </w:rPr>
        <w:t xml:space="preserve">Note: </w:t>
      </w:r>
      <w:proofErr w:type="spellStart"/>
      <w:r w:rsidRPr="00917830">
        <w:rPr>
          <w:szCs w:val="22"/>
        </w:rPr>
        <w:t>Consulte</w:t>
      </w:r>
      <w:proofErr w:type="spellEnd"/>
      <w:r w:rsidRPr="00917830">
        <w:rPr>
          <w:szCs w:val="22"/>
        </w:rPr>
        <w:t xml:space="preserve"> des </w:t>
      </w:r>
      <w:proofErr w:type="spellStart"/>
      <w:r w:rsidRPr="00917830">
        <w:rPr>
          <w:szCs w:val="22"/>
        </w:rPr>
        <w:t>Comités</w:t>
      </w:r>
      <w:proofErr w:type="spellEnd"/>
      <w:r w:rsidRPr="00917830">
        <w:rPr>
          <w:szCs w:val="22"/>
        </w:rPr>
        <w:t xml:space="preserve"> </w:t>
      </w:r>
      <w:proofErr w:type="spellStart"/>
      <w:r w:rsidRPr="00917830">
        <w:rPr>
          <w:szCs w:val="22"/>
        </w:rPr>
        <w:t>Nationalistes</w:t>
      </w:r>
      <w:proofErr w:type="spellEnd"/>
      <w:r w:rsidRPr="00917830">
        <w:rPr>
          <w:szCs w:val="22"/>
        </w:rPr>
        <w:t xml:space="preserve"> (CCN) was founded in March 1980 as the ‘legal’ front of the FLNC. CCN was dissolved in 1983 (France Politique n.d.). </w:t>
      </w:r>
    </w:p>
    <w:p w14:paraId="0E498550" w14:textId="77777777" w:rsidR="00E73FA8" w:rsidRPr="00917830" w:rsidRDefault="00E73FA8" w:rsidP="00E73FA8">
      <w:pPr>
        <w:pStyle w:val="ListParagraph"/>
        <w:numPr>
          <w:ilvl w:val="1"/>
          <w:numId w:val="16"/>
        </w:numPr>
        <w:rPr>
          <w:szCs w:val="22"/>
        </w:rPr>
      </w:pPr>
      <w:proofErr w:type="spellStart"/>
      <w:r w:rsidRPr="00917830">
        <w:rPr>
          <w:szCs w:val="22"/>
        </w:rPr>
        <w:t>Movimentu</w:t>
      </w:r>
      <w:proofErr w:type="spellEnd"/>
      <w:r w:rsidRPr="00917830">
        <w:rPr>
          <w:szCs w:val="22"/>
        </w:rPr>
        <w:t xml:space="preserve"> </w:t>
      </w:r>
      <w:proofErr w:type="spellStart"/>
      <w:r w:rsidRPr="00917830">
        <w:rPr>
          <w:szCs w:val="22"/>
        </w:rPr>
        <w:t>Corsu</w:t>
      </w:r>
      <w:proofErr w:type="spellEnd"/>
      <w:r w:rsidRPr="00917830">
        <w:rPr>
          <w:szCs w:val="22"/>
        </w:rPr>
        <w:t xml:space="preserve"> per </w:t>
      </w:r>
      <w:proofErr w:type="spellStart"/>
      <w:r w:rsidRPr="00917830">
        <w:rPr>
          <w:szCs w:val="22"/>
        </w:rPr>
        <w:t>l'Autodeterminazione</w:t>
      </w:r>
      <w:proofErr w:type="spellEnd"/>
      <w:r w:rsidRPr="00917830">
        <w:rPr>
          <w:szCs w:val="22"/>
        </w:rPr>
        <w:t xml:space="preserve"> (MCA) was founded in October 1983 as the renewed legal front of FLNC. It was replaced in June 1987 by A </w:t>
      </w:r>
      <w:proofErr w:type="spellStart"/>
      <w:r w:rsidRPr="00917830">
        <w:rPr>
          <w:szCs w:val="22"/>
        </w:rPr>
        <w:t>Cuncolta</w:t>
      </w:r>
      <w:proofErr w:type="spellEnd"/>
      <w:r w:rsidRPr="00917830">
        <w:rPr>
          <w:szCs w:val="22"/>
        </w:rPr>
        <w:t xml:space="preserve"> </w:t>
      </w:r>
      <w:proofErr w:type="spellStart"/>
      <w:r w:rsidRPr="00917830">
        <w:rPr>
          <w:szCs w:val="22"/>
        </w:rPr>
        <w:t>Naziunalista</w:t>
      </w:r>
      <w:proofErr w:type="spellEnd"/>
      <w:r w:rsidRPr="00917830">
        <w:rPr>
          <w:szCs w:val="22"/>
        </w:rPr>
        <w:t xml:space="preserve"> (ACN), which was dissolved in 1998 (France Politique n.d.). </w:t>
      </w:r>
    </w:p>
    <w:p w14:paraId="358BFD7E" w14:textId="77777777" w:rsidR="00E73FA8" w:rsidRPr="00917830" w:rsidRDefault="00E73FA8" w:rsidP="00E73FA8">
      <w:pPr>
        <w:pStyle w:val="ListParagraph"/>
        <w:numPr>
          <w:ilvl w:val="0"/>
          <w:numId w:val="16"/>
        </w:numPr>
        <w:rPr>
          <w:szCs w:val="22"/>
        </w:rPr>
      </w:pPr>
      <w:r w:rsidRPr="00917830">
        <w:rPr>
          <w:szCs w:val="22"/>
        </w:rPr>
        <w:t>FLNC announced that it would end its armed struggle in 2014. The FLNC is survived by splinter groups, such as FLNC du 5-Mai, which was established in 1997; and FLNC du 22-Octobre, which was established in October 2002. Both splinter groups advocate secession and, in addition, espouse anti-Islamic ideology. The 22-Octobre group announced an “unlimited truce” in May 2016 (Le Monde 2014).</w:t>
      </w:r>
    </w:p>
    <w:p w14:paraId="5688A3CA" w14:textId="77777777" w:rsidR="00E73FA8" w:rsidRPr="00917830" w:rsidRDefault="00E73FA8" w:rsidP="00E73FA8">
      <w:pPr>
        <w:pStyle w:val="ListParagraph"/>
        <w:numPr>
          <w:ilvl w:val="0"/>
          <w:numId w:val="16"/>
        </w:numPr>
        <w:rPr>
          <w:szCs w:val="22"/>
        </w:rPr>
      </w:pPr>
      <w:r w:rsidRPr="00917830">
        <w:rPr>
          <w:szCs w:val="22"/>
        </w:rPr>
        <w:t xml:space="preserve">Another secessionist group is Core in Fronte, which was established in January 2018. The group is notable for being on the far left while many other Corsican secessionists are on the far right. Core in Fronte managed to elect 6 councilors in the Assembly of Corsica in 2017 (Le Point 2017). </w:t>
      </w:r>
    </w:p>
    <w:p w14:paraId="53004E21" w14:textId="2AEBE8A3" w:rsidR="00E73FA8" w:rsidRPr="00917830" w:rsidRDefault="00E73FA8" w:rsidP="00E73FA8">
      <w:pPr>
        <w:pStyle w:val="ListParagraph"/>
        <w:numPr>
          <w:ilvl w:val="0"/>
          <w:numId w:val="16"/>
        </w:numPr>
        <w:rPr>
          <w:szCs w:val="22"/>
        </w:rPr>
      </w:pPr>
      <w:r w:rsidRPr="00917830">
        <w:rPr>
          <w:szCs w:val="22"/>
        </w:rPr>
        <w:t xml:space="preserve">There are other smaller Corsican groups (Corse Matin 2010), including </w:t>
      </w:r>
      <w:proofErr w:type="spellStart"/>
      <w:r w:rsidRPr="00917830">
        <w:rPr>
          <w:szCs w:val="22"/>
        </w:rPr>
        <w:t>Clandestinu</w:t>
      </w:r>
      <w:proofErr w:type="spellEnd"/>
      <w:r w:rsidRPr="00917830">
        <w:rPr>
          <w:szCs w:val="22"/>
        </w:rPr>
        <w:t xml:space="preserve">; Fronte </w:t>
      </w:r>
      <w:proofErr w:type="spellStart"/>
      <w:r w:rsidRPr="00917830">
        <w:rPr>
          <w:szCs w:val="22"/>
        </w:rPr>
        <w:t>Ribellu</w:t>
      </w:r>
      <w:proofErr w:type="spellEnd"/>
      <w:r w:rsidRPr="00917830">
        <w:rPr>
          <w:szCs w:val="22"/>
        </w:rPr>
        <w:t xml:space="preserve">; and </w:t>
      </w:r>
      <w:proofErr w:type="spellStart"/>
      <w:r w:rsidRPr="00917830">
        <w:rPr>
          <w:szCs w:val="22"/>
        </w:rPr>
        <w:t>Reistenza</w:t>
      </w:r>
      <w:proofErr w:type="spellEnd"/>
      <w:r w:rsidRPr="00917830">
        <w:rPr>
          <w:szCs w:val="22"/>
        </w:rPr>
        <w:t xml:space="preserve"> Corsa. We did not research their claims in detail because this would not </w:t>
      </w:r>
      <w:r w:rsidRPr="00FE5FDF">
        <w:rPr>
          <w:szCs w:val="22"/>
        </w:rPr>
        <w:t>change our coding. [start date: 197</w:t>
      </w:r>
      <w:r w:rsidR="00FE5FDF" w:rsidRPr="00FE5FDF">
        <w:rPr>
          <w:szCs w:val="22"/>
        </w:rPr>
        <w:t>4</w:t>
      </w:r>
      <w:r w:rsidRPr="00FE5FDF">
        <w:rPr>
          <w:szCs w:val="22"/>
        </w:rPr>
        <w:t>; end date: ongoing]</w:t>
      </w:r>
    </w:p>
    <w:p w14:paraId="4DC22858" w14:textId="77777777" w:rsidR="00E73FA8" w:rsidRPr="00917830" w:rsidRDefault="00E73FA8" w:rsidP="00E73FA8">
      <w:pPr>
        <w:rPr>
          <w:color w:val="FF0000"/>
          <w:sz w:val="22"/>
          <w:szCs w:val="22"/>
          <w:lang w:val="en-US"/>
        </w:rPr>
      </w:pPr>
    </w:p>
    <w:p w14:paraId="2C92A870" w14:textId="77777777" w:rsidR="00E73FA8" w:rsidRPr="00917830" w:rsidRDefault="00E73FA8" w:rsidP="00E73FA8">
      <w:pPr>
        <w:rPr>
          <w:color w:val="FF0000"/>
          <w:sz w:val="22"/>
          <w:szCs w:val="22"/>
          <w:lang w:val="en-US"/>
        </w:rPr>
      </w:pPr>
    </w:p>
    <w:p w14:paraId="11549CD1" w14:textId="77777777" w:rsidR="00E73FA8" w:rsidRPr="00B8152D" w:rsidRDefault="00E73FA8" w:rsidP="00E73FA8">
      <w:pPr>
        <w:rPr>
          <w:b/>
          <w:sz w:val="22"/>
          <w:szCs w:val="22"/>
        </w:rPr>
      </w:pPr>
      <w:r w:rsidRPr="00B8152D">
        <w:rPr>
          <w:b/>
          <w:sz w:val="22"/>
          <w:szCs w:val="22"/>
        </w:rPr>
        <w:t xml:space="preserve">Irredentist </w:t>
      </w:r>
      <w:proofErr w:type="spellStart"/>
      <w:r w:rsidRPr="00B8152D">
        <w:rPr>
          <w:b/>
          <w:sz w:val="22"/>
          <w:szCs w:val="22"/>
        </w:rPr>
        <w:t>claims</w:t>
      </w:r>
      <w:proofErr w:type="spellEnd"/>
    </w:p>
    <w:p w14:paraId="7610C661" w14:textId="77777777" w:rsidR="00E73FA8" w:rsidRPr="00B8152D" w:rsidRDefault="00E73FA8" w:rsidP="00E73FA8">
      <w:pPr>
        <w:rPr>
          <w:bCs/>
          <w:sz w:val="22"/>
          <w:szCs w:val="22"/>
        </w:rPr>
      </w:pPr>
    </w:p>
    <w:p w14:paraId="7C9769E0" w14:textId="77777777" w:rsidR="00E73FA8" w:rsidRPr="00B8152D" w:rsidRDefault="00E73FA8" w:rsidP="00E73FA8">
      <w:pPr>
        <w:contextualSpacing/>
        <w:rPr>
          <w:sz w:val="22"/>
          <w:szCs w:val="22"/>
        </w:rPr>
      </w:pPr>
      <w:r w:rsidRPr="00B8152D">
        <w:rPr>
          <w:color w:val="231F20"/>
          <w:sz w:val="22"/>
          <w:szCs w:val="22"/>
          <w:lang w:val="en-US"/>
        </w:rPr>
        <w:t>NA</w:t>
      </w:r>
    </w:p>
    <w:p w14:paraId="57C5B348" w14:textId="77777777" w:rsidR="00E73FA8" w:rsidRPr="00B8152D" w:rsidRDefault="00E73FA8" w:rsidP="00E73FA8">
      <w:pPr>
        <w:rPr>
          <w:bCs/>
          <w:sz w:val="22"/>
          <w:szCs w:val="22"/>
        </w:rPr>
      </w:pPr>
    </w:p>
    <w:p w14:paraId="567BA334" w14:textId="77777777" w:rsidR="00E73FA8" w:rsidRPr="00B8152D" w:rsidRDefault="00E73FA8" w:rsidP="00E73FA8">
      <w:pPr>
        <w:rPr>
          <w:bCs/>
          <w:sz w:val="22"/>
          <w:szCs w:val="22"/>
        </w:rPr>
      </w:pPr>
    </w:p>
    <w:p w14:paraId="74296ED3" w14:textId="77777777" w:rsidR="00FE5FDF" w:rsidRDefault="00FE5FDF" w:rsidP="00E73FA8">
      <w:pPr>
        <w:rPr>
          <w:b/>
          <w:sz w:val="22"/>
          <w:szCs w:val="22"/>
        </w:rPr>
      </w:pPr>
    </w:p>
    <w:p w14:paraId="778B9C2E" w14:textId="77777777" w:rsidR="00FE5FDF" w:rsidRDefault="00FE5FDF" w:rsidP="00E73FA8">
      <w:pPr>
        <w:rPr>
          <w:b/>
          <w:sz w:val="22"/>
          <w:szCs w:val="22"/>
        </w:rPr>
      </w:pPr>
    </w:p>
    <w:p w14:paraId="37A97727" w14:textId="77777777" w:rsidR="00FE5FDF" w:rsidRDefault="00FE5FDF" w:rsidP="00E73FA8">
      <w:pPr>
        <w:rPr>
          <w:b/>
          <w:sz w:val="22"/>
          <w:szCs w:val="22"/>
        </w:rPr>
      </w:pPr>
    </w:p>
    <w:p w14:paraId="6030D7C2" w14:textId="41F38E5E" w:rsidR="00E73FA8" w:rsidRPr="00B8152D" w:rsidRDefault="00E73FA8" w:rsidP="00E73FA8">
      <w:pPr>
        <w:rPr>
          <w:sz w:val="22"/>
          <w:szCs w:val="22"/>
        </w:rPr>
      </w:pPr>
      <w:proofErr w:type="spellStart"/>
      <w:r w:rsidRPr="00B8152D">
        <w:rPr>
          <w:b/>
          <w:sz w:val="22"/>
          <w:szCs w:val="22"/>
        </w:rPr>
        <w:lastRenderedPageBreak/>
        <w:t>Claimed</w:t>
      </w:r>
      <w:proofErr w:type="spellEnd"/>
      <w:r w:rsidRPr="00B8152D">
        <w:rPr>
          <w:b/>
          <w:sz w:val="22"/>
          <w:szCs w:val="22"/>
        </w:rPr>
        <w:t xml:space="preserve"> </w:t>
      </w:r>
      <w:proofErr w:type="spellStart"/>
      <w:r w:rsidRPr="00B8152D">
        <w:rPr>
          <w:b/>
          <w:sz w:val="22"/>
          <w:szCs w:val="22"/>
        </w:rPr>
        <w:t>territory</w:t>
      </w:r>
      <w:proofErr w:type="spellEnd"/>
    </w:p>
    <w:p w14:paraId="4CD20D76" w14:textId="77777777" w:rsidR="00E73FA8" w:rsidRPr="00B8152D" w:rsidRDefault="00E73FA8" w:rsidP="00E73FA8">
      <w:pPr>
        <w:rPr>
          <w:bCs/>
          <w:sz w:val="22"/>
          <w:szCs w:val="22"/>
        </w:rPr>
      </w:pPr>
    </w:p>
    <w:p w14:paraId="315B357E" w14:textId="77777777" w:rsidR="00E73FA8" w:rsidRPr="00B8152D" w:rsidRDefault="00E73FA8" w:rsidP="00E73FA8">
      <w:pPr>
        <w:pStyle w:val="ListParagraph"/>
        <w:numPr>
          <w:ilvl w:val="0"/>
          <w:numId w:val="20"/>
        </w:numPr>
        <w:rPr>
          <w:rFonts w:cs="Times New Roman"/>
          <w:bCs/>
          <w:szCs w:val="22"/>
        </w:rPr>
      </w:pPr>
      <w:r w:rsidRPr="00B8152D">
        <w:rPr>
          <w:rFonts w:cs="Times New Roman"/>
          <w:bCs/>
          <w:szCs w:val="22"/>
        </w:rPr>
        <w:t>The territory claimed by the Corsicans consists of the island and current administrative region of Corsica in France. We code the territorial claim based on the Global Administrative Areas database.</w:t>
      </w:r>
    </w:p>
    <w:p w14:paraId="13200382" w14:textId="77777777" w:rsidR="00E73FA8" w:rsidRPr="00B8152D" w:rsidRDefault="00E73FA8" w:rsidP="00E73FA8">
      <w:pPr>
        <w:rPr>
          <w:bCs/>
          <w:sz w:val="22"/>
          <w:szCs w:val="22"/>
          <w:lang w:val="en-US"/>
        </w:rPr>
      </w:pPr>
    </w:p>
    <w:p w14:paraId="4E3358CF" w14:textId="77777777" w:rsidR="00E73FA8" w:rsidRPr="005A6571" w:rsidRDefault="00E73FA8" w:rsidP="00E73FA8">
      <w:pPr>
        <w:rPr>
          <w:b/>
          <w:sz w:val="22"/>
          <w:szCs w:val="22"/>
          <w:lang w:val="en-US"/>
        </w:rPr>
      </w:pPr>
    </w:p>
    <w:p w14:paraId="22E2DB16" w14:textId="77777777" w:rsidR="00E73FA8" w:rsidRPr="005A6571" w:rsidRDefault="00E73FA8" w:rsidP="00E73FA8">
      <w:pPr>
        <w:rPr>
          <w:b/>
          <w:sz w:val="22"/>
          <w:szCs w:val="22"/>
          <w:lang w:val="en-US"/>
        </w:rPr>
      </w:pPr>
      <w:r w:rsidRPr="005A6571">
        <w:rPr>
          <w:b/>
          <w:sz w:val="22"/>
          <w:szCs w:val="22"/>
          <w:lang w:val="en-US"/>
        </w:rPr>
        <w:t>Sovereignty declarations</w:t>
      </w:r>
    </w:p>
    <w:p w14:paraId="73FBA551" w14:textId="77777777" w:rsidR="00E73FA8" w:rsidRPr="005A6571" w:rsidRDefault="00E73FA8" w:rsidP="00E73FA8">
      <w:pPr>
        <w:rPr>
          <w:sz w:val="22"/>
          <w:szCs w:val="22"/>
          <w:lang w:val="en-US"/>
        </w:rPr>
      </w:pPr>
    </w:p>
    <w:p w14:paraId="18021BD3" w14:textId="77777777" w:rsidR="00E73FA8" w:rsidRPr="005A6571" w:rsidRDefault="00E73FA8" w:rsidP="00E73FA8">
      <w:pPr>
        <w:rPr>
          <w:sz w:val="22"/>
          <w:szCs w:val="22"/>
          <w:lang w:val="en-US"/>
        </w:rPr>
      </w:pPr>
      <w:r w:rsidRPr="005A6571">
        <w:rPr>
          <w:sz w:val="22"/>
          <w:szCs w:val="22"/>
          <w:lang w:val="en-US"/>
        </w:rPr>
        <w:t>NA</w:t>
      </w:r>
    </w:p>
    <w:p w14:paraId="23F229D2" w14:textId="77777777" w:rsidR="00E73FA8" w:rsidRDefault="00E73FA8" w:rsidP="00E73FA8">
      <w:pPr>
        <w:rPr>
          <w:sz w:val="22"/>
          <w:szCs w:val="22"/>
          <w:lang w:val="en-US"/>
        </w:rPr>
      </w:pPr>
    </w:p>
    <w:p w14:paraId="5027A32B" w14:textId="77777777" w:rsidR="00FE5FDF" w:rsidRPr="00B8152D" w:rsidRDefault="00FE5FDF" w:rsidP="00E73FA8">
      <w:pPr>
        <w:rPr>
          <w:sz w:val="22"/>
          <w:szCs w:val="22"/>
          <w:lang w:val="en-US"/>
        </w:rPr>
      </w:pPr>
    </w:p>
    <w:p w14:paraId="1C3B31A9" w14:textId="77777777" w:rsidR="00E73FA8" w:rsidRPr="005A6571" w:rsidRDefault="00E73FA8" w:rsidP="00E73FA8">
      <w:pPr>
        <w:rPr>
          <w:b/>
          <w:sz w:val="22"/>
          <w:szCs w:val="22"/>
          <w:lang w:val="en-US"/>
        </w:rPr>
      </w:pPr>
      <w:r w:rsidRPr="005A6571">
        <w:rPr>
          <w:b/>
          <w:sz w:val="22"/>
          <w:szCs w:val="22"/>
          <w:lang w:val="en-US"/>
        </w:rPr>
        <w:t>Separatist armed conflict</w:t>
      </w:r>
    </w:p>
    <w:p w14:paraId="25ECE81A" w14:textId="77777777" w:rsidR="00E73FA8" w:rsidRPr="005A6571" w:rsidRDefault="00E73FA8" w:rsidP="00E73FA8">
      <w:pPr>
        <w:rPr>
          <w:sz w:val="22"/>
          <w:szCs w:val="22"/>
          <w:lang w:val="en-US"/>
        </w:rPr>
      </w:pPr>
    </w:p>
    <w:p w14:paraId="4D5BE33B" w14:textId="78205B11" w:rsidR="00892BB5" w:rsidRDefault="00E73FA8" w:rsidP="00892BB5">
      <w:pPr>
        <w:pStyle w:val="ListParagraph"/>
        <w:numPr>
          <w:ilvl w:val="0"/>
          <w:numId w:val="20"/>
        </w:numPr>
        <w:rPr>
          <w:rFonts w:cs="Times New Roman"/>
          <w:szCs w:val="22"/>
        </w:rPr>
      </w:pPr>
      <w:r w:rsidRPr="00B8152D">
        <w:rPr>
          <w:rFonts w:cs="Times New Roman"/>
          <w:szCs w:val="22"/>
        </w:rPr>
        <w:t>Marshall &amp; Gurr (2003, 2005) and Hewitt et al. (2008)</w:t>
      </w:r>
      <w:r w:rsidR="00892BB5">
        <w:rPr>
          <w:rFonts w:cs="Times New Roman"/>
          <w:szCs w:val="22"/>
        </w:rPr>
        <w:t xml:space="preserve"> suggest LVIOLSD in 1976-2006.</w:t>
      </w:r>
      <w:r w:rsidRPr="00B8152D">
        <w:rPr>
          <w:rFonts w:cs="Times New Roman"/>
          <w:szCs w:val="22"/>
        </w:rPr>
        <w:t xml:space="preserve"> </w:t>
      </w:r>
      <w:r w:rsidR="00892BB5">
        <w:rPr>
          <w:rFonts w:cs="Times New Roman"/>
          <w:szCs w:val="22"/>
        </w:rPr>
        <w:t>Yet, no other source</w:t>
      </w:r>
      <w:r w:rsidR="00892BB5" w:rsidRPr="00770AC1">
        <w:rPr>
          <w:rFonts w:cs="Times New Roman"/>
          <w:szCs w:val="22"/>
        </w:rPr>
        <w:t xml:space="preserve"> (UCDP/PRIO, MAR) would suggest that violence rose to the LVIOLSD level</w:t>
      </w:r>
      <w:r w:rsidR="00892BB5">
        <w:rPr>
          <w:rFonts w:cs="Times New Roman"/>
          <w:szCs w:val="22"/>
        </w:rPr>
        <w:t>, and qualitative evidence suggests that while there was a significant number of casualties in 1976-2003, the</w:t>
      </w:r>
      <w:r w:rsidR="00892BB5" w:rsidRPr="00770AC1">
        <w:rPr>
          <w:rFonts w:cs="Times New Roman"/>
          <w:szCs w:val="22"/>
        </w:rPr>
        <w:t xml:space="preserve"> 25 deaths threshold was not met in a single year (University of Central Arkansas).</w:t>
      </w:r>
      <w:r w:rsidR="00892BB5">
        <w:rPr>
          <w:rFonts w:cs="Times New Roman"/>
          <w:szCs w:val="22"/>
        </w:rPr>
        <w:t xml:space="preserve"> </w:t>
      </w:r>
    </w:p>
    <w:p w14:paraId="588CE512" w14:textId="303CC0C0" w:rsidR="00892BB5" w:rsidRDefault="00E73FA8" w:rsidP="0049443F">
      <w:pPr>
        <w:pStyle w:val="ListParagraph"/>
        <w:numPr>
          <w:ilvl w:val="0"/>
          <w:numId w:val="20"/>
        </w:numPr>
        <w:rPr>
          <w:rFonts w:cs="Times New Roman"/>
          <w:szCs w:val="22"/>
        </w:rPr>
      </w:pPr>
      <w:r w:rsidRPr="00892BB5">
        <w:rPr>
          <w:rFonts w:cs="Times New Roman"/>
          <w:szCs w:val="22"/>
        </w:rPr>
        <w:t xml:space="preserve">FNLC declared a unilateral ceasefire from November 2003 - March 2005 and attacks during this </w:t>
      </w:r>
      <w:proofErr w:type="gramStart"/>
      <w:r w:rsidRPr="00892BB5">
        <w:rPr>
          <w:rFonts w:cs="Times New Roman"/>
          <w:szCs w:val="22"/>
        </w:rPr>
        <w:t>period of time</w:t>
      </w:r>
      <w:proofErr w:type="gramEnd"/>
      <w:r w:rsidRPr="00892BB5">
        <w:rPr>
          <w:rFonts w:cs="Times New Roman"/>
          <w:szCs w:val="22"/>
        </w:rPr>
        <w:t xml:space="preserve"> resulted in no casualties. </w:t>
      </w:r>
    </w:p>
    <w:p w14:paraId="2015781E" w14:textId="77777777" w:rsidR="00892BB5" w:rsidRDefault="00E73FA8" w:rsidP="0049443F">
      <w:pPr>
        <w:pStyle w:val="ListParagraph"/>
        <w:numPr>
          <w:ilvl w:val="0"/>
          <w:numId w:val="20"/>
        </w:numPr>
        <w:rPr>
          <w:rFonts w:cs="Times New Roman"/>
          <w:szCs w:val="22"/>
        </w:rPr>
      </w:pPr>
      <w:r w:rsidRPr="00892BB5">
        <w:rPr>
          <w:rFonts w:cs="Times New Roman"/>
          <w:szCs w:val="22"/>
        </w:rPr>
        <w:t xml:space="preserve">Few casualties were found in subsequent years as well, including accidental deaths from failed bombing attacks (Lexis Nexis). According to the Guardian, fatalities are rare as the FNLC targets buildings when empty </w:t>
      </w:r>
      <w:proofErr w:type="gramStart"/>
      <w:r w:rsidRPr="00892BB5">
        <w:rPr>
          <w:rFonts w:cs="Times New Roman"/>
          <w:szCs w:val="22"/>
        </w:rPr>
        <w:t>so as to</w:t>
      </w:r>
      <w:proofErr w:type="gramEnd"/>
      <w:r w:rsidRPr="00892BB5">
        <w:rPr>
          <w:rFonts w:cs="Times New Roman"/>
          <w:szCs w:val="22"/>
        </w:rPr>
        <w:t xml:space="preserve"> avoid deaths (The Guardian 8/28/2006; Lexis Nexis). The Associated Press also notes that “[m]</w:t>
      </w:r>
      <w:proofErr w:type="spellStart"/>
      <w:r w:rsidRPr="00892BB5">
        <w:rPr>
          <w:rFonts w:cs="Times New Roman"/>
          <w:szCs w:val="22"/>
        </w:rPr>
        <w:t>ost</w:t>
      </w:r>
      <w:proofErr w:type="spellEnd"/>
      <w:r w:rsidRPr="00892BB5">
        <w:rPr>
          <w:rFonts w:cs="Times New Roman"/>
          <w:szCs w:val="22"/>
        </w:rPr>
        <w:t xml:space="preserve"> of the attacks cause damage to property, but not human casualties” (Associated Press International, 10/16/2006; Lexis Nexis). </w:t>
      </w:r>
    </w:p>
    <w:p w14:paraId="1102CD7F" w14:textId="77777777" w:rsidR="00892BB5" w:rsidRDefault="00E73FA8" w:rsidP="0049443F">
      <w:pPr>
        <w:pStyle w:val="ListParagraph"/>
        <w:numPr>
          <w:ilvl w:val="0"/>
          <w:numId w:val="20"/>
        </w:numPr>
        <w:rPr>
          <w:rFonts w:cs="Times New Roman"/>
          <w:szCs w:val="22"/>
        </w:rPr>
      </w:pPr>
      <w:r w:rsidRPr="00892BB5">
        <w:rPr>
          <w:rFonts w:cs="Times New Roman"/>
          <w:szCs w:val="22"/>
        </w:rPr>
        <w:t xml:space="preserve">In 2014, the FLNC announced that it would end its armed struggle and later stated that it would halt all ‘military operations’ in October 2016, with no subsequent reports of nationalist bombings until 2019, when explosive devices were found outside two tax offices (CNN 2014; The Guardian 2016; DPA International 2019). </w:t>
      </w:r>
    </w:p>
    <w:p w14:paraId="31D73872" w14:textId="2A0AEECC" w:rsidR="00E73FA8" w:rsidRPr="00892BB5" w:rsidRDefault="00E73FA8" w:rsidP="0049443F">
      <w:pPr>
        <w:pStyle w:val="ListParagraph"/>
        <w:numPr>
          <w:ilvl w:val="0"/>
          <w:numId w:val="20"/>
        </w:numPr>
        <w:rPr>
          <w:rFonts w:cs="Times New Roman"/>
          <w:szCs w:val="22"/>
        </w:rPr>
      </w:pPr>
      <w:r w:rsidRPr="00892BB5">
        <w:rPr>
          <w:rFonts w:cs="Times New Roman"/>
          <w:szCs w:val="22"/>
        </w:rPr>
        <w:t xml:space="preserve">Based on this, </w:t>
      </w:r>
      <w:r w:rsidR="00892BB5">
        <w:rPr>
          <w:rFonts w:cs="Times New Roman"/>
          <w:szCs w:val="22"/>
        </w:rPr>
        <w:t>all years are coded with NVIOLSD.</w:t>
      </w:r>
      <w:r w:rsidRPr="00892BB5">
        <w:rPr>
          <w:rFonts w:cs="Times New Roman"/>
          <w:szCs w:val="22"/>
        </w:rPr>
        <w:t xml:space="preserve"> [NVIOLSD]</w:t>
      </w:r>
    </w:p>
    <w:p w14:paraId="289D2DB4" w14:textId="77777777" w:rsidR="00E73FA8" w:rsidRPr="00770AC1" w:rsidRDefault="00E73FA8" w:rsidP="00E73FA8">
      <w:pPr>
        <w:rPr>
          <w:sz w:val="22"/>
          <w:szCs w:val="22"/>
          <w:lang w:val="en-US"/>
        </w:rPr>
      </w:pPr>
    </w:p>
    <w:p w14:paraId="30EF2663" w14:textId="77777777" w:rsidR="00E73FA8" w:rsidRPr="00770AC1" w:rsidRDefault="00E73FA8" w:rsidP="00E73FA8">
      <w:pPr>
        <w:rPr>
          <w:b/>
          <w:sz w:val="22"/>
          <w:szCs w:val="22"/>
          <w:lang w:val="en-US"/>
        </w:rPr>
      </w:pPr>
    </w:p>
    <w:p w14:paraId="61A06F31" w14:textId="77777777" w:rsidR="00E73FA8" w:rsidRPr="00B8152D" w:rsidRDefault="00E73FA8" w:rsidP="00E73FA8">
      <w:pPr>
        <w:rPr>
          <w:sz w:val="22"/>
          <w:szCs w:val="22"/>
        </w:rPr>
      </w:pPr>
      <w:r w:rsidRPr="00B8152D">
        <w:rPr>
          <w:b/>
          <w:sz w:val="22"/>
          <w:szCs w:val="22"/>
        </w:rPr>
        <w:t xml:space="preserve">Historical </w:t>
      </w:r>
      <w:proofErr w:type="spellStart"/>
      <w:r w:rsidRPr="00B8152D">
        <w:rPr>
          <w:b/>
          <w:sz w:val="22"/>
          <w:szCs w:val="22"/>
        </w:rPr>
        <w:t>context</w:t>
      </w:r>
      <w:proofErr w:type="spellEnd"/>
    </w:p>
    <w:p w14:paraId="62D692B9" w14:textId="77777777" w:rsidR="00E73FA8" w:rsidRPr="00B8152D" w:rsidRDefault="00E73FA8" w:rsidP="00E73FA8">
      <w:pPr>
        <w:rPr>
          <w:sz w:val="22"/>
          <w:szCs w:val="22"/>
        </w:rPr>
      </w:pPr>
    </w:p>
    <w:p w14:paraId="5CC7C0EF" w14:textId="77777777" w:rsidR="00E73FA8" w:rsidRPr="00B8152D" w:rsidRDefault="00E73FA8" w:rsidP="00E73FA8">
      <w:pPr>
        <w:numPr>
          <w:ilvl w:val="0"/>
          <w:numId w:val="14"/>
        </w:numPr>
        <w:contextualSpacing/>
        <w:rPr>
          <w:sz w:val="22"/>
          <w:szCs w:val="22"/>
          <w:lang w:val="en-US"/>
        </w:rPr>
      </w:pPr>
      <w:r w:rsidRPr="00B8152D">
        <w:rPr>
          <w:sz w:val="22"/>
          <w:szCs w:val="22"/>
          <w:lang w:val="en-US"/>
        </w:rPr>
        <w:t>Originally, Etruscans settled in Corsica. The island was overtaken step by step by the Romans starting in 259 B.C., and then overrun by German vandals in the 5</w:t>
      </w:r>
      <w:r w:rsidRPr="00B8152D">
        <w:rPr>
          <w:sz w:val="22"/>
          <w:szCs w:val="22"/>
          <w:vertAlign w:val="superscript"/>
          <w:lang w:val="en-US"/>
        </w:rPr>
        <w:t>th</w:t>
      </w:r>
      <w:r w:rsidRPr="00B8152D">
        <w:rPr>
          <w:sz w:val="22"/>
          <w:szCs w:val="22"/>
          <w:lang w:val="en-US"/>
        </w:rPr>
        <w:t xml:space="preserve"> century. The island returned to nominal Roman suzerainty in A.D. 534, was taken by the Goths, then conquered by the Lombards in 725. Eventually, it came under the control of the Germanic Francs. It was then ceded to the Holy See – the Holy See gave the island to the Republic of Pisa in 1047 – until the Ligurians of Genoa expelled the last of the Pisans in 1347. The Genoese rule was harsh and unpopular. The first “nationalist” Corse rebellion by </w:t>
      </w:r>
      <w:proofErr w:type="spellStart"/>
      <w:r w:rsidRPr="00B8152D">
        <w:rPr>
          <w:sz w:val="22"/>
          <w:szCs w:val="22"/>
          <w:lang w:val="en-US"/>
        </w:rPr>
        <w:t>Sampiero</w:t>
      </w:r>
      <w:proofErr w:type="spellEnd"/>
      <w:r w:rsidRPr="00B8152D">
        <w:rPr>
          <w:sz w:val="22"/>
          <w:szCs w:val="22"/>
          <w:lang w:val="en-US"/>
        </w:rPr>
        <w:t xml:space="preserve"> Corso ended with continued Genoese rule in 1567. In 1729, the tax-burdened Corsicans started a decade-long rebellion; Pasquale Paoli led the rebellion after 1755. Paoli achieved virtual independence and established a Republic, complete with national government and university (Minahan 2002: 487-488). The Genoese, unable to quell the rebellion, sold their rights to the island to the French in 1768 (Minahan 2002: 488). By 1770, the French had </w:t>
      </w:r>
      <w:proofErr w:type="gramStart"/>
      <w:r w:rsidRPr="00B8152D">
        <w:rPr>
          <w:sz w:val="22"/>
          <w:szCs w:val="22"/>
          <w:lang w:val="en-US"/>
        </w:rPr>
        <w:t>closed down</w:t>
      </w:r>
      <w:proofErr w:type="gramEnd"/>
      <w:r w:rsidRPr="00B8152D">
        <w:rPr>
          <w:sz w:val="22"/>
          <w:szCs w:val="22"/>
          <w:lang w:val="en-US"/>
        </w:rPr>
        <w:t xml:space="preserve"> all of the Corsican state institutions. The Corsicans rebelled once more during the French Revolution, and in 1793 drove the last French troops from the island. After a short interlude of British rule, the island was reconquered by Napoleon in 1796, fell to the British again in 1814, and then was ceded to the French at the Congress of Vienna in 1815 despite Corsican protests (Minahan 2002: 488). Fascist Italian troops occupied the island after the fall of France in 1940. An uprising in 1943, aided by the Free French forces, drove the Italians off the island. The triumphant Corsicans were very disappointed by the reimposition of French rule in 1945 (Minahan 2002: 489). </w:t>
      </w:r>
      <w:r w:rsidRPr="00B8152D">
        <w:rPr>
          <w:color w:val="231F20"/>
          <w:sz w:val="22"/>
          <w:szCs w:val="22"/>
          <w:lang w:val="en-US"/>
        </w:rPr>
        <w:t xml:space="preserve">When the Loi </w:t>
      </w:r>
      <w:proofErr w:type="spellStart"/>
      <w:r w:rsidRPr="00B8152D">
        <w:rPr>
          <w:color w:val="231F20"/>
          <w:sz w:val="22"/>
          <w:szCs w:val="22"/>
          <w:lang w:val="en-US"/>
        </w:rPr>
        <w:t>Deixonne</w:t>
      </w:r>
      <w:proofErr w:type="spellEnd"/>
      <w:r w:rsidRPr="00B8152D">
        <w:rPr>
          <w:color w:val="231F20"/>
          <w:sz w:val="22"/>
          <w:szCs w:val="22"/>
          <w:lang w:val="en-US"/>
        </w:rPr>
        <w:t xml:space="preserve"> recognized limited language rights for the Occitan, Basque, Breton and Catalan in 1951, Paris felt no pressure to add Corsican to this list, as </w:t>
      </w:r>
      <w:r w:rsidRPr="00B8152D">
        <w:rPr>
          <w:sz w:val="22"/>
          <w:szCs w:val="22"/>
          <w:lang w:val="en-US"/>
        </w:rPr>
        <w:t>Corsican nationalism was dormant</w:t>
      </w:r>
      <w:r w:rsidRPr="00B8152D">
        <w:rPr>
          <w:color w:val="231F20"/>
          <w:sz w:val="22"/>
          <w:szCs w:val="22"/>
          <w:lang w:val="en-US"/>
        </w:rPr>
        <w:t xml:space="preserve"> (</w:t>
      </w:r>
      <w:proofErr w:type="spellStart"/>
      <w:r w:rsidRPr="00B8152D">
        <w:rPr>
          <w:color w:val="231F20"/>
          <w:sz w:val="22"/>
          <w:szCs w:val="22"/>
          <w:lang w:val="en-US"/>
        </w:rPr>
        <w:t>Hossay</w:t>
      </w:r>
      <w:proofErr w:type="spellEnd"/>
      <w:r w:rsidRPr="00B8152D">
        <w:rPr>
          <w:color w:val="231F20"/>
          <w:sz w:val="22"/>
          <w:szCs w:val="22"/>
          <w:lang w:val="en-US"/>
        </w:rPr>
        <w:t xml:space="preserve"> 2004: 408). </w:t>
      </w:r>
    </w:p>
    <w:p w14:paraId="76418915" w14:textId="77777777" w:rsidR="00E73FA8" w:rsidRPr="00B8152D" w:rsidRDefault="00E73FA8" w:rsidP="00E73FA8">
      <w:pPr>
        <w:numPr>
          <w:ilvl w:val="0"/>
          <w:numId w:val="14"/>
        </w:numPr>
        <w:contextualSpacing/>
        <w:rPr>
          <w:sz w:val="22"/>
          <w:szCs w:val="22"/>
          <w:lang w:val="en-US"/>
        </w:rPr>
      </w:pPr>
      <w:r w:rsidRPr="00B8152D">
        <w:rPr>
          <w:color w:val="231F20"/>
          <w:sz w:val="22"/>
          <w:szCs w:val="22"/>
          <w:lang w:val="en-US"/>
        </w:rPr>
        <w:t>We found no concession or restriction in the ten years before the start date.</w:t>
      </w:r>
    </w:p>
    <w:p w14:paraId="5DEE533E" w14:textId="77777777" w:rsidR="00E73FA8" w:rsidRPr="00B8152D" w:rsidRDefault="00E73FA8" w:rsidP="00E73FA8">
      <w:pPr>
        <w:rPr>
          <w:b/>
          <w:sz w:val="22"/>
          <w:szCs w:val="22"/>
        </w:rPr>
      </w:pPr>
      <w:proofErr w:type="spellStart"/>
      <w:r w:rsidRPr="00B8152D">
        <w:rPr>
          <w:b/>
          <w:sz w:val="22"/>
          <w:szCs w:val="22"/>
        </w:rPr>
        <w:lastRenderedPageBreak/>
        <w:t>Concessions</w:t>
      </w:r>
      <w:proofErr w:type="spellEnd"/>
      <w:r w:rsidRPr="00B8152D">
        <w:rPr>
          <w:b/>
          <w:sz w:val="22"/>
          <w:szCs w:val="22"/>
        </w:rPr>
        <w:t xml:space="preserve"> and </w:t>
      </w:r>
      <w:proofErr w:type="spellStart"/>
      <w:r w:rsidRPr="00B8152D">
        <w:rPr>
          <w:b/>
          <w:sz w:val="22"/>
          <w:szCs w:val="22"/>
        </w:rPr>
        <w:t>restrictions</w:t>
      </w:r>
      <w:proofErr w:type="spellEnd"/>
    </w:p>
    <w:p w14:paraId="1AFC594D" w14:textId="77777777" w:rsidR="00E73FA8" w:rsidRPr="00B8152D" w:rsidRDefault="00E73FA8" w:rsidP="00E73FA8">
      <w:pPr>
        <w:rPr>
          <w:sz w:val="22"/>
          <w:szCs w:val="22"/>
        </w:rPr>
      </w:pPr>
    </w:p>
    <w:p w14:paraId="5DFAA867" w14:textId="77777777" w:rsidR="00E73FA8" w:rsidRPr="00B8152D" w:rsidRDefault="00E73FA8" w:rsidP="00E73FA8">
      <w:pPr>
        <w:pStyle w:val="ListParagraph"/>
        <w:numPr>
          <w:ilvl w:val="0"/>
          <w:numId w:val="15"/>
        </w:numPr>
        <w:rPr>
          <w:rFonts w:eastAsia="Times New Roman" w:cs="Times New Roman"/>
          <w:szCs w:val="22"/>
          <w:lang w:eastAsia="de-DE"/>
        </w:rPr>
      </w:pPr>
      <w:r w:rsidRPr="00B8152D">
        <w:rPr>
          <w:szCs w:val="22"/>
        </w:rPr>
        <w:t xml:space="preserve">Traditionally, France has been a highly centralized state with most power concentrated at the center in Paris. However, there were limited movements towards decentralization that need to be reflected in the concessions/restrictions coding. Until 1973, Corsica was a department that was associated with a much larger region, </w:t>
      </w:r>
      <w:r w:rsidRPr="00B8152D">
        <w:rPr>
          <w:rFonts w:eastAsia="Times New Roman" w:cs="Times New Roman"/>
          <w:szCs w:val="22"/>
          <w:lang w:eastAsia="de-DE"/>
        </w:rPr>
        <w:t>Provence-Alpes-Cote d’Azur; therefore, we do not code the 1972 increase in regions’ powers (see e.g. Alsatians). In 1973, Corsica became its own region, which gave it a (very) limited degree of autonomy (</w:t>
      </w:r>
      <w:proofErr w:type="spellStart"/>
      <w:r w:rsidRPr="00B8152D">
        <w:rPr>
          <w:rFonts w:eastAsia="Times New Roman" w:cs="Times New Roman"/>
          <w:szCs w:val="22"/>
          <w:lang w:eastAsia="de-DE"/>
        </w:rPr>
        <w:t>Savigear</w:t>
      </w:r>
      <w:proofErr w:type="spellEnd"/>
      <w:r w:rsidRPr="00B8152D">
        <w:rPr>
          <w:rFonts w:eastAsia="Times New Roman" w:cs="Times New Roman"/>
          <w:szCs w:val="22"/>
          <w:lang w:eastAsia="de-DE"/>
        </w:rPr>
        <w:t xml:space="preserve"> 1975: 463). [1973: autonomy concession]</w:t>
      </w:r>
    </w:p>
    <w:p w14:paraId="27D04205" w14:textId="77777777" w:rsidR="00A57045" w:rsidRPr="001E06A9" w:rsidRDefault="00E73FA8" w:rsidP="00E73FA8">
      <w:pPr>
        <w:widowControl w:val="0"/>
        <w:numPr>
          <w:ilvl w:val="0"/>
          <w:numId w:val="15"/>
        </w:numPr>
        <w:autoSpaceDE w:val="0"/>
        <w:autoSpaceDN w:val="0"/>
        <w:adjustRightInd w:val="0"/>
        <w:contextualSpacing/>
        <w:rPr>
          <w:sz w:val="22"/>
          <w:szCs w:val="22"/>
          <w:lang w:val="en-US"/>
        </w:rPr>
      </w:pPr>
      <w:r w:rsidRPr="00B8152D">
        <w:rPr>
          <w:sz w:val="22"/>
          <w:szCs w:val="22"/>
          <w:lang w:val="en-US"/>
        </w:rPr>
        <w:t xml:space="preserve">In 1976, the Corsican department was split </w:t>
      </w:r>
      <w:proofErr w:type="gramStart"/>
      <w:r w:rsidRPr="00B8152D">
        <w:rPr>
          <w:sz w:val="22"/>
          <w:szCs w:val="22"/>
          <w:lang w:val="en-US"/>
        </w:rPr>
        <w:t>in</w:t>
      </w:r>
      <w:proofErr w:type="gramEnd"/>
      <w:r w:rsidRPr="00B8152D">
        <w:rPr>
          <w:sz w:val="22"/>
          <w:szCs w:val="22"/>
          <w:lang w:val="en-US"/>
        </w:rPr>
        <w:t xml:space="preserve"> two departments. </w:t>
      </w:r>
    </w:p>
    <w:p w14:paraId="741B518E" w14:textId="2A3E019A" w:rsidR="00E73FA8" w:rsidRPr="00B8152D" w:rsidRDefault="00E73FA8" w:rsidP="00E73FA8">
      <w:pPr>
        <w:widowControl w:val="0"/>
        <w:numPr>
          <w:ilvl w:val="0"/>
          <w:numId w:val="15"/>
        </w:numPr>
        <w:autoSpaceDE w:val="0"/>
        <w:autoSpaceDN w:val="0"/>
        <w:adjustRightInd w:val="0"/>
        <w:contextualSpacing/>
        <w:rPr>
          <w:sz w:val="22"/>
          <w:szCs w:val="22"/>
        </w:rPr>
      </w:pPr>
      <w:r w:rsidRPr="00B8152D">
        <w:rPr>
          <w:sz w:val="22"/>
          <w:szCs w:val="22"/>
          <w:lang w:val="en-US"/>
        </w:rPr>
        <w:t xml:space="preserve">In 1982, the new Socialist </w:t>
      </w:r>
      <w:proofErr w:type="gramStart"/>
      <w:r w:rsidRPr="00B8152D">
        <w:rPr>
          <w:sz w:val="22"/>
          <w:szCs w:val="22"/>
          <w:lang w:val="en-US"/>
        </w:rPr>
        <w:t>government  adopted</w:t>
      </w:r>
      <w:proofErr w:type="gramEnd"/>
      <w:r w:rsidRPr="00B8152D">
        <w:rPr>
          <w:sz w:val="22"/>
          <w:szCs w:val="22"/>
          <w:lang w:val="en-US"/>
        </w:rPr>
        <w:t xml:space="preserve"> decentralization laws in order to “give the state back to the people” (Jerome 2009; Hewitt &amp; Cheetham 2000: 73). This Law on Rights and Liberties for Communes, Departments, and Regions (“</w:t>
      </w:r>
      <w:proofErr w:type="spellStart"/>
      <w:r w:rsidRPr="00B8152D">
        <w:rPr>
          <w:i/>
          <w:sz w:val="22"/>
          <w:szCs w:val="22"/>
          <w:lang w:val="en-US"/>
        </w:rPr>
        <w:t>loi</w:t>
      </w:r>
      <w:proofErr w:type="spellEnd"/>
      <w:r w:rsidRPr="00B8152D">
        <w:rPr>
          <w:i/>
          <w:sz w:val="22"/>
          <w:szCs w:val="22"/>
          <w:lang w:val="en-US"/>
        </w:rPr>
        <w:t xml:space="preserve"> </w:t>
      </w:r>
      <w:proofErr w:type="spellStart"/>
      <w:r w:rsidRPr="00B8152D">
        <w:rPr>
          <w:i/>
          <w:sz w:val="22"/>
          <w:szCs w:val="22"/>
          <w:lang w:val="en-US"/>
        </w:rPr>
        <w:t>Defferre</w:t>
      </w:r>
      <w:proofErr w:type="spellEnd"/>
      <w:r w:rsidRPr="00B8152D">
        <w:rPr>
          <w:sz w:val="22"/>
          <w:szCs w:val="22"/>
          <w:lang w:val="en-US"/>
        </w:rPr>
        <w:t>”) consisted of several thrusts designed to move decision-making away from the central state. The former regional councils were transformed from administrative organs to subnational, democratically legitimated governments and the power of the president-appointed prefects were greatly diminished. The reforms included a Special Statute (‘</w:t>
      </w:r>
      <w:proofErr w:type="spellStart"/>
      <w:r w:rsidRPr="00B8152D">
        <w:rPr>
          <w:sz w:val="22"/>
          <w:szCs w:val="22"/>
          <w:lang w:val="en-US"/>
        </w:rPr>
        <w:t>statut</w:t>
      </w:r>
      <w:proofErr w:type="spellEnd"/>
      <w:r w:rsidRPr="00B8152D">
        <w:rPr>
          <w:sz w:val="22"/>
          <w:szCs w:val="22"/>
          <w:lang w:val="en-US"/>
        </w:rPr>
        <w:t xml:space="preserve"> particulier’) for Corsica which provided for a Corsican Assembly to be elected through proportional representation within six months. It also acknowledged to some extent the cultural specificity of Corsica (recognition of the “Corsican people”) (</w:t>
      </w:r>
      <w:proofErr w:type="spellStart"/>
      <w:r w:rsidRPr="00B8152D">
        <w:rPr>
          <w:sz w:val="22"/>
          <w:szCs w:val="22"/>
          <w:lang w:val="en-US"/>
        </w:rPr>
        <w:t>Hossay</w:t>
      </w:r>
      <w:proofErr w:type="spellEnd"/>
      <w:r w:rsidRPr="00B8152D">
        <w:rPr>
          <w:sz w:val="22"/>
          <w:szCs w:val="22"/>
          <w:lang w:val="en-US"/>
        </w:rPr>
        <w:t xml:space="preserve"> 2004: 415). </w:t>
      </w:r>
      <w:r w:rsidRPr="00B8152D">
        <w:rPr>
          <w:sz w:val="22"/>
          <w:szCs w:val="22"/>
        </w:rPr>
        <w:t xml:space="preserve">[1982: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w:t>
      </w:r>
    </w:p>
    <w:p w14:paraId="5714A221" w14:textId="610EFBCA" w:rsidR="00E73FA8" w:rsidRPr="00B8152D" w:rsidRDefault="00E73FA8" w:rsidP="00E73FA8">
      <w:pPr>
        <w:pStyle w:val="ListParagraph"/>
        <w:numPr>
          <w:ilvl w:val="0"/>
          <w:numId w:val="15"/>
        </w:numPr>
        <w:rPr>
          <w:szCs w:val="22"/>
        </w:rPr>
      </w:pPr>
      <w:r w:rsidRPr="00B8152D">
        <w:rPr>
          <w:szCs w:val="22"/>
        </w:rPr>
        <w:t>In 1991, French Senators rejected key portions of a bill that would have recognized the Corsicans as a separate nation (</w:t>
      </w:r>
      <w:proofErr w:type="spellStart"/>
      <w:r w:rsidRPr="00B8152D">
        <w:rPr>
          <w:szCs w:val="22"/>
        </w:rPr>
        <w:t>Hossay</w:t>
      </w:r>
      <w:proofErr w:type="spellEnd"/>
      <w:r w:rsidRPr="00B8152D">
        <w:rPr>
          <w:szCs w:val="22"/>
        </w:rPr>
        <w:t xml:space="preserve"> 2004: 421). However, there was a separate bill that recognized the Corsicans as </w:t>
      </w:r>
      <w:proofErr w:type="gramStart"/>
      <w:r w:rsidRPr="00B8152D">
        <w:rPr>
          <w:szCs w:val="22"/>
        </w:rPr>
        <w:t>a “</w:t>
      </w:r>
      <w:proofErr w:type="gramEnd"/>
      <w:r w:rsidRPr="00B8152D">
        <w:rPr>
          <w:szCs w:val="22"/>
        </w:rPr>
        <w:t xml:space="preserve">people” and allowed for the teaching of Corsican in schools, </w:t>
      </w:r>
      <w:proofErr w:type="gramStart"/>
      <w:r w:rsidRPr="00B8152D">
        <w:rPr>
          <w:szCs w:val="22"/>
        </w:rPr>
        <w:t>as long as</w:t>
      </w:r>
      <w:proofErr w:type="gramEnd"/>
      <w:r w:rsidRPr="00B8152D">
        <w:rPr>
          <w:szCs w:val="22"/>
        </w:rPr>
        <w:t xml:space="preserve"> it was not mandatory (Minorities at Risk Project). Law 91-428 (</w:t>
      </w:r>
      <w:proofErr w:type="spellStart"/>
      <w:r w:rsidRPr="00B8152D">
        <w:rPr>
          <w:szCs w:val="22"/>
        </w:rPr>
        <w:t>S</w:t>
      </w:r>
      <w:r w:rsidRPr="00B8152D">
        <w:rPr>
          <w:i/>
          <w:szCs w:val="22"/>
        </w:rPr>
        <w:t>tatut</w:t>
      </w:r>
      <w:proofErr w:type="spellEnd"/>
      <w:r w:rsidRPr="00B8152D">
        <w:rPr>
          <w:i/>
          <w:szCs w:val="22"/>
        </w:rPr>
        <w:t xml:space="preserve"> de la </w:t>
      </w:r>
      <w:proofErr w:type="spellStart"/>
      <w:r w:rsidRPr="00B8152D">
        <w:rPr>
          <w:i/>
          <w:szCs w:val="22"/>
        </w:rPr>
        <w:t>collectivité</w:t>
      </w:r>
      <w:proofErr w:type="spellEnd"/>
      <w:r w:rsidRPr="00B8152D">
        <w:rPr>
          <w:i/>
          <w:szCs w:val="22"/>
        </w:rPr>
        <w:t xml:space="preserve"> </w:t>
      </w:r>
      <w:proofErr w:type="spellStart"/>
      <w:r w:rsidRPr="00B8152D">
        <w:rPr>
          <w:i/>
          <w:szCs w:val="22"/>
        </w:rPr>
        <w:t>territoriale</w:t>
      </w:r>
      <w:proofErr w:type="spellEnd"/>
      <w:r w:rsidRPr="00B8152D">
        <w:rPr>
          <w:i/>
          <w:szCs w:val="22"/>
        </w:rPr>
        <w:t xml:space="preserve"> de Corse</w:t>
      </w:r>
      <w:r w:rsidRPr="00B8152D">
        <w:rPr>
          <w:szCs w:val="22"/>
        </w:rPr>
        <w:t xml:space="preserve">) granted additional powers to the assembly as regards economic, social and cultural development and </w:t>
      </w:r>
      <w:proofErr w:type="gramStart"/>
      <w:r w:rsidRPr="00B8152D">
        <w:rPr>
          <w:szCs w:val="22"/>
        </w:rPr>
        <w:t>with regard to</w:t>
      </w:r>
      <w:proofErr w:type="gramEnd"/>
      <w:r w:rsidRPr="00B8152D">
        <w:rPr>
          <w:szCs w:val="22"/>
        </w:rPr>
        <w:t xml:space="preserve"> the protection of the identity and the environment (</w:t>
      </w:r>
      <w:proofErr w:type="spellStart"/>
      <w:r w:rsidRPr="00B8152D">
        <w:rPr>
          <w:szCs w:val="22"/>
        </w:rPr>
        <w:t>Legifrance</w:t>
      </w:r>
      <w:proofErr w:type="spellEnd"/>
      <w:r w:rsidRPr="00B8152D">
        <w:rPr>
          <w:szCs w:val="22"/>
        </w:rPr>
        <w:t xml:space="preserve">). Despite initial disappointment over the non-recognition of Corsica as a separate nation, we code this as a concession, since the net-transfer of competencies and cultural rights was certainly positive. [1991: </w:t>
      </w:r>
      <w:r w:rsidR="00A57045">
        <w:rPr>
          <w:szCs w:val="22"/>
        </w:rPr>
        <w:t xml:space="preserve">cultural rights &amp; </w:t>
      </w:r>
      <w:r w:rsidRPr="00B8152D">
        <w:rPr>
          <w:szCs w:val="22"/>
        </w:rPr>
        <w:t>autonomy concession]</w:t>
      </w:r>
    </w:p>
    <w:p w14:paraId="4D9CBB68" w14:textId="77777777" w:rsidR="00E73FA8" w:rsidRPr="00B8152D" w:rsidRDefault="00E73FA8" w:rsidP="00E73FA8">
      <w:pPr>
        <w:pStyle w:val="ListParagraph"/>
        <w:numPr>
          <w:ilvl w:val="1"/>
          <w:numId w:val="15"/>
        </w:numPr>
        <w:rPr>
          <w:szCs w:val="22"/>
        </w:rPr>
      </w:pPr>
      <w:r w:rsidRPr="00B8152D">
        <w:rPr>
          <w:szCs w:val="22"/>
        </w:rPr>
        <w:t>In 1993, France’s constitutional court struck down the provision recognizing Corsicans as a “people”. Even if largely symbolic, we code this as a cultural rights restriction as case study evidence suggests that the ruling was important (MRGI). [1993: cultural rights restriction]</w:t>
      </w:r>
    </w:p>
    <w:p w14:paraId="10CE6272" w14:textId="734FD124" w:rsidR="00E73FA8" w:rsidRPr="00030560" w:rsidRDefault="00030560" w:rsidP="0061295E">
      <w:pPr>
        <w:pStyle w:val="ListParagraph"/>
        <w:numPr>
          <w:ilvl w:val="0"/>
          <w:numId w:val="15"/>
        </w:numPr>
        <w:rPr>
          <w:szCs w:val="22"/>
        </w:rPr>
      </w:pPr>
      <w:r w:rsidRPr="00030560">
        <w:rPr>
          <w:szCs w:val="22"/>
        </w:rPr>
        <w:t>In late 2001,</w:t>
      </w:r>
      <w:r w:rsidR="00E73FA8" w:rsidRPr="00030560">
        <w:rPr>
          <w:szCs w:val="22"/>
        </w:rPr>
        <w:t xml:space="preserve"> the French National Assembly adopted a law giving the local assembly in Corsica some powers to modify laws and decrees adopted by the central state and universalized the teaching of the Corsican language in all schools (Sanchez 2008: 660). </w:t>
      </w:r>
      <w:r w:rsidRPr="00030560">
        <w:rPr>
          <w:szCs w:val="22"/>
        </w:rPr>
        <w:t xml:space="preserve">However, in January 2002 the constitutional court struck down a vital part of the legislation: the “experimental power to derogate from national laws” (MRGI). Other portions of the law were left standing, including, most importantly, the provision that would make the Corsican language part of the primary school curriculum, </w:t>
      </w:r>
      <w:proofErr w:type="gramStart"/>
      <w:r w:rsidRPr="00030560">
        <w:rPr>
          <w:szCs w:val="22"/>
        </w:rPr>
        <w:t>provided that</w:t>
      </w:r>
      <w:proofErr w:type="gramEnd"/>
      <w:r w:rsidRPr="00030560">
        <w:rPr>
          <w:szCs w:val="22"/>
        </w:rPr>
        <w:t xml:space="preserve"> instruction is “optional and does not affect equality among students” (Sampson 2002). Since the autonomy provision was never properly implemented, we only code a cultural rights concession. </w:t>
      </w:r>
      <w:r w:rsidR="00E73FA8" w:rsidRPr="00030560">
        <w:rPr>
          <w:szCs w:val="22"/>
        </w:rPr>
        <w:t xml:space="preserve">[2001: </w:t>
      </w:r>
      <w:r w:rsidR="00184CA5" w:rsidRPr="00030560">
        <w:rPr>
          <w:szCs w:val="22"/>
        </w:rPr>
        <w:t xml:space="preserve">cultural rights </w:t>
      </w:r>
      <w:r w:rsidR="00E73FA8" w:rsidRPr="00030560">
        <w:rPr>
          <w:szCs w:val="22"/>
        </w:rPr>
        <w:t>concession]</w:t>
      </w:r>
    </w:p>
    <w:p w14:paraId="0F605324" w14:textId="5F338C13" w:rsidR="00E73FA8" w:rsidRPr="00B8152D" w:rsidRDefault="00E73FA8" w:rsidP="00E73FA8">
      <w:pPr>
        <w:pStyle w:val="ListParagraph"/>
        <w:widowControl w:val="0"/>
        <w:numPr>
          <w:ilvl w:val="0"/>
          <w:numId w:val="15"/>
        </w:numPr>
        <w:autoSpaceDE w:val="0"/>
        <w:autoSpaceDN w:val="0"/>
        <w:adjustRightInd w:val="0"/>
        <w:rPr>
          <w:szCs w:val="22"/>
        </w:rPr>
      </w:pPr>
      <w:r w:rsidRPr="00B8152D">
        <w:rPr>
          <w:szCs w:val="22"/>
        </w:rPr>
        <w:t xml:space="preserve">In 2003, the government called for a referendum in Corsica on </w:t>
      </w:r>
      <w:proofErr w:type="gramStart"/>
      <w:r w:rsidRPr="00B8152D">
        <w:rPr>
          <w:szCs w:val="22"/>
        </w:rPr>
        <w:t>whether or not</w:t>
      </w:r>
      <w:proofErr w:type="gramEnd"/>
      <w:r w:rsidRPr="00B8152D">
        <w:rPr>
          <w:szCs w:val="22"/>
        </w:rPr>
        <w:t xml:space="preserve"> they wanted a new territorial assembly and an executive body that would manage more of the island’s affairs. The proposal was not implemented as the referendum was (narrowly) rejected by the Corsicans (Sanchez 2008: 658). Nevertheless, this constitutes </w:t>
      </w:r>
      <w:r w:rsidR="00184CA5">
        <w:rPr>
          <w:szCs w:val="22"/>
        </w:rPr>
        <w:t>a</w:t>
      </w:r>
      <w:r w:rsidRPr="00B8152D">
        <w:rPr>
          <w:szCs w:val="22"/>
        </w:rPr>
        <w:t xml:space="preserve"> concession by the government. Furthermore, a new round of decentralization reforms took place in 2003-2004. The constitutional reform of 2003 embedded the regions in the constitution and added decentralization as a rationale to the first article of the new constitution (“Son </w:t>
      </w:r>
      <w:proofErr w:type="spellStart"/>
      <w:r w:rsidRPr="00B8152D">
        <w:rPr>
          <w:szCs w:val="22"/>
        </w:rPr>
        <w:t>organisation</w:t>
      </w:r>
      <w:proofErr w:type="spellEnd"/>
      <w:r w:rsidRPr="00B8152D">
        <w:rPr>
          <w:szCs w:val="22"/>
        </w:rPr>
        <w:t xml:space="preserve"> </w:t>
      </w:r>
      <w:proofErr w:type="spellStart"/>
      <w:r w:rsidRPr="00B8152D">
        <w:rPr>
          <w:szCs w:val="22"/>
        </w:rPr>
        <w:t>est</w:t>
      </w:r>
      <w:proofErr w:type="spellEnd"/>
      <w:r w:rsidRPr="00B8152D">
        <w:rPr>
          <w:szCs w:val="22"/>
        </w:rPr>
        <w:t xml:space="preserve"> </w:t>
      </w:r>
      <w:proofErr w:type="spellStart"/>
      <w:r w:rsidRPr="00B8152D">
        <w:rPr>
          <w:szCs w:val="22"/>
        </w:rPr>
        <w:t>décentralisée</w:t>
      </w:r>
      <w:proofErr w:type="spellEnd"/>
      <w:r w:rsidRPr="00B8152D">
        <w:rPr>
          <w:szCs w:val="22"/>
        </w:rPr>
        <w:t xml:space="preserve">”). The subsequently adopted 2004 Decentralization Act under Prime Minister Jean-Pierre </w:t>
      </w:r>
      <w:proofErr w:type="spellStart"/>
      <w:r w:rsidRPr="00B8152D">
        <w:rPr>
          <w:szCs w:val="22"/>
        </w:rPr>
        <w:t>Raffarin</w:t>
      </w:r>
      <w:proofErr w:type="spellEnd"/>
      <w:r w:rsidRPr="00B8152D">
        <w:rPr>
          <w:szCs w:val="22"/>
        </w:rPr>
        <w:t xml:space="preserve"> granted regions, départements and communes more financial autonomy, and far greater tax-raising </w:t>
      </w:r>
      <w:proofErr w:type="gramStart"/>
      <w:r w:rsidRPr="00B8152D">
        <w:rPr>
          <w:szCs w:val="22"/>
        </w:rPr>
        <w:t>powers in particular</w:t>
      </w:r>
      <w:proofErr w:type="gramEnd"/>
      <w:r w:rsidRPr="00B8152D">
        <w:rPr>
          <w:szCs w:val="22"/>
        </w:rPr>
        <w:t xml:space="preserve"> (Cole 2006). Furthermore, the law of August 13, </w:t>
      </w:r>
      <w:proofErr w:type="gramStart"/>
      <w:r w:rsidRPr="00B8152D">
        <w:rPr>
          <w:szCs w:val="22"/>
        </w:rPr>
        <w:t>2004</w:t>
      </w:r>
      <w:proofErr w:type="gramEnd"/>
      <w:r w:rsidRPr="00B8152D">
        <w:rPr>
          <w:szCs w:val="22"/>
        </w:rPr>
        <w:t xml:space="preserve"> strengthened regional competencies in the fields of economic development, spatial planning and cultural affairs. We code a single concession in 2003. [2003: autonomy concession]</w:t>
      </w:r>
    </w:p>
    <w:p w14:paraId="7D62470B" w14:textId="77777777" w:rsidR="00E73FA8" w:rsidRPr="00B8152D" w:rsidRDefault="00E73FA8" w:rsidP="00E73FA8">
      <w:pPr>
        <w:pStyle w:val="ListParagraph"/>
        <w:widowControl w:val="0"/>
        <w:numPr>
          <w:ilvl w:val="0"/>
          <w:numId w:val="15"/>
        </w:numPr>
        <w:autoSpaceDE w:val="0"/>
        <w:autoSpaceDN w:val="0"/>
        <w:adjustRightInd w:val="0"/>
        <w:rPr>
          <w:szCs w:val="22"/>
        </w:rPr>
      </w:pPr>
      <w:r w:rsidRPr="00B8152D">
        <w:rPr>
          <w:szCs w:val="22"/>
        </w:rPr>
        <w:t xml:space="preserve">In 2013, a new round of decentralization reforms was undertaken with the </w:t>
      </w:r>
      <w:proofErr w:type="spellStart"/>
      <w:r w:rsidRPr="00B8152D">
        <w:rPr>
          <w:szCs w:val="22"/>
        </w:rPr>
        <w:t>Acte</w:t>
      </w:r>
      <w:proofErr w:type="spellEnd"/>
      <w:r w:rsidRPr="00B8152D">
        <w:rPr>
          <w:szCs w:val="22"/>
        </w:rPr>
        <w:t xml:space="preserve"> III de la </w:t>
      </w:r>
      <w:proofErr w:type="spellStart"/>
      <w:r w:rsidRPr="00B8152D">
        <w:rPr>
          <w:szCs w:val="22"/>
        </w:rPr>
        <w:t>décentralisation</w:t>
      </w:r>
      <w:proofErr w:type="spellEnd"/>
      <w:r w:rsidRPr="00B8152D">
        <w:rPr>
          <w:szCs w:val="22"/>
        </w:rPr>
        <w:t xml:space="preserve">. Contrary to previous rounds, no substantial increases of regional autonomy were </w:t>
      </w:r>
      <w:r w:rsidRPr="00B8152D">
        <w:rPr>
          <w:szCs w:val="22"/>
        </w:rPr>
        <w:lastRenderedPageBreak/>
        <w:t>granted by the French government. Instead, reforms focused on metropolitan areas, specifically Paris, Lyon, and Marseille as well as the decision-making procedures of collectivities and intercommunal bodies. This reform round is not coded as a concession.</w:t>
      </w:r>
    </w:p>
    <w:p w14:paraId="3E4C6F53" w14:textId="77777777" w:rsidR="00E73FA8" w:rsidRPr="00B8152D" w:rsidRDefault="00E73FA8" w:rsidP="00E73FA8">
      <w:pPr>
        <w:pStyle w:val="ListParagraph"/>
        <w:widowControl w:val="0"/>
        <w:numPr>
          <w:ilvl w:val="0"/>
          <w:numId w:val="15"/>
        </w:numPr>
        <w:autoSpaceDE w:val="0"/>
        <w:autoSpaceDN w:val="0"/>
        <w:adjustRightInd w:val="0"/>
        <w:rPr>
          <w:szCs w:val="22"/>
        </w:rPr>
      </w:pPr>
      <w:r w:rsidRPr="00B8152D">
        <w:rPr>
          <w:szCs w:val="22"/>
        </w:rPr>
        <w:t xml:space="preserve">In 2015, the New Territorial </w:t>
      </w:r>
      <w:proofErr w:type="spellStart"/>
      <w:r w:rsidRPr="00B8152D">
        <w:rPr>
          <w:szCs w:val="22"/>
        </w:rPr>
        <w:t>Organisation</w:t>
      </w:r>
      <w:proofErr w:type="spellEnd"/>
      <w:r w:rsidRPr="00B8152D">
        <w:rPr>
          <w:szCs w:val="22"/>
        </w:rPr>
        <w:t xml:space="preserve"> of the Republic Act (</w:t>
      </w:r>
      <w:proofErr w:type="spellStart"/>
      <w:r w:rsidRPr="00B8152D">
        <w:rPr>
          <w:szCs w:val="22"/>
        </w:rPr>
        <w:t>loi</w:t>
      </w:r>
      <w:proofErr w:type="spellEnd"/>
      <w:r w:rsidRPr="00B8152D">
        <w:rPr>
          <w:szCs w:val="22"/>
        </w:rPr>
        <w:t xml:space="preserve"> </w:t>
      </w:r>
      <w:proofErr w:type="spellStart"/>
      <w:r w:rsidRPr="00B8152D">
        <w:rPr>
          <w:szCs w:val="22"/>
        </w:rPr>
        <w:t>NOTRe</w:t>
      </w:r>
      <w:proofErr w:type="spellEnd"/>
      <w:r w:rsidRPr="00B8152D">
        <w:rPr>
          <w:szCs w:val="22"/>
        </w:rPr>
        <w:t>) redefined the powers of local and regional governments regarding the country’s administrative and economic policies and decreased the number of regions from 22 to 13. In Corsica, the administrative powers of the departments Haute-Corse and Corse-du-Sud were merged with the territorial collectivity of Corsica (</w:t>
      </w:r>
      <w:proofErr w:type="spellStart"/>
      <w:r w:rsidRPr="00B8152D">
        <w:rPr>
          <w:szCs w:val="22"/>
        </w:rPr>
        <w:t>collectivité</w:t>
      </w:r>
      <w:proofErr w:type="spellEnd"/>
      <w:r w:rsidRPr="00B8152D">
        <w:rPr>
          <w:szCs w:val="22"/>
        </w:rPr>
        <w:t xml:space="preserve"> territorial de Corse) into the single ‘collectivity of Corsica’ (</w:t>
      </w:r>
      <w:proofErr w:type="spellStart"/>
      <w:r w:rsidRPr="00B8152D">
        <w:rPr>
          <w:szCs w:val="22"/>
        </w:rPr>
        <w:t>collectivité</w:t>
      </w:r>
      <w:proofErr w:type="spellEnd"/>
      <w:r w:rsidRPr="00B8152D">
        <w:rPr>
          <w:szCs w:val="22"/>
        </w:rPr>
        <w:t xml:space="preserve"> de Corse) on the </w:t>
      </w:r>
      <w:proofErr w:type="gramStart"/>
      <w:r w:rsidRPr="00B8152D">
        <w:rPr>
          <w:szCs w:val="22"/>
        </w:rPr>
        <w:t>1</w:t>
      </w:r>
      <w:r w:rsidRPr="00B8152D">
        <w:rPr>
          <w:szCs w:val="22"/>
          <w:vertAlign w:val="superscript"/>
        </w:rPr>
        <w:t>st</w:t>
      </w:r>
      <w:proofErr w:type="gramEnd"/>
      <w:r w:rsidRPr="00B8152D">
        <w:rPr>
          <w:szCs w:val="22"/>
        </w:rPr>
        <w:t xml:space="preserve"> January 2018, although the two departments remained administrative departments in their own right (Art. 30 et seq., </w:t>
      </w:r>
      <w:proofErr w:type="spellStart"/>
      <w:r w:rsidRPr="00B8152D">
        <w:rPr>
          <w:szCs w:val="22"/>
        </w:rPr>
        <w:t>loi</w:t>
      </w:r>
      <w:proofErr w:type="spellEnd"/>
      <w:r w:rsidRPr="00B8152D">
        <w:rPr>
          <w:szCs w:val="22"/>
        </w:rPr>
        <w:t xml:space="preserve"> </w:t>
      </w:r>
      <w:proofErr w:type="spellStart"/>
      <w:r w:rsidRPr="00B8152D">
        <w:rPr>
          <w:szCs w:val="22"/>
        </w:rPr>
        <w:t>NOTRe</w:t>
      </w:r>
      <w:proofErr w:type="spellEnd"/>
      <w:r w:rsidRPr="00B8152D">
        <w:rPr>
          <w:szCs w:val="22"/>
        </w:rPr>
        <w:t xml:space="preserve">). The new collectivity exercises both regional and departmental powers. The </w:t>
      </w:r>
      <w:proofErr w:type="spellStart"/>
      <w:r w:rsidRPr="00B8152D">
        <w:rPr>
          <w:szCs w:val="22"/>
        </w:rPr>
        <w:t>NOTRe</w:t>
      </w:r>
      <w:proofErr w:type="spellEnd"/>
      <w:r w:rsidRPr="00B8152D">
        <w:rPr>
          <w:szCs w:val="22"/>
        </w:rPr>
        <w:t xml:space="preserve"> Act also introduced electoral changes, as the number of seats in the Corsican Assembly increased from 51 to 63, and the executive council expanded from 9 to 11 members. The mandate of the Corsican Assembly elected through the 2015 territorial elections ended in 2017, when a new Assembly was elected for the imminently established collectivity of Corsica. We do not code a concession as there seem to be no new powers devolved.</w:t>
      </w:r>
    </w:p>
    <w:p w14:paraId="1557A696" w14:textId="77777777" w:rsidR="00E73FA8" w:rsidRPr="00B8152D" w:rsidRDefault="00E73FA8" w:rsidP="00E73FA8">
      <w:pPr>
        <w:numPr>
          <w:ilvl w:val="0"/>
          <w:numId w:val="15"/>
        </w:numPr>
        <w:contextualSpacing/>
        <w:rPr>
          <w:sz w:val="22"/>
          <w:szCs w:val="22"/>
          <w:lang w:val="en-US"/>
        </w:rPr>
      </w:pPr>
      <w:r w:rsidRPr="00B8152D">
        <w:rPr>
          <w:sz w:val="22"/>
          <w:szCs w:val="22"/>
          <w:lang w:val="en-US"/>
        </w:rPr>
        <w:t>There were also concessions specifically on language:</w:t>
      </w:r>
    </w:p>
    <w:p w14:paraId="5E9E7D64" w14:textId="77777777" w:rsidR="00E73FA8" w:rsidRPr="00B8152D" w:rsidRDefault="00E73FA8" w:rsidP="00E73FA8">
      <w:pPr>
        <w:numPr>
          <w:ilvl w:val="1"/>
          <w:numId w:val="15"/>
        </w:numPr>
        <w:contextualSpacing/>
        <w:rPr>
          <w:sz w:val="22"/>
          <w:szCs w:val="22"/>
        </w:rPr>
      </w:pPr>
      <w:r w:rsidRPr="00B8152D">
        <w:rPr>
          <w:sz w:val="22"/>
          <w:szCs w:val="22"/>
          <w:lang w:val="en-US"/>
        </w:rPr>
        <w:t>In 1951 the French government removed the ban on regional languages (</w:t>
      </w:r>
      <w:proofErr w:type="spellStart"/>
      <w:r w:rsidRPr="00B8152D">
        <w:rPr>
          <w:sz w:val="22"/>
          <w:szCs w:val="22"/>
          <w:lang w:val="en-US"/>
        </w:rPr>
        <w:t>Deixonne</w:t>
      </w:r>
      <w:proofErr w:type="spellEnd"/>
      <w:r w:rsidRPr="00B8152D">
        <w:rPr>
          <w:sz w:val="22"/>
          <w:szCs w:val="22"/>
          <w:lang w:val="en-US"/>
        </w:rPr>
        <w:t xml:space="preserve"> Act). This allowed a minimal presence of four minority languages (Basque, Breton, Catalan, Occitan) in public education and was “the first French legal disposition authorizing the optional teaching of regional languages” (</w:t>
      </w:r>
      <w:proofErr w:type="spellStart"/>
      <w:r w:rsidRPr="00B8152D">
        <w:rPr>
          <w:sz w:val="22"/>
          <w:szCs w:val="22"/>
          <w:lang w:val="en-US"/>
        </w:rPr>
        <w:t>Migge</w:t>
      </w:r>
      <w:proofErr w:type="spellEnd"/>
      <w:r w:rsidRPr="00B8152D">
        <w:rPr>
          <w:sz w:val="22"/>
          <w:szCs w:val="22"/>
          <w:lang w:val="en-US"/>
        </w:rPr>
        <w:t xml:space="preserve"> and </w:t>
      </w:r>
      <w:proofErr w:type="spellStart"/>
      <w:r w:rsidRPr="00B8152D">
        <w:rPr>
          <w:sz w:val="22"/>
          <w:szCs w:val="22"/>
          <w:lang w:val="en-US"/>
        </w:rPr>
        <w:t>Léglise</w:t>
      </w:r>
      <w:proofErr w:type="spellEnd"/>
      <w:r w:rsidRPr="00B8152D">
        <w:rPr>
          <w:sz w:val="22"/>
          <w:szCs w:val="22"/>
          <w:lang w:val="en-US"/>
        </w:rPr>
        <w:t xml:space="preserve"> 2012: 30) and ended the “century and a half of systematic attacks on the use of regional languages” (Ager 1999: 31). </w:t>
      </w:r>
      <w:proofErr w:type="spellStart"/>
      <w:r w:rsidRPr="00B8152D">
        <w:rPr>
          <w:sz w:val="22"/>
          <w:szCs w:val="22"/>
        </w:rPr>
        <w:t>Corsican</w:t>
      </w:r>
      <w:proofErr w:type="spellEnd"/>
      <w:r w:rsidRPr="00B8152D">
        <w:rPr>
          <w:sz w:val="22"/>
          <w:szCs w:val="22"/>
        </w:rPr>
        <w:t xml:space="preserve"> was </w:t>
      </w:r>
      <w:proofErr w:type="spellStart"/>
      <w:r w:rsidRPr="00B8152D">
        <w:rPr>
          <w:sz w:val="22"/>
          <w:szCs w:val="22"/>
        </w:rPr>
        <w:t>added</w:t>
      </w:r>
      <w:proofErr w:type="spellEnd"/>
      <w:r w:rsidRPr="00B8152D">
        <w:rPr>
          <w:sz w:val="22"/>
          <w:szCs w:val="22"/>
        </w:rPr>
        <w:t xml:space="preserve"> </w:t>
      </w:r>
      <w:proofErr w:type="spellStart"/>
      <w:r w:rsidRPr="00B8152D">
        <w:rPr>
          <w:sz w:val="22"/>
          <w:szCs w:val="22"/>
        </w:rPr>
        <w:t>as</w:t>
      </w:r>
      <w:proofErr w:type="spellEnd"/>
      <w:r w:rsidRPr="00B8152D">
        <w:rPr>
          <w:sz w:val="22"/>
          <w:szCs w:val="22"/>
        </w:rPr>
        <w:t xml:space="preserve"> of 1974. [1974: </w:t>
      </w:r>
      <w:proofErr w:type="spellStart"/>
      <w:r w:rsidRPr="00B8152D">
        <w:rPr>
          <w:sz w:val="22"/>
          <w:szCs w:val="22"/>
        </w:rPr>
        <w:t>cultural</w:t>
      </w:r>
      <w:proofErr w:type="spellEnd"/>
      <w:r w:rsidRPr="00B8152D">
        <w:rPr>
          <w:sz w:val="22"/>
          <w:szCs w:val="22"/>
        </w:rPr>
        <w:t xml:space="preserve"> </w:t>
      </w:r>
      <w:proofErr w:type="spellStart"/>
      <w:r w:rsidRPr="00B8152D">
        <w:rPr>
          <w:sz w:val="22"/>
          <w:szCs w:val="22"/>
        </w:rPr>
        <w:t>rights</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w:t>
      </w:r>
    </w:p>
    <w:p w14:paraId="013D4850" w14:textId="77777777" w:rsidR="00E73FA8" w:rsidRPr="00B8152D" w:rsidRDefault="00E73FA8" w:rsidP="00E73FA8">
      <w:pPr>
        <w:widowControl w:val="0"/>
        <w:numPr>
          <w:ilvl w:val="1"/>
          <w:numId w:val="15"/>
        </w:numPr>
        <w:autoSpaceDE w:val="0"/>
        <w:autoSpaceDN w:val="0"/>
        <w:adjustRightInd w:val="0"/>
        <w:contextualSpacing/>
        <w:rPr>
          <w:sz w:val="22"/>
          <w:szCs w:val="22"/>
        </w:rPr>
      </w:pPr>
      <w:r w:rsidRPr="00B8152D">
        <w:rPr>
          <w:sz w:val="22"/>
          <w:szCs w:val="22"/>
          <w:lang w:val="en-US"/>
        </w:rPr>
        <w:t xml:space="preserve">In June 1982, the Savary Circular on the teaching of regional languages was published. The circular extended the official jurisdiction of the </w:t>
      </w:r>
      <w:proofErr w:type="spellStart"/>
      <w:r w:rsidRPr="00B8152D">
        <w:rPr>
          <w:sz w:val="22"/>
          <w:szCs w:val="22"/>
          <w:lang w:val="en-US"/>
        </w:rPr>
        <w:t>Deixonne</w:t>
      </w:r>
      <w:proofErr w:type="spellEnd"/>
      <w:r w:rsidRPr="00B8152D">
        <w:rPr>
          <w:sz w:val="22"/>
          <w:szCs w:val="22"/>
          <w:lang w:val="en-US"/>
        </w:rPr>
        <w:t xml:space="preserve"> Act of 1951 to other regional languages and established 1) that the state should be responsible for the teaching of regional languages, 2) that the languages should be taught from kindergarten to university, with the status of a separate discipline and 3) that their teaching should be based on the expressed wish of both teacher and students (Ager 1999: 33). Education in regional languages was hereby “officially </w:t>
      </w:r>
      <w:proofErr w:type="spellStart"/>
      <w:r w:rsidRPr="00B8152D">
        <w:rPr>
          <w:sz w:val="22"/>
          <w:szCs w:val="22"/>
          <w:lang w:val="en-US"/>
        </w:rPr>
        <w:t>authorised</w:t>
      </w:r>
      <w:proofErr w:type="spellEnd"/>
      <w:r w:rsidRPr="00B8152D">
        <w:rPr>
          <w:sz w:val="22"/>
          <w:szCs w:val="22"/>
          <w:lang w:val="en-US"/>
        </w:rPr>
        <w:t xml:space="preserve"> for the first time within the public sector in France” (Rogers and McLeod 2007: 355). In 1982, the </w:t>
      </w:r>
      <w:proofErr w:type="spellStart"/>
      <w:r w:rsidRPr="00B8152D">
        <w:rPr>
          <w:sz w:val="22"/>
          <w:szCs w:val="22"/>
          <w:lang w:val="en-US"/>
        </w:rPr>
        <w:t>Deixonne</w:t>
      </w:r>
      <w:proofErr w:type="spellEnd"/>
      <w:r w:rsidRPr="00B8152D">
        <w:rPr>
          <w:sz w:val="22"/>
          <w:szCs w:val="22"/>
          <w:lang w:val="en-US"/>
        </w:rPr>
        <w:t xml:space="preserve"> Act applied to Breton, Basque, Catalan, Occitan, Corsican (from 1974) and Tahitian (from 1981). Four Melanesian languages were added in 1992. According to </w:t>
      </w:r>
      <w:proofErr w:type="spellStart"/>
      <w:r w:rsidRPr="00B8152D">
        <w:rPr>
          <w:sz w:val="22"/>
          <w:szCs w:val="22"/>
          <w:lang w:val="en-US"/>
        </w:rPr>
        <w:t>Bonnaud</w:t>
      </w:r>
      <w:proofErr w:type="spellEnd"/>
      <w:r w:rsidRPr="00B8152D">
        <w:rPr>
          <w:sz w:val="22"/>
          <w:szCs w:val="22"/>
          <w:lang w:val="en-US"/>
        </w:rPr>
        <w:t xml:space="preserve"> (2003: 56) and </w:t>
      </w:r>
      <w:proofErr w:type="spellStart"/>
      <w:r w:rsidRPr="00B8152D">
        <w:rPr>
          <w:sz w:val="22"/>
          <w:szCs w:val="22"/>
          <w:lang w:val="en-US"/>
        </w:rPr>
        <w:t>Migge</w:t>
      </w:r>
      <w:proofErr w:type="spellEnd"/>
      <w:r w:rsidRPr="00B8152D">
        <w:rPr>
          <w:sz w:val="22"/>
          <w:szCs w:val="22"/>
          <w:lang w:val="en-US"/>
        </w:rPr>
        <w:t xml:space="preserve"> and </w:t>
      </w:r>
      <w:proofErr w:type="spellStart"/>
      <w:r w:rsidRPr="00B8152D">
        <w:rPr>
          <w:sz w:val="22"/>
          <w:szCs w:val="22"/>
          <w:lang w:val="en-US"/>
        </w:rPr>
        <w:t>Léglise</w:t>
      </w:r>
      <w:proofErr w:type="spellEnd"/>
      <w:r w:rsidRPr="00B8152D">
        <w:rPr>
          <w:sz w:val="22"/>
          <w:szCs w:val="22"/>
          <w:lang w:val="en-US"/>
        </w:rPr>
        <w:t xml:space="preserve"> (2012: 30), other regional languages that benefited from this reform were Auvergnat, Gascon, </w:t>
      </w:r>
      <w:proofErr w:type="spellStart"/>
      <w:r w:rsidRPr="00B8152D">
        <w:rPr>
          <w:sz w:val="22"/>
          <w:szCs w:val="22"/>
          <w:lang w:val="en-US"/>
        </w:rPr>
        <w:t>Languedocien</w:t>
      </w:r>
      <w:proofErr w:type="spellEnd"/>
      <w:r w:rsidRPr="00B8152D">
        <w:rPr>
          <w:sz w:val="22"/>
          <w:szCs w:val="22"/>
          <w:lang w:val="en-US"/>
        </w:rPr>
        <w:t xml:space="preserve">, Limousin, </w:t>
      </w:r>
      <w:proofErr w:type="spellStart"/>
      <w:r w:rsidRPr="00B8152D">
        <w:rPr>
          <w:sz w:val="22"/>
          <w:szCs w:val="22"/>
          <w:lang w:val="en-US"/>
        </w:rPr>
        <w:t>Niçart</w:t>
      </w:r>
      <w:proofErr w:type="spellEnd"/>
      <w:r w:rsidRPr="00B8152D">
        <w:rPr>
          <w:sz w:val="22"/>
          <w:szCs w:val="22"/>
          <w:lang w:val="en-US"/>
        </w:rPr>
        <w:t xml:space="preserve">, Provençal, </w:t>
      </w:r>
      <w:proofErr w:type="spellStart"/>
      <w:r w:rsidRPr="00B8152D">
        <w:rPr>
          <w:sz w:val="22"/>
          <w:szCs w:val="22"/>
          <w:lang w:val="en-US"/>
        </w:rPr>
        <w:t>Vivaro</w:t>
      </w:r>
      <w:proofErr w:type="spellEnd"/>
      <w:r w:rsidRPr="00B8152D">
        <w:rPr>
          <w:sz w:val="22"/>
          <w:szCs w:val="22"/>
          <w:lang w:val="en-US"/>
        </w:rPr>
        <w:t xml:space="preserve">-Alpin, Gallo, Alsace regional languages and the French-based Creoles spoken in La Réunion, Martinique, Guadeloupe, and French Guiana.  </w:t>
      </w:r>
      <w:r w:rsidRPr="00B8152D">
        <w:rPr>
          <w:sz w:val="22"/>
          <w:szCs w:val="22"/>
        </w:rPr>
        <w:t xml:space="preserve">[1982: </w:t>
      </w:r>
      <w:proofErr w:type="spellStart"/>
      <w:r w:rsidRPr="00B8152D">
        <w:rPr>
          <w:sz w:val="22"/>
          <w:szCs w:val="22"/>
        </w:rPr>
        <w:t>cultural</w:t>
      </w:r>
      <w:proofErr w:type="spellEnd"/>
      <w:r w:rsidRPr="00B8152D">
        <w:rPr>
          <w:sz w:val="22"/>
          <w:szCs w:val="22"/>
        </w:rPr>
        <w:t xml:space="preserve"> </w:t>
      </w:r>
      <w:proofErr w:type="spellStart"/>
      <w:r w:rsidRPr="00B8152D">
        <w:rPr>
          <w:sz w:val="22"/>
          <w:szCs w:val="22"/>
        </w:rPr>
        <w:t>rights</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 xml:space="preserve">] </w:t>
      </w:r>
    </w:p>
    <w:p w14:paraId="270BD684" w14:textId="77777777" w:rsidR="00E73FA8" w:rsidRPr="00B8152D" w:rsidRDefault="00E73FA8" w:rsidP="00E73FA8">
      <w:pPr>
        <w:numPr>
          <w:ilvl w:val="1"/>
          <w:numId w:val="15"/>
        </w:numPr>
        <w:contextualSpacing/>
        <w:rPr>
          <w:sz w:val="22"/>
          <w:szCs w:val="22"/>
          <w:lang w:val="en-US"/>
        </w:rPr>
      </w:pPr>
      <w:r w:rsidRPr="00B8152D">
        <w:rPr>
          <w:sz w:val="22"/>
          <w:szCs w:val="22"/>
          <w:lang w:val="en-US"/>
        </w:rPr>
        <w:t xml:space="preserve">Hewitt &amp; Cheetham (2000: 102) report that after a more liberal Socialist government took office in 1997, “a more tolerant policy allowed the teaching of Alsatian, Basque, Breton, and other regional languages in the nation’s schools.” This was, however, already possible under the 1951 </w:t>
      </w:r>
      <w:proofErr w:type="spellStart"/>
      <w:r w:rsidRPr="00B8152D">
        <w:rPr>
          <w:sz w:val="22"/>
          <w:szCs w:val="22"/>
          <w:lang w:val="en-US"/>
        </w:rPr>
        <w:t>Deixonne</w:t>
      </w:r>
      <w:proofErr w:type="spellEnd"/>
      <w:r w:rsidRPr="00B8152D">
        <w:rPr>
          <w:sz w:val="22"/>
          <w:szCs w:val="22"/>
          <w:lang w:val="en-US"/>
        </w:rPr>
        <w:t xml:space="preserve"> act, applied to Corse since 1974, and the 1982 Savary Circular (see above).</w:t>
      </w:r>
    </w:p>
    <w:p w14:paraId="0C315B4D" w14:textId="77777777" w:rsidR="00E73FA8" w:rsidRPr="005A6571" w:rsidRDefault="00E73FA8" w:rsidP="00E73FA8">
      <w:pPr>
        <w:rPr>
          <w:b/>
          <w:sz w:val="22"/>
          <w:szCs w:val="22"/>
          <w:lang w:val="en-US"/>
        </w:rPr>
      </w:pPr>
    </w:p>
    <w:p w14:paraId="5C8853AD" w14:textId="77777777" w:rsidR="00E73FA8" w:rsidRPr="005A6571" w:rsidRDefault="00E73FA8" w:rsidP="00E73FA8">
      <w:pPr>
        <w:rPr>
          <w:b/>
          <w:sz w:val="22"/>
          <w:szCs w:val="22"/>
          <w:lang w:val="en-US"/>
        </w:rPr>
      </w:pPr>
    </w:p>
    <w:p w14:paraId="74FF0CF7" w14:textId="77777777" w:rsidR="00E73FA8" w:rsidRPr="00B8152D" w:rsidRDefault="00E73FA8" w:rsidP="00E73FA8">
      <w:pPr>
        <w:rPr>
          <w:b/>
          <w:sz w:val="22"/>
          <w:szCs w:val="22"/>
        </w:rPr>
      </w:pPr>
      <w:r w:rsidRPr="00B8152D">
        <w:rPr>
          <w:b/>
          <w:sz w:val="22"/>
          <w:szCs w:val="22"/>
        </w:rPr>
        <w:t xml:space="preserve">Regional </w:t>
      </w:r>
      <w:proofErr w:type="spellStart"/>
      <w:r w:rsidRPr="00B8152D">
        <w:rPr>
          <w:b/>
          <w:sz w:val="22"/>
          <w:szCs w:val="22"/>
        </w:rPr>
        <w:t>autonomy</w:t>
      </w:r>
      <w:proofErr w:type="spellEnd"/>
      <w:r w:rsidRPr="00B8152D">
        <w:rPr>
          <w:b/>
          <w:sz w:val="22"/>
          <w:szCs w:val="22"/>
        </w:rPr>
        <w:t xml:space="preserve"> </w:t>
      </w:r>
    </w:p>
    <w:p w14:paraId="77A164A6" w14:textId="77777777" w:rsidR="00E73FA8" w:rsidRPr="00B8152D" w:rsidRDefault="00E73FA8" w:rsidP="00E73FA8">
      <w:pPr>
        <w:rPr>
          <w:sz w:val="22"/>
          <w:szCs w:val="22"/>
        </w:rPr>
      </w:pPr>
    </w:p>
    <w:p w14:paraId="059F3D81" w14:textId="77777777" w:rsidR="00E73FA8" w:rsidRPr="00B8152D" w:rsidRDefault="00E73FA8" w:rsidP="00E73FA8">
      <w:pPr>
        <w:numPr>
          <w:ilvl w:val="0"/>
          <w:numId w:val="16"/>
        </w:numPr>
        <w:tabs>
          <w:tab w:val="left" w:pos="5447"/>
        </w:tabs>
        <w:contextualSpacing/>
        <w:rPr>
          <w:sz w:val="22"/>
          <w:szCs w:val="22"/>
        </w:rPr>
      </w:pPr>
      <w:r w:rsidRPr="00B8152D">
        <w:rPr>
          <w:sz w:val="22"/>
          <w:szCs w:val="22"/>
          <w:lang w:val="en-US"/>
        </w:rPr>
        <w:t xml:space="preserve">Following the first of January rule, we code regional autonomy as of 1992, which is also in line with the EPR coding that considers the Corsicans as regionally autonomous following the enactment of the </w:t>
      </w:r>
      <w:proofErr w:type="spellStart"/>
      <w:r w:rsidRPr="00B8152D">
        <w:rPr>
          <w:sz w:val="22"/>
          <w:szCs w:val="22"/>
          <w:lang w:val="en-US"/>
        </w:rPr>
        <w:t>statut</w:t>
      </w:r>
      <w:proofErr w:type="spellEnd"/>
      <w:r w:rsidRPr="00B8152D">
        <w:rPr>
          <w:sz w:val="22"/>
          <w:szCs w:val="22"/>
          <w:lang w:val="en-US"/>
        </w:rPr>
        <w:t xml:space="preserve"> particulier. </w:t>
      </w:r>
      <w:r w:rsidRPr="00B8152D">
        <w:rPr>
          <w:sz w:val="22"/>
          <w:szCs w:val="22"/>
        </w:rPr>
        <w:t xml:space="preserve">[1992-2020: regional </w:t>
      </w:r>
      <w:proofErr w:type="spellStart"/>
      <w:r w:rsidRPr="00B8152D">
        <w:rPr>
          <w:sz w:val="22"/>
          <w:szCs w:val="22"/>
        </w:rPr>
        <w:t>autonomy</w:t>
      </w:r>
      <w:proofErr w:type="spellEnd"/>
      <w:r w:rsidRPr="00B8152D">
        <w:rPr>
          <w:sz w:val="22"/>
          <w:szCs w:val="22"/>
        </w:rPr>
        <w:t>]</w:t>
      </w:r>
    </w:p>
    <w:p w14:paraId="49072174" w14:textId="77777777" w:rsidR="00E73FA8" w:rsidRPr="00B8152D" w:rsidRDefault="00E73FA8" w:rsidP="00E73FA8">
      <w:pPr>
        <w:rPr>
          <w:sz w:val="22"/>
          <w:szCs w:val="22"/>
        </w:rPr>
      </w:pPr>
    </w:p>
    <w:p w14:paraId="319B43B2" w14:textId="77777777" w:rsidR="00E73FA8" w:rsidRPr="00B8152D" w:rsidRDefault="00E73FA8" w:rsidP="00E73FA8">
      <w:pPr>
        <w:rPr>
          <w:sz w:val="22"/>
          <w:szCs w:val="22"/>
        </w:rPr>
      </w:pPr>
    </w:p>
    <w:p w14:paraId="22683C9B" w14:textId="77777777" w:rsidR="00211E6F" w:rsidRDefault="00211E6F" w:rsidP="00E73FA8">
      <w:pPr>
        <w:rPr>
          <w:b/>
          <w:sz w:val="22"/>
          <w:szCs w:val="22"/>
        </w:rPr>
      </w:pPr>
    </w:p>
    <w:p w14:paraId="0BBC60D6" w14:textId="77777777" w:rsidR="00211E6F" w:rsidRDefault="00211E6F" w:rsidP="00E73FA8">
      <w:pPr>
        <w:rPr>
          <w:b/>
          <w:sz w:val="22"/>
          <w:szCs w:val="22"/>
        </w:rPr>
      </w:pPr>
    </w:p>
    <w:p w14:paraId="2C80D45D" w14:textId="13E9CF24" w:rsidR="00E73FA8" w:rsidRPr="00B8152D" w:rsidRDefault="00E73FA8" w:rsidP="00E73FA8">
      <w:pPr>
        <w:rPr>
          <w:b/>
          <w:sz w:val="22"/>
          <w:szCs w:val="22"/>
        </w:rPr>
      </w:pPr>
      <w:r w:rsidRPr="00B8152D">
        <w:rPr>
          <w:b/>
          <w:sz w:val="22"/>
          <w:szCs w:val="22"/>
        </w:rPr>
        <w:t xml:space="preserve">De facto </w:t>
      </w:r>
      <w:proofErr w:type="spellStart"/>
      <w:r w:rsidRPr="00B8152D">
        <w:rPr>
          <w:b/>
          <w:sz w:val="22"/>
          <w:szCs w:val="22"/>
        </w:rPr>
        <w:t>independence</w:t>
      </w:r>
      <w:proofErr w:type="spellEnd"/>
    </w:p>
    <w:p w14:paraId="655FBF50" w14:textId="77777777" w:rsidR="00E73FA8" w:rsidRPr="00B8152D" w:rsidRDefault="00E73FA8" w:rsidP="00E73FA8">
      <w:pPr>
        <w:rPr>
          <w:bCs/>
          <w:sz w:val="22"/>
          <w:szCs w:val="22"/>
        </w:rPr>
      </w:pPr>
    </w:p>
    <w:p w14:paraId="253B3D80" w14:textId="77777777" w:rsidR="00E73FA8" w:rsidRPr="00B8152D" w:rsidRDefault="00E73FA8" w:rsidP="00E73FA8">
      <w:pPr>
        <w:rPr>
          <w:sz w:val="22"/>
          <w:szCs w:val="22"/>
        </w:rPr>
      </w:pPr>
      <w:r w:rsidRPr="00B8152D">
        <w:rPr>
          <w:sz w:val="22"/>
          <w:szCs w:val="22"/>
        </w:rPr>
        <w:t>NA</w:t>
      </w:r>
    </w:p>
    <w:p w14:paraId="0145DEEC" w14:textId="18C5F09C" w:rsidR="00E73FA8" w:rsidRPr="00B8152D" w:rsidRDefault="00E73FA8" w:rsidP="00E73FA8">
      <w:pPr>
        <w:rPr>
          <w:b/>
          <w:sz w:val="22"/>
          <w:szCs w:val="22"/>
        </w:rPr>
      </w:pPr>
      <w:r w:rsidRPr="00B8152D">
        <w:rPr>
          <w:b/>
          <w:sz w:val="22"/>
          <w:szCs w:val="22"/>
        </w:rPr>
        <w:lastRenderedPageBreak/>
        <w:t xml:space="preserve">Major territorial </w:t>
      </w:r>
      <w:proofErr w:type="spellStart"/>
      <w:r w:rsidRPr="00B8152D">
        <w:rPr>
          <w:b/>
          <w:sz w:val="22"/>
          <w:szCs w:val="22"/>
        </w:rPr>
        <w:t>changes</w:t>
      </w:r>
      <w:proofErr w:type="spellEnd"/>
    </w:p>
    <w:p w14:paraId="7085C6DE" w14:textId="77777777" w:rsidR="00E73FA8" w:rsidRPr="00B8152D" w:rsidRDefault="00E73FA8" w:rsidP="00E73FA8">
      <w:pPr>
        <w:rPr>
          <w:bCs/>
          <w:sz w:val="22"/>
          <w:szCs w:val="22"/>
        </w:rPr>
      </w:pPr>
    </w:p>
    <w:p w14:paraId="572B2943" w14:textId="77777777" w:rsidR="00E73FA8" w:rsidRPr="00B8152D" w:rsidRDefault="00E73FA8" w:rsidP="00E73FA8">
      <w:pPr>
        <w:numPr>
          <w:ilvl w:val="0"/>
          <w:numId w:val="15"/>
        </w:numPr>
        <w:contextualSpacing/>
        <w:rPr>
          <w:b/>
          <w:sz w:val="22"/>
          <w:szCs w:val="22"/>
        </w:rPr>
      </w:pPr>
      <w:r w:rsidRPr="00B8152D">
        <w:rPr>
          <w:sz w:val="22"/>
          <w:szCs w:val="22"/>
        </w:rPr>
        <w:t xml:space="preserve">[1991: </w:t>
      </w:r>
      <w:proofErr w:type="spellStart"/>
      <w:r w:rsidRPr="00B8152D">
        <w:rPr>
          <w:sz w:val="22"/>
          <w:szCs w:val="22"/>
        </w:rPr>
        <w:t>establishment</w:t>
      </w:r>
      <w:proofErr w:type="spellEnd"/>
      <w:r w:rsidRPr="00B8152D">
        <w:rPr>
          <w:sz w:val="22"/>
          <w:szCs w:val="22"/>
        </w:rPr>
        <w:t xml:space="preserve"> of regional </w:t>
      </w:r>
      <w:proofErr w:type="spellStart"/>
      <w:r w:rsidRPr="00B8152D">
        <w:rPr>
          <w:sz w:val="22"/>
          <w:szCs w:val="22"/>
        </w:rPr>
        <w:t>autonomy</w:t>
      </w:r>
      <w:proofErr w:type="spellEnd"/>
      <w:r w:rsidRPr="00B8152D">
        <w:rPr>
          <w:bCs/>
          <w:smallCaps/>
          <w:sz w:val="22"/>
          <w:szCs w:val="22"/>
          <w:lang w:eastAsia="de-CH"/>
        </w:rPr>
        <w:t>]</w:t>
      </w:r>
    </w:p>
    <w:p w14:paraId="2DDAC309" w14:textId="77777777" w:rsidR="00E73FA8" w:rsidRPr="00B8152D" w:rsidRDefault="00E73FA8" w:rsidP="00E73FA8">
      <w:pPr>
        <w:rPr>
          <w:bCs/>
          <w:sz w:val="22"/>
          <w:szCs w:val="22"/>
        </w:rPr>
      </w:pPr>
    </w:p>
    <w:p w14:paraId="3C7905FD" w14:textId="77777777" w:rsidR="00E73FA8" w:rsidRPr="00B8152D" w:rsidRDefault="00E73FA8" w:rsidP="00E73FA8">
      <w:pPr>
        <w:rPr>
          <w:sz w:val="22"/>
          <w:szCs w:val="22"/>
        </w:rPr>
      </w:pPr>
    </w:p>
    <w:p w14:paraId="139E7EEF" w14:textId="77777777" w:rsidR="00E73FA8" w:rsidRPr="00B8152D" w:rsidRDefault="00E73FA8" w:rsidP="00E73FA8">
      <w:pPr>
        <w:ind w:left="709" w:hanging="709"/>
        <w:rPr>
          <w:b/>
          <w:sz w:val="22"/>
          <w:szCs w:val="22"/>
        </w:rPr>
      </w:pPr>
      <w:r w:rsidRPr="00B8152D">
        <w:rPr>
          <w:b/>
          <w:sz w:val="22"/>
          <w:szCs w:val="22"/>
        </w:rPr>
        <w:t>EPR2SDM</w:t>
      </w:r>
    </w:p>
    <w:p w14:paraId="42786127" w14:textId="77777777" w:rsidR="00E73FA8" w:rsidRPr="00B8152D" w:rsidRDefault="00E73FA8" w:rsidP="00E73FA8">
      <w:pPr>
        <w:ind w:left="709" w:hanging="709"/>
        <w:rPr>
          <w:b/>
          <w:sz w:val="22"/>
          <w:szCs w:val="22"/>
        </w:rPr>
      </w:pPr>
    </w:p>
    <w:tbl>
      <w:tblPr>
        <w:tblStyle w:val="Tabellenraster1"/>
        <w:tblW w:w="5000" w:type="pct"/>
        <w:tblLook w:val="04A0" w:firstRow="1" w:lastRow="0" w:firstColumn="1" w:lastColumn="0" w:noHBand="0" w:noVBand="1"/>
      </w:tblPr>
      <w:tblGrid>
        <w:gridCol w:w="4787"/>
        <w:gridCol w:w="4783"/>
      </w:tblGrid>
      <w:tr w:rsidR="00E73FA8" w:rsidRPr="00B8152D" w14:paraId="63F564F2" w14:textId="77777777" w:rsidTr="00BF41AF">
        <w:trPr>
          <w:trHeight w:val="284"/>
        </w:trPr>
        <w:tc>
          <w:tcPr>
            <w:tcW w:w="4787" w:type="dxa"/>
            <w:vAlign w:val="center"/>
          </w:tcPr>
          <w:p w14:paraId="1F33F634" w14:textId="77777777" w:rsidR="00E73FA8" w:rsidRPr="00B8152D" w:rsidRDefault="00E73FA8" w:rsidP="00BF41AF">
            <w:pPr>
              <w:rPr>
                <w:i/>
                <w:sz w:val="22"/>
                <w:szCs w:val="22"/>
              </w:rPr>
            </w:pPr>
            <w:r w:rsidRPr="00B8152D">
              <w:rPr>
                <w:i/>
                <w:sz w:val="22"/>
                <w:szCs w:val="22"/>
              </w:rPr>
              <w:t>Movement</w:t>
            </w:r>
          </w:p>
        </w:tc>
        <w:tc>
          <w:tcPr>
            <w:tcW w:w="4783" w:type="dxa"/>
            <w:vAlign w:val="center"/>
          </w:tcPr>
          <w:p w14:paraId="2778E4FC" w14:textId="77777777" w:rsidR="00E73FA8" w:rsidRPr="00B8152D" w:rsidRDefault="00E73FA8" w:rsidP="00BF41AF">
            <w:pPr>
              <w:rPr>
                <w:sz w:val="22"/>
                <w:szCs w:val="22"/>
              </w:rPr>
            </w:pPr>
            <w:proofErr w:type="spellStart"/>
            <w:r w:rsidRPr="00B8152D">
              <w:rPr>
                <w:sz w:val="22"/>
                <w:szCs w:val="22"/>
              </w:rPr>
              <w:t>Corsicans</w:t>
            </w:r>
            <w:proofErr w:type="spellEnd"/>
          </w:p>
        </w:tc>
      </w:tr>
      <w:tr w:rsidR="00E73FA8" w:rsidRPr="00B8152D" w14:paraId="7FAAC8DF" w14:textId="77777777" w:rsidTr="00BF41AF">
        <w:trPr>
          <w:trHeight w:val="284"/>
        </w:trPr>
        <w:tc>
          <w:tcPr>
            <w:tcW w:w="4787" w:type="dxa"/>
            <w:vAlign w:val="center"/>
          </w:tcPr>
          <w:p w14:paraId="582E8A1B" w14:textId="77777777" w:rsidR="00E73FA8" w:rsidRPr="00B8152D" w:rsidRDefault="00E73FA8" w:rsidP="00BF41AF">
            <w:pPr>
              <w:rPr>
                <w:i/>
                <w:sz w:val="22"/>
                <w:szCs w:val="22"/>
              </w:rPr>
            </w:pPr>
            <w:r w:rsidRPr="00B8152D">
              <w:rPr>
                <w:i/>
                <w:sz w:val="22"/>
                <w:szCs w:val="22"/>
              </w:rPr>
              <w:t>Scenario</w:t>
            </w:r>
          </w:p>
        </w:tc>
        <w:tc>
          <w:tcPr>
            <w:tcW w:w="4783" w:type="dxa"/>
            <w:vAlign w:val="center"/>
          </w:tcPr>
          <w:p w14:paraId="0C7500C2" w14:textId="77777777" w:rsidR="00E73FA8" w:rsidRPr="00B8152D" w:rsidRDefault="00E73FA8" w:rsidP="00BF41AF">
            <w:pPr>
              <w:rPr>
                <w:sz w:val="22"/>
                <w:szCs w:val="22"/>
              </w:rPr>
            </w:pPr>
            <w:r w:rsidRPr="00B8152D">
              <w:rPr>
                <w:sz w:val="22"/>
                <w:szCs w:val="22"/>
              </w:rPr>
              <w:t>1:1</w:t>
            </w:r>
          </w:p>
        </w:tc>
      </w:tr>
      <w:tr w:rsidR="00E73FA8" w:rsidRPr="00B8152D" w14:paraId="57E8D125" w14:textId="77777777" w:rsidTr="00BF41AF">
        <w:trPr>
          <w:trHeight w:val="284"/>
        </w:trPr>
        <w:tc>
          <w:tcPr>
            <w:tcW w:w="4787" w:type="dxa"/>
            <w:vAlign w:val="center"/>
          </w:tcPr>
          <w:p w14:paraId="55E90E45" w14:textId="77777777" w:rsidR="00E73FA8" w:rsidRPr="00B8152D" w:rsidRDefault="00E73FA8" w:rsidP="00BF41AF">
            <w:pPr>
              <w:rPr>
                <w:i/>
                <w:sz w:val="22"/>
                <w:szCs w:val="22"/>
              </w:rPr>
            </w:pPr>
            <w:r w:rsidRPr="00B8152D">
              <w:rPr>
                <w:i/>
                <w:sz w:val="22"/>
                <w:szCs w:val="22"/>
              </w:rPr>
              <w:t xml:space="preserve">EPR </w:t>
            </w:r>
            <w:proofErr w:type="spellStart"/>
            <w:r w:rsidRPr="00B8152D">
              <w:rPr>
                <w:i/>
                <w:sz w:val="22"/>
                <w:szCs w:val="22"/>
              </w:rPr>
              <w:t>group</w:t>
            </w:r>
            <w:proofErr w:type="spellEnd"/>
            <w:r w:rsidRPr="00B8152D">
              <w:rPr>
                <w:i/>
                <w:sz w:val="22"/>
                <w:szCs w:val="22"/>
              </w:rPr>
              <w:t>(s)</w:t>
            </w:r>
          </w:p>
        </w:tc>
        <w:tc>
          <w:tcPr>
            <w:tcW w:w="4783" w:type="dxa"/>
            <w:vAlign w:val="center"/>
          </w:tcPr>
          <w:p w14:paraId="68D53F43" w14:textId="77777777" w:rsidR="00E73FA8" w:rsidRPr="00B8152D" w:rsidRDefault="00E73FA8" w:rsidP="00BF41AF">
            <w:pPr>
              <w:rPr>
                <w:sz w:val="22"/>
                <w:szCs w:val="22"/>
              </w:rPr>
            </w:pPr>
            <w:proofErr w:type="spellStart"/>
            <w:r w:rsidRPr="00B8152D">
              <w:rPr>
                <w:sz w:val="22"/>
                <w:szCs w:val="22"/>
              </w:rPr>
              <w:t>Corsicans</w:t>
            </w:r>
            <w:proofErr w:type="spellEnd"/>
          </w:p>
        </w:tc>
      </w:tr>
      <w:tr w:rsidR="00E73FA8" w:rsidRPr="00B8152D" w14:paraId="72E4BA77" w14:textId="77777777" w:rsidTr="00BF41AF">
        <w:trPr>
          <w:trHeight w:val="284"/>
        </w:trPr>
        <w:tc>
          <w:tcPr>
            <w:tcW w:w="4787" w:type="dxa"/>
            <w:vAlign w:val="center"/>
          </w:tcPr>
          <w:p w14:paraId="19AC502F" w14:textId="77777777" w:rsidR="00E73FA8" w:rsidRPr="00B8152D" w:rsidRDefault="00E73FA8" w:rsidP="00BF41AF">
            <w:pPr>
              <w:rPr>
                <w:i/>
                <w:sz w:val="22"/>
                <w:szCs w:val="22"/>
              </w:rPr>
            </w:pPr>
            <w:proofErr w:type="spellStart"/>
            <w:r w:rsidRPr="00B8152D">
              <w:rPr>
                <w:i/>
                <w:sz w:val="22"/>
                <w:szCs w:val="22"/>
              </w:rPr>
              <w:t>Gwgroupid</w:t>
            </w:r>
            <w:proofErr w:type="spellEnd"/>
            <w:r w:rsidRPr="00B8152D">
              <w:rPr>
                <w:i/>
                <w:sz w:val="22"/>
                <w:szCs w:val="22"/>
              </w:rPr>
              <w:t>(s)</w:t>
            </w:r>
          </w:p>
        </w:tc>
        <w:tc>
          <w:tcPr>
            <w:tcW w:w="4783" w:type="dxa"/>
            <w:vAlign w:val="center"/>
          </w:tcPr>
          <w:p w14:paraId="028CE974" w14:textId="77777777" w:rsidR="00E73FA8" w:rsidRPr="00B8152D" w:rsidRDefault="00E73FA8" w:rsidP="00BF41AF">
            <w:pPr>
              <w:rPr>
                <w:sz w:val="22"/>
                <w:szCs w:val="22"/>
              </w:rPr>
            </w:pPr>
            <w:r w:rsidRPr="00B8152D">
              <w:rPr>
                <w:sz w:val="22"/>
                <w:szCs w:val="22"/>
              </w:rPr>
              <w:t>22003000</w:t>
            </w:r>
          </w:p>
        </w:tc>
      </w:tr>
    </w:tbl>
    <w:p w14:paraId="4BD25155" w14:textId="77777777" w:rsidR="00E73FA8" w:rsidRPr="00B8152D" w:rsidRDefault="00E73FA8" w:rsidP="00E73FA8">
      <w:pPr>
        <w:rPr>
          <w:b/>
          <w:sz w:val="22"/>
          <w:szCs w:val="22"/>
        </w:rPr>
      </w:pPr>
    </w:p>
    <w:p w14:paraId="5E86FC39" w14:textId="77777777" w:rsidR="00E73FA8" w:rsidRPr="00B8152D" w:rsidRDefault="00E73FA8" w:rsidP="00E73FA8">
      <w:pPr>
        <w:ind w:left="709" w:hanging="709"/>
        <w:rPr>
          <w:sz w:val="22"/>
          <w:szCs w:val="22"/>
        </w:rPr>
      </w:pPr>
    </w:p>
    <w:p w14:paraId="7B870872" w14:textId="77777777" w:rsidR="00E73FA8" w:rsidRPr="00B8152D" w:rsidRDefault="00E73FA8" w:rsidP="00E73FA8">
      <w:pPr>
        <w:ind w:left="709" w:hanging="709"/>
        <w:rPr>
          <w:b/>
          <w:sz w:val="22"/>
          <w:szCs w:val="22"/>
        </w:rPr>
      </w:pPr>
      <w:r w:rsidRPr="00B8152D">
        <w:rPr>
          <w:b/>
          <w:sz w:val="22"/>
          <w:szCs w:val="22"/>
        </w:rPr>
        <w:t xml:space="preserve">Power </w:t>
      </w:r>
      <w:proofErr w:type="spellStart"/>
      <w:r w:rsidRPr="00B8152D">
        <w:rPr>
          <w:b/>
          <w:sz w:val="22"/>
          <w:szCs w:val="22"/>
        </w:rPr>
        <w:t>access</w:t>
      </w:r>
      <w:proofErr w:type="spellEnd"/>
    </w:p>
    <w:p w14:paraId="065BF348" w14:textId="77777777" w:rsidR="00E73FA8" w:rsidRPr="00B8152D" w:rsidRDefault="00E73FA8" w:rsidP="00E73FA8">
      <w:pPr>
        <w:ind w:left="709" w:hanging="709"/>
        <w:rPr>
          <w:bCs/>
          <w:sz w:val="22"/>
          <w:szCs w:val="22"/>
        </w:rPr>
      </w:pPr>
    </w:p>
    <w:p w14:paraId="1090B9FF" w14:textId="77777777" w:rsidR="00E73FA8" w:rsidRPr="00B8152D" w:rsidRDefault="00E73FA8" w:rsidP="00E73FA8">
      <w:pPr>
        <w:pStyle w:val="ListParagraph"/>
        <w:numPr>
          <w:ilvl w:val="0"/>
          <w:numId w:val="20"/>
        </w:numPr>
        <w:rPr>
          <w:rFonts w:cs="Times New Roman"/>
          <w:bCs/>
          <w:szCs w:val="22"/>
        </w:rPr>
      </w:pPr>
      <w:r w:rsidRPr="00B8152D">
        <w:rPr>
          <w:rFonts w:cs="Times New Roman"/>
          <w:bCs/>
          <w:szCs w:val="22"/>
        </w:rPr>
        <w:t>We follow EPR. [powerless]</w:t>
      </w:r>
    </w:p>
    <w:p w14:paraId="1B3C1EE4" w14:textId="77777777" w:rsidR="00E73FA8" w:rsidRPr="00B8152D" w:rsidRDefault="00E73FA8" w:rsidP="00E73FA8">
      <w:pPr>
        <w:ind w:left="709" w:hanging="709"/>
        <w:rPr>
          <w:bCs/>
          <w:sz w:val="22"/>
          <w:szCs w:val="22"/>
        </w:rPr>
      </w:pPr>
    </w:p>
    <w:p w14:paraId="6C79CD98" w14:textId="77777777" w:rsidR="00E73FA8" w:rsidRPr="00B8152D" w:rsidRDefault="00E73FA8" w:rsidP="00E73FA8">
      <w:pPr>
        <w:ind w:left="709" w:hanging="709"/>
        <w:rPr>
          <w:bCs/>
          <w:sz w:val="22"/>
          <w:szCs w:val="22"/>
        </w:rPr>
      </w:pPr>
    </w:p>
    <w:p w14:paraId="17D125F9" w14:textId="77777777" w:rsidR="00E73FA8" w:rsidRPr="00B8152D" w:rsidRDefault="00E73FA8" w:rsidP="00E73FA8">
      <w:pPr>
        <w:ind w:left="709" w:hanging="709"/>
        <w:rPr>
          <w:b/>
          <w:sz w:val="22"/>
          <w:szCs w:val="22"/>
        </w:rPr>
      </w:pPr>
      <w:r w:rsidRPr="00B8152D">
        <w:rPr>
          <w:b/>
          <w:sz w:val="22"/>
          <w:szCs w:val="22"/>
        </w:rPr>
        <w:t xml:space="preserve">Group </w:t>
      </w:r>
      <w:proofErr w:type="spellStart"/>
      <w:r w:rsidRPr="00B8152D">
        <w:rPr>
          <w:b/>
          <w:sz w:val="22"/>
          <w:szCs w:val="22"/>
        </w:rPr>
        <w:t>size</w:t>
      </w:r>
      <w:proofErr w:type="spellEnd"/>
    </w:p>
    <w:p w14:paraId="4DAA8EB5" w14:textId="77777777" w:rsidR="00E73FA8" w:rsidRPr="00B8152D" w:rsidRDefault="00E73FA8" w:rsidP="00E73FA8">
      <w:pPr>
        <w:rPr>
          <w:sz w:val="22"/>
          <w:szCs w:val="22"/>
        </w:rPr>
      </w:pPr>
    </w:p>
    <w:p w14:paraId="23319A03" w14:textId="77777777" w:rsidR="00E73FA8" w:rsidRPr="00B8152D" w:rsidRDefault="00E73FA8" w:rsidP="00E73FA8">
      <w:pPr>
        <w:pStyle w:val="ListParagraph"/>
        <w:numPr>
          <w:ilvl w:val="0"/>
          <w:numId w:val="20"/>
        </w:numPr>
        <w:rPr>
          <w:rFonts w:cs="Times New Roman"/>
          <w:bCs/>
          <w:szCs w:val="22"/>
        </w:rPr>
      </w:pPr>
      <w:r w:rsidRPr="00B8152D">
        <w:rPr>
          <w:rFonts w:cs="Times New Roman"/>
          <w:bCs/>
          <w:szCs w:val="22"/>
        </w:rPr>
        <w:t>We follow EPR. [0.004]</w:t>
      </w:r>
    </w:p>
    <w:p w14:paraId="40EE19EA" w14:textId="77777777" w:rsidR="00E73FA8" w:rsidRPr="00B8152D" w:rsidRDefault="00E73FA8" w:rsidP="00E73FA8">
      <w:pPr>
        <w:rPr>
          <w:sz w:val="22"/>
          <w:szCs w:val="22"/>
        </w:rPr>
      </w:pPr>
    </w:p>
    <w:p w14:paraId="09650206" w14:textId="77777777" w:rsidR="00E73FA8" w:rsidRPr="00B8152D" w:rsidRDefault="00E73FA8" w:rsidP="00E73FA8">
      <w:pPr>
        <w:rPr>
          <w:sz w:val="22"/>
          <w:szCs w:val="22"/>
        </w:rPr>
      </w:pPr>
    </w:p>
    <w:p w14:paraId="030B55C2" w14:textId="77777777" w:rsidR="00E73FA8" w:rsidRPr="00B8152D" w:rsidRDefault="00E73FA8" w:rsidP="00E73FA8">
      <w:pPr>
        <w:rPr>
          <w:b/>
          <w:bCs/>
          <w:sz w:val="22"/>
          <w:szCs w:val="22"/>
        </w:rPr>
      </w:pPr>
      <w:r w:rsidRPr="00B8152D">
        <w:rPr>
          <w:b/>
          <w:bCs/>
          <w:sz w:val="22"/>
          <w:szCs w:val="22"/>
        </w:rPr>
        <w:t xml:space="preserve">Regional </w:t>
      </w:r>
      <w:proofErr w:type="spellStart"/>
      <w:r w:rsidRPr="00B8152D">
        <w:rPr>
          <w:b/>
          <w:bCs/>
          <w:sz w:val="22"/>
          <w:szCs w:val="22"/>
        </w:rPr>
        <w:t>concentration</w:t>
      </w:r>
      <w:proofErr w:type="spellEnd"/>
    </w:p>
    <w:p w14:paraId="64E5A214" w14:textId="77777777" w:rsidR="00E73FA8" w:rsidRPr="00B8152D" w:rsidRDefault="00E73FA8" w:rsidP="00E73FA8">
      <w:pPr>
        <w:rPr>
          <w:sz w:val="22"/>
          <w:szCs w:val="22"/>
        </w:rPr>
      </w:pPr>
    </w:p>
    <w:p w14:paraId="5887D8B8" w14:textId="77777777" w:rsidR="00E73FA8" w:rsidRPr="00B8152D" w:rsidRDefault="00E73FA8" w:rsidP="00E73FA8">
      <w:pPr>
        <w:pStyle w:val="ListParagraph"/>
        <w:numPr>
          <w:ilvl w:val="0"/>
          <w:numId w:val="19"/>
        </w:numPr>
        <w:ind w:hanging="357"/>
        <w:rPr>
          <w:rFonts w:cs="Times New Roman"/>
          <w:szCs w:val="22"/>
        </w:rPr>
      </w:pPr>
      <w:r w:rsidRPr="00B8152D">
        <w:rPr>
          <w:rFonts w:cs="Times New Roman"/>
          <w:szCs w:val="22"/>
        </w:rPr>
        <w:t xml:space="preserve">The Corsicans are concentrated on the island of Corsica, where they </w:t>
      </w:r>
      <w:r w:rsidRPr="00B8152D">
        <w:rPr>
          <w:szCs w:val="22"/>
        </w:rPr>
        <w:t xml:space="preserve">make </w:t>
      </w:r>
      <w:r w:rsidRPr="00B8152D">
        <w:rPr>
          <w:rFonts w:cs="Times New Roman"/>
          <w:szCs w:val="22"/>
        </w:rPr>
        <w:t>up 55% of the population (Minahan 2002: 486). This amounts to 143,550 Corsicans (in 2002), which is less than 50% of the 390,000 Corsicans in the whole of France in that same year. [not concentrated]</w:t>
      </w:r>
    </w:p>
    <w:p w14:paraId="6E91FA8F" w14:textId="77777777" w:rsidR="00E73FA8" w:rsidRPr="00B8152D" w:rsidRDefault="00E73FA8" w:rsidP="00E73FA8">
      <w:pPr>
        <w:rPr>
          <w:sz w:val="22"/>
          <w:szCs w:val="22"/>
        </w:rPr>
      </w:pPr>
    </w:p>
    <w:p w14:paraId="7146397B" w14:textId="77777777" w:rsidR="00E73FA8" w:rsidRPr="00B8152D" w:rsidRDefault="00E73FA8" w:rsidP="00E73FA8">
      <w:pPr>
        <w:rPr>
          <w:sz w:val="22"/>
          <w:szCs w:val="22"/>
        </w:rPr>
      </w:pPr>
    </w:p>
    <w:p w14:paraId="2E181580" w14:textId="77777777" w:rsidR="00E73FA8" w:rsidRPr="00B8152D" w:rsidRDefault="00E73FA8" w:rsidP="00E73FA8">
      <w:pPr>
        <w:rPr>
          <w:b/>
          <w:sz w:val="22"/>
          <w:szCs w:val="22"/>
        </w:rPr>
      </w:pPr>
      <w:r w:rsidRPr="00B8152D">
        <w:rPr>
          <w:b/>
          <w:sz w:val="22"/>
          <w:szCs w:val="22"/>
        </w:rPr>
        <w:t>Kin</w:t>
      </w:r>
    </w:p>
    <w:p w14:paraId="6CFDA60A" w14:textId="77777777" w:rsidR="00E73FA8" w:rsidRPr="00B8152D" w:rsidRDefault="00E73FA8" w:rsidP="00E73FA8">
      <w:pPr>
        <w:spacing w:after="60"/>
        <w:ind w:left="709" w:hanging="709"/>
        <w:rPr>
          <w:bCs/>
          <w:sz w:val="22"/>
          <w:szCs w:val="22"/>
        </w:rPr>
      </w:pPr>
    </w:p>
    <w:p w14:paraId="59D7C5F7" w14:textId="77777777" w:rsidR="00E73FA8" w:rsidRPr="00B8152D" w:rsidRDefault="00E73FA8" w:rsidP="00E73FA8">
      <w:pPr>
        <w:pStyle w:val="ListParagraph"/>
        <w:numPr>
          <w:ilvl w:val="0"/>
          <w:numId w:val="19"/>
        </w:numPr>
        <w:rPr>
          <w:rFonts w:cs="Times New Roman"/>
          <w:szCs w:val="22"/>
        </w:rPr>
      </w:pPr>
      <w:r w:rsidRPr="00B8152D">
        <w:rPr>
          <w:rFonts w:cs="Times New Roman"/>
          <w:szCs w:val="22"/>
        </w:rPr>
        <w:t>Neither EPR nor the Minorities at Risk data code the Corsicans as having ethnic kin. Minahan (2002: 486) mentions smaller Corsican communities in Italy and outside Europe, but these are too insignificant to be considered here. [no kin]</w:t>
      </w:r>
    </w:p>
    <w:p w14:paraId="45D28A25" w14:textId="77777777" w:rsidR="00E73FA8" w:rsidRPr="00B8152D" w:rsidRDefault="00E73FA8" w:rsidP="00E73FA8">
      <w:pPr>
        <w:spacing w:after="60"/>
        <w:ind w:left="709" w:hanging="709"/>
        <w:rPr>
          <w:bCs/>
          <w:sz w:val="22"/>
          <w:szCs w:val="22"/>
        </w:rPr>
      </w:pPr>
    </w:p>
    <w:p w14:paraId="390A791F" w14:textId="77777777" w:rsidR="00E73FA8" w:rsidRPr="00B8152D" w:rsidRDefault="00E73FA8" w:rsidP="00E73FA8">
      <w:pPr>
        <w:spacing w:after="60"/>
        <w:ind w:left="709" w:hanging="709"/>
        <w:rPr>
          <w:b/>
          <w:sz w:val="22"/>
          <w:szCs w:val="22"/>
        </w:rPr>
      </w:pPr>
    </w:p>
    <w:p w14:paraId="61D55F45" w14:textId="77777777" w:rsidR="00E73FA8" w:rsidRPr="00B8152D" w:rsidRDefault="00E73FA8" w:rsidP="00E73FA8">
      <w:pPr>
        <w:spacing w:after="60"/>
        <w:ind w:left="709" w:hanging="709"/>
        <w:rPr>
          <w:b/>
          <w:sz w:val="22"/>
          <w:szCs w:val="22"/>
        </w:rPr>
      </w:pPr>
      <w:r w:rsidRPr="00B8152D">
        <w:rPr>
          <w:b/>
          <w:sz w:val="22"/>
          <w:szCs w:val="22"/>
        </w:rPr>
        <w:t>Sources</w:t>
      </w:r>
    </w:p>
    <w:p w14:paraId="51B4BF12" w14:textId="77777777" w:rsidR="00E73FA8" w:rsidRPr="00B8152D" w:rsidRDefault="00E73FA8" w:rsidP="00E73FA8">
      <w:pPr>
        <w:rPr>
          <w:sz w:val="22"/>
          <w:szCs w:val="22"/>
        </w:rPr>
      </w:pPr>
    </w:p>
    <w:p w14:paraId="1E12E9B0" w14:textId="77777777" w:rsidR="00E73FA8" w:rsidRDefault="00E73FA8" w:rsidP="00E73FA8">
      <w:pPr>
        <w:spacing w:after="60"/>
        <w:ind w:left="709" w:hanging="709"/>
        <w:rPr>
          <w:rFonts w:eastAsiaTheme="minorHAnsi"/>
          <w:sz w:val="22"/>
          <w:szCs w:val="22"/>
          <w:lang w:val="fr-CH"/>
        </w:rPr>
      </w:pPr>
      <w:r w:rsidRPr="00B8152D">
        <w:rPr>
          <w:sz w:val="22"/>
          <w:szCs w:val="22"/>
          <w:lang w:val="en-US" w:eastAsia="de-CH"/>
        </w:rPr>
        <w:t xml:space="preserve">Ager, Dennis E. (1999). </w:t>
      </w:r>
      <w:r w:rsidRPr="00B8152D">
        <w:rPr>
          <w:i/>
          <w:iCs/>
          <w:sz w:val="22"/>
          <w:szCs w:val="22"/>
          <w:lang w:val="en-US" w:eastAsia="de-CH"/>
        </w:rPr>
        <w:t>Identity, Insecurity and Image: France and Language</w:t>
      </w:r>
      <w:r w:rsidRPr="00B8152D">
        <w:rPr>
          <w:sz w:val="22"/>
          <w:szCs w:val="22"/>
          <w:lang w:val="en-US" w:eastAsia="de-CH"/>
        </w:rPr>
        <w:t xml:space="preserve">. </w:t>
      </w:r>
      <w:proofErr w:type="spellStart"/>
      <w:proofErr w:type="gramStart"/>
      <w:r w:rsidRPr="00B8152D">
        <w:rPr>
          <w:rFonts w:eastAsiaTheme="minorHAnsi"/>
          <w:sz w:val="22"/>
          <w:szCs w:val="22"/>
          <w:lang w:val="fr-CH"/>
        </w:rPr>
        <w:t>Clevedon</w:t>
      </w:r>
      <w:proofErr w:type="spellEnd"/>
      <w:r w:rsidRPr="00B8152D">
        <w:rPr>
          <w:rFonts w:eastAsiaTheme="minorHAnsi"/>
          <w:sz w:val="22"/>
          <w:szCs w:val="22"/>
          <w:lang w:val="fr-CH"/>
        </w:rPr>
        <w:t>:</w:t>
      </w:r>
      <w:proofErr w:type="gramEnd"/>
      <w:r w:rsidRPr="00B8152D">
        <w:rPr>
          <w:rFonts w:eastAsiaTheme="minorHAnsi"/>
          <w:sz w:val="22"/>
          <w:szCs w:val="22"/>
          <w:lang w:val="fr-CH"/>
        </w:rPr>
        <w:t xml:space="preserve"> </w:t>
      </w:r>
      <w:proofErr w:type="spellStart"/>
      <w:r w:rsidRPr="00B8152D">
        <w:rPr>
          <w:rFonts w:eastAsiaTheme="minorHAnsi"/>
          <w:sz w:val="22"/>
          <w:szCs w:val="22"/>
          <w:lang w:val="fr-CH"/>
        </w:rPr>
        <w:t>Multilingual</w:t>
      </w:r>
      <w:proofErr w:type="spellEnd"/>
      <w:r w:rsidRPr="00B8152D">
        <w:rPr>
          <w:rFonts w:eastAsiaTheme="minorHAnsi"/>
          <w:sz w:val="22"/>
          <w:szCs w:val="22"/>
          <w:lang w:val="fr-CH"/>
        </w:rPr>
        <w:t xml:space="preserve"> </w:t>
      </w:r>
      <w:proofErr w:type="spellStart"/>
      <w:r w:rsidRPr="00B8152D">
        <w:rPr>
          <w:rFonts w:eastAsiaTheme="minorHAnsi"/>
          <w:sz w:val="22"/>
          <w:szCs w:val="22"/>
          <w:lang w:val="fr-CH"/>
        </w:rPr>
        <w:t>Matters</w:t>
      </w:r>
      <w:proofErr w:type="spellEnd"/>
      <w:r w:rsidRPr="00B8152D">
        <w:rPr>
          <w:rFonts w:eastAsiaTheme="minorHAnsi"/>
          <w:sz w:val="22"/>
          <w:szCs w:val="22"/>
          <w:lang w:val="fr-CH"/>
        </w:rPr>
        <w:t>.</w:t>
      </w:r>
    </w:p>
    <w:p w14:paraId="76B95CFC" w14:textId="2526A88F" w:rsidR="00E446CF" w:rsidRPr="00E446CF" w:rsidRDefault="00E446CF" w:rsidP="00E73FA8">
      <w:pPr>
        <w:spacing w:after="60"/>
        <w:ind w:left="709" w:hanging="709"/>
        <w:rPr>
          <w:sz w:val="22"/>
          <w:szCs w:val="22"/>
          <w:lang w:val="en-GB"/>
        </w:rPr>
      </w:pPr>
      <w:r>
        <w:rPr>
          <w:rFonts w:eastAsiaTheme="minorHAnsi"/>
          <w:sz w:val="22"/>
          <w:szCs w:val="22"/>
          <w:lang w:val="fr-CH"/>
        </w:rPr>
        <w:t>Archivio900 (</w:t>
      </w:r>
      <w:proofErr w:type="spellStart"/>
      <w:r>
        <w:rPr>
          <w:rFonts w:eastAsiaTheme="minorHAnsi"/>
          <w:sz w:val="22"/>
          <w:szCs w:val="22"/>
          <w:lang w:val="fr-CH"/>
        </w:rPr>
        <w:t>n.d</w:t>
      </w:r>
      <w:proofErr w:type="spellEnd"/>
      <w:r>
        <w:rPr>
          <w:rFonts w:eastAsiaTheme="minorHAnsi"/>
          <w:sz w:val="22"/>
          <w:szCs w:val="22"/>
          <w:lang w:val="fr-CH"/>
        </w:rPr>
        <w:t xml:space="preserve">.). </w:t>
      </w:r>
      <w:r>
        <w:rPr>
          <w:rFonts w:eastAsiaTheme="minorHAnsi"/>
          <w:sz w:val="22"/>
          <w:szCs w:val="22"/>
          <w:lang w:val="en-GB"/>
        </w:rPr>
        <w:t>“FLNC Extension”.</w:t>
      </w:r>
      <w:r w:rsidR="00250EB2">
        <w:rPr>
          <w:rFonts w:eastAsiaTheme="minorHAnsi"/>
          <w:sz w:val="22"/>
          <w:szCs w:val="22"/>
          <w:lang w:val="en-GB"/>
        </w:rPr>
        <w:t xml:space="preserve"> </w:t>
      </w:r>
      <w:proofErr w:type="spellStart"/>
      <w:r w:rsidR="00250EB2">
        <w:rPr>
          <w:rFonts w:eastAsiaTheme="minorHAnsi"/>
          <w:i/>
          <w:iCs/>
          <w:sz w:val="22"/>
          <w:szCs w:val="22"/>
          <w:lang w:val="en-GB"/>
        </w:rPr>
        <w:t>Archivio</w:t>
      </w:r>
      <w:proofErr w:type="spellEnd"/>
      <w:r w:rsidR="00250EB2">
        <w:rPr>
          <w:rFonts w:eastAsiaTheme="minorHAnsi"/>
          <w:i/>
          <w:iCs/>
          <w:sz w:val="22"/>
          <w:szCs w:val="22"/>
          <w:lang w:val="en-GB"/>
        </w:rPr>
        <w:t xml:space="preserve"> ‘900</w:t>
      </w:r>
      <w:r w:rsidR="00250EB2">
        <w:rPr>
          <w:rFonts w:eastAsiaTheme="minorHAnsi"/>
          <w:sz w:val="22"/>
          <w:szCs w:val="22"/>
          <w:lang w:val="en-GB"/>
        </w:rPr>
        <w:t>.</w:t>
      </w:r>
      <w:r>
        <w:rPr>
          <w:rFonts w:eastAsiaTheme="minorHAnsi"/>
          <w:sz w:val="22"/>
          <w:szCs w:val="22"/>
          <w:lang w:val="en-GB"/>
        </w:rPr>
        <w:t xml:space="preserve"> </w:t>
      </w:r>
      <w:hyperlink r:id="rId55" w:history="1">
        <w:r w:rsidRPr="00FF4BDA">
          <w:rPr>
            <w:rStyle w:val="Hyperlink"/>
            <w:rFonts w:eastAsiaTheme="minorHAnsi"/>
            <w:sz w:val="22"/>
            <w:szCs w:val="22"/>
            <w:lang w:val="en-GB"/>
          </w:rPr>
          <w:t>http://www.archivio900.it/it/sigle/sigl.aspx?id=574</w:t>
        </w:r>
      </w:hyperlink>
      <w:r>
        <w:rPr>
          <w:rFonts w:eastAsiaTheme="minorHAnsi"/>
          <w:sz w:val="22"/>
          <w:szCs w:val="22"/>
          <w:lang w:val="en-GB"/>
        </w:rPr>
        <w:t xml:space="preserve"> [April 7, 2023].</w:t>
      </w:r>
    </w:p>
    <w:p w14:paraId="569BB7BD" w14:textId="77777777" w:rsidR="00E73FA8" w:rsidRPr="00B8152D" w:rsidRDefault="00E73FA8" w:rsidP="00E73FA8">
      <w:pPr>
        <w:spacing w:after="60"/>
        <w:ind w:left="709" w:hanging="709"/>
        <w:rPr>
          <w:rFonts w:eastAsia="Calibri"/>
          <w:b/>
          <w:sz w:val="22"/>
          <w:szCs w:val="22"/>
          <w:lang w:val="en-US"/>
        </w:rPr>
      </w:pPr>
      <w:r w:rsidRPr="00B8152D">
        <w:rPr>
          <w:sz w:val="22"/>
          <w:szCs w:val="22"/>
          <w:lang w:val="fr-CH" w:eastAsia="de-CH"/>
        </w:rPr>
        <w:t xml:space="preserve">Bonnaud, Pierre (2003). </w:t>
      </w:r>
      <w:r w:rsidRPr="00B8152D">
        <w:rPr>
          <w:i/>
          <w:iCs/>
          <w:sz w:val="22"/>
          <w:szCs w:val="22"/>
          <w:lang w:val="fr-CH" w:eastAsia="de-CH"/>
        </w:rPr>
        <w:t>De l'Auvergne</w:t>
      </w:r>
      <w:r w:rsidRPr="00B8152D">
        <w:rPr>
          <w:i/>
          <w:sz w:val="22"/>
          <w:szCs w:val="22"/>
          <w:lang w:val="fr-CH" w:eastAsia="de-CH"/>
        </w:rPr>
        <w:t xml:space="preserve">. 2600 ans au </w:t>
      </w:r>
      <w:proofErr w:type="spellStart"/>
      <w:r w:rsidRPr="00B8152D">
        <w:rPr>
          <w:i/>
          <w:sz w:val="22"/>
          <w:szCs w:val="22"/>
          <w:lang w:val="fr-CH" w:eastAsia="de-CH"/>
        </w:rPr>
        <w:t>Coeur</w:t>
      </w:r>
      <w:proofErr w:type="spellEnd"/>
      <w:r w:rsidRPr="00B8152D">
        <w:rPr>
          <w:i/>
          <w:sz w:val="22"/>
          <w:szCs w:val="22"/>
          <w:lang w:val="fr-CH" w:eastAsia="de-CH"/>
        </w:rPr>
        <w:t xml:space="preserve"> de la Gaule et de la France central</w:t>
      </w:r>
      <w:r w:rsidRPr="00B8152D">
        <w:rPr>
          <w:sz w:val="22"/>
          <w:szCs w:val="22"/>
          <w:lang w:val="fr-CH" w:eastAsia="de-CH"/>
        </w:rPr>
        <w:t xml:space="preserve">.  </w:t>
      </w:r>
      <w:proofErr w:type="spellStart"/>
      <w:r w:rsidRPr="00B8152D">
        <w:rPr>
          <w:sz w:val="22"/>
          <w:szCs w:val="22"/>
          <w:lang w:val="en-US" w:eastAsia="de-CH"/>
        </w:rPr>
        <w:t>Nonette</w:t>
      </w:r>
      <w:proofErr w:type="spellEnd"/>
      <w:r w:rsidRPr="00B8152D">
        <w:rPr>
          <w:sz w:val="22"/>
          <w:szCs w:val="22"/>
          <w:lang w:val="en-US" w:eastAsia="de-CH"/>
        </w:rPr>
        <w:t>: Editions Creer.</w:t>
      </w:r>
    </w:p>
    <w:p w14:paraId="2EE4AD58"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fr-CH"/>
        </w:rPr>
        <w:t xml:space="preserve">Calle, Luis de la, and Andre </w:t>
      </w:r>
      <w:proofErr w:type="spellStart"/>
      <w:r w:rsidRPr="00B8152D">
        <w:rPr>
          <w:sz w:val="22"/>
          <w:szCs w:val="22"/>
          <w:lang w:val="fr-CH"/>
        </w:rPr>
        <w:t>Fazi</w:t>
      </w:r>
      <w:proofErr w:type="spellEnd"/>
      <w:r w:rsidRPr="00B8152D">
        <w:rPr>
          <w:sz w:val="22"/>
          <w:szCs w:val="22"/>
          <w:lang w:val="fr-CH"/>
        </w:rPr>
        <w:t xml:space="preserve"> (2010). </w:t>
      </w:r>
      <w:r w:rsidRPr="00B8152D">
        <w:rPr>
          <w:sz w:val="22"/>
          <w:szCs w:val="22"/>
          <w:lang w:val="en-US"/>
        </w:rPr>
        <w:t xml:space="preserve">“Making Nationalists Out of Frenchmen? Substate Nationalism in Corsica.” </w:t>
      </w:r>
      <w:r w:rsidRPr="00B8152D">
        <w:rPr>
          <w:i/>
          <w:iCs/>
          <w:sz w:val="22"/>
          <w:szCs w:val="22"/>
          <w:lang w:val="en-US"/>
        </w:rPr>
        <w:t>Nationalism and Ethnic Politics</w:t>
      </w:r>
      <w:r w:rsidRPr="00B8152D">
        <w:rPr>
          <w:sz w:val="22"/>
          <w:szCs w:val="22"/>
          <w:lang w:val="en-US"/>
        </w:rPr>
        <w:t xml:space="preserve"> 16(3-4): 397–419.</w:t>
      </w:r>
    </w:p>
    <w:p w14:paraId="15DAE116" w14:textId="77777777" w:rsidR="00E73FA8" w:rsidRPr="00E73FA8" w:rsidRDefault="00E73FA8" w:rsidP="00E73FA8">
      <w:pPr>
        <w:spacing w:after="60"/>
        <w:ind w:left="709" w:hanging="709"/>
        <w:rPr>
          <w:sz w:val="22"/>
          <w:szCs w:val="22"/>
          <w:lang w:val="en-US"/>
        </w:rPr>
      </w:pPr>
      <w:proofErr w:type="spellStart"/>
      <w:r w:rsidRPr="00B8152D">
        <w:rPr>
          <w:sz w:val="22"/>
          <w:szCs w:val="22"/>
          <w:lang w:val="en-US"/>
        </w:rPr>
        <w:t>Cederman</w:t>
      </w:r>
      <w:proofErr w:type="spellEnd"/>
      <w:r w:rsidRPr="00B8152D">
        <w:rPr>
          <w:sz w:val="22"/>
          <w:szCs w:val="22"/>
          <w:lang w:val="en-US"/>
        </w:rPr>
        <w:t xml:space="preserve">, Lars-Erik, Andreas Wimmer, and Brian Min (2010). “Why Do Ethnic Groups Rebel: New Data and Analysis.” </w:t>
      </w:r>
      <w:r w:rsidRPr="00E73FA8">
        <w:rPr>
          <w:i/>
          <w:iCs/>
          <w:sz w:val="22"/>
          <w:szCs w:val="22"/>
          <w:lang w:val="en-US"/>
        </w:rPr>
        <w:t>World Politics</w:t>
      </w:r>
      <w:r w:rsidRPr="00E73FA8">
        <w:rPr>
          <w:sz w:val="22"/>
          <w:szCs w:val="22"/>
          <w:lang w:val="en-US"/>
        </w:rPr>
        <w:t xml:space="preserve"> </w:t>
      </w:r>
      <w:r w:rsidRPr="00E73FA8">
        <w:rPr>
          <w:iCs/>
          <w:sz w:val="22"/>
          <w:szCs w:val="22"/>
          <w:lang w:val="en-US"/>
        </w:rPr>
        <w:t>62</w:t>
      </w:r>
      <w:r w:rsidRPr="00E73FA8">
        <w:rPr>
          <w:sz w:val="22"/>
          <w:szCs w:val="22"/>
          <w:lang w:val="en-US"/>
        </w:rPr>
        <w:t>(1): 87-119.</w:t>
      </w:r>
    </w:p>
    <w:p w14:paraId="08F9D3D9" w14:textId="77777777" w:rsidR="00E73FA8" w:rsidRPr="00B8152D" w:rsidRDefault="00E73FA8" w:rsidP="00E73FA8">
      <w:pPr>
        <w:spacing w:after="60"/>
        <w:ind w:left="709" w:hanging="709"/>
        <w:rPr>
          <w:sz w:val="22"/>
          <w:szCs w:val="22"/>
          <w:lang w:val="en-US"/>
        </w:rPr>
      </w:pPr>
      <w:r w:rsidRPr="00B8152D">
        <w:rPr>
          <w:sz w:val="22"/>
          <w:szCs w:val="22"/>
          <w:lang w:val="en-US"/>
        </w:rPr>
        <w:t xml:space="preserve">CNN (2014). </w:t>
      </w:r>
      <w:proofErr w:type="gramStart"/>
      <w:r w:rsidRPr="00B8152D">
        <w:rPr>
          <w:sz w:val="22"/>
          <w:szCs w:val="22"/>
          <w:lang w:val="en-US"/>
        </w:rPr>
        <w:t>“ Corsica</w:t>
      </w:r>
      <w:proofErr w:type="gramEnd"/>
      <w:r w:rsidRPr="00B8152D">
        <w:rPr>
          <w:sz w:val="22"/>
          <w:szCs w:val="22"/>
          <w:lang w:val="en-US"/>
        </w:rPr>
        <w:t xml:space="preserve"> militant group to abandon arms.” June 26. </w:t>
      </w:r>
      <w:hyperlink r:id="rId56" w:history="1">
        <w:r w:rsidRPr="00B8152D">
          <w:rPr>
            <w:rStyle w:val="Hyperlink"/>
            <w:sz w:val="22"/>
            <w:szCs w:val="22"/>
            <w:lang w:val="en-US"/>
          </w:rPr>
          <w:t>https://edition.cnn.com/2014/06/25/world/corsica-armed-struggle/index.html</w:t>
        </w:r>
      </w:hyperlink>
      <w:r w:rsidRPr="00B8152D">
        <w:rPr>
          <w:sz w:val="22"/>
          <w:szCs w:val="22"/>
          <w:lang w:val="en-US"/>
        </w:rPr>
        <w:t xml:space="preserve"> [August 9, 2022].</w:t>
      </w:r>
    </w:p>
    <w:p w14:paraId="7340F0EA" w14:textId="77777777" w:rsidR="00E73FA8" w:rsidRPr="005A6571" w:rsidRDefault="00E73FA8" w:rsidP="00E73FA8">
      <w:pPr>
        <w:spacing w:after="60"/>
        <w:ind w:left="709" w:hanging="709"/>
        <w:rPr>
          <w:b/>
          <w:sz w:val="22"/>
          <w:szCs w:val="22"/>
          <w:lang w:val="en-US"/>
        </w:rPr>
      </w:pPr>
      <w:r w:rsidRPr="00B8152D">
        <w:rPr>
          <w:sz w:val="22"/>
          <w:szCs w:val="22"/>
          <w:lang w:val="en-US"/>
        </w:rPr>
        <w:t xml:space="preserve">Cole, Alistair (2006). “Decentralization in France: Central steering, capacity building and identity construction.” </w:t>
      </w:r>
      <w:r w:rsidRPr="005A6571">
        <w:rPr>
          <w:i/>
          <w:iCs/>
          <w:sz w:val="22"/>
          <w:szCs w:val="22"/>
          <w:lang w:val="en-US"/>
        </w:rPr>
        <w:t>French Politics</w:t>
      </w:r>
      <w:r w:rsidRPr="005A6571">
        <w:rPr>
          <w:sz w:val="22"/>
          <w:szCs w:val="22"/>
          <w:lang w:val="en-US"/>
        </w:rPr>
        <w:t xml:space="preserve"> </w:t>
      </w:r>
      <w:r w:rsidRPr="005A6571">
        <w:rPr>
          <w:iCs/>
          <w:sz w:val="22"/>
          <w:szCs w:val="22"/>
          <w:lang w:val="en-US"/>
        </w:rPr>
        <w:t>4</w:t>
      </w:r>
      <w:r w:rsidRPr="005A6571">
        <w:rPr>
          <w:sz w:val="22"/>
          <w:szCs w:val="22"/>
          <w:lang w:val="en-US"/>
        </w:rPr>
        <w:t>(1): 31-57.</w:t>
      </w:r>
    </w:p>
    <w:p w14:paraId="1D672CFB" w14:textId="77777777" w:rsidR="00E73FA8" w:rsidRPr="00B8152D" w:rsidRDefault="00E73FA8" w:rsidP="00E73FA8">
      <w:pPr>
        <w:spacing w:after="60"/>
        <w:ind w:left="709" w:hanging="709"/>
        <w:rPr>
          <w:b/>
          <w:sz w:val="22"/>
          <w:szCs w:val="22"/>
          <w:lang w:val="en-US"/>
        </w:rPr>
      </w:pPr>
      <w:r w:rsidRPr="00B8152D">
        <w:rPr>
          <w:sz w:val="22"/>
          <w:szCs w:val="22"/>
          <w:lang w:val="en-US"/>
        </w:rPr>
        <w:lastRenderedPageBreak/>
        <w:t xml:space="preserve">Corse Matin (2010). “The FLNC Of October 22 Angry with the Nationalists”. </w:t>
      </w:r>
      <w:r w:rsidRPr="00B8152D">
        <w:rPr>
          <w:i/>
          <w:iCs/>
          <w:sz w:val="22"/>
          <w:szCs w:val="22"/>
          <w:lang w:val="en-US"/>
        </w:rPr>
        <w:t>Corse Matin</w:t>
      </w:r>
      <w:r w:rsidRPr="00B8152D">
        <w:rPr>
          <w:sz w:val="22"/>
          <w:szCs w:val="22"/>
          <w:lang w:val="en-US"/>
        </w:rPr>
        <w:t xml:space="preserve">. January 14. </w:t>
      </w:r>
      <w:hyperlink r:id="rId57" w:history="1">
        <w:r w:rsidRPr="00B8152D">
          <w:rPr>
            <w:rStyle w:val="Hyperlink"/>
            <w:sz w:val="22"/>
            <w:szCs w:val="22"/>
            <w:lang w:val="en-US"/>
          </w:rPr>
          <w:t>https://www.corsematin.com/articles/territoriales-le-flnc-du-22-octobre-en-rogne-contre-les-nationalistes-3296</w:t>
        </w:r>
      </w:hyperlink>
      <w:r w:rsidRPr="00B8152D">
        <w:rPr>
          <w:sz w:val="22"/>
          <w:szCs w:val="22"/>
          <w:lang w:val="en-US"/>
        </w:rPr>
        <w:t xml:space="preserve"> [April 2, 2023].</w:t>
      </w:r>
    </w:p>
    <w:p w14:paraId="1A356949" w14:textId="77777777" w:rsidR="00E73FA8" w:rsidRPr="00B8152D" w:rsidRDefault="00E73FA8" w:rsidP="00E73FA8">
      <w:pPr>
        <w:spacing w:after="60"/>
        <w:ind w:left="709" w:hanging="709"/>
        <w:rPr>
          <w:sz w:val="22"/>
          <w:szCs w:val="22"/>
          <w:lang w:val="en-US"/>
        </w:rPr>
      </w:pPr>
      <w:r w:rsidRPr="00B8152D">
        <w:rPr>
          <w:sz w:val="22"/>
          <w:szCs w:val="22"/>
          <w:lang w:val="en-US"/>
        </w:rPr>
        <w:t xml:space="preserve">De la Calle, Luis, and Andre Fazi (2010). “Making Nationalists Out of </w:t>
      </w:r>
      <w:proofErr w:type="gramStart"/>
      <w:r w:rsidRPr="00B8152D">
        <w:rPr>
          <w:sz w:val="22"/>
          <w:szCs w:val="22"/>
          <w:lang w:val="en-US"/>
        </w:rPr>
        <w:t>Frenchmen?:</w:t>
      </w:r>
      <w:proofErr w:type="gramEnd"/>
      <w:r w:rsidRPr="00B8152D">
        <w:rPr>
          <w:sz w:val="22"/>
          <w:szCs w:val="22"/>
          <w:lang w:val="en-US"/>
        </w:rPr>
        <w:t xml:space="preserve"> Substate Nationalism in Corsica.” </w:t>
      </w:r>
      <w:r w:rsidRPr="00B8152D">
        <w:rPr>
          <w:i/>
          <w:iCs/>
          <w:sz w:val="22"/>
          <w:szCs w:val="22"/>
          <w:lang w:val="en-US"/>
        </w:rPr>
        <w:t>Nationalism and Ethnic Politics</w:t>
      </w:r>
      <w:r w:rsidRPr="00B8152D">
        <w:rPr>
          <w:sz w:val="22"/>
          <w:szCs w:val="22"/>
          <w:lang w:val="en-US"/>
        </w:rPr>
        <w:t xml:space="preserve"> 16(3-4): 397-419.</w:t>
      </w:r>
    </w:p>
    <w:p w14:paraId="0E14CFAB" w14:textId="77777777" w:rsidR="00E73FA8" w:rsidRPr="00B8152D" w:rsidRDefault="00E73FA8" w:rsidP="00E73FA8">
      <w:pPr>
        <w:spacing w:after="60"/>
        <w:ind w:left="709" w:hanging="709"/>
        <w:rPr>
          <w:sz w:val="22"/>
          <w:szCs w:val="22"/>
          <w:lang w:val="en-US"/>
        </w:rPr>
      </w:pPr>
      <w:r w:rsidRPr="00B8152D">
        <w:rPr>
          <w:sz w:val="22"/>
          <w:szCs w:val="22"/>
          <w:lang w:val="en-US"/>
        </w:rPr>
        <w:t xml:space="preserve">Dejevsky, Mary (1997). “Paris tightens grip on Corsica warlords”. </w:t>
      </w:r>
      <w:r w:rsidRPr="00B8152D">
        <w:rPr>
          <w:i/>
          <w:iCs/>
          <w:sz w:val="22"/>
          <w:szCs w:val="22"/>
          <w:lang w:val="en-US"/>
        </w:rPr>
        <w:t>The Independent</w:t>
      </w:r>
      <w:r w:rsidRPr="00B8152D">
        <w:rPr>
          <w:sz w:val="22"/>
          <w:szCs w:val="22"/>
          <w:lang w:val="en-US"/>
        </w:rPr>
        <w:t xml:space="preserve">. February 1. </w:t>
      </w:r>
      <w:hyperlink r:id="rId58" w:history="1">
        <w:r w:rsidRPr="00B8152D">
          <w:rPr>
            <w:rStyle w:val="Hyperlink"/>
            <w:sz w:val="22"/>
            <w:szCs w:val="22"/>
            <w:lang w:val="en-US"/>
          </w:rPr>
          <w:t>https://www.independent.co.uk/news/world/paris-tightens-grip-on-corsica-warlords-1276239.html</w:t>
        </w:r>
      </w:hyperlink>
      <w:r w:rsidRPr="00B8152D">
        <w:rPr>
          <w:sz w:val="22"/>
          <w:szCs w:val="22"/>
          <w:lang w:val="en-US"/>
        </w:rPr>
        <w:t xml:space="preserve"> [April 1, 2023].</w:t>
      </w:r>
    </w:p>
    <w:p w14:paraId="4F6F84CC" w14:textId="77777777" w:rsidR="00E73FA8" w:rsidRPr="00B8152D" w:rsidRDefault="00E73FA8" w:rsidP="00E73FA8">
      <w:pPr>
        <w:spacing w:after="60"/>
        <w:ind w:left="709" w:hanging="709"/>
        <w:rPr>
          <w:sz w:val="22"/>
          <w:szCs w:val="22"/>
          <w:lang w:val="en-US"/>
        </w:rPr>
      </w:pPr>
      <w:r w:rsidRPr="00B8152D">
        <w:rPr>
          <w:sz w:val="22"/>
          <w:szCs w:val="22"/>
          <w:lang w:val="en-US"/>
        </w:rPr>
        <w:t>DPA International (2019). “Bombs found at Corsica tax offices; France launches terror probe.” April 1.</w:t>
      </w:r>
    </w:p>
    <w:p w14:paraId="0446705D" w14:textId="77777777" w:rsidR="00E73FA8" w:rsidRPr="00B8152D" w:rsidRDefault="00E73FA8" w:rsidP="00E73FA8">
      <w:pPr>
        <w:spacing w:after="60"/>
        <w:ind w:left="709" w:hanging="709"/>
        <w:rPr>
          <w:sz w:val="22"/>
          <w:szCs w:val="22"/>
          <w:lang w:val="en-US"/>
        </w:rPr>
      </w:pPr>
      <w:r w:rsidRPr="00B8152D">
        <w:rPr>
          <w:sz w:val="22"/>
          <w:szCs w:val="22"/>
          <w:lang w:val="en-US"/>
        </w:rPr>
        <w:t xml:space="preserve">France 24 (2017). “Corsican nationalists call for ‘real autonomy’ but suspend bid for independence.” December 5. </w:t>
      </w:r>
      <w:hyperlink r:id="rId59" w:history="1">
        <w:r w:rsidRPr="00B8152D">
          <w:rPr>
            <w:rStyle w:val="Hyperlink"/>
            <w:sz w:val="22"/>
            <w:szCs w:val="22"/>
            <w:lang w:val="en-US"/>
          </w:rPr>
          <w:t>https://www.france24.com/en/20171205-nationalists-assembly-elections-pe-corsica-autonomy-not-independence-france</w:t>
        </w:r>
      </w:hyperlink>
      <w:r w:rsidRPr="00B8152D">
        <w:rPr>
          <w:sz w:val="22"/>
          <w:szCs w:val="22"/>
          <w:lang w:val="en-US"/>
        </w:rPr>
        <w:t xml:space="preserve"> [August 9, 2022].</w:t>
      </w:r>
    </w:p>
    <w:p w14:paraId="1D5142A1" w14:textId="77777777" w:rsidR="00E73FA8" w:rsidRPr="00B8152D" w:rsidRDefault="00E73FA8" w:rsidP="00E73FA8">
      <w:pPr>
        <w:widowControl w:val="0"/>
        <w:spacing w:after="60"/>
        <w:ind w:left="709" w:hanging="709"/>
        <w:rPr>
          <w:sz w:val="22"/>
          <w:szCs w:val="22"/>
          <w:lang w:val="en-US"/>
        </w:rPr>
      </w:pPr>
      <w:r w:rsidRPr="00B8152D">
        <w:rPr>
          <w:sz w:val="22"/>
          <w:szCs w:val="22"/>
          <w:lang w:val="en-US"/>
        </w:rPr>
        <w:t>France Politique (n.d.). “</w:t>
      </w:r>
      <w:proofErr w:type="spellStart"/>
      <w:r w:rsidRPr="00B8152D">
        <w:rPr>
          <w:sz w:val="22"/>
          <w:szCs w:val="22"/>
          <w:lang w:val="en-US"/>
        </w:rPr>
        <w:t>Cuncolta</w:t>
      </w:r>
      <w:proofErr w:type="spellEnd"/>
      <w:r w:rsidRPr="00B8152D">
        <w:rPr>
          <w:sz w:val="22"/>
          <w:szCs w:val="22"/>
          <w:lang w:val="en-US"/>
        </w:rPr>
        <w:t xml:space="preserve"> </w:t>
      </w:r>
      <w:proofErr w:type="spellStart"/>
      <w:r w:rsidRPr="00B8152D">
        <w:rPr>
          <w:sz w:val="22"/>
          <w:szCs w:val="22"/>
          <w:lang w:val="en-US"/>
        </w:rPr>
        <w:t>Indipendentista</w:t>
      </w:r>
      <w:proofErr w:type="spellEnd"/>
      <w:r w:rsidRPr="00B8152D">
        <w:rPr>
          <w:sz w:val="22"/>
          <w:szCs w:val="22"/>
          <w:lang w:val="en-US"/>
        </w:rPr>
        <w:t xml:space="preserve"> (CI)”. </w:t>
      </w:r>
      <w:hyperlink r:id="rId60" w:history="1">
        <w:r w:rsidRPr="00B8152D">
          <w:rPr>
            <w:rStyle w:val="Hyperlink"/>
            <w:sz w:val="22"/>
            <w:szCs w:val="22"/>
            <w:lang w:val="en-US"/>
          </w:rPr>
          <w:t>https://www.france-politique.fr/wiki/Cuncolta_Indipendentista_(CI)</w:t>
        </w:r>
      </w:hyperlink>
      <w:r w:rsidRPr="00B8152D">
        <w:rPr>
          <w:sz w:val="22"/>
          <w:szCs w:val="22"/>
          <w:lang w:val="en-US"/>
        </w:rPr>
        <w:t xml:space="preserve"> [April 1, 2023].</w:t>
      </w:r>
    </w:p>
    <w:p w14:paraId="5175DFB9" w14:textId="77777777" w:rsidR="00E73FA8" w:rsidRPr="005A6571" w:rsidRDefault="00E73FA8" w:rsidP="00E73FA8">
      <w:pPr>
        <w:pStyle w:val="NormalWeb"/>
        <w:spacing w:before="0" w:beforeAutospacing="0" w:after="60" w:afterAutospacing="0"/>
        <w:ind w:left="709" w:hanging="709"/>
        <w:rPr>
          <w:i/>
          <w:iCs/>
          <w:sz w:val="22"/>
          <w:szCs w:val="22"/>
        </w:rPr>
      </w:pPr>
      <w:r w:rsidRPr="00B8152D">
        <w:rPr>
          <w:sz w:val="22"/>
          <w:szCs w:val="22"/>
          <w:lang w:val="fr-CH"/>
        </w:rPr>
        <w:t xml:space="preserve">GADM (2019). </w:t>
      </w:r>
      <w:r w:rsidRPr="00B8152D">
        <w:rPr>
          <w:sz w:val="22"/>
          <w:szCs w:val="22"/>
          <w:lang w:val="en-US"/>
        </w:rPr>
        <w:t xml:space="preserve">Database of Global Administrative Boundaries, Version 3.6. </w:t>
      </w:r>
      <w:hyperlink r:id="rId61" w:history="1">
        <w:r w:rsidRPr="005A6571">
          <w:rPr>
            <w:rStyle w:val="Hyperlink"/>
            <w:sz w:val="22"/>
            <w:szCs w:val="22"/>
          </w:rPr>
          <w:t>https://gadm.org/</w:t>
        </w:r>
      </w:hyperlink>
      <w:r w:rsidRPr="005A6571">
        <w:rPr>
          <w:sz w:val="22"/>
          <w:szCs w:val="22"/>
        </w:rPr>
        <w:t xml:space="preserve"> [November 19, 2021].</w:t>
      </w:r>
    </w:p>
    <w:p w14:paraId="32148FC1" w14:textId="77777777" w:rsidR="00E73FA8" w:rsidRPr="00B8152D" w:rsidRDefault="00E73FA8" w:rsidP="00E73FA8">
      <w:pPr>
        <w:spacing w:after="60"/>
        <w:ind w:left="709" w:hanging="709"/>
        <w:rPr>
          <w:sz w:val="22"/>
          <w:szCs w:val="22"/>
          <w:lang w:val="en-US"/>
        </w:rPr>
      </w:pPr>
      <w:r w:rsidRPr="00B8152D">
        <w:rPr>
          <w:sz w:val="22"/>
          <w:szCs w:val="22"/>
          <w:lang w:val="de-CH"/>
        </w:rPr>
        <w:t xml:space="preserve">Gleditsch, Nils Petter, Peter </w:t>
      </w:r>
      <w:proofErr w:type="spellStart"/>
      <w:r w:rsidRPr="00B8152D">
        <w:rPr>
          <w:sz w:val="22"/>
          <w:szCs w:val="22"/>
          <w:lang w:val="de-CH"/>
        </w:rPr>
        <w:t>Wallensteen</w:t>
      </w:r>
      <w:proofErr w:type="spellEnd"/>
      <w:r w:rsidRPr="00B8152D">
        <w:rPr>
          <w:sz w:val="22"/>
          <w:szCs w:val="22"/>
          <w:lang w:val="de-CH"/>
        </w:rPr>
        <w:t xml:space="preserve">, Mikael Eriksson, Margareta </w:t>
      </w:r>
      <w:proofErr w:type="spellStart"/>
      <w:r w:rsidRPr="00B8152D">
        <w:rPr>
          <w:sz w:val="22"/>
          <w:szCs w:val="22"/>
          <w:lang w:val="de-CH"/>
        </w:rPr>
        <w:t>Sollenberg</w:t>
      </w:r>
      <w:proofErr w:type="spellEnd"/>
      <w:r w:rsidRPr="00B8152D">
        <w:rPr>
          <w:sz w:val="22"/>
          <w:szCs w:val="22"/>
          <w:lang w:val="de-CH"/>
        </w:rPr>
        <w:t xml:space="preserve">, and Håvard Strand (2002). </w:t>
      </w:r>
      <w:r w:rsidRPr="00B8152D">
        <w:rPr>
          <w:sz w:val="22"/>
          <w:szCs w:val="22"/>
          <w:lang w:val="en-US"/>
        </w:rPr>
        <w:t xml:space="preserve">“Armed Conflict 1946-2001: A New Dataset.” </w:t>
      </w:r>
      <w:r w:rsidRPr="00B8152D">
        <w:rPr>
          <w:i/>
          <w:iCs/>
          <w:sz w:val="22"/>
          <w:szCs w:val="22"/>
          <w:lang w:val="en-US"/>
        </w:rPr>
        <w:t xml:space="preserve">Journal of Peace Research </w:t>
      </w:r>
      <w:r w:rsidRPr="00B8152D">
        <w:rPr>
          <w:sz w:val="22"/>
          <w:szCs w:val="22"/>
          <w:lang w:val="en-US"/>
        </w:rPr>
        <w:t>39(5): 615-637.</w:t>
      </w:r>
    </w:p>
    <w:p w14:paraId="59DBA6E5"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en-US"/>
        </w:rPr>
        <w:t xml:space="preserve">Hewitt, Christopher, and Tom Cheetham (2000). </w:t>
      </w:r>
      <w:r w:rsidRPr="00B8152D">
        <w:rPr>
          <w:i/>
          <w:sz w:val="22"/>
          <w:szCs w:val="22"/>
          <w:lang w:val="en-US"/>
        </w:rPr>
        <w:t>Encyclopedia of Modern Separatist Movements.</w:t>
      </w:r>
      <w:r w:rsidRPr="00B8152D">
        <w:rPr>
          <w:sz w:val="22"/>
          <w:szCs w:val="22"/>
          <w:lang w:val="en-US"/>
        </w:rPr>
        <w:t xml:space="preserve"> Santa Barbara, CA: ABC-CLIO, pp. 72-73, 100-102, 105-106.</w:t>
      </w:r>
    </w:p>
    <w:p w14:paraId="5A9E797B"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en-US"/>
        </w:rPr>
        <w:t xml:space="preserve">Hewitt, Joseph J., Jonathan Wilkenfeld, and Ted R. Gurr (eds.) (2008). </w:t>
      </w:r>
      <w:r w:rsidRPr="00B8152D">
        <w:rPr>
          <w:i/>
          <w:sz w:val="22"/>
          <w:szCs w:val="22"/>
          <w:lang w:val="en-US"/>
        </w:rPr>
        <w:t xml:space="preserve">Peace and Conflict 2008. </w:t>
      </w:r>
      <w:r w:rsidRPr="00B8152D">
        <w:rPr>
          <w:sz w:val="22"/>
          <w:szCs w:val="22"/>
          <w:lang w:val="en-US"/>
        </w:rPr>
        <w:t>Boulder, CO: Paradigm Publishers.</w:t>
      </w:r>
    </w:p>
    <w:p w14:paraId="0CA738CE" w14:textId="77777777" w:rsidR="00E73FA8" w:rsidRPr="00B8152D" w:rsidRDefault="00E73FA8" w:rsidP="00E73FA8">
      <w:pPr>
        <w:pStyle w:val="NormalWeb"/>
        <w:spacing w:before="0" w:beforeAutospacing="0" w:after="60" w:afterAutospacing="0"/>
        <w:ind w:left="709" w:hanging="709"/>
        <w:rPr>
          <w:sz w:val="22"/>
          <w:szCs w:val="22"/>
          <w:lang w:val="en-US"/>
        </w:rPr>
      </w:pPr>
      <w:proofErr w:type="spellStart"/>
      <w:r w:rsidRPr="00B8152D">
        <w:rPr>
          <w:sz w:val="22"/>
          <w:szCs w:val="22"/>
          <w:lang w:val="en-US"/>
        </w:rPr>
        <w:t>Hossay</w:t>
      </w:r>
      <w:proofErr w:type="spellEnd"/>
      <w:r w:rsidRPr="00B8152D">
        <w:rPr>
          <w:sz w:val="22"/>
          <w:szCs w:val="22"/>
          <w:lang w:val="en-US"/>
        </w:rPr>
        <w:t xml:space="preserve">, Patrick (2004). “Recognizing Corsica: The Drama of Recognition in Nationalist Mobilization.” </w:t>
      </w:r>
      <w:r w:rsidRPr="00B8152D">
        <w:rPr>
          <w:i/>
          <w:iCs/>
          <w:sz w:val="22"/>
          <w:szCs w:val="22"/>
          <w:lang w:val="en-US"/>
        </w:rPr>
        <w:t>Ethnic and Racial Studies</w:t>
      </w:r>
      <w:r w:rsidRPr="00B8152D">
        <w:rPr>
          <w:sz w:val="22"/>
          <w:szCs w:val="22"/>
          <w:lang w:val="en-US"/>
        </w:rPr>
        <w:t xml:space="preserve"> 27(3): 403-30. </w:t>
      </w:r>
    </w:p>
    <w:p w14:paraId="063AF781" w14:textId="77777777" w:rsidR="00E73FA8" w:rsidRPr="00B8152D" w:rsidRDefault="00E73FA8" w:rsidP="00E73FA8">
      <w:pPr>
        <w:spacing w:after="60"/>
        <w:ind w:left="709" w:hanging="709"/>
        <w:rPr>
          <w:sz w:val="22"/>
          <w:szCs w:val="22"/>
          <w:lang w:val="en-US"/>
        </w:rPr>
      </w:pPr>
      <w:r w:rsidRPr="00B8152D">
        <w:rPr>
          <w:sz w:val="22"/>
          <w:szCs w:val="22"/>
          <w:lang w:val="en-US"/>
        </w:rPr>
        <w:t>Jerome, Joseph (2009). “The </w:t>
      </w:r>
      <w:proofErr w:type="spellStart"/>
      <w:r w:rsidRPr="00B8152D">
        <w:rPr>
          <w:sz w:val="22"/>
          <w:szCs w:val="22"/>
          <w:lang w:val="en-US"/>
        </w:rPr>
        <w:t>loi</w:t>
      </w:r>
      <w:proofErr w:type="spellEnd"/>
      <w:r w:rsidRPr="00B8152D">
        <w:rPr>
          <w:sz w:val="22"/>
          <w:szCs w:val="22"/>
          <w:lang w:val="en-US"/>
        </w:rPr>
        <w:t xml:space="preserve"> </w:t>
      </w:r>
      <w:proofErr w:type="spellStart"/>
      <w:r w:rsidRPr="00B8152D">
        <w:rPr>
          <w:sz w:val="22"/>
          <w:szCs w:val="22"/>
          <w:lang w:val="en-US"/>
        </w:rPr>
        <w:t>Defferre</w:t>
      </w:r>
      <w:proofErr w:type="spellEnd"/>
      <w:r w:rsidRPr="00B8152D">
        <w:rPr>
          <w:sz w:val="22"/>
          <w:szCs w:val="22"/>
          <w:lang w:val="en-US"/>
        </w:rPr>
        <w:t xml:space="preserve">: Decentralizing France Without Democratizing It.” </w:t>
      </w:r>
      <w:hyperlink r:id="rId62" w:history="1">
        <w:r w:rsidRPr="00B8152D">
          <w:rPr>
            <w:bCs/>
            <w:iCs/>
            <w:color w:val="000000" w:themeColor="text1"/>
            <w:sz w:val="22"/>
            <w:szCs w:val="22"/>
            <w:lang w:val="en-US"/>
          </w:rPr>
          <w:t>http://www.joejerome.com/documents/FrenchDecentralizationJerome.pdf</w:t>
        </w:r>
      </w:hyperlink>
      <w:r w:rsidRPr="00B8152D">
        <w:rPr>
          <w:sz w:val="22"/>
          <w:szCs w:val="22"/>
          <w:lang w:val="en-US"/>
        </w:rPr>
        <w:t xml:space="preserve"> [June 10, 2014].</w:t>
      </w:r>
    </w:p>
    <w:p w14:paraId="1F35B9FA" w14:textId="77777777" w:rsidR="00E73FA8" w:rsidRPr="00B8152D" w:rsidRDefault="00E73FA8" w:rsidP="00E73FA8">
      <w:pPr>
        <w:spacing w:after="60"/>
        <w:ind w:left="709" w:hanging="709"/>
        <w:rPr>
          <w:sz w:val="22"/>
          <w:szCs w:val="22"/>
          <w:lang w:val="fr-CH"/>
        </w:rPr>
      </w:pPr>
      <w:proofErr w:type="spellStart"/>
      <w:r w:rsidRPr="00B8152D">
        <w:rPr>
          <w:sz w:val="22"/>
          <w:szCs w:val="22"/>
          <w:lang w:val="en-US"/>
        </w:rPr>
        <w:t>Keesing’s</w:t>
      </w:r>
      <w:proofErr w:type="spellEnd"/>
      <w:r w:rsidRPr="00B8152D">
        <w:rPr>
          <w:sz w:val="22"/>
          <w:szCs w:val="22"/>
          <w:lang w:val="en-US"/>
        </w:rPr>
        <w:t xml:space="preserve"> Record of World Events. </w:t>
      </w:r>
      <w:hyperlink r:id="rId63" w:history="1">
        <w:r w:rsidRPr="00B8152D">
          <w:rPr>
            <w:color w:val="000000" w:themeColor="text1"/>
            <w:sz w:val="22"/>
            <w:szCs w:val="22"/>
            <w:lang w:val="fr-CH"/>
          </w:rPr>
          <w:t>http://www.keesings.com</w:t>
        </w:r>
      </w:hyperlink>
      <w:r w:rsidRPr="00B8152D">
        <w:rPr>
          <w:sz w:val="22"/>
          <w:szCs w:val="22"/>
          <w:lang w:val="fr-CH"/>
        </w:rPr>
        <w:t xml:space="preserve"> [June 26, 2003].</w:t>
      </w:r>
    </w:p>
    <w:p w14:paraId="6B2C6271" w14:textId="77777777" w:rsidR="00E73FA8" w:rsidRPr="00B8152D" w:rsidRDefault="00E73FA8" w:rsidP="00E73FA8">
      <w:pPr>
        <w:spacing w:after="60"/>
        <w:ind w:left="709" w:hanging="709"/>
        <w:rPr>
          <w:sz w:val="22"/>
          <w:szCs w:val="22"/>
          <w:lang w:val="fr-CH"/>
        </w:rPr>
      </w:pPr>
      <w:r w:rsidRPr="00B8152D">
        <w:rPr>
          <w:sz w:val="22"/>
          <w:szCs w:val="22"/>
          <w:lang w:val="fr-CH"/>
        </w:rPr>
        <w:t xml:space="preserve">Le Monde (2014). “Corse : le FLNC annonce qu’il dépose les armes.” June 25. </w:t>
      </w:r>
      <w:hyperlink r:id="rId64" w:history="1">
        <w:r w:rsidRPr="00B8152D">
          <w:rPr>
            <w:rStyle w:val="Hyperlink"/>
            <w:sz w:val="22"/>
            <w:szCs w:val="22"/>
            <w:lang w:val="fr-CH"/>
          </w:rPr>
          <w:t>https://www.lemonde.fr/societe/article/2014/06/25/corse-le-flnc-annonce-qu-il-depose-les-armes_4445252_3224.html</w:t>
        </w:r>
      </w:hyperlink>
      <w:r w:rsidRPr="00B8152D">
        <w:rPr>
          <w:sz w:val="22"/>
          <w:szCs w:val="22"/>
          <w:lang w:val="fr-CH"/>
        </w:rPr>
        <w:t xml:space="preserve"> [August 9, 2022].</w:t>
      </w:r>
    </w:p>
    <w:p w14:paraId="20C972DA" w14:textId="77777777" w:rsidR="00E73FA8" w:rsidRPr="00B8152D" w:rsidRDefault="00E73FA8" w:rsidP="00E73FA8">
      <w:pPr>
        <w:widowControl w:val="0"/>
        <w:spacing w:after="60"/>
        <w:ind w:left="709" w:hanging="709"/>
        <w:rPr>
          <w:sz w:val="22"/>
          <w:szCs w:val="22"/>
          <w:lang w:val="en-US"/>
        </w:rPr>
      </w:pPr>
      <w:r w:rsidRPr="00B8152D">
        <w:rPr>
          <w:sz w:val="22"/>
          <w:szCs w:val="22"/>
          <w:lang w:val="en-US"/>
        </w:rPr>
        <w:t>Le Monde (2014). “Corsica: the FLNC announces that it lays down its arms” [“</w:t>
      </w:r>
      <w:proofErr w:type="gramStart"/>
      <w:r w:rsidRPr="00B8152D">
        <w:rPr>
          <w:sz w:val="22"/>
          <w:szCs w:val="22"/>
          <w:lang w:val="en-US"/>
        </w:rPr>
        <w:t>Corse :</w:t>
      </w:r>
      <w:proofErr w:type="gramEnd"/>
      <w:r w:rsidRPr="00B8152D">
        <w:rPr>
          <w:sz w:val="22"/>
          <w:szCs w:val="22"/>
          <w:lang w:val="en-US"/>
        </w:rPr>
        <w:t xml:space="preserve"> le FLNC </w:t>
      </w:r>
      <w:proofErr w:type="spellStart"/>
      <w:r w:rsidRPr="00B8152D">
        <w:rPr>
          <w:sz w:val="22"/>
          <w:szCs w:val="22"/>
          <w:lang w:val="en-US"/>
        </w:rPr>
        <w:t>annonce</w:t>
      </w:r>
      <w:proofErr w:type="spellEnd"/>
      <w:r w:rsidRPr="00B8152D">
        <w:rPr>
          <w:sz w:val="22"/>
          <w:szCs w:val="22"/>
          <w:lang w:val="en-US"/>
        </w:rPr>
        <w:t xml:space="preserve"> </w:t>
      </w:r>
      <w:proofErr w:type="spellStart"/>
      <w:r w:rsidRPr="00B8152D">
        <w:rPr>
          <w:sz w:val="22"/>
          <w:szCs w:val="22"/>
          <w:lang w:val="en-US"/>
        </w:rPr>
        <w:t>qu'il</w:t>
      </w:r>
      <w:proofErr w:type="spellEnd"/>
      <w:r w:rsidRPr="00B8152D">
        <w:rPr>
          <w:sz w:val="22"/>
          <w:szCs w:val="22"/>
          <w:lang w:val="en-US"/>
        </w:rPr>
        <w:t xml:space="preserve"> </w:t>
      </w:r>
      <w:proofErr w:type="spellStart"/>
      <w:r w:rsidRPr="00B8152D">
        <w:rPr>
          <w:sz w:val="22"/>
          <w:szCs w:val="22"/>
          <w:lang w:val="en-US"/>
        </w:rPr>
        <w:t>dépose</w:t>
      </w:r>
      <w:proofErr w:type="spellEnd"/>
      <w:r w:rsidRPr="00B8152D">
        <w:rPr>
          <w:sz w:val="22"/>
          <w:szCs w:val="22"/>
          <w:lang w:val="en-US"/>
        </w:rPr>
        <w:t xml:space="preserve"> les </w:t>
      </w:r>
      <w:proofErr w:type="spellStart"/>
      <w:r w:rsidRPr="00B8152D">
        <w:rPr>
          <w:sz w:val="22"/>
          <w:szCs w:val="22"/>
          <w:lang w:val="en-US"/>
        </w:rPr>
        <w:t>armes</w:t>
      </w:r>
      <w:proofErr w:type="spellEnd"/>
      <w:r w:rsidRPr="00B8152D">
        <w:rPr>
          <w:sz w:val="22"/>
          <w:szCs w:val="22"/>
          <w:lang w:val="en-US"/>
        </w:rPr>
        <w:t xml:space="preserve">”]. </w:t>
      </w:r>
      <w:r w:rsidRPr="00B8152D">
        <w:rPr>
          <w:i/>
          <w:iCs/>
          <w:sz w:val="22"/>
          <w:szCs w:val="22"/>
          <w:lang w:val="en-US"/>
        </w:rPr>
        <w:t>Le Monde</w:t>
      </w:r>
      <w:r w:rsidRPr="00B8152D">
        <w:rPr>
          <w:sz w:val="22"/>
          <w:szCs w:val="22"/>
          <w:lang w:val="en-US"/>
        </w:rPr>
        <w:t xml:space="preserve">. June 25. </w:t>
      </w:r>
      <w:hyperlink r:id="rId65" w:history="1">
        <w:r w:rsidRPr="00B8152D">
          <w:rPr>
            <w:rStyle w:val="Hyperlink"/>
            <w:sz w:val="22"/>
            <w:szCs w:val="22"/>
            <w:lang w:val="en-US"/>
          </w:rPr>
          <w:t>https://www.lemonde.fr/societe/article/2014/06/25/corse-le-flnc-annonce-qu-il-depose-les-armes_4445252_3224.html</w:t>
        </w:r>
      </w:hyperlink>
      <w:r w:rsidRPr="00B8152D">
        <w:rPr>
          <w:sz w:val="22"/>
          <w:szCs w:val="22"/>
          <w:lang w:val="en-US"/>
        </w:rPr>
        <w:t xml:space="preserve"> [April 1, 2023].</w:t>
      </w:r>
    </w:p>
    <w:p w14:paraId="6B47DAF4" w14:textId="77777777" w:rsidR="00E73FA8" w:rsidRPr="00B8152D" w:rsidRDefault="00E73FA8" w:rsidP="00E73FA8">
      <w:pPr>
        <w:widowControl w:val="0"/>
        <w:spacing w:after="60"/>
        <w:ind w:left="709" w:hanging="709"/>
        <w:rPr>
          <w:sz w:val="22"/>
          <w:szCs w:val="22"/>
          <w:lang w:val="en-US"/>
        </w:rPr>
      </w:pPr>
      <w:r w:rsidRPr="00B8152D">
        <w:rPr>
          <w:sz w:val="22"/>
          <w:szCs w:val="22"/>
          <w:lang w:val="en-US"/>
        </w:rPr>
        <w:t xml:space="preserve">Le Point (2017). “Corsica: U </w:t>
      </w:r>
      <w:proofErr w:type="spellStart"/>
      <w:r w:rsidRPr="00B8152D">
        <w:rPr>
          <w:sz w:val="22"/>
          <w:szCs w:val="22"/>
          <w:lang w:val="en-US"/>
        </w:rPr>
        <w:t>Rinnovu</w:t>
      </w:r>
      <w:proofErr w:type="spellEnd"/>
      <w:r w:rsidRPr="00B8152D">
        <w:rPr>
          <w:sz w:val="22"/>
          <w:szCs w:val="22"/>
          <w:lang w:val="en-US"/>
        </w:rPr>
        <w:t xml:space="preserve">, the ‘other’ nationalists of the ballot, in search of independence”. </w:t>
      </w:r>
      <w:r w:rsidRPr="00B8152D">
        <w:rPr>
          <w:i/>
          <w:iCs/>
          <w:sz w:val="22"/>
          <w:szCs w:val="22"/>
          <w:lang w:val="en-US"/>
        </w:rPr>
        <w:t>Le Point</w:t>
      </w:r>
      <w:r w:rsidRPr="00B8152D">
        <w:rPr>
          <w:sz w:val="22"/>
          <w:szCs w:val="22"/>
          <w:lang w:val="en-US"/>
        </w:rPr>
        <w:t xml:space="preserve">. November 11. </w:t>
      </w:r>
      <w:hyperlink r:id="rId66" w:history="1">
        <w:r w:rsidRPr="00B8152D">
          <w:rPr>
            <w:rStyle w:val="Hyperlink"/>
            <w:sz w:val="22"/>
            <w:szCs w:val="22"/>
            <w:lang w:val="en-US"/>
          </w:rPr>
          <w:t>https://www.lepoint.fr/politique/corse-u-rinnovu-les-autres-nationalistes-du-scrutin-en-quete-d-independance-28-11-2017-2175792_20.php</w:t>
        </w:r>
      </w:hyperlink>
      <w:r w:rsidRPr="00B8152D">
        <w:rPr>
          <w:sz w:val="22"/>
          <w:szCs w:val="22"/>
          <w:lang w:val="en-US"/>
        </w:rPr>
        <w:t xml:space="preserve"> [April 1, 2023].</w:t>
      </w:r>
    </w:p>
    <w:p w14:paraId="3EA7A09A" w14:textId="77777777" w:rsidR="00E73FA8" w:rsidRPr="00B8152D" w:rsidRDefault="00E73FA8" w:rsidP="00E73FA8">
      <w:pPr>
        <w:spacing w:after="60"/>
        <w:ind w:left="709" w:hanging="709"/>
        <w:rPr>
          <w:sz w:val="22"/>
          <w:szCs w:val="22"/>
          <w:lang w:val="en-US"/>
        </w:rPr>
      </w:pPr>
      <w:proofErr w:type="spellStart"/>
      <w:r w:rsidRPr="00B8152D">
        <w:rPr>
          <w:sz w:val="22"/>
          <w:szCs w:val="22"/>
          <w:lang w:val="fr-CH"/>
        </w:rPr>
        <w:t>Legifrance</w:t>
      </w:r>
      <w:proofErr w:type="spellEnd"/>
      <w:r w:rsidRPr="00B8152D">
        <w:rPr>
          <w:sz w:val="22"/>
          <w:szCs w:val="22"/>
          <w:lang w:val="fr-CH"/>
        </w:rPr>
        <w:t xml:space="preserve"> (1998). “L</w:t>
      </w:r>
      <w:r w:rsidRPr="00B8152D">
        <w:rPr>
          <w:bCs/>
          <w:sz w:val="22"/>
          <w:szCs w:val="22"/>
          <w:lang w:val="fr-CH"/>
        </w:rPr>
        <w:t>oi n° 91-428 du 13 mai 1991 portant statut de la collectivité territoriale de Corse (1).</w:t>
      </w:r>
      <w:r w:rsidRPr="00B8152D">
        <w:rPr>
          <w:sz w:val="22"/>
          <w:szCs w:val="22"/>
          <w:lang w:val="fr-CH"/>
        </w:rPr>
        <w:t>” </w:t>
      </w:r>
      <w:hyperlink r:id="rId67" w:history="1">
        <w:r w:rsidRPr="00B8152D">
          <w:rPr>
            <w:color w:val="000000" w:themeColor="text1"/>
            <w:sz w:val="22"/>
            <w:szCs w:val="22"/>
            <w:lang w:val="en-US"/>
          </w:rPr>
          <w:t>http://legifrance.gouv.fr/affichTexte.do;jsessionid=55F511E04B841AAE3FAA45CDB976F40F.tpdjo17v_1?cidTexte=JORFTEXT000000536085&amp;dateTexte=20140717</w:t>
        </w:r>
      </w:hyperlink>
      <w:r w:rsidRPr="00B8152D">
        <w:rPr>
          <w:sz w:val="22"/>
          <w:szCs w:val="22"/>
          <w:lang w:val="en-US"/>
        </w:rPr>
        <w:t xml:space="preserve">  [July 17, 2014]</w:t>
      </w:r>
    </w:p>
    <w:p w14:paraId="3FC90565"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en-US"/>
        </w:rPr>
        <w:t>Lexis Nexis. http://www.lexis-nexis.com [December 10, 2013].</w:t>
      </w:r>
    </w:p>
    <w:p w14:paraId="1DE0B82E"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en-US"/>
        </w:rPr>
        <w:t xml:space="preserve">Marshall, Monty G., and Ted R. Gurr (2003). </w:t>
      </w:r>
      <w:r w:rsidRPr="00B8152D">
        <w:rPr>
          <w:i/>
          <w:sz w:val="22"/>
          <w:szCs w:val="22"/>
          <w:lang w:val="en-US"/>
        </w:rPr>
        <w:t>Peace and Conflict 2003: A Global Survey of Armed Conflicts, Self-Determination Movements and Democracy.</w:t>
      </w:r>
      <w:r w:rsidRPr="00B8152D">
        <w:rPr>
          <w:sz w:val="22"/>
          <w:szCs w:val="22"/>
          <w:lang w:val="en-US"/>
        </w:rPr>
        <w:t xml:space="preserve"> College Park, MD: Center for International Development and Conflict Management, p.57.</w:t>
      </w:r>
    </w:p>
    <w:p w14:paraId="510670EF"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en-US"/>
        </w:rPr>
        <w:t xml:space="preserve">Marshall, Monty G., and Ted R. Gurr (2005). </w:t>
      </w:r>
      <w:r w:rsidRPr="00B8152D">
        <w:rPr>
          <w:i/>
          <w:iCs/>
          <w:sz w:val="22"/>
          <w:szCs w:val="22"/>
          <w:lang w:val="en-US"/>
        </w:rPr>
        <w:t>Peace and Conflict 2005:</w:t>
      </w:r>
      <w:r w:rsidRPr="00B8152D">
        <w:rPr>
          <w:sz w:val="22"/>
          <w:szCs w:val="22"/>
          <w:lang w:val="en-US"/>
        </w:rPr>
        <w:t xml:space="preserve"> </w:t>
      </w:r>
      <w:r w:rsidRPr="00B8152D">
        <w:rPr>
          <w:i/>
          <w:sz w:val="22"/>
          <w:szCs w:val="22"/>
          <w:lang w:val="en-US"/>
        </w:rPr>
        <w:t xml:space="preserve">A Global Survey of Armed Conflicts, Self-Determination Movements, and Democracy. </w:t>
      </w:r>
      <w:r w:rsidRPr="00B8152D">
        <w:rPr>
          <w:sz w:val="22"/>
          <w:szCs w:val="22"/>
          <w:lang w:val="en-US"/>
        </w:rPr>
        <w:t>College Park, MD: Center for International Development and Conflict Management.</w:t>
      </w:r>
    </w:p>
    <w:p w14:paraId="7F2771D0" w14:textId="77777777" w:rsidR="00E73FA8" w:rsidRPr="00B8152D" w:rsidRDefault="00E73FA8" w:rsidP="00E73FA8">
      <w:pPr>
        <w:spacing w:after="60"/>
        <w:ind w:left="709" w:hanging="709"/>
        <w:rPr>
          <w:sz w:val="22"/>
          <w:szCs w:val="22"/>
          <w:lang w:val="en-US"/>
        </w:rPr>
      </w:pPr>
      <w:proofErr w:type="spellStart"/>
      <w:r w:rsidRPr="00B8152D">
        <w:rPr>
          <w:sz w:val="22"/>
          <w:szCs w:val="22"/>
          <w:lang w:val="en-US"/>
        </w:rPr>
        <w:t>Migge</w:t>
      </w:r>
      <w:proofErr w:type="spellEnd"/>
      <w:r w:rsidRPr="00B8152D">
        <w:rPr>
          <w:sz w:val="22"/>
          <w:szCs w:val="22"/>
          <w:lang w:val="en-US"/>
        </w:rPr>
        <w:t xml:space="preserve">, Bettina and Isabelle </w:t>
      </w:r>
      <w:proofErr w:type="spellStart"/>
      <w:r w:rsidRPr="00B8152D">
        <w:rPr>
          <w:sz w:val="22"/>
          <w:szCs w:val="22"/>
          <w:lang w:val="en-US"/>
        </w:rPr>
        <w:t>Léglise</w:t>
      </w:r>
      <w:proofErr w:type="spellEnd"/>
      <w:r w:rsidRPr="00B8152D">
        <w:rPr>
          <w:sz w:val="22"/>
          <w:szCs w:val="22"/>
          <w:lang w:val="en-US"/>
        </w:rPr>
        <w:t xml:space="preserve"> (2012). </w:t>
      </w:r>
      <w:r w:rsidRPr="00B8152D">
        <w:rPr>
          <w:i/>
          <w:iCs/>
          <w:sz w:val="22"/>
          <w:szCs w:val="22"/>
          <w:lang w:val="en-US"/>
        </w:rPr>
        <w:t>Exploring language in a multilingual context: Variation, Interaction and Ideology in language documentation</w:t>
      </w:r>
      <w:r w:rsidRPr="00B8152D">
        <w:rPr>
          <w:sz w:val="22"/>
          <w:szCs w:val="22"/>
          <w:lang w:val="en-US"/>
        </w:rPr>
        <w:t>. Cambridge: Cambridge University Press.</w:t>
      </w:r>
    </w:p>
    <w:p w14:paraId="27463578"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en-US"/>
        </w:rPr>
        <w:lastRenderedPageBreak/>
        <w:t xml:space="preserve">Minahan, James (1996). </w:t>
      </w:r>
      <w:r w:rsidRPr="00B8152D">
        <w:rPr>
          <w:i/>
          <w:sz w:val="22"/>
          <w:szCs w:val="22"/>
          <w:lang w:val="en-US"/>
        </w:rPr>
        <w:t xml:space="preserve">Nations without States: A Historical Dictionary of Contemporary National Movements. </w:t>
      </w:r>
      <w:r w:rsidRPr="00B8152D">
        <w:rPr>
          <w:sz w:val="22"/>
          <w:szCs w:val="22"/>
          <w:lang w:val="en-US"/>
        </w:rPr>
        <w:t>London: Greenwood Press, pp. 134-136.</w:t>
      </w:r>
    </w:p>
    <w:p w14:paraId="4B7E0EA4" w14:textId="77777777" w:rsidR="00E73FA8" w:rsidRPr="00B8152D" w:rsidRDefault="00E73FA8" w:rsidP="00E73FA8">
      <w:pPr>
        <w:pStyle w:val="NormalWeb"/>
        <w:spacing w:before="0" w:beforeAutospacing="0" w:after="60" w:afterAutospacing="0"/>
        <w:ind w:left="709" w:hanging="709"/>
        <w:rPr>
          <w:sz w:val="22"/>
          <w:szCs w:val="22"/>
          <w:lang w:val="en-US"/>
        </w:rPr>
      </w:pPr>
      <w:bookmarkStart w:id="4" w:name="_Hlk106029555"/>
      <w:r w:rsidRPr="00B8152D">
        <w:rPr>
          <w:sz w:val="22"/>
          <w:szCs w:val="22"/>
          <w:lang w:val="en-US"/>
        </w:rPr>
        <w:t xml:space="preserve">Minahan, James (2002). </w:t>
      </w:r>
      <w:r w:rsidRPr="00B8152D">
        <w:rPr>
          <w:i/>
          <w:iCs/>
          <w:sz w:val="22"/>
          <w:szCs w:val="22"/>
          <w:lang w:val="en-US"/>
        </w:rPr>
        <w:t>Encyclopedia of the Stateless Nations</w:t>
      </w:r>
      <w:r w:rsidRPr="00B8152D">
        <w:rPr>
          <w:sz w:val="22"/>
          <w:szCs w:val="22"/>
          <w:lang w:val="en-US"/>
        </w:rPr>
        <w:t>. Westport, CT: Greenwood Press, pp. 486-493.</w:t>
      </w:r>
    </w:p>
    <w:p w14:paraId="3E047F72" w14:textId="77777777" w:rsidR="00E73FA8" w:rsidRPr="00B8152D" w:rsidRDefault="00E73FA8" w:rsidP="00E73FA8">
      <w:pPr>
        <w:ind w:left="709" w:hanging="709"/>
        <w:rPr>
          <w:rFonts w:eastAsiaTheme="majorEastAsia" w:cstheme="majorBidi"/>
          <w:bCs/>
          <w:sz w:val="22"/>
          <w:szCs w:val="22"/>
          <w:lang w:val="en-US"/>
        </w:rPr>
      </w:pPr>
      <w:r w:rsidRPr="00B8152D">
        <w:rPr>
          <w:rFonts w:eastAsiaTheme="majorEastAsia" w:cstheme="majorBidi"/>
          <w:bCs/>
          <w:sz w:val="22"/>
          <w:szCs w:val="22"/>
          <w:lang w:val="en-US"/>
        </w:rPr>
        <w:t xml:space="preserve">Minahan, James B. (2016). </w:t>
      </w:r>
      <w:r w:rsidRPr="00B8152D">
        <w:rPr>
          <w:rFonts w:eastAsiaTheme="majorEastAsia" w:cstheme="majorBidi"/>
          <w:bCs/>
          <w:i/>
          <w:iCs/>
          <w:sz w:val="22"/>
          <w:szCs w:val="22"/>
          <w:lang w:val="en-US"/>
        </w:rPr>
        <w:t xml:space="preserve">Encyclopedia of Stateless Nations. Ethnic and National Groups Around the World. Second Edition. </w:t>
      </w:r>
      <w:r w:rsidRPr="00B8152D">
        <w:rPr>
          <w:rFonts w:eastAsiaTheme="majorEastAsia" w:cstheme="majorBidi"/>
          <w:bCs/>
          <w:sz w:val="22"/>
          <w:szCs w:val="22"/>
          <w:lang w:val="en-US"/>
        </w:rPr>
        <w:t>Santa Barbara, CA: Greenwood Press.</w:t>
      </w:r>
    </w:p>
    <w:p w14:paraId="4D9A1866"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rFonts w:eastAsia="Times"/>
          <w:sz w:val="22"/>
          <w:szCs w:val="22"/>
          <w:lang w:val="en-US"/>
        </w:rPr>
        <w:t>Minorities at Risk Project (2009). College Park, MD: University of Maryland</w:t>
      </w:r>
      <w:r w:rsidRPr="00B8152D">
        <w:rPr>
          <w:sz w:val="22"/>
          <w:szCs w:val="22"/>
          <w:lang w:val="en-US"/>
        </w:rPr>
        <w:t xml:space="preserve">. </w:t>
      </w:r>
    </w:p>
    <w:bookmarkEnd w:id="4"/>
    <w:p w14:paraId="2BA6CEAF" w14:textId="77777777" w:rsidR="00E73FA8" w:rsidRPr="00B8152D" w:rsidRDefault="00E73FA8" w:rsidP="00E73FA8">
      <w:pPr>
        <w:widowControl w:val="0"/>
        <w:spacing w:after="60"/>
        <w:ind w:left="709" w:hanging="709"/>
        <w:rPr>
          <w:sz w:val="22"/>
          <w:szCs w:val="22"/>
          <w:lang w:val="en-US"/>
        </w:rPr>
      </w:pPr>
      <w:r w:rsidRPr="00B8152D">
        <w:rPr>
          <w:sz w:val="22"/>
          <w:szCs w:val="22"/>
          <w:lang w:val="en-US"/>
        </w:rPr>
        <w:t xml:space="preserve">Minority Rights Group International. </w:t>
      </w:r>
      <w:r w:rsidRPr="00B8152D">
        <w:rPr>
          <w:i/>
          <w:sz w:val="22"/>
          <w:szCs w:val="22"/>
          <w:lang w:val="en-US"/>
        </w:rPr>
        <w:t>World Directory of Minorities and Indigenous Groups</w:t>
      </w:r>
      <w:r w:rsidRPr="00B8152D">
        <w:rPr>
          <w:sz w:val="22"/>
          <w:szCs w:val="22"/>
          <w:lang w:val="en-US"/>
        </w:rPr>
        <w:t>. https://minorityrights.org/minorities/corsicans/ [August 9, 2022].</w:t>
      </w:r>
    </w:p>
    <w:p w14:paraId="3953C9F2" w14:textId="77777777" w:rsidR="00E73FA8" w:rsidRPr="00E73FA8" w:rsidRDefault="00E73FA8" w:rsidP="00E73FA8">
      <w:pPr>
        <w:spacing w:after="60"/>
        <w:ind w:left="709" w:hanging="709"/>
        <w:rPr>
          <w:sz w:val="22"/>
          <w:szCs w:val="22"/>
          <w:lang w:val="en-US"/>
        </w:rPr>
      </w:pPr>
      <w:proofErr w:type="spellStart"/>
      <w:r w:rsidRPr="00B8152D">
        <w:rPr>
          <w:sz w:val="22"/>
          <w:szCs w:val="22"/>
          <w:lang w:val="fr-CH"/>
        </w:rPr>
        <w:t>Petersson</w:t>
      </w:r>
      <w:proofErr w:type="spellEnd"/>
      <w:r w:rsidRPr="00B8152D">
        <w:rPr>
          <w:sz w:val="22"/>
          <w:szCs w:val="22"/>
          <w:lang w:val="fr-CH"/>
        </w:rPr>
        <w:t xml:space="preserve">, </w:t>
      </w:r>
      <w:proofErr w:type="spellStart"/>
      <w:r w:rsidRPr="00B8152D">
        <w:rPr>
          <w:sz w:val="22"/>
          <w:szCs w:val="22"/>
          <w:lang w:val="fr-CH"/>
        </w:rPr>
        <w:t>Therese</w:t>
      </w:r>
      <w:proofErr w:type="spellEnd"/>
      <w:r w:rsidRPr="00B8152D">
        <w:rPr>
          <w:sz w:val="22"/>
          <w:szCs w:val="22"/>
          <w:lang w:val="fr-CH"/>
        </w:rPr>
        <w:t xml:space="preserve">, Shawn Davis, Amber Deniz, </w:t>
      </w:r>
      <w:proofErr w:type="spellStart"/>
      <w:r w:rsidRPr="00B8152D">
        <w:rPr>
          <w:sz w:val="22"/>
          <w:szCs w:val="22"/>
          <w:lang w:val="fr-CH"/>
        </w:rPr>
        <w:t>Garoun</w:t>
      </w:r>
      <w:proofErr w:type="spellEnd"/>
      <w:r w:rsidRPr="00B8152D">
        <w:rPr>
          <w:sz w:val="22"/>
          <w:szCs w:val="22"/>
          <w:lang w:val="fr-CH"/>
        </w:rPr>
        <w:t xml:space="preserve"> </w:t>
      </w:r>
      <w:proofErr w:type="spellStart"/>
      <w:r w:rsidRPr="00B8152D">
        <w:rPr>
          <w:sz w:val="22"/>
          <w:szCs w:val="22"/>
          <w:lang w:val="fr-CH"/>
        </w:rPr>
        <w:t>Engström</w:t>
      </w:r>
      <w:proofErr w:type="spellEnd"/>
      <w:r w:rsidRPr="00B8152D">
        <w:rPr>
          <w:sz w:val="22"/>
          <w:szCs w:val="22"/>
          <w:lang w:val="fr-CH"/>
        </w:rPr>
        <w:t xml:space="preserve">, Nanar </w:t>
      </w:r>
      <w:proofErr w:type="spellStart"/>
      <w:r w:rsidRPr="00B8152D">
        <w:rPr>
          <w:sz w:val="22"/>
          <w:szCs w:val="22"/>
          <w:lang w:val="fr-CH"/>
        </w:rPr>
        <w:t>Hawach</w:t>
      </w:r>
      <w:proofErr w:type="spellEnd"/>
      <w:r w:rsidRPr="00B8152D">
        <w:rPr>
          <w:sz w:val="22"/>
          <w:szCs w:val="22"/>
          <w:lang w:val="fr-CH"/>
        </w:rPr>
        <w:t xml:space="preserve">, </w:t>
      </w:r>
      <w:proofErr w:type="spellStart"/>
      <w:r w:rsidRPr="00B8152D">
        <w:rPr>
          <w:sz w:val="22"/>
          <w:szCs w:val="22"/>
          <w:lang w:val="fr-CH"/>
        </w:rPr>
        <w:t>Stina</w:t>
      </w:r>
      <w:proofErr w:type="spellEnd"/>
      <w:r w:rsidRPr="00B8152D">
        <w:rPr>
          <w:sz w:val="22"/>
          <w:szCs w:val="22"/>
          <w:lang w:val="fr-CH"/>
        </w:rPr>
        <w:t xml:space="preserve"> </w:t>
      </w:r>
      <w:proofErr w:type="spellStart"/>
      <w:r w:rsidRPr="00B8152D">
        <w:rPr>
          <w:sz w:val="22"/>
          <w:szCs w:val="22"/>
          <w:lang w:val="fr-CH"/>
        </w:rPr>
        <w:t>Högbladh</w:t>
      </w:r>
      <w:proofErr w:type="spellEnd"/>
      <w:r w:rsidRPr="00B8152D">
        <w:rPr>
          <w:sz w:val="22"/>
          <w:szCs w:val="22"/>
          <w:lang w:val="fr-CH"/>
        </w:rPr>
        <w:t xml:space="preserve">, </w:t>
      </w:r>
      <w:proofErr w:type="spellStart"/>
      <w:r w:rsidRPr="00B8152D">
        <w:rPr>
          <w:sz w:val="22"/>
          <w:szCs w:val="22"/>
          <w:lang w:val="fr-CH"/>
        </w:rPr>
        <w:t>Margareta</w:t>
      </w:r>
      <w:proofErr w:type="spellEnd"/>
      <w:r w:rsidRPr="00B8152D">
        <w:rPr>
          <w:sz w:val="22"/>
          <w:szCs w:val="22"/>
          <w:lang w:val="fr-CH"/>
        </w:rPr>
        <w:t xml:space="preserve"> </w:t>
      </w:r>
      <w:proofErr w:type="spellStart"/>
      <w:r w:rsidRPr="00B8152D">
        <w:rPr>
          <w:sz w:val="22"/>
          <w:szCs w:val="22"/>
          <w:lang w:val="fr-CH"/>
        </w:rPr>
        <w:t>Sollenberg</w:t>
      </w:r>
      <w:proofErr w:type="spellEnd"/>
      <w:r w:rsidRPr="00B8152D">
        <w:rPr>
          <w:sz w:val="22"/>
          <w:szCs w:val="22"/>
          <w:lang w:val="fr-CH"/>
        </w:rPr>
        <w:t xml:space="preserve">, and Magnus </w:t>
      </w:r>
      <w:proofErr w:type="spellStart"/>
      <w:r w:rsidRPr="00B8152D">
        <w:rPr>
          <w:sz w:val="22"/>
          <w:szCs w:val="22"/>
          <w:lang w:val="fr-CH"/>
        </w:rPr>
        <w:t>Öberg</w:t>
      </w:r>
      <w:proofErr w:type="spellEnd"/>
      <w:r w:rsidRPr="00B8152D">
        <w:rPr>
          <w:sz w:val="22"/>
          <w:szCs w:val="22"/>
          <w:lang w:val="fr-CH"/>
        </w:rPr>
        <w:t xml:space="preserve"> (2021). </w:t>
      </w:r>
      <w:r w:rsidRPr="00B8152D">
        <w:rPr>
          <w:sz w:val="22"/>
          <w:szCs w:val="22"/>
          <w:lang w:val="en-US"/>
        </w:rPr>
        <w:t xml:space="preserve">“Organized Violence 1989-2020, with a Special Emphasis on Syria.” </w:t>
      </w:r>
      <w:r w:rsidRPr="00E73FA8">
        <w:rPr>
          <w:i/>
          <w:iCs/>
          <w:sz w:val="22"/>
          <w:szCs w:val="22"/>
          <w:lang w:val="en-US"/>
        </w:rPr>
        <w:t>Journal of Peace Research</w:t>
      </w:r>
      <w:r w:rsidRPr="00E73FA8">
        <w:rPr>
          <w:sz w:val="22"/>
          <w:szCs w:val="22"/>
          <w:lang w:val="en-US"/>
        </w:rPr>
        <w:t xml:space="preserve"> 58(4): 809-825.</w:t>
      </w:r>
    </w:p>
    <w:p w14:paraId="5E770F7F" w14:textId="77777777" w:rsidR="00E73FA8" w:rsidRPr="00B8152D" w:rsidRDefault="00E73FA8" w:rsidP="00E73FA8">
      <w:pPr>
        <w:spacing w:after="60"/>
        <w:ind w:left="709" w:hanging="709"/>
        <w:rPr>
          <w:rFonts w:eastAsia="Calibri"/>
          <w:b/>
          <w:sz w:val="22"/>
          <w:szCs w:val="22"/>
          <w:lang w:val="en-US"/>
        </w:rPr>
      </w:pPr>
      <w:r w:rsidRPr="00B8152D">
        <w:rPr>
          <w:sz w:val="22"/>
          <w:szCs w:val="22"/>
          <w:lang w:val="en-US" w:eastAsia="de-CH"/>
        </w:rPr>
        <w:t xml:space="preserve">Rogers, Vaughan and Wilson McLeod (2007). “Autochthonous Minority Languages in Public-Sector Primary Education: Bilingual Policies and Politics in Brittany and Scotland.” </w:t>
      </w:r>
      <w:r w:rsidRPr="00B8152D">
        <w:rPr>
          <w:i/>
          <w:iCs/>
          <w:sz w:val="22"/>
          <w:szCs w:val="22"/>
          <w:lang w:val="en-US" w:eastAsia="de-CH"/>
        </w:rPr>
        <w:t>Linguistics and Education</w:t>
      </w:r>
      <w:r w:rsidRPr="00B8152D">
        <w:rPr>
          <w:sz w:val="22"/>
          <w:szCs w:val="22"/>
          <w:lang w:val="en-US" w:eastAsia="de-CH"/>
        </w:rPr>
        <w:t xml:space="preserve"> </w:t>
      </w:r>
      <w:r w:rsidRPr="00B8152D">
        <w:rPr>
          <w:iCs/>
          <w:sz w:val="22"/>
          <w:szCs w:val="22"/>
          <w:lang w:val="en-US" w:eastAsia="de-CH"/>
        </w:rPr>
        <w:t>17</w:t>
      </w:r>
      <w:r w:rsidRPr="00B8152D">
        <w:rPr>
          <w:sz w:val="22"/>
          <w:szCs w:val="22"/>
          <w:lang w:val="en-US" w:eastAsia="de-CH"/>
        </w:rPr>
        <w:t>(4): 347-373.</w:t>
      </w:r>
    </w:p>
    <w:p w14:paraId="0FC27CAB" w14:textId="3506BAA3" w:rsidR="00030560" w:rsidRPr="00030560" w:rsidRDefault="00030560" w:rsidP="00E73FA8">
      <w:pPr>
        <w:spacing w:after="60"/>
        <w:ind w:left="709" w:hanging="709"/>
        <w:rPr>
          <w:sz w:val="22"/>
          <w:szCs w:val="22"/>
          <w:lang w:val="en-US"/>
        </w:rPr>
      </w:pPr>
      <w:r w:rsidRPr="00030560">
        <w:rPr>
          <w:sz w:val="22"/>
          <w:szCs w:val="22"/>
          <w:lang w:val="en-US"/>
        </w:rPr>
        <w:t xml:space="preserve">Sampson, Pamela (2002). </w:t>
      </w:r>
      <w:r>
        <w:rPr>
          <w:sz w:val="22"/>
          <w:szCs w:val="22"/>
          <w:lang w:val="en-US"/>
        </w:rPr>
        <w:t>“</w:t>
      </w:r>
      <w:r w:rsidRPr="00030560">
        <w:rPr>
          <w:sz w:val="22"/>
          <w:szCs w:val="22"/>
          <w:lang w:val="en-US"/>
        </w:rPr>
        <w:t>French</w:t>
      </w:r>
      <w:r>
        <w:rPr>
          <w:sz w:val="22"/>
          <w:szCs w:val="22"/>
          <w:lang w:val="en-US"/>
        </w:rPr>
        <w:t xml:space="preserve"> Court Trims Corsica Autonomy.” </w:t>
      </w:r>
      <w:hyperlink r:id="rId68" w:history="1">
        <w:r w:rsidRPr="006C6CD3">
          <w:rPr>
            <w:rStyle w:val="Hyperlink"/>
            <w:sz w:val="22"/>
            <w:szCs w:val="22"/>
            <w:lang w:val="en-US"/>
          </w:rPr>
          <w:t>https://www.ourmidland.com/news/article/French-Court-Trims-Corsica-Autonomy-7080549.php</w:t>
        </w:r>
      </w:hyperlink>
      <w:r>
        <w:rPr>
          <w:sz w:val="22"/>
          <w:szCs w:val="22"/>
          <w:lang w:val="en-US"/>
        </w:rPr>
        <w:t xml:space="preserve"> [October 26, 2023].</w:t>
      </w:r>
    </w:p>
    <w:p w14:paraId="189A5906" w14:textId="58174518" w:rsidR="00E73FA8" w:rsidRPr="00B8152D" w:rsidRDefault="00E73FA8" w:rsidP="00E73FA8">
      <w:pPr>
        <w:spacing w:after="60"/>
        <w:ind w:left="709" w:hanging="709"/>
        <w:rPr>
          <w:sz w:val="22"/>
          <w:szCs w:val="22"/>
          <w:lang w:val="en-US"/>
        </w:rPr>
      </w:pPr>
      <w:r w:rsidRPr="00030560">
        <w:rPr>
          <w:sz w:val="22"/>
          <w:szCs w:val="22"/>
          <w:lang w:val="en-US"/>
        </w:rPr>
        <w:t xml:space="preserve">Sánchez, W. Alejandro (2008). </w:t>
      </w:r>
      <w:r w:rsidRPr="00B8152D">
        <w:rPr>
          <w:sz w:val="22"/>
          <w:szCs w:val="22"/>
          <w:lang w:val="en-US"/>
        </w:rPr>
        <w:t xml:space="preserve">“Corsica: France’s Petite Security Problem.” </w:t>
      </w:r>
      <w:r w:rsidRPr="00B8152D">
        <w:rPr>
          <w:i/>
          <w:iCs/>
          <w:sz w:val="22"/>
          <w:szCs w:val="22"/>
          <w:lang w:val="en-US"/>
        </w:rPr>
        <w:t>Studies in Conflict &amp; Terrorism</w:t>
      </w:r>
      <w:r w:rsidRPr="00B8152D">
        <w:rPr>
          <w:sz w:val="22"/>
          <w:szCs w:val="22"/>
          <w:lang w:val="en-US"/>
        </w:rPr>
        <w:t xml:space="preserve"> 31(7): 655-664.</w:t>
      </w:r>
    </w:p>
    <w:p w14:paraId="74560581" w14:textId="77777777" w:rsidR="00E73FA8" w:rsidRPr="00B8152D" w:rsidRDefault="00E73FA8" w:rsidP="00E73FA8">
      <w:pPr>
        <w:spacing w:after="60"/>
        <w:ind w:left="709" w:hanging="709"/>
        <w:rPr>
          <w:sz w:val="22"/>
          <w:szCs w:val="22"/>
          <w:lang w:val="en-US"/>
        </w:rPr>
      </w:pPr>
      <w:proofErr w:type="spellStart"/>
      <w:r w:rsidRPr="00B8152D">
        <w:rPr>
          <w:sz w:val="22"/>
          <w:szCs w:val="22"/>
          <w:lang w:val="en-US"/>
        </w:rPr>
        <w:t>Savigear</w:t>
      </w:r>
      <w:proofErr w:type="spellEnd"/>
      <w:r w:rsidRPr="00B8152D">
        <w:rPr>
          <w:sz w:val="22"/>
          <w:szCs w:val="22"/>
          <w:lang w:val="en-US"/>
        </w:rPr>
        <w:t xml:space="preserve">, P. (1975). “Corsica 1975: Politics and Violence.” </w:t>
      </w:r>
      <w:r w:rsidRPr="00B8152D">
        <w:rPr>
          <w:i/>
          <w:iCs/>
          <w:sz w:val="22"/>
          <w:szCs w:val="22"/>
          <w:lang w:val="en-US"/>
        </w:rPr>
        <w:t xml:space="preserve">The World Today </w:t>
      </w:r>
      <w:r w:rsidRPr="00B8152D">
        <w:rPr>
          <w:sz w:val="22"/>
          <w:szCs w:val="22"/>
          <w:lang w:val="en-US"/>
        </w:rPr>
        <w:t>31(11): 462-468.</w:t>
      </w:r>
    </w:p>
    <w:p w14:paraId="231E2D43" w14:textId="77777777" w:rsidR="00E73FA8" w:rsidRPr="00B8152D" w:rsidRDefault="00E73FA8" w:rsidP="00E73FA8">
      <w:pPr>
        <w:spacing w:after="60"/>
        <w:ind w:left="709" w:hanging="709"/>
        <w:rPr>
          <w:color w:val="0000FF"/>
          <w:sz w:val="22"/>
          <w:szCs w:val="22"/>
          <w:u w:val="single"/>
          <w:lang w:val="en-US"/>
        </w:rPr>
      </w:pPr>
      <w:r w:rsidRPr="00B8152D">
        <w:rPr>
          <w:sz w:val="22"/>
          <w:szCs w:val="22"/>
          <w:lang w:val="en-US"/>
        </w:rPr>
        <w:t xml:space="preserve">Schmidt, Vivien A. (2007). </w:t>
      </w:r>
      <w:r w:rsidRPr="00B8152D">
        <w:rPr>
          <w:i/>
          <w:sz w:val="22"/>
          <w:szCs w:val="22"/>
          <w:lang w:val="en-US"/>
        </w:rPr>
        <w:t>Democratizing France: The political and Administrative History of Decentralization.</w:t>
      </w:r>
      <w:r w:rsidRPr="00B8152D">
        <w:rPr>
          <w:sz w:val="22"/>
          <w:szCs w:val="22"/>
          <w:lang w:val="en-US"/>
        </w:rPr>
        <w:t xml:space="preserve"> Cambridge: Cambridge University Press.</w:t>
      </w:r>
    </w:p>
    <w:p w14:paraId="57BB1F82"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en-US"/>
        </w:rPr>
        <w:t xml:space="preserve">Snyder, Louis L. (1982). </w:t>
      </w:r>
      <w:r w:rsidRPr="00B8152D">
        <w:rPr>
          <w:i/>
          <w:sz w:val="22"/>
          <w:szCs w:val="22"/>
          <w:lang w:val="en-US"/>
        </w:rPr>
        <w:t>Global Mini-Nationalisms: Autonomy or Independence.</w:t>
      </w:r>
      <w:r w:rsidRPr="00B8152D">
        <w:rPr>
          <w:sz w:val="22"/>
          <w:szCs w:val="22"/>
          <w:lang w:val="en-US"/>
        </w:rPr>
        <w:t xml:space="preserve"> Westport, CT: Greenwood Press, pp. 78-80.</w:t>
      </w:r>
    </w:p>
    <w:p w14:paraId="40B49299" w14:textId="77777777" w:rsidR="00E73FA8" w:rsidRPr="00B8152D" w:rsidRDefault="00E73FA8" w:rsidP="00E73FA8">
      <w:pPr>
        <w:spacing w:after="60"/>
        <w:ind w:left="709" w:hanging="709"/>
        <w:rPr>
          <w:sz w:val="22"/>
          <w:szCs w:val="22"/>
          <w:lang w:val="en-US"/>
        </w:rPr>
      </w:pPr>
      <w:r w:rsidRPr="00B8152D">
        <w:rPr>
          <w:sz w:val="22"/>
          <w:szCs w:val="22"/>
          <w:lang w:val="en-US"/>
        </w:rPr>
        <w:t xml:space="preserve">The Guardian (2016). “Corsican separatists to end military operations in October.” May 3. </w:t>
      </w:r>
      <w:hyperlink r:id="rId69" w:history="1">
        <w:r w:rsidRPr="00B8152D">
          <w:rPr>
            <w:rStyle w:val="Hyperlink"/>
            <w:sz w:val="22"/>
            <w:szCs w:val="22"/>
            <w:lang w:val="en-US"/>
          </w:rPr>
          <w:t>https://www.theguardian.com/world/2016/may/03/corsican-separatists-to-end-military-operations-in-october</w:t>
        </w:r>
      </w:hyperlink>
      <w:r w:rsidRPr="00B8152D">
        <w:rPr>
          <w:sz w:val="22"/>
          <w:szCs w:val="22"/>
          <w:lang w:val="en-US"/>
        </w:rPr>
        <w:t xml:space="preserve"> [August 9, 2022].</w:t>
      </w:r>
    </w:p>
    <w:p w14:paraId="6A68BF49" w14:textId="00D1BF20" w:rsidR="00E73FA8" w:rsidRPr="00B8152D" w:rsidRDefault="00E73FA8" w:rsidP="00E73FA8">
      <w:pPr>
        <w:spacing w:after="60"/>
        <w:ind w:left="709" w:hanging="709"/>
        <w:rPr>
          <w:sz w:val="22"/>
          <w:szCs w:val="22"/>
          <w:lang w:val="fr-CH"/>
        </w:rPr>
      </w:pPr>
      <w:r w:rsidRPr="00B8152D">
        <w:rPr>
          <w:sz w:val="22"/>
          <w:szCs w:val="22"/>
          <w:lang w:val="fr-CH"/>
        </w:rPr>
        <w:t>The New York Times (2014). “</w:t>
      </w:r>
      <w:proofErr w:type="spellStart"/>
      <w:r w:rsidRPr="00B8152D">
        <w:rPr>
          <w:sz w:val="22"/>
          <w:szCs w:val="22"/>
          <w:lang w:val="fr-CH"/>
        </w:rPr>
        <w:t>Corsica’s</w:t>
      </w:r>
      <w:proofErr w:type="spellEnd"/>
      <w:r w:rsidRPr="00B8152D">
        <w:rPr>
          <w:sz w:val="22"/>
          <w:szCs w:val="22"/>
          <w:lang w:val="fr-CH"/>
        </w:rPr>
        <w:t xml:space="preserve"> </w:t>
      </w:r>
      <w:proofErr w:type="spellStart"/>
      <w:r w:rsidRPr="00B8152D">
        <w:rPr>
          <w:sz w:val="22"/>
          <w:szCs w:val="22"/>
          <w:lang w:val="fr-CH"/>
        </w:rPr>
        <w:t>Separatists</w:t>
      </w:r>
      <w:proofErr w:type="spellEnd"/>
      <w:r w:rsidRPr="00B8152D">
        <w:rPr>
          <w:sz w:val="22"/>
          <w:szCs w:val="22"/>
          <w:lang w:val="fr-CH"/>
        </w:rPr>
        <w:t xml:space="preserve"> </w:t>
      </w:r>
      <w:proofErr w:type="spellStart"/>
      <w:r w:rsidRPr="00B8152D">
        <w:rPr>
          <w:sz w:val="22"/>
          <w:szCs w:val="22"/>
          <w:lang w:val="fr-CH"/>
        </w:rPr>
        <w:t>Retreat</w:t>
      </w:r>
      <w:proofErr w:type="spellEnd"/>
      <w:r w:rsidRPr="00B8152D">
        <w:rPr>
          <w:sz w:val="22"/>
          <w:szCs w:val="22"/>
          <w:lang w:val="fr-CH"/>
        </w:rPr>
        <w:t>”</w:t>
      </w:r>
      <w:r w:rsidR="003F2A69">
        <w:rPr>
          <w:sz w:val="22"/>
          <w:szCs w:val="22"/>
          <w:lang w:val="fr-CH"/>
        </w:rPr>
        <w:t>.</w:t>
      </w:r>
      <w:r w:rsidRPr="00B8152D">
        <w:rPr>
          <w:sz w:val="22"/>
          <w:szCs w:val="22"/>
          <w:lang w:val="fr-CH"/>
        </w:rPr>
        <w:t xml:space="preserve"> August 4. </w:t>
      </w:r>
      <w:hyperlink r:id="rId70" w:history="1">
        <w:r w:rsidRPr="00B8152D">
          <w:rPr>
            <w:rStyle w:val="Hyperlink"/>
            <w:sz w:val="22"/>
            <w:szCs w:val="22"/>
            <w:lang w:val="fr-CH"/>
          </w:rPr>
          <w:t>https://www.nytimes.com/2014/08/05/opinion/corsicas-separatist-retreat.html</w:t>
        </w:r>
      </w:hyperlink>
      <w:r w:rsidRPr="00B8152D">
        <w:rPr>
          <w:sz w:val="22"/>
          <w:szCs w:val="22"/>
          <w:lang w:val="fr-CH"/>
        </w:rPr>
        <w:t xml:space="preserve"> [August 10, 2022].</w:t>
      </w:r>
    </w:p>
    <w:p w14:paraId="4F7F4D34" w14:textId="77777777" w:rsidR="00E73FA8" w:rsidRPr="00B8152D" w:rsidRDefault="00E73FA8" w:rsidP="00E73FA8">
      <w:pPr>
        <w:pStyle w:val="NormalWeb"/>
        <w:spacing w:before="0" w:beforeAutospacing="0" w:after="60" w:afterAutospacing="0"/>
        <w:ind w:left="709" w:hanging="709"/>
        <w:rPr>
          <w:sz w:val="22"/>
          <w:szCs w:val="22"/>
          <w:lang w:val="en-US"/>
        </w:rPr>
      </w:pPr>
      <w:r w:rsidRPr="00B8152D">
        <w:rPr>
          <w:sz w:val="22"/>
          <w:szCs w:val="22"/>
          <w:lang w:val="en-US"/>
        </w:rPr>
        <w:t xml:space="preserve">The Telegraph (2022). “France considering giving Corsica ‘autonomy’ as violent protests sweep island.” </w:t>
      </w:r>
      <w:hyperlink r:id="rId71" w:history="1">
        <w:r w:rsidRPr="00B8152D">
          <w:rPr>
            <w:rStyle w:val="Hyperlink"/>
            <w:sz w:val="22"/>
            <w:szCs w:val="22"/>
            <w:lang w:val="en-US"/>
          </w:rPr>
          <w:t>https://www.telegraph.co.uk/world-news/2022/03/16/france-considering-giving-corsica-autonomy-violent-protests/</w:t>
        </w:r>
      </w:hyperlink>
      <w:r w:rsidRPr="00B8152D">
        <w:rPr>
          <w:sz w:val="22"/>
          <w:szCs w:val="22"/>
          <w:lang w:val="en-US"/>
        </w:rPr>
        <w:t xml:space="preserve"> [August 9, 2022].</w:t>
      </w:r>
    </w:p>
    <w:p w14:paraId="76BA7B6D" w14:textId="28654B29" w:rsidR="00211E6F" w:rsidRPr="00211E6F" w:rsidRDefault="00211E6F" w:rsidP="00E73FA8">
      <w:pPr>
        <w:widowControl w:val="0"/>
        <w:spacing w:after="60"/>
        <w:ind w:left="709" w:hanging="709"/>
        <w:rPr>
          <w:sz w:val="22"/>
          <w:szCs w:val="22"/>
          <w:lang w:val="en-US"/>
        </w:rPr>
      </w:pPr>
      <w:r>
        <w:rPr>
          <w:sz w:val="22"/>
          <w:szCs w:val="22"/>
          <w:lang w:val="en-US"/>
        </w:rPr>
        <w:t xml:space="preserve">University of Central Arkansas. “35. France/Corsica (1967-present).” </w:t>
      </w:r>
      <w:hyperlink r:id="rId72" w:history="1">
        <w:r w:rsidRPr="00211E6F">
          <w:rPr>
            <w:rStyle w:val="Hyperlink"/>
            <w:sz w:val="22"/>
            <w:szCs w:val="22"/>
            <w:lang w:val="en-US"/>
          </w:rPr>
          <w:t>https://uca.edu/politicalscience/dadm-project/europerussiacentral-asia-region/francecorsica-1967-present/</w:t>
        </w:r>
      </w:hyperlink>
      <w:r w:rsidRPr="00211E6F">
        <w:rPr>
          <w:sz w:val="22"/>
          <w:szCs w:val="22"/>
          <w:lang w:val="en-US"/>
        </w:rPr>
        <w:t xml:space="preserve"> [May</w:t>
      </w:r>
      <w:r>
        <w:rPr>
          <w:sz w:val="22"/>
          <w:szCs w:val="22"/>
          <w:lang w:val="en-US"/>
        </w:rPr>
        <w:t xml:space="preserve"> 6, 2023].</w:t>
      </w:r>
    </w:p>
    <w:p w14:paraId="61C19D21" w14:textId="197D4B32" w:rsidR="00E73FA8" w:rsidRPr="00B8152D" w:rsidRDefault="00E73FA8" w:rsidP="00E73FA8">
      <w:pPr>
        <w:widowControl w:val="0"/>
        <w:spacing w:after="60"/>
        <w:ind w:left="709" w:hanging="709"/>
        <w:rPr>
          <w:sz w:val="22"/>
          <w:szCs w:val="22"/>
          <w:lang w:val="en-US"/>
        </w:rPr>
      </w:pPr>
      <w:r w:rsidRPr="00B8152D">
        <w:rPr>
          <w:sz w:val="22"/>
          <w:szCs w:val="22"/>
          <w:lang w:val="en-US"/>
        </w:rPr>
        <w:t xml:space="preserve">Vogt, Manuel, Nils-Christian Bormann, Seraina </w:t>
      </w:r>
      <w:proofErr w:type="spellStart"/>
      <w:r w:rsidRPr="00B8152D">
        <w:rPr>
          <w:sz w:val="22"/>
          <w:szCs w:val="22"/>
          <w:lang w:val="en-US"/>
        </w:rPr>
        <w:t>Rüegger</w:t>
      </w:r>
      <w:proofErr w:type="spellEnd"/>
      <w:r w:rsidRPr="00B8152D">
        <w:rPr>
          <w:sz w:val="22"/>
          <w:szCs w:val="22"/>
          <w:lang w:val="en-US"/>
        </w:rPr>
        <w:t xml:space="preserve">, Lars-Erik </w:t>
      </w:r>
      <w:proofErr w:type="spellStart"/>
      <w:r w:rsidRPr="00B8152D">
        <w:rPr>
          <w:sz w:val="22"/>
          <w:szCs w:val="22"/>
          <w:lang w:val="en-US"/>
        </w:rPr>
        <w:t>Cederman</w:t>
      </w:r>
      <w:proofErr w:type="spellEnd"/>
      <w:r w:rsidRPr="00B8152D">
        <w:rPr>
          <w:sz w:val="22"/>
          <w:szCs w:val="22"/>
          <w:lang w:val="en-US"/>
        </w:rPr>
        <w:t xml:space="preserve">, Philipp Hunziker, and Luc Girardin (2015). “Integrating Data on Ethnicity, Geography, and Conflict: The Ethnic Power Relations Data Set Family.” </w:t>
      </w:r>
      <w:r w:rsidRPr="00B8152D">
        <w:rPr>
          <w:i/>
          <w:iCs/>
          <w:sz w:val="22"/>
          <w:szCs w:val="22"/>
          <w:lang w:val="en-US"/>
        </w:rPr>
        <w:t>Journal of Conflict Resolution</w:t>
      </w:r>
      <w:r w:rsidRPr="00B8152D">
        <w:rPr>
          <w:sz w:val="22"/>
          <w:szCs w:val="22"/>
          <w:lang w:val="en-US"/>
        </w:rPr>
        <w:t xml:space="preserve"> 59(7): 1327-1342.</w:t>
      </w:r>
    </w:p>
    <w:p w14:paraId="26F0A93E" w14:textId="5BB5E1A4" w:rsidR="00484DE8" w:rsidRPr="00B8152D" w:rsidRDefault="00E73FA8" w:rsidP="00E73FA8">
      <w:pPr>
        <w:spacing w:after="60"/>
        <w:ind w:left="709" w:hanging="709"/>
        <w:rPr>
          <w:sz w:val="22"/>
          <w:szCs w:val="22"/>
          <w:lang w:val="en-US"/>
        </w:rPr>
      </w:pPr>
      <w:r w:rsidRPr="00B8152D">
        <w:rPr>
          <w:sz w:val="22"/>
          <w:szCs w:val="22"/>
          <w:lang w:val="en-US"/>
        </w:rPr>
        <w:t xml:space="preserve">Walker, Kate (2013). “Success with Separatism? Brittany, Corsica, and the Indivisible French Republic.” </w:t>
      </w:r>
      <w:proofErr w:type="spellStart"/>
      <w:r w:rsidRPr="00B8152D">
        <w:rPr>
          <w:sz w:val="22"/>
          <w:szCs w:val="22"/>
          <w:lang w:val="en-US"/>
        </w:rPr>
        <w:t>Universiy</w:t>
      </w:r>
      <w:proofErr w:type="spellEnd"/>
      <w:r w:rsidRPr="00B8152D">
        <w:rPr>
          <w:sz w:val="22"/>
          <w:szCs w:val="22"/>
          <w:lang w:val="en-US"/>
        </w:rPr>
        <w:t xml:space="preserve"> of Alabama. </w:t>
      </w:r>
      <w:hyperlink r:id="rId73" w:history="1">
        <w:r w:rsidRPr="00B8152D">
          <w:rPr>
            <w:color w:val="000000" w:themeColor="text1"/>
            <w:sz w:val="22"/>
            <w:szCs w:val="22"/>
            <w:lang w:val="en-US"/>
          </w:rPr>
          <w:t>http://www.bama.ua.edu/~rcfording/AlaPSA_Papers/Kate%20Walker%20Conference%20Paper.docx</w:t>
        </w:r>
      </w:hyperlink>
      <w:r w:rsidRPr="00B8152D">
        <w:rPr>
          <w:sz w:val="22"/>
          <w:szCs w:val="22"/>
          <w:lang w:val="en-US"/>
        </w:rPr>
        <w:t xml:space="preserve"> [July 9, 2014].  </w:t>
      </w:r>
      <w:r w:rsidR="00484DE8" w:rsidRPr="00B8152D">
        <w:rPr>
          <w:sz w:val="22"/>
          <w:szCs w:val="22"/>
          <w:lang w:val="en-US"/>
        </w:rPr>
        <w:br w:type="page"/>
      </w:r>
    </w:p>
    <w:p w14:paraId="328BE0F2" w14:textId="15404D0A" w:rsidR="00C657E8" w:rsidRPr="00B8152D" w:rsidRDefault="006621B5" w:rsidP="00C657E8">
      <w:pPr>
        <w:pStyle w:val="Heading2"/>
        <w:rPr>
          <w:szCs w:val="22"/>
        </w:rPr>
      </w:pPr>
      <w:r w:rsidRPr="00B8152D">
        <w:rPr>
          <w:szCs w:val="22"/>
        </w:rPr>
        <w:lastRenderedPageBreak/>
        <w:t>French Guianans</w:t>
      </w:r>
    </w:p>
    <w:p w14:paraId="3B416554" w14:textId="77777777" w:rsidR="00C657E8" w:rsidRPr="00B8152D" w:rsidRDefault="00C657E8" w:rsidP="00C657E8">
      <w:pPr>
        <w:rPr>
          <w:sz w:val="22"/>
          <w:szCs w:val="22"/>
          <w:lang w:val="en-US"/>
        </w:rPr>
      </w:pPr>
    </w:p>
    <w:p w14:paraId="57B8D5C8" w14:textId="06FA6872" w:rsidR="0069727B" w:rsidRPr="00B8152D" w:rsidRDefault="00C657E8" w:rsidP="0069727B">
      <w:pPr>
        <w:rPr>
          <w:sz w:val="22"/>
          <w:szCs w:val="22"/>
          <w:lang w:val="en-US"/>
        </w:rPr>
      </w:pPr>
      <w:r w:rsidRPr="00B8152D">
        <w:rPr>
          <w:sz w:val="22"/>
          <w:szCs w:val="22"/>
          <w:lang w:val="en-US"/>
        </w:rPr>
        <w:t xml:space="preserve">Activity: </w:t>
      </w:r>
      <w:r w:rsidR="0069727B" w:rsidRPr="00B8152D">
        <w:rPr>
          <w:sz w:val="22"/>
          <w:szCs w:val="22"/>
          <w:lang w:val="en-US"/>
        </w:rPr>
        <w:t>1956-</w:t>
      </w:r>
      <w:r w:rsidR="00BA23CC" w:rsidRPr="00B8152D">
        <w:rPr>
          <w:sz w:val="22"/>
          <w:szCs w:val="22"/>
          <w:lang w:val="en-US"/>
        </w:rPr>
        <w:t>2020</w:t>
      </w:r>
    </w:p>
    <w:p w14:paraId="606BEE0D" w14:textId="77777777" w:rsidR="00C657E8" w:rsidRPr="00B8152D" w:rsidRDefault="00C657E8" w:rsidP="00C657E8">
      <w:pPr>
        <w:rPr>
          <w:sz w:val="22"/>
          <w:szCs w:val="22"/>
          <w:lang w:val="en-US"/>
        </w:rPr>
      </w:pPr>
    </w:p>
    <w:p w14:paraId="27985645" w14:textId="77777777" w:rsidR="00C657E8" w:rsidRPr="00B8152D" w:rsidRDefault="00C657E8" w:rsidP="00C657E8">
      <w:pPr>
        <w:rPr>
          <w:b/>
          <w:sz w:val="22"/>
          <w:szCs w:val="22"/>
          <w:lang w:val="en-US"/>
        </w:rPr>
      </w:pPr>
    </w:p>
    <w:p w14:paraId="1A325DF9" w14:textId="77777777" w:rsidR="00C657E8" w:rsidRPr="00B8152D" w:rsidRDefault="00C657E8" w:rsidP="00C657E8">
      <w:pPr>
        <w:rPr>
          <w:b/>
          <w:sz w:val="22"/>
          <w:szCs w:val="22"/>
          <w:lang w:val="en-US"/>
        </w:rPr>
      </w:pPr>
      <w:r w:rsidRPr="00B8152D">
        <w:rPr>
          <w:b/>
          <w:sz w:val="22"/>
          <w:szCs w:val="22"/>
          <w:lang w:val="en-US"/>
        </w:rPr>
        <w:t xml:space="preserve">General notes </w:t>
      </w:r>
    </w:p>
    <w:p w14:paraId="194BE92F" w14:textId="77777777" w:rsidR="00C657E8" w:rsidRPr="00B8152D" w:rsidRDefault="00C657E8" w:rsidP="00C657E8">
      <w:pPr>
        <w:rPr>
          <w:sz w:val="22"/>
          <w:szCs w:val="22"/>
          <w:lang w:val="en-US"/>
        </w:rPr>
      </w:pPr>
    </w:p>
    <w:p w14:paraId="665A8FBF" w14:textId="77777777" w:rsidR="0069727B" w:rsidRPr="00B8152D" w:rsidRDefault="0069727B" w:rsidP="0069727B">
      <w:pPr>
        <w:jc w:val="both"/>
        <w:rPr>
          <w:sz w:val="22"/>
          <w:szCs w:val="22"/>
          <w:lang w:val="en-US"/>
        </w:rPr>
      </w:pPr>
      <w:r w:rsidRPr="00B8152D">
        <w:rPr>
          <w:sz w:val="22"/>
          <w:szCs w:val="22"/>
          <w:lang w:val="en-US"/>
        </w:rPr>
        <w:t>NA</w:t>
      </w:r>
    </w:p>
    <w:p w14:paraId="103D6DBE" w14:textId="77777777" w:rsidR="00C657E8" w:rsidRPr="00B8152D" w:rsidRDefault="00C657E8" w:rsidP="00C657E8">
      <w:pPr>
        <w:rPr>
          <w:sz w:val="22"/>
          <w:szCs w:val="22"/>
          <w:lang w:val="en-US"/>
        </w:rPr>
      </w:pPr>
    </w:p>
    <w:p w14:paraId="1FA7D84F" w14:textId="77777777" w:rsidR="00C657E8" w:rsidRPr="00B8152D" w:rsidRDefault="00C657E8" w:rsidP="00C657E8">
      <w:pPr>
        <w:rPr>
          <w:sz w:val="22"/>
          <w:szCs w:val="22"/>
          <w:lang w:val="en-US"/>
        </w:rPr>
      </w:pPr>
    </w:p>
    <w:p w14:paraId="052210B7" w14:textId="77777777" w:rsidR="00C657E8" w:rsidRPr="00B8152D" w:rsidRDefault="00C657E8" w:rsidP="00C657E8">
      <w:pPr>
        <w:rPr>
          <w:bCs/>
          <w:sz w:val="22"/>
          <w:szCs w:val="22"/>
        </w:rPr>
      </w:pPr>
      <w:r w:rsidRPr="00B8152D">
        <w:rPr>
          <w:b/>
          <w:sz w:val="22"/>
          <w:szCs w:val="22"/>
        </w:rPr>
        <w:t xml:space="preserve">Movement </w:t>
      </w:r>
      <w:proofErr w:type="spellStart"/>
      <w:r w:rsidRPr="00B8152D">
        <w:rPr>
          <w:b/>
          <w:sz w:val="22"/>
          <w:szCs w:val="22"/>
        </w:rPr>
        <w:t>start</w:t>
      </w:r>
      <w:proofErr w:type="spellEnd"/>
      <w:r w:rsidRPr="00B8152D">
        <w:rPr>
          <w:b/>
          <w:sz w:val="22"/>
          <w:szCs w:val="22"/>
        </w:rPr>
        <w:t xml:space="preserve"> and end </w:t>
      </w:r>
      <w:proofErr w:type="spellStart"/>
      <w:r w:rsidRPr="00B8152D">
        <w:rPr>
          <w:b/>
          <w:sz w:val="22"/>
          <w:szCs w:val="22"/>
        </w:rPr>
        <w:t>dates</w:t>
      </w:r>
      <w:proofErr w:type="spellEnd"/>
    </w:p>
    <w:p w14:paraId="06E7F0EF" w14:textId="77777777" w:rsidR="00C657E8" w:rsidRPr="00B8152D" w:rsidRDefault="00C657E8" w:rsidP="00C657E8">
      <w:pPr>
        <w:rPr>
          <w:sz w:val="22"/>
          <w:szCs w:val="22"/>
        </w:rPr>
      </w:pPr>
    </w:p>
    <w:p w14:paraId="0440E016" w14:textId="77777777" w:rsidR="006621B5" w:rsidRPr="00B8152D" w:rsidRDefault="006621B5">
      <w:pPr>
        <w:pStyle w:val="ListParagraph"/>
        <w:numPr>
          <w:ilvl w:val="0"/>
          <w:numId w:val="20"/>
        </w:numPr>
        <w:rPr>
          <w:rFonts w:cs="Times New Roman"/>
          <w:szCs w:val="22"/>
        </w:rPr>
      </w:pPr>
      <w:r w:rsidRPr="00B8152D">
        <w:rPr>
          <w:rFonts w:cs="Times New Roman"/>
          <w:szCs w:val="22"/>
        </w:rPr>
        <w:t xml:space="preserve">French Guiana became a Département </w:t>
      </w:r>
      <w:proofErr w:type="spellStart"/>
      <w:r w:rsidRPr="00B8152D">
        <w:rPr>
          <w:rFonts w:cs="Times New Roman"/>
          <w:szCs w:val="22"/>
        </w:rPr>
        <w:t>d’Outre</w:t>
      </w:r>
      <w:proofErr w:type="spellEnd"/>
      <w:r w:rsidRPr="00B8152D">
        <w:rPr>
          <w:rFonts w:cs="Times New Roman"/>
          <w:szCs w:val="22"/>
        </w:rPr>
        <w:t xml:space="preserve">-Mer (DOM) in 1946. Thereby it was fully integrated with France and decolonized according to our definition. </w:t>
      </w:r>
    </w:p>
    <w:p w14:paraId="2C68CCA5" w14:textId="77777777" w:rsidR="006621B5" w:rsidRPr="00B8152D" w:rsidRDefault="006621B5">
      <w:pPr>
        <w:pStyle w:val="ListParagraph"/>
        <w:numPr>
          <w:ilvl w:val="0"/>
          <w:numId w:val="20"/>
        </w:numPr>
        <w:rPr>
          <w:rFonts w:cs="Times New Roman"/>
          <w:szCs w:val="22"/>
        </w:rPr>
      </w:pPr>
      <w:r w:rsidRPr="00B8152D">
        <w:rPr>
          <w:rFonts w:cs="Times New Roman"/>
          <w:szCs w:val="22"/>
        </w:rPr>
        <w:t>In 1956 the Guyanese Socialist Party (PSG) was formed. The PSG advocated autonomy for French Guiana (now it supports autonomy as a step leading towards full independence) (</w:t>
      </w:r>
      <w:proofErr w:type="spellStart"/>
      <w:r w:rsidRPr="00B8152D">
        <w:rPr>
          <w:rFonts w:cs="Times New Roman"/>
          <w:szCs w:val="22"/>
        </w:rPr>
        <w:t>Auzias</w:t>
      </w:r>
      <w:proofErr w:type="spellEnd"/>
      <w:r w:rsidRPr="00B8152D">
        <w:rPr>
          <w:rFonts w:cs="Times New Roman"/>
          <w:szCs w:val="22"/>
        </w:rPr>
        <w:t xml:space="preserve"> &amp; Labourdette 2010: 42). </w:t>
      </w:r>
    </w:p>
    <w:p w14:paraId="76AF46D1" w14:textId="77777777" w:rsidR="000563DF" w:rsidRPr="00B8152D" w:rsidRDefault="006621B5">
      <w:pPr>
        <w:pStyle w:val="ListParagraph"/>
        <w:numPr>
          <w:ilvl w:val="0"/>
          <w:numId w:val="20"/>
        </w:numPr>
        <w:rPr>
          <w:rFonts w:cs="Times New Roman"/>
          <w:szCs w:val="22"/>
        </w:rPr>
      </w:pPr>
      <w:r w:rsidRPr="00B8152D">
        <w:rPr>
          <w:rFonts w:cs="Times New Roman"/>
          <w:szCs w:val="22"/>
        </w:rPr>
        <w:t xml:space="preserve">The PSG is the most important representative of the movement, but there are other organizations too. Hewitt &amp; Cheetham (2000: 102) report that the Guyanese Movement for Decolonization was active in 1973 elections. In 1976 the Boni Liberation Movement was formed. Other presently active self-determination organizations in French Guiana include: the Guianese Democratic Action (Action Démocratique </w:t>
      </w:r>
      <w:proofErr w:type="spellStart"/>
      <w:r w:rsidRPr="00B8152D">
        <w:rPr>
          <w:rFonts w:cs="Times New Roman"/>
          <w:szCs w:val="22"/>
        </w:rPr>
        <w:t>Guyanaise</w:t>
      </w:r>
      <w:proofErr w:type="spellEnd"/>
      <w:r w:rsidRPr="00B8152D">
        <w:rPr>
          <w:rFonts w:cs="Times New Roman"/>
          <w:szCs w:val="22"/>
        </w:rPr>
        <w:t xml:space="preserve">, ADG), a left-wing pro-independence party founded in 1981; the Guianese National Popular Party (Parti National Populaire </w:t>
      </w:r>
      <w:proofErr w:type="spellStart"/>
      <w:r w:rsidRPr="00B8152D">
        <w:rPr>
          <w:rFonts w:cs="Times New Roman"/>
          <w:szCs w:val="22"/>
        </w:rPr>
        <w:t>Guyanais</w:t>
      </w:r>
      <w:proofErr w:type="spellEnd"/>
      <w:r w:rsidRPr="00B8152D">
        <w:rPr>
          <w:rFonts w:cs="Times New Roman"/>
          <w:szCs w:val="22"/>
        </w:rPr>
        <w:t>, PNPG), a leftist party founded in 1985 that supports independence for French Guiana; and the Movement for Decolonization and Social Emancipation (</w:t>
      </w:r>
      <w:proofErr w:type="spellStart"/>
      <w:r w:rsidRPr="00B8152D">
        <w:rPr>
          <w:rFonts w:cs="Times New Roman"/>
          <w:szCs w:val="22"/>
        </w:rPr>
        <w:t>Mouvement</w:t>
      </w:r>
      <w:proofErr w:type="spellEnd"/>
      <w:r w:rsidRPr="00B8152D">
        <w:rPr>
          <w:rFonts w:cs="Times New Roman"/>
          <w:szCs w:val="22"/>
        </w:rPr>
        <w:t xml:space="preserve"> pour la </w:t>
      </w:r>
      <w:proofErr w:type="spellStart"/>
      <w:r w:rsidRPr="00B8152D">
        <w:rPr>
          <w:rFonts w:cs="Times New Roman"/>
          <w:szCs w:val="22"/>
        </w:rPr>
        <w:t>Décolonisation</w:t>
      </w:r>
      <w:proofErr w:type="spellEnd"/>
      <w:r w:rsidRPr="00B8152D">
        <w:rPr>
          <w:rFonts w:cs="Times New Roman"/>
          <w:szCs w:val="22"/>
        </w:rPr>
        <w:t xml:space="preserve"> et </w:t>
      </w:r>
      <w:proofErr w:type="spellStart"/>
      <w:r w:rsidRPr="00B8152D">
        <w:rPr>
          <w:rFonts w:cs="Times New Roman"/>
          <w:szCs w:val="22"/>
        </w:rPr>
        <w:t>l'Émancipation</w:t>
      </w:r>
      <w:proofErr w:type="spellEnd"/>
      <w:r w:rsidRPr="00B8152D">
        <w:rPr>
          <w:rFonts w:cs="Times New Roman"/>
          <w:szCs w:val="22"/>
        </w:rPr>
        <w:t xml:space="preserve"> </w:t>
      </w:r>
      <w:proofErr w:type="spellStart"/>
      <w:r w:rsidRPr="00B8152D">
        <w:rPr>
          <w:rFonts w:cs="Times New Roman"/>
          <w:szCs w:val="22"/>
        </w:rPr>
        <w:t>Sociale</w:t>
      </w:r>
      <w:proofErr w:type="spellEnd"/>
      <w:r w:rsidRPr="00B8152D">
        <w:rPr>
          <w:rFonts w:cs="Times New Roman"/>
          <w:szCs w:val="22"/>
        </w:rPr>
        <w:t xml:space="preserve">, MDES), which also advocates independence for French Guiana. </w:t>
      </w:r>
    </w:p>
    <w:p w14:paraId="0B12BA00" w14:textId="5C528B33" w:rsidR="00C657E8" w:rsidRPr="00B8152D" w:rsidRDefault="006621B5">
      <w:pPr>
        <w:pStyle w:val="ListParagraph"/>
        <w:numPr>
          <w:ilvl w:val="0"/>
          <w:numId w:val="20"/>
        </w:numPr>
        <w:rPr>
          <w:rFonts w:cs="Times New Roman"/>
          <w:szCs w:val="22"/>
        </w:rPr>
      </w:pPr>
      <w:r w:rsidRPr="00B8152D">
        <w:rPr>
          <w:rFonts w:cs="Times New Roman"/>
          <w:szCs w:val="22"/>
        </w:rPr>
        <w:t xml:space="preserve">French Guianan citizens voted against increased autonomy in 2010, but </w:t>
      </w:r>
      <w:r w:rsidR="000563DF" w:rsidRPr="00B8152D">
        <w:rPr>
          <w:rFonts w:cs="Times New Roman"/>
          <w:szCs w:val="22"/>
        </w:rPr>
        <w:t>the movement remained ongoing (</w:t>
      </w:r>
      <w:proofErr w:type="spellStart"/>
      <w:r w:rsidR="000563DF" w:rsidRPr="00B8152D">
        <w:rPr>
          <w:rFonts w:cs="Times New Roman"/>
          <w:szCs w:val="22"/>
        </w:rPr>
        <w:t>Auzias</w:t>
      </w:r>
      <w:proofErr w:type="spellEnd"/>
      <w:r w:rsidR="000563DF" w:rsidRPr="00B8152D">
        <w:rPr>
          <w:rFonts w:cs="Times New Roman"/>
          <w:szCs w:val="22"/>
        </w:rPr>
        <w:t xml:space="preserve"> 2010; BBC 2010; Bishop 2000; Degenhardt 1988; Europa World </w:t>
      </w:r>
      <w:proofErr w:type="gramStart"/>
      <w:r w:rsidR="000563DF" w:rsidRPr="00B8152D">
        <w:rPr>
          <w:rFonts w:cs="Times New Roman"/>
          <w:szCs w:val="22"/>
        </w:rPr>
        <w:t>Year Book</w:t>
      </w:r>
      <w:proofErr w:type="gramEnd"/>
      <w:r w:rsidR="000563DF" w:rsidRPr="00B8152D">
        <w:rPr>
          <w:rFonts w:cs="Times New Roman"/>
          <w:szCs w:val="22"/>
        </w:rPr>
        <w:t xml:space="preserve">; Hewitt &amp; Cheetham 2000; </w:t>
      </w:r>
      <w:proofErr w:type="spellStart"/>
      <w:r w:rsidR="000563DF" w:rsidRPr="00B8152D">
        <w:rPr>
          <w:rFonts w:cs="Times New Roman"/>
          <w:szCs w:val="22"/>
        </w:rPr>
        <w:t>Jakobskind</w:t>
      </w:r>
      <w:proofErr w:type="spellEnd"/>
      <w:r w:rsidR="000563DF" w:rsidRPr="00B8152D">
        <w:rPr>
          <w:rFonts w:cs="Times New Roman"/>
          <w:szCs w:val="22"/>
        </w:rPr>
        <w:t xml:space="preserve"> 2013; </w:t>
      </w:r>
      <w:proofErr w:type="spellStart"/>
      <w:r w:rsidR="000563DF" w:rsidRPr="00B8152D">
        <w:rPr>
          <w:rFonts w:cs="Times New Roman"/>
          <w:szCs w:val="22"/>
        </w:rPr>
        <w:t>Keesing’s</w:t>
      </w:r>
      <w:proofErr w:type="spellEnd"/>
      <w:r w:rsidR="000563DF" w:rsidRPr="00B8152D">
        <w:rPr>
          <w:rFonts w:cs="Times New Roman"/>
          <w:szCs w:val="22"/>
        </w:rPr>
        <w:t>; Lexis Nexis; Minahan 2002</w:t>
      </w:r>
      <w:r w:rsidR="006E17E7" w:rsidRPr="00B8152D">
        <w:rPr>
          <w:rFonts w:cs="Times New Roman"/>
          <w:szCs w:val="22"/>
        </w:rPr>
        <w:t>, Roth 2015: 422</w:t>
      </w:r>
      <w:r w:rsidR="005A3551" w:rsidRPr="00B8152D">
        <w:rPr>
          <w:rFonts w:cs="Times New Roman"/>
          <w:szCs w:val="22"/>
        </w:rPr>
        <w:t>; The Economist 2017</w:t>
      </w:r>
      <w:r w:rsidR="000563DF" w:rsidRPr="00B8152D">
        <w:rPr>
          <w:rFonts w:cs="Times New Roman"/>
          <w:szCs w:val="22"/>
        </w:rPr>
        <w:t>)</w:t>
      </w:r>
      <w:r w:rsidRPr="00B8152D">
        <w:rPr>
          <w:rFonts w:cs="Times New Roman"/>
          <w:szCs w:val="22"/>
        </w:rPr>
        <w:t xml:space="preserve">. </w:t>
      </w:r>
      <w:r w:rsidR="00C657E8" w:rsidRPr="00B8152D">
        <w:rPr>
          <w:rFonts w:cs="Times New Roman"/>
          <w:szCs w:val="22"/>
        </w:rPr>
        <w:t xml:space="preserve">[start date: </w:t>
      </w:r>
      <w:r w:rsidR="000563DF" w:rsidRPr="00B8152D">
        <w:rPr>
          <w:rFonts w:cs="Times New Roman"/>
          <w:szCs w:val="22"/>
        </w:rPr>
        <w:t>1956</w:t>
      </w:r>
      <w:r w:rsidR="00C657E8" w:rsidRPr="00B8152D">
        <w:rPr>
          <w:rFonts w:cs="Times New Roman"/>
          <w:szCs w:val="22"/>
        </w:rPr>
        <w:t>; end date: ongoing]</w:t>
      </w:r>
    </w:p>
    <w:p w14:paraId="687635D0" w14:textId="77777777" w:rsidR="00C657E8" w:rsidRPr="00B8152D" w:rsidRDefault="00C657E8" w:rsidP="00C657E8">
      <w:pPr>
        <w:rPr>
          <w:sz w:val="22"/>
          <w:szCs w:val="22"/>
        </w:rPr>
      </w:pPr>
    </w:p>
    <w:p w14:paraId="19FB6606" w14:textId="061EF56C" w:rsidR="00C657E8" w:rsidRPr="00B8152D" w:rsidRDefault="00C657E8" w:rsidP="00C657E8">
      <w:pPr>
        <w:rPr>
          <w:sz w:val="22"/>
          <w:szCs w:val="22"/>
        </w:rPr>
      </w:pPr>
    </w:p>
    <w:p w14:paraId="346CB741" w14:textId="03D392DF" w:rsidR="005A4FF9" w:rsidRPr="00B8152D" w:rsidRDefault="005A4FF9" w:rsidP="005A4FF9">
      <w:pPr>
        <w:rPr>
          <w:b/>
          <w:sz w:val="22"/>
          <w:szCs w:val="22"/>
        </w:rPr>
      </w:pPr>
      <w:r w:rsidRPr="00B8152D">
        <w:rPr>
          <w:b/>
          <w:sz w:val="22"/>
          <w:szCs w:val="22"/>
        </w:rPr>
        <w:t xml:space="preserve">Dominant </w:t>
      </w:r>
      <w:proofErr w:type="spellStart"/>
      <w:r w:rsidRPr="00B8152D">
        <w:rPr>
          <w:b/>
          <w:sz w:val="22"/>
          <w:szCs w:val="22"/>
        </w:rPr>
        <w:t>claim</w:t>
      </w:r>
      <w:proofErr w:type="spellEnd"/>
    </w:p>
    <w:p w14:paraId="49BEFCDF" w14:textId="77777777" w:rsidR="005A4FF9" w:rsidRPr="00B8152D" w:rsidRDefault="005A4FF9" w:rsidP="005A4FF9">
      <w:pPr>
        <w:rPr>
          <w:bCs/>
          <w:sz w:val="22"/>
          <w:szCs w:val="22"/>
        </w:rPr>
      </w:pPr>
    </w:p>
    <w:p w14:paraId="3EF7E30F" w14:textId="25475926" w:rsidR="005A4FF9" w:rsidRPr="00B8152D" w:rsidRDefault="005A4FF9" w:rsidP="005A4FF9">
      <w:pPr>
        <w:pStyle w:val="ListParagraph"/>
        <w:numPr>
          <w:ilvl w:val="0"/>
          <w:numId w:val="16"/>
        </w:numPr>
        <w:rPr>
          <w:rFonts w:cs="Times New Roman"/>
          <w:b/>
          <w:szCs w:val="22"/>
        </w:rPr>
      </w:pPr>
      <w:r w:rsidRPr="00B8152D">
        <w:rPr>
          <w:szCs w:val="22"/>
        </w:rPr>
        <w:t>In 1956</w:t>
      </w:r>
      <w:r w:rsidR="00FB492B">
        <w:rPr>
          <w:szCs w:val="22"/>
        </w:rPr>
        <w:t>,</w:t>
      </w:r>
      <w:r w:rsidRPr="00B8152D">
        <w:rPr>
          <w:szCs w:val="22"/>
        </w:rPr>
        <w:t xml:space="preserve"> the Guyanese Socialist Party (PSG) was formed. At the time, the PSG advocated autonomy for French Guiana (</w:t>
      </w:r>
      <w:proofErr w:type="spellStart"/>
      <w:r w:rsidRPr="00B8152D">
        <w:rPr>
          <w:szCs w:val="22"/>
        </w:rPr>
        <w:t>Auzias</w:t>
      </w:r>
      <w:proofErr w:type="spellEnd"/>
      <w:r w:rsidRPr="00B8152D">
        <w:rPr>
          <w:szCs w:val="22"/>
        </w:rPr>
        <w:t xml:space="preserve"> &amp; Labourdette 2010: 42). [1956-1973: autonomy claim]</w:t>
      </w:r>
    </w:p>
    <w:p w14:paraId="46CE8D71" w14:textId="77777777" w:rsidR="005A4FF9" w:rsidRPr="00B8152D" w:rsidRDefault="005A4FF9" w:rsidP="005A4FF9">
      <w:pPr>
        <w:pStyle w:val="ListParagraph"/>
        <w:numPr>
          <w:ilvl w:val="0"/>
          <w:numId w:val="16"/>
        </w:numPr>
        <w:rPr>
          <w:rFonts w:cs="Times New Roman"/>
          <w:b/>
          <w:szCs w:val="22"/>
        </w:rPr>
      </w:pPr>
      <w:r w:rsidRPr="00B8152D">
        <w:rPr>
          <w:szCs w:val="22"/>
        </w:rPr>
        <w:t xml:space="preserve">In the 1970s, </w:t>
      </w:r>
      <w:proofErr w:type="gramStart"/>
      <w:r w:rsidRPr="00B8152D">
        <w:rPr>
          <w:szCs w:val="22"/>
        </w:rPr>
        <w:t>a number of</w:t>
      </w:r>
      <w:proofErr w:type="gramEnd"/>
      <w:r w:rsidRPr="00B8152D">
        <w:rPr>
          <w:szCs w:val="22"/>
        </w:rPr>
        <w:t xml:space="preserve"> independentist organizations emerged and the claim for independence became ever more important (Minority Rights Group International). </w:t>
      </w:r>
      <w:proofErr w:type="gramStart"/>
      <w:r w:rsidRPr="00B8152D">
        <w:rPr>
          <w:szCs w:val="22"/>
        </w:rPr>
        <w:t>Thus</w:t>
      </w:r>
      <w:proofErr w:type="gramEnd"/>
      <w:r w:rsidRPr="00B8152D">
        <w:rPr>
          <w:szCs w:val="22"/>
        </w:rPr>
        <w:t xml:space="preserve"> we code a switch to independence. </w:t>
      </w:r>
      <w:r w:rsidRPr="00B8152D">
        <w:rPr>
          <w:rFonts w:cs="Times New Roman"/>
          <w:szCs w:val="22"/>
        </w:rPr>
        <w:t>[1974-2020: independence claim]</w:t>
      </w:r>
    </w:p>
    <w:p w14:paraId="7D14FD77" w14:textId="32335F26" w:rsidR="005A4FF9" w:rsidRPr="00BD3351" w:rsidRDefault="00BD3351" w:rsidP="005A4FF9">
      <w:pPr>
        <w:pStyle w:val="ListParagraph"/>
        <w:numPr>
          <w:ilvl w:val="1"/>
          <w:numId w:val="16"/>
        </w:numPr>
        <w:rPr>
          <w:rFonts w:cs="Times New Roman"/>
          <w:b/>
          <w:szCs w:val="22"/>
        </w:rPr>
      </w:pPr>
      <w:r w:rsidRPr="00BD3351">
        <w:rPr>
          <w:szCs w:val="22"/>
        </w:rPr>
        <w:t xml:space="preserve">The independentist Guyanese Movement for Decolonization (MOGUDE) was formed in 1967 (Conteh-Morgan 2010: 20) and, according to </w:t>
      </w:r>
      <w:r w:rsidR="005A4FF9" w:rsidRPr="00BD3351">
        <w:rPr>
          <w:szCs w:val="22"/>
        </w:rPr>
        <w:t xml:space="preserve">Hewitt &amp; Cheetham (2000: 102) </w:t>
      </w:r>
      <w:r w:rsidR="005E792A" w:rsidRPr="00BD3351">
        <w:rPr>
          <w:szCs w:val="22"/>
        </w:rPr>
        <w:t>MOGUDE</w:t>
      </w:r>
      <w:r w:rsidR="005A4FF9" w:rsidRPr="00BD3351">
        <w:rPr>
          <w:szCs w:val="22"/>
        </w:rPr>
        <w:t xml:space="preserve"> </w:t>
      </w:r>
      <w:r w:rsidRPr="00BD3351">
        <w:rPr>
          <w:szCs w:val="22"/>
        </w:rPr>
        <w:t>w</w:t>
      </w:r>
      <w:r w:rsidR="005A4FF9" w:rsidRPr="00BD3351">
        <w:rPr>
          <w:szCs w:val="22"/>
        </w:rPr>
        <w:t>as active in the 1973 elections</w:t>
      </w:r>
      <w:r w:rsidRPr="00BD3351">
        <w:rPr>
          <w:szCs w:val="22"/>
        </w:rPr>
        <w:t>.</w:t>
      </w:r>
      <w:r w:rsidR="005A4FF9" w:rsidRPr="00BD3351">
        <w:rPr>
          <w:szCs w:val="22"/>
        </w:rPr>
        <w:t xml:space="preserve"> This is the first evidence of significant contention for independence we have found.</w:t>
      </w:r>
    </w:p>
    <w:p w14:paraId="294CC122" w14:textId="77777777" w:rsidR="005A4FF9" w:rsidRPr="00BD3351" w:rsidRDefault="005A4FF9" w:rsidP="005A4FF9">
      <w:pPr>
        <w:pStyle w:val="ListParagraph"/>
        <w:numPr>
          <w:ilvl w:val="1"/>
          <w:numId w:val="16"/>
        </w:numPr>
        <w:rPr>
          <w:rFonts w:cs="Times New Roman"/>
          <w:b/>
          <w:szCs w:val="22"/>
        </w:rPr>
      </w:pPr>
      <w:r w:rsidRPr="00BD3351">
        <w:rPr>
          <w:rFonts w:cs="Times New Roman"/>
          <w:szCs w:val="22"/>
        </w:rPr>
        <w:t xml:space="preserve">Other independentist parties are the Guianese Democratic Action (Action Démocratique </w:t>
      </w:r>
      <w:proofErr w:type="spellStart"/>
      <w:r w:rsidRPr="00BD3351">
        <w:rPr>
          <w:rFonts w:cs="Times New Roman"/>
          <w:szCs w:val="22"/>
        </w:rPr>
        <w:t>Guyanaise</w:t>
      </w:r>
      <w:proofErr w:type="spellEnd"/>
      <w:r w:rsidRPr="00BD3351">
        <w:rPr>
          <w:rFonts w:cs="Times New Roman"/>
          <w:szCs w:val="22"/>
        </w:rPr>
        <w:t xml:space="preserve">, ADG), the Guianese National Popular Party (Parti National Populaire </w:t>
      </w:r>
      <w:proofErr w:type="spellStart"/>
      <w:r w:rsidRPr="00BD3351">
        <w:rPr>
          <w:rFonts w:cs="Times New Roman"/>
          <w:szCs w:val="22"/>
        </w:rPr>
        <w:t>Guyanais</w:t>
      </w:r>
      <w:proofErr w:type="spellEnd"/>
      <w:r w:rsidRPr="00BD3351">
        <w:rPr>
          <w:rFonts w:cs="Times New Roman"/>
          <w:szCs w:val="22"/>
        </w:rPr>
        <w:t>, PNPG) and the Movement for Decolonization and Social Emancipation (</w:t>
      </w:r>
      <w:proofErr w:type="spellStart"/>
      <w:r w:rsidRPr="00BD3351">
        <w:rPr>
          <w:rFonts w:cs="Times New Roman"/>
          <w:szCs w:val="22"/>
        </w:rPr>
        <w:t>Mouvement</w:t>
      </w:r>
      <w:proofErr w:type="spellEnd"/>
      <w:r w:rsidRPr="00BD3351">
        <w:rPr>
          <w:rFonts w:cs="Times New Roman"/>
          <w:szCs w:val="22"/>
        </w:rPr>
        <w:t xml:space="preserve"> pour la </w:t>
      </w:r>
      <w:proofErr w:type="spellStart"/>
      <w:r w:rsidRPr="00BD3351">
        <w:rPr>
          <w:rFonts w:cs="Times New Roman"/>
          <w:szCs w:val="22"/>
        </w:rPr>
        <w:t>Décolonisation</w:t>
      </w:r>
      <w:proofErr w:type="spellEnd"/>
      <w:r w:rsidRPr="00BD3351">
        <w:rPr>
          <w:rFonts w:cs="Times New Roman"/>
          <w:szCs w:val="22"/>
        </w:rPr>
        <w:t xml:space="preserve"> et </w:t>
      </w:r>
      <w:proofErr w:type="spellStart"/>
      <w:r w:rsidRPr="00BD3351">
        <w:rPr>
          <w:rFonts w:cs="Times New Roman"/>
          <w:szCs w:val="22"/>
        </w:rPr>
        <w:t>l'Émancipation</w:t>
      </w:r>
      <w:proofErr w:type="spellEnd"/>
      <w:r w:rsidRPr="00BD3351">
        <w:rPr>
          <w:rFonts w:cs="Times New Roman"/>
          <w:szCs w:val="22"/>
        </w:rPr>
        <w:t xml:space="preserve"> </w:t>
      </w:r>
      <w:proofErr w:type="spellStart"/>
      <w:r w:rsidRPr="00BD3351">
        <w:rPr>
          <w:rFonts w:cs="Times New Roman"/>
          <w:szCs w:val="22"/>
        </w:rPr>
        <w:t>Sociale</w:t>
      </w:r>
      <w:proofErr w:type="spellEnd"/>
      <w:r w:rsidRPr="00BD3351">
        <w:rPr>
          <w:rFonts w:cs="Times New Roman"/>
          <w:szCs w:val="22"/>
        </w:rPr>
        <w:t>, MDES) (Degenhardt 1988; Telegraph 2000; Roth 2015: 422; The Economist 2017).</w:t>
      </w:r>
    </w:p>
    <w:p w14:paraId="0099F56B" w14:textId="77777777" w:rsidR="005A4FF9" w:rsidRPr="00BD3351" w:rsidRDefault="005A4FF9" w:rsidP="005A4FF9">
      <w:pPr>
        <w:pStyle w:val="ListParagraph"/>
        <w:numPr>
          <w:ilvl w:val="1"/>
          <w:numId w:val="16"/>
        </w:numPr>
        <w:rPr>
          <w:rFonts w:cs="Times New Roman"/>
          <w:b/>
          <w:szCs w:val="22"/>
        </w:rPr>
      </w:pPr>
      <w:r w:rsidRPr="00BD3351">
        <w:rPr>
          <w:rFonts w:cs="Times New Roman"/>
          <w:szCs w:val="22"/>
        </w:rPr>
        <w:t xml:space="preserve">The PSG continues to support autonomy for French </w:t>
      </w:r>
      <w:proofErr w:type="gramStart"/>
      <w:r w:rsidRPr="00BD3351">
        <w:rPr>
          <w:rFonts w:cs="Times New Roman"/>
          <w:szCs w:val="22"/>
        </w:rPr>
        <w:t>Guiana, but</w:t>
      </w:r>
      <w:proofErr w:type="gramEnd"/>
      <w:r w:rsidRPr="00BD3351">
        <w:rPr>
          <w:rFonts w:cs="Times New Roman"/>
          <w:szCs w:val="22"/>
        </w:rPr>
        <w:t xml:space="preserve"> referring to it as a first step towards the establishment of an independent state. </w:t>
      </w:r>
    </w:p>
    <w:p w14:paraId="2D68C8F6" w14:textId="4BEEB49B" w:rsidR="005A4FF9" w:rsidRPr="00B8152D" w:rsidRDefault="005A4FF9" w:rsidP="005A4FF9">
      <w:pPr>
        <w:rPr>
          <w:bCs/>
          <w:sz w:val="22"/>
          <w:szCs w:val="22"/>
          <w:lang w:val="en-US"/>
        </w:rPr>
      </w:pPr>
    </w:p>
    <w:p w14:paraId="1F93736E" w14:textId="76C0039F" w:rsidR="005A4FF9" w:rsidRPr="00B8152D" w:rsidRDefault="005A4FF9" w:rsidP="005A4FF9">
      <w:pPr>
        <w:rPr>
          <w:bCs/>
          <w:sz w:val="22"/>
          <w:szCs w:val="22"/>
          <w:lang w:val="en-US"/>
        </w:rPr>
      </w:pPr>
    </w:p>
    <w:p w14:paraId="5CBD3DF7" w14:textId="77777777" w:rsidR="00BD3351" w:rsidRPr="00FE5FDF" w:rsidRDefault="00BD3351" w:rsidP="005A4FF9">
      <w:pPr>
        <w:rPr>
          <w:b/>
          <w:sz w:val="22"/>
          <w:szCs w:val="22"/>
          <w:lang w:val="en-US"/>
        </w:rPr>
      </w:pPr>
    </w:p>
    <w:p w14:paraId="6C052836" w14:textId="77777777" w:rsidR="00BD3351" w:rsidRPr="00FE5FDF" w:rsidRDefault="00BD3351" w:rsidP="005A4FF9">
      <w:pPr>
        <w:rPr>
          <w:b/>
          <w:sz w:val="22"/>
          <w:szCs w:val="22"/>
          <w:lang w:val="en-US"/>
        </w:rPr>
      </w:pPr>
    </w:p>
    <w:p w14:paraId="055640C5" w14:textId="77777777" w:rsidR="00BD3351" w:rsidRPr="00FE5FDF" w:rsidRDefault="00BD3351" w:rsidP="005A4FF9">
      <w:pPr>
        <w:rPr>
          <w:b/>
          <w:sz w:val="22"/>
          <w:szCs w:val="22"/>
          <w:lang w:val="en-US"/>
        </w:rPr>
      </w:pPr>
    </w:p>
    <w:p w14:paraId="5C9F837C" w14:textId="77777777" w:rsidR="00BD3351" w:rsidRPr="00FE5FDF" w:rsidRDefault="00BD3351" w:rsidP="005A4FF9">
      <w:pPr>
        <w:rPr>
          <w:b/>
          <w:sz w:val="22"/>
          <w:szCs w:val="22"/>
          <w:lang w:val="en-US"/>
        </w:rPr>
      </w:pPr>
    </w:p>
    <w:p w14:paraId="297687B8" w14:textId="58FF7E5C" w:rsidR="005A4FF9" w:rsidRPr="00B8152D" w:rsidRDefault="005A4FF9" w:rsidP="005A4FF9">
      <w:pPr>
        <w:rPr>
          <w:b/>
          <w:sz w:val="22"/>
          <w:szCs w:val="22"/>
        </w:rPr>
      </w:pPr>
      <w:r w:rsidRPr="00B8152D">
        <w:rPr>
          <w:b/>
          <w:sz w:val="22"/>
          <w:szCs w:val="22"/>
        </w:rPr>
        <w:lastRenderedPageBreak/>
        <w:t xml:space="preserve">Independence </w:t>
      </w:r>
      <w:proofErr w:type="spellStart"/>
      <w:r w:rsidRPr="00B8152D">
        <w:rPr>
          <w:b/>
          <w:sz w:val="22"/>
          <w:szCs w:val="22"/>
        </w:rPr>
        <w:t>claims</w:t>
      </w:r>
      <w:proofErr w:type="spellEnd"/>
    </w:p>
    <w:p w14:paraId="43416F37" w14:textId="77777777" w:rsidR="005A4FF9" w:rsidRPr="00B8152D" w:rsidRDefault="005A4FF9" w:rsidP="005A4FF9">
      <w:pPr>
        <w:rPr>
          <w:bCs/>
          <w:sz w:val="22"/>
          <w:szCs w:val="22"/>
        </w:rPr>
      </w:pPr>
    </w:p>
    <w:p w14:paraId="31B9F309" w14:textId="1D2AD4B5" w:rsidR="00715A3D" w:rsidRPr="00BD3351" w:rsidRDefault="00715A3D" w:rsidP="004C2702">
      <w:pPr>
        <w:pStyle w:val="ListParagraph"/>
        <w:numPr>
          <w:ilvl w:val="0"/>
          <w:numId w:val="16"/>
        </w:numPr>
        <w:rPr>
          <w:szCs w:val="22"/>
        </w:rPr>
      </w:pPr>
      <w:r w:rsidRPr="00BD3351">
        <w:rPr>
          <w:szCs w:val="22"/>
        </w:rPr>
        <w:t>The first independentist organization was the Guyanese Movement for Decolonization (MOGUDE)</w:t>
      </w:r>
      <w:r w:rsidR="00BD3351" w:rsidRPr="00BD3351">
        <w:rPr>
          <w:szCs w:val="22"/>
        </w:rPr>
        <w:t xml:space="preserve">. MOGUDE was </w:t>
      </w:r>
      <w:r w:rsidRPr="00BD3351">
        <w:rPr>
          <w:szCs w:val="22"/>
        </w:rPr>
        <w:t>established in 1967</w:t>
      </w:r>
      <w:r w:rsidR="00BD3351" w:rsidRPr="00BD3351">
        <w:rPr>
          <w:szCs w:val="22"/>
        </w:rPr>
        <w:t xml:space="preserve"> and </w:t>
      </w:r>
      <w:r w:rsidRPr="00BD3351">
        <w:rPr>
          <w:szCs w:val="22"/>
        </w:rPr>
        <w:t xml:space="preserve">inspired by </w:t>
      </w:r>
      <w:r w:rsidR="00BD3351" w:rsidRPr="00BD3351">
        <w:rPr>
          <w:szCs w:val="22"/>
        </w:rPr>
        <w:t>the</w:t>
      </w:r>
      <w:r w:rsidRPr="00BD3351">
        <w:rPr>
          <w:szCs w:val="22"/>
        </w:rPr>
        <w:t xml:space="preserve"> formation</w:t>
      </w:r>
      <w:r w:rsidR="00BD3351" w:rsidRPr="00BD3351">
        <w:rPr>
          <w:szCs w:val="22"/>
        </w:rPr>
        <w:t xml:space="preserve"> of GONG</w:t>
      </w:r>
      <w:r w:rsidRPr="00BD3351">
        <w:rPr>
          <w:szCs w:val="22"/>
        </w:rPr>
        <w:t xml:space="preserve"> in Guadeloupe </w:t>
      </w:r>
      <w:r w:rsidR="00BD3351" w:rsidRPr="00BD3351">
        <w:rPr>
          <w:szCs w:val="22"/>
        </w:rPr>
        <w:t>(</w:t>
      </w:r>
      <w:r w:rsidRPr="00BD3351">
        <w:rPr>
          <w:szCs w:val="22"/>
        </w:rPr>
        <w:t>Conteh-Morgan 2010: 20f).</w:t>
      </w:r>
      <w:r w:rsidR="00BD3351" w:rsidRPr="00BD3351">
        <w:rPr>
          <w:szCs w:val="22"/>
        </w:rPr>
        <w:t xml:space="preserve"> </w:t>
      </w:r>
    </w:p>
    <w:p w14:paraId="06E8987D" w14:textId="1BCD8585" w:rsidR="002F7899" w:rsidRPr="00BD3351" w:rsidRDefault="00BD3351" w:rsidP="004C2702">
      <w:pPr>
        <w:pStyle w:val="ListParagraph"/>
        <w:numPr>
          <w:ilvl w:val="0"/>
          <w:numId w:val="16"/>
        </w:numPr>
        <w:rPr>
          <w:szCs w:val="22"/>
        </w:rPr>
      </w:pPr>
      <w:r w:rsidRPr="00BD3351">
        <w:rPr>
          <w:szCs w:val="22"/>
        </w:rPr>
        <w:t>There were several other independentist organizations, including</w:t>
      </w:r>
      <w:r w:rsidR="002F7899" w:rsidRPr="00BD3351">
        <w:rPr>
          <w:szCs w:val="22"/>
        </w:rPr>
        <w:t xml:space="preserve"> PNPG</w:t>
      </w:r>
      <w:r w:rsidRPr="00BD3351">
        <w:rPr>
          <w:szCs w:val="22"/>
        </w:rPr>
        <w:t xml:space="preserve">, which </w:t>
      </w:r>
      <w:r w:rsidR="002F7899" w:rsidRPr="00BD3351">
        <w:rPr>
          <w:szCs w:val="22"/>
        </w:rPr>
        <w:t>was established in 1985</w:t>
      </w:r>
      <w:r w:rsidR="00EB2EB7" w:rsidRPr="00BD3351">
        <w:rPr>
          <w:szCs w:val="22"/>
        </w:rPr>
        <w:t xml:space="preserve"> by former leaders of MOGUDE (France Politique, n.d.)</w:t>
      </w:r>
      <w:r w:rsidRPr="00BD3351">
        <w:rPr>
          <w:szCs w:val="22"/>
        </w:rPr>
        <w:t>, and ADG, which was formed in 1986.</w:t>
      </w:r>
      <w:r w:rsidR="00EB2EB7" w:rsidRPr="00BD3351">
        <w:rPr>
          <w:szCs w:val="22"/>
        </w:rPr>
        <w:t xml:space="preserve"> </w:t>
      </w:r>
    </w:p>
    <w:p w14:paraId="5A449592" w14:textId="2E77CFCB" w:rsidR="0015033D" w:rsidRPr="00BD3351" w:rsidRDefault="004C2702" w:rsidP="00BD3351">
      <w:pPr>
        <w:pStyle w:val="ListParagraph"/>
        <w:numPr>
          <w:ilvl w:val="0"/>
          <w:numId w:val="16"/>
        </w:numPr>
        <w:rPr>
          <w:szCs w:val="22"/>
        </w:rPr>
      </w:pPr>
      <w:r w:rsidRPr="00BD3351">
        <w:rPr>
          <w:szCs w:val="22"/>
        </w:rPr>
        <w:t>Decolonization and Social Emancipation Movement (</w:t>
      </w:r>
      <w:proofErr w:type="spellStart"/>
      <w:r w:rsidRPr="00BD3351">
        <w:rPr>
          <w:szCs w:val="22"/>
        </w:rPr>
        <w:t>Mouvement</w:t>
      </w:r>
      <w:proofErr w:type="spellEnd"/>
      <w:r w:rsidRPr="00BD3351">
        <w:rPr>
          <w:szCs w:val="22"/>
        </w:rPr>
        <w:t xml:space="preserve"> de </w:t>
      </w:r>
      <w:proofErr w:type="spellStart"/>
      <w:r w:rsidRPr="00BD3351">
        <w:rPr>
          <w:szCs w:val="22"/>
        </w:rPr>
        <w:t>Décolonisation</w:t>
      </w:r>
      <w:proofErr w:type="spellEnd"/>
      <w:r w:rsidRPr="00BD3351">
        <w:rPr>
          <w:szCs w:val="22"/>
        </w:rPr>
        <w:t xml:space="preserve"> et </w:t>
      </w:r>
      <w:proofErr w:type="spellStart"/>
      <w:r w:rsidRPr="00BD3351">
        <w:rPr>
          <w:szCs w:val="22"/>
        </w:rPr>
        <w:t>d'émancipation</w:t>
      </w:r>
      <w:proofErr w:type="spellEnd"/>
      <w:r w:rsidRPr="00BD3351">
        <w:rPr>
          <w:szCs w:val="22"/>
        </w:rPr>
        <w:t xml:space="preserve"> </w:t>
      </w:r>
      <w:proofErr w:type="spellStart"/>
      <w:r w:rsidR="00715A3D" w:rsidRPr="00BD3351">
        <w:rPr>
          <w:szCs w:val="22"/>
        </w:rPr>
        <w:t>S</w:t>
      </w:r>
      <w:r w:rsidRPr="00BD3351">
        <w:rPr>
          <w:szCs w:val="22"/>
        </w:rPr>
        <w:t>ociale</w:t>
      </w:r>
      <w:proofErr w:type="spellEnd"/>
      <w:r w:rsidRPr="00BD3351">
        <w:rPr>
          <w:szCs w:val="22"/>
        </w:rPr>
        <w:t xml:space="preserve"> [MDES]) was established in 1991 and positions itself as autonomist with “a path to sovereignty” (</w:t>
      </w:r>
      <w:proofErr w:type="spellStart"/>
      <w:r w:rsidR="003405E0" w:rsidRPr="00BD3351">
        <w:rPr>
          <w:szCs w:val="22"/>
        </w:rPr>
        <w:t>Guieu</w:t>
      </w:r>
      <w:proofErr w:type="spellEnd"/>
      <w:r w:rsidR="003405E0" w:rsidRPr="00BD3351">
        <w:rPr>
          <w:szCs w:val="22"/>
        </w:rPr>
        <w:t xml:space="preserve"> &amp; </w:t>
      </w:r>
      <w:proofErr w:type="spellStart"/>
      <w:r w:rsidR="003405E0" w:rsidRPr="00BD3351">
        <w:rPr>
          <w:szCs w:val="22"/>
        </w:rPr>
        <w:t>Touchaleaume</w:t>
      </w:r>
      <w:proofErr w:type="spellEnd"/>
      <w:r w:rsidR="003405E0" w:rsidRPr="00BD3351">
        <w:rPr>
          <w:szCs w:val="22"/>
        </w:rPr>
        <w:t xml:space="preserve"> 2009</w:t>
      </w:r>
      <w:r w:rsidRPr="00BD3351">
        <w:rPr>
          <w:szCs w:val="22"/>
        </w:rPr>
        <w:t xml:space="preserve">). </w:t>
      </w:r>
      <w:r w:rsidR="00BD3351" w:rsidRPr="00BD3351">
        <w:rPr>
          <w:szCs w:val="22"/>
        </w:rPr>
        <w:t xml:space="preserve">The group remained active as of 2023. In the French 2022 legislative </w:t>
      </w:r>
      <w:proofErr w:type="spellStart"/>
      <w:r w:rsidR="00BD3351" w:rsidRPr="00BD3351">
        <w:rPr>
          <w:szCs w:val="22"/>
        </w:rPr>
        <w:t>lections</w:t>
      </w:r>
      <w:proofErr w:type="spellEnd"/>
      <w:r w:rsidR="00BD3351" w:rsidRPr="00BD3351">
        <w:rPr>
          <w:szCs w:val="22"/>
        </w:rPr>
        <w:t xml:space="preserve">, an MDES candidate was elected </w:t>
      </w:r>
      <w:proofErr w:type="gramStart"/>
      <w:r w:rsidR="00BD3351" w:rsidRPr="00BD3351">
        <w:rPr>
          <w:szCs w:val="22"/>
        </w:rPr>
        <w:t>into</w:t>
      </w:r>
      <w:proofErr w:type="gramEnd"/>
      <w:r w:rsidR="00BD3351" w:rsidRPr="00BD3351">
        <w:rPr>
          <w:szCs w:val="22"/>
        </w:rPr>
        <w:t xml:space="preserve"> the French Assembly.</w:t>
      </w:r>
      <w:r w:rsidR="0015033D" w:rsidRPr="00BD3351">
        <w:rPr>
          <w:szCs w:val="22"/>
        </w:rPr>
        <w:t xml:space="preserve"> [start date: 1967; end date: ongoing]</w:t>
      </w:r>
    </w:p>
    <w:p w14:paraId="3082E31B" w14:textId="521E6F1E" w:rsidR="005A4FF9" w:rsidRDefault="005A4FF9" w:rsidP="005A4FF9">
      <w:pPr>
        <w:rPr>
          <w:sz w:val="22"/>
          <w:szCs w:val="22"/>
        </w:rPr>
      </w:pPr>
    </w:p>
    <w:p w14:paraId="7499BA7F" w14:textId="77777777" w:rsidR="00D86868" w:rsidRPr="00B8152D" w:rsidRDefault="00D86868" w:rsidP="005A4FF9">
      <w:pPr>
        <w:rPr>
          <w:sz w:val="22"/>
          <w:szCs w:val="22"/>
        </w:rPr>
      </w:pPr>
    </w:p>
    <w:p w14:paraId="3FAA8F2E" w14:textId="46FA4A74" w:rsidR="005A4FF9" w:rsidRPr="00B8152D" w:rsidRDefault="005A4FF9" w:rsidP="005A4FF9">
      <w:pPr>
        <w:rPr>
          <w:b/>
          <w:sz w:val="22"/>
          <w:szCs w:val="22"/>
        </w:rPr>
      </w:pPr>
      <w:r w:rsidRPr="00B8152D">
        <w:rPr>
          <w:b/>
          <w:sz w:val="22"/>
          <w:szCs w:val="22"/>
        </w:rPr>
        <w:t xml:space="preserve">Irredentist </w:t>
      </w:r>
      <w:proofErr w:type="spellStart"/>
      <w:r w:rsidRPr="00B8152D">
        <w:rPr>
          <w:b/>
          <w:sz w:val="22"/>
          <w:szCs w:val="22"/>
        </w:rPr>
        <w:t>claims</w:t>
      </w:r>
      <w:proofErr w:type="spellEnd"/>
    </w:p>
    <w:p w14:paraId="0D43A7E3" w14:textId="77777777" w:rsidR="005A4FF9" w:rsidRPr="00B8152D" w:rsidRDefault="005A4FF9" w:rsidP="005A4FF9">
      <w:pPr>
        <w:rPr>
          <w:bCs/>
          <w:sz w:val="22"/>
          <w:szCs w:val="22"/>
        </w:rPr>
      </w:pPr>
    </w:p>
    <w:p w14:paraId="07AAD498" w14:textId="1BF96FC5" w:rsidR="005A4FF9" w:rsidRPr="00B8152D" w:rsidRDefault="00192781" w:rsidP="005A4FF9">
      <w:pPr>
        <w:rPr>
          <w:bCs/>
          <w:sz w:val="22"/>
          <w:szCs w:val="22"/>
          <w:lang w:val="en-US"/>
        </w:rPr>
      </w:pPr>
      <w:r w:rsidRPr="00B8152D">
        <w:rPr>
          <w:sz w:val="22"/>
          <w:szCs w:val="22"/>
        </w:rPr>
        <w:t>NA</w:t>
      </w:r>
    </w:p>
    <w:p w14:paraId="27F25CF6" w14:textId="4B4191F6" w:rsidR="005A4FF9" w:rsidRPr="00B8152D" w:rsidRDefault="005A4FF9" w:rsidP="005A4FF9">
      <w:pPr>
        <w:rPr>
          <w:bCs/>
          <w:sz w:val="22"/>
          <w:szCs w:val="22"/>
          <w:lang w:val="en-US"/>
        </w:rPr>
      </w:pPr>
    </w:p>
    <w:p w14:paraId="2D896974" w14:textId="77777777" w:rsidR="00192781" w:rsidRPr="00B8152D" w:rsidRDefault="00192781" w:rsidP="005A4FF9">
      <w:pPr>
        <w:rPr>
          <w:bCs/>
          <w:sz w:val="22"/>
          <w:szCs w:val="22"/>
          <w:lang w:val="en-US"/>
        </w:rPr>
      </w:pPr>
    </w:p>
    <w:p w14:paraId="17E5154F" w14:textId="77777777" w:rsidR="005A4FF9" w:rsidRPr="00B8152D" w:rsidRDefault="005A4FF9" w:rsidP="005A4FF9">
      <w:pPr>
        <w:rPr>
          <w:sz w:val="22"/>
          <w:szCs w:val="22"/>
        </w:rPr>
      </w:pPr>
      <w:proofErr w:type="spellStart"/>
      <w:r w:rsidRPr="00B8152D">
        <w:rPr>
          <w:b/>
          <w:sz w:val="22"/>
          <w:szCs w:val="22"/>
        </w:rPr>
        <w:t>Claimed</w:t>
      </w:r>
      <w:proofErr w:type="spellEnd"/>
      <w:r w:rsidRPr="00B8152D">
        <w:rPr>
          <w:b/>
          <w:sz w:val="22"/>
          <w:szCs w:val="22"/>
        </w:rPr>
        <w:t xml:space="preserve"> </w:t>
      </w:r>
      <w:proofErr w:type="spellStart"/>
      <w:r w:rsidRPr="00B8152D">
        <w:rPr>
          <w:b/>
          <w:sz w:val="22"/>
          <w:szCs w:val="22"/>
        </w:rPr>
        <w:t>territory</w:t>
      </w:r>
      <w:proofErr w:type="spellEnd"/>
    </w:p>
    <w:p w14:paraId="4A6F41EA" w14:textId="77777777" w:rsidR="005A4FF9" w:rsidRPr="00B8152D" w:rsidRDefault="005A4FF9" w:rsidP="005A4FF9">
      <w:pPr>
        <w:rPr>
          <w:bCs/>
          <w:sz w:val="22"/>
          <w:szCs w:val="22"/>
        </w:rPr>
      </w:pPr>
    </w:p>
    <w:p w14:paraId="294097C5" w14:textId="58EACF4B" w:rsidR="005A4FF9" w:rsidRPr="00B8152D" w:rsidRDefault="005A4FF9" w:rsidP="005A4FF9">
      <w:pPr>
        <w:pStyle w:val="ListParagraph"/>
        <w:numPr>
          <w:ilvl w:val="0"/>
          <w:numId w:val="20"/>
        </w:numPr>
        <w:rPr>
          <w:rFonts w:cs="Times New Roman"/>
          <w:bCs/>
          <w:szCs w:val="22"/>
        </w:rPr>
      </w:pPr>
      <w:r w:rsidRPr="00B8152D">
        <w:rPr>
          <w:rFonts w:cs="Times New Roman"/>
          <w:bCs/>
          <w:szCs w:val="22"/>
        </w:rPr>
        <w:t xml:space="preserve">The territory claimed by the various parties advocating </w:t>
      </w:r>
      <w:r w:rsidR="00BD3351">
        <w:rPr>
          <w:rFonts w:cs="Times New Roman"/>
          <w:bCs/>
          <w:szCs w:val="22"/>
        </w:rPr>
        <w:t>territorial self-determination</w:t>
      </w:r>
      <w:r w:rsidRPr="00B8152D">
        <w:rPr>
          <w:rFonts w:cs="Times New Roman"/>
          <w:bCs/>
          <w:szCs w:val="22"/>
        </w:rPr>
        <w:t xml:space="preserve"> consists of French Guiana (Roth 2015: 421f). We code this claim based on the Global Administrative Areas database.</w:t>
      </w:r>
    </w:p>
    <w:p w14:paraId="2E0B35FC" w14:textId="77777777" w:rsidR="005A4FF9" w:rsidRPr="00B8152D" w:rsidRDefault="005A4FF9" w:rsidP="005A4FF9">
      <w:pPr>
        <w:rPr>
          <w:bCs/>
          <w:sz w:val="22"/>
          <w:szCs w:val="22"/>
          <w:lang w:val="en-US"/>
        </w:rPr>
      </w:pPr>
    </w:p>
    <w:p w14:paraId="7F22E114" w14:textId="77777777" w:rsidR="005A4FF9" w:rsidRPr="00B8152D" w:rsidRDefault="005A4FF9" w:rsidP="005A4FF9">
      <w:pPr>
        <w:rPr>
          <w:bCs/>
          <w:sz w:val="22"/>
          <w:szCs w:val="22"/>
          <w:lang w:val="en-US"/>
        </w:rPr>
      </w:pPr>
    </w:p>
    <w:p w14:paraId="7821C8FA" w14:textId="77777777" w:rsidR="005A4FF9" w:rsidRPr="00E73FA8" w:rsidRDefault="005A4FF9" w:rsidP="005A4FF9">
      <w:pPr>
        <w:rPr>
          <w:b/>
          <w:sz w:val="22"/>
          <w:szCs w:val="22"/>
          <w:lang w:val="en-US"/>
        </w:rPr>
      </w:pPr>
      <w:r w:rsidRPr="00E73FA8">
        <w:rPr>
          <w:b/>
          <w:sz w:val="22"/>
          <w:szCs w:val="22"/>
          <w:lang w:val="en-US"/>
        </w:rPr>
        <w:t>Sovereignty declarations</w:t>
      </w:r>
    </w:p>
    <w:p w14:paraId="432823D1" w14:textId="77777777" w:rsidR="005A4FF9" w:rsidRPr="00E73FA8" w:rsidRDefault="005A4FF9" w:rsidP="005A4FF9">
      <w:pPr>
        <w:rPr>
          <w:sz w:val="22"/>
          <w:szCs w:val="22"/>
          <w:lang w:val="en-US"/>
        </w:rPr>
      </w:pPr>
    </w:p>
    <w:p w14:paraId="75F2F2A6" w14:textId="77777777" w:rsidR="005A4FF9" w:rsidRPr="00E73FA8" w:rsidRDefault="005A4FF9" w:rsidP="005A4FF9">
      <w:pPr>
        <w:rPr>
          <w:sz w:val="22"/>
          <w:szCs w:val="22"/>
          <w:lang w:val="en-US"/>
        </w:rPr>
      </w:pPr>
      <w:r w:rsidRPr="00E73FA8">
        <w:rPr>
          <w:sz w:val="22"/>
          <w:szCs w:val="22"/>
          <w:lang w:val="en-US"/>
        </w:rPr>
        <w:t>NA</w:t>
      </w:r>
    </w:p>
    <w:p w14:paraId="6CB9F158" w14:textId="77777777" w:rsidR="005A4FF9" w:rsidRPr="00E73FA8" w:rsidRDefault="005A4FF9" w:rsidP="00C657E8">
      <w:pPr>
        <w:rPr>
          <w:sz w:val="22"/>
          <w:szCs w:val="22"/>
          <w:lang w:val="en-US"/>
        </w:rPr>
      </w:pPr>
    </w:p>
    <w:p w14:paraId="4BE4084B" w14:textId="77777777" w:rsidR="005A4FF9" w:rsidRPr="00E73FA8" w:rsidRDefault="005A4FF9" w:rsidP="00C657E8">
      <w:pPr>
        <w:rPr>
          <w:sz w:val="22"/>
          <w:szCs w:val="22"/>
          <w:lang w:val="en-US"/>
        </w:rPr>
      </w:pPr>
    </w:p>
    <w:p w14:paraId="5C85B883" w14:textId="77777777" w:rsidR="00C657E8" w:rsidRPr="00E73FA8" w:rsidRDefault="00C657E8" w:rsidP="00C657E8">
      <w:pPr>
        <w:rPr>
          <w:b/>
          <w:sz w:val="22"/>
          <w:szCs w:val="22"/>
          <w:lang w:val="en-US"/>
        </w:rPr>
      </w:pPr>
      <w:r w:rsidRPr="00E73FA8">
        <w:rPr>
          <w:b/>
          <w:sz w:val="22"/>
          <w:szCs w:val="22"/>
          <w:lang w:val="en-US"/>
        </w:rPr>
        <w:t>Separatist armed conflict</w:t>
      </w:r>
    </w:p>
    <w:p w14:paraId="11046C9C" w14:textId="77777777" w:rsidR="00C657E8" w:rsidRPr="00E73FA8" w:rsidRDefault="00C657E8" w:rsidP="00C657E8">
      <w:pPr>
        <w:rPr>
          <w:sz w:val="22"/>
          <w:szCs w:val="22"/>
          <w:lang w:val="en-US"/>
        </w:rPr>
      </w:pPr>
    </w:p>
    <w:p w14:paraId="054F3F82" w14:textId="34274376" w:rsidR="00C657E8" w:rsidRPr="00B8152D" w:rsidRDefault="000563DF">
      <w:pPr>
        <w:pStyle w:val="ListParagraph"/>
        <w:numPr>
          <w:ilvl w:val="0"/>
          <w:numId w:val="20"/>
        </w:numPr>
        <w:rPr>
          <w:rFonts w:cs="Times New Roman"/>
          <w:szCs w:val="22"/>
        </w:rPr>
      </w:pPr>
      <w:r w:rsidRPr="00B8152D">
        <w:rPr>
          <w:rFonts w:cs="Times New Roman"/>
          <w:szCs w:val="22"/>
        </w:rPr>
        <w:t>We found no reports of separatist violence, hence the NVIOLSD classification.</w:t>
      </w:r>
      <w:r w:rsidR="0061740F">
        <w:rPr>
          <w:rFonts w:cs="Times New Roman"/>
          <w:szCs w:val="22"/>
        </w:rPr>
        <w:t xml:space="preserve"> [NVIOLSD]</w:t>
      </w:r>
    </w:p>
    <w:p w14:paraId="2A741199" w14:textId="353B58F4" w:rsidR="000563DF" w:rsidRPr="00B8152D" w:rsidRDefault="000563DF" w:rsidP="000563DF">
      <w:pPr>
        <w:rPr>
          <w:sz w:val="22"/>
          <w:szCs w:val="22"/>
          <w:lang w:val="en-US"/>
        </w:rPr>
      </w:pPr>
    </w:p>
    <w:p w14:paraId="40D04CD3" w14:textId="77777777" w:rsidR="000563DF" w:rsidRPr="00B8152D" w:rsidRDefault="000563DF" w:rsidP="000563DF">
      <w:pPr>
        <w:rPr>
          <w:sz w:val="22"/>
          <w:szCs w:val="22"/>
          <w:lang w:val="en-US"/>
        </w:rPr>
      </w:pPr>
    </w:p>
    <w:p w14:paraId="32494799" w14:textId="63169135" w:rsidR="00C657E8" w:rsidRPr="00B8152D" w:rsidRDefault="00C657E8" w:rsidP="00C657E8">
      <w:pPr>
        <w:rPr>
          <w:sz w:val="22"/>
          <w:szCs w:val="22"/>
        </w:rPr>
      </w:pPr>
      <w:r w:rsidRPr="00B8152D">
        <w:rPr>
          <w:b/>
          <w:sz w:val="22"/>
          <w:szCs w:val="22"/>
        </w:rPr>
        <w:t xml:space="preserve">Historical </w:t>
      </w:r>
      <w:proofErr w:type="spellStart"/>
      <w:r w:rsidR="005A4FF9" w:rsidRPr="00B8152D">
        <w:rPr>
          <w:b/>
          <w:sz w:val="22"/>
          <w:szCs w:val="22"/>
        </w:rPr>
        <w:t>c</w:t>
      </w:r>
      <w:r w:rsidRPr="00B8152D">
        <w:rPr>
          <w:b/>
          <w:sz w:val="22"/>
          <w:szCs w:val="22"/>
        </w:rPr>
        <w:t>ontext</w:t>
      </w:r>
      <w:proofErr w:type="spellEnd"/>
    </w:p>
    <w:p w14:paraId="404C8DB3" w14:textId="77777777" w:rsidR="00C657E8" w:rsidRPr="00B8152D" w:rsidRDefault="00C657E8" w:rsidP="00C657E8">
      <w:pPr>
        <w:rPr>
          <w:sz w:val="22"/>
          <w:szCs w:val="22"/>
        </w:rPr>
      </w:pPr>
    </w:p>
    <w:p w14:paraId="49C20229" w14:textId="77777777" w:rsidR="0069727B" w:rsidRPr="00B8152D" w:rsidRDefault="0069727B">
      <w:pPr>
        <w:pStyle w:val="ListParagraph"/>
        <w:numPr>
          <w:ilvl w:val="0"/>
          <w:numId w:val="16"/>
        </w:numPr>
        <w:rPr>
          <w:rFonts w:eastAsia="Times New Roman" w:cs="Times New Roman"/>
          <w:szCs w:val="22"/>
          <w:lang w:eastAsia="de-CH"/>
        </w:rPr>
      </w:pPr>
      <w:r w:rsidRPr="00B8152D">
        <w:rPr>
          <w:rFonts w:eastAsia="Times New Roman" w:cs="Times New Roman"/>
          <w:szCs w:val="22"/>
          <w:lang w:eastAsia="de-CH"/>
        </w:rPr>
        <w:t xml:space="preserve">The French began occupying the area in the early seventeenth century. Initially a profitable colony due to the discovery of gold, the importance of the territory declined as it was used as a penal colony from 1834 onwards for more than 70,000 French convicts (Minahan 2002; Minority Rights Group International). </w:t>
      </w:r>
    </w:p>
    <w:p w14:paraId="32D9ABD9" w14:textId="77777777" w:rsidR="0069727B" w:rsidRPr="00B8152D" w:rsidRDefault="0069727B">
      <w:pPr>
        <w:pStyle w:val="ListParagraph"/>
        <w:numPr>
          <w:ilvl w:val="0"/>
          <w:numId w:val="16"/>
        </w:numPr>
        <w:rPr>
          <w:rFonts w:eastAsia="Times New Roman" w:cs="Times New Roman"/>
          <w:szCs w:val="22"/>
          <w:lang w:eastAsia="de-CH"/>
        </w:rPr>
      </w:pPr>
      <w:r w:rsidRPr="00B8152D">
        <w:rPr>
          <w:rFonts w:eastAsia="Times New Roman" w:cs="Times New Roman"/>
          <w:szCs w:val="22"/>
          <w:lang w:eastAsia="de-CH"/>
        </w:rPr>
        <w:t xml:space="preserve">The colony was controlled by French administrators and police. Non-criminal inhabitants were granted French citizenship in 1877 (Minahan 2002). </w:t>
      </w:r>
    </w:p>
    <w:p w14:paraId="63A26C36" w14:textId="77777777" w:rsidR="0069727B" w:rsidRPr="00B8152D" w:rsidRDefault="0069727B">
      <w:pPr>
        <w:pStyle w:val="ListParagraph"/>
        <w:numPr>
          <w:ilvl w:val="0"/>
          <w:numId w:val="16"/>
        </w:numPr>
        <w:rPr>
          <w:rFonts w:eastAsia="Times New Roman" w:cs="Times New Roman"/>
          <w:szCs w:val="22"/>
          <w:lang w:eastAsia="de-CH"/>
        </w:rPr>
      </w:pPr>
      <w:r w:rsidRPr="00B8152D">
        <w:rPr>
          <w:rFonts w:eastAsia="Times New Roman" w:cs="Times New Roman"/>
          <w:szCs w:val="22"/>
          <w:lang w:eastAsia="de-CH"/>
        </w:rPr>
        <w:t>In 1930 the Inini Statute was adopted, which gave the locals a degree of self-rule (Bodley 2014; Minority Rights Group International).</w:t>
      </w:r>
    </w:p>
    <w:p w14:paraId="691E3F49" w14:textId="1EDCEA26" w:rsidR="0069727B" w:rsidRPr="00B8152D" w:rsidRDefault="0069727B">
      <w:pPr>
        <w:pStyle w:val="ListParagraph"/>
        <w:widowControl w:val="0"/>
        <w:numPr>
          <w:ilvl w:val="0"/>
          <w:numId w:val="16"/>
        </w:numPr>
        <w:autoSpaceDE w:val="0"/>
        <w:autoSpaceDN w:val="0"/>
        <w:adjustRightInd w:val="0"/>
        <w:rPr>
          <w:rFonts w:cs="Times New Roman"/>
          <w:szCs w:val="22"/>
        </w:rPr>
      </w:pPr>
      <w:r w:rsidRPr="00B8152D">
        <w:rPr>
          <w:rFonts w:cs="Times New Roman"/>
          <w:szCs w:val="22"/>
        </w:rPr>
        <w:t xml:space="preserve">French Guiana became an overseas department, a Département </w:t>
      </w:r>
      <w:proofErr w:type="spellStart"/>
      <w:r w:rsidRPr="00B8152D">
        <w:rPr>
          <w:rFonts w:cs="Times New Roman"/>
          <w:szCs w:val="22"/>
        </w:rPr>
        <w:t>d’outre</w:t>
      </w:r>
      <w:proofErr w:type="spellEnd"/>
      <w:r w:rsidRPr="00B8152D">
        <w:rPr>
          <w:rFonts w:cs="Times New Roman"/>
          <w:szCs w:val="22"/>
        </w:rPr>
        <w:t xml:space="preserve"> Mer (DOM) in 1946 (Minahan 2002:700). Departmentalization implied increased centralization. [1946: autonomy restriction]</w:t>
      </w:r>
    </w:p>
    <w:p w14:paraId="53E4F30E" w14:textId="77777777" w:rsidR="00C657E8" w:rsidRPr="00B8152D" w:rsidRDefault="00C657E8" w:rsidP="00C657E8">
      <w:pPr>
        <w:rPr>
          <w:sz w:val="22"/>
          <w:szCs w:val="22"/>
        </w:rPr>
      </w:pPr>
    </w:p>
    <w:p w14:paraId="114D3090" w14:textId="77777777" w:rsidR="00C657E8" w:rsidRPr="00B8152D" w:rsidRDefault="00C657E8" w:rsidP="00C657E8">
      <w:pPr>
        <w:rPr>
          <w:sz w:val="22"/>
          <w:szCs w:val="22"/>
        </w:rPr>
      </w:pPr>
    </w:p>
    <w:p w14:paraId="594CBAEF" w14:textId="77777777" w:rsidR="00C657E8" w:rsidRPr="00B8152D" w:rsidRDefault="00C657E8" w:rsidP="00C657E8">
      <w:pPr>
        <w:rPr>
          <w:b/>
          <w:sz w:val="22"/>
          <w:szCs w:val="22"/>
        </w:rPr>
      </w:pPr>
      <w:proofErr w:type="spellStart"/>
      <w:r w:rsidRPr="00B8152D">
        <w:rPr>
          <w:b/>
          <w:sz w:val="22"/>
          <w:szCs w:val="22"/>
        </w:rPr>
        <w:t>Concessions</w:t>
      </w:r>
      <w:proofErr w:type="spellEnd"/>
      <w:r w:rsidRPr="00B8152D">
        <w:rPr>
          <w:b/>
          <w:sz w:val="22"/>
          <w:szCs w:val="22"/>
        </w:rPr>
        <w:t xml:space="preserve"> and </w:t>
      </w:r>
      <w:proofErr w:type="spellStart"/>
      <w:r w:rsidRPr="00B8152D">
        <w:rPr>
          <w:b/>
          <w:sz w:val="22"/>
          <w:szCs w:val="22"/>
        </w:rPr>
        <w:t>restrictions</w:t>
      </w:r>
      <w:proofErr w:type="spellEnd"/>
    </w:p>
    <w:p w14:paraId="6FAC4C9F" w14:textId="77777777" w:rsidR="00C657E8" w:rsidRPr="00B8152D" w:rsidRDefault="00C657E8" w:rsidP="00C657E8">
      <w:pPr>
        <w:rPr>
          <w:sz w:val="22"/>
          <w:szCs w:val="22"/>
        </w:rPr>
      </w:pPr>
    </w:p>
    <w:p w14:paraId="4AE562AF" w14:textId="77777777" w:rsidR="00A91D53" w:rsidRPr="00B8152D" w:rsidRDefault="00A91D53" w:rsidP="00A91D53">
      <w:pPr>
        <w:pStyle w:val="ListParagraph"/>
        <w:numPr>
          <w:ilvl w:val="0"/>
          <w:numId w:val="21"/>
        </w:numPr>
        <w:rPr>
          <w:rFonts w:cs="Times New Roman"/>
          <w:szCs w:val="22"/>
        </w:rPr>
      </w:pPr>
      <w:r w:rsidRPr="00B8152D">
        <w:rPr>
          <w:rFonts w:cs="Times New Roman"/>
          <w:szCs w:val="22"/>
        </w:rPr>
        <w:t xml:space="preserve">The special Inini Statute was in effect between 1930 and 1968. It allowed the indigenous people possession of 90% of the country but was abolished in 1968, when the indigenous were brought </w:t>
      </w:r>
      <w:r w:rsidRPr="00B8152D">
        <w:rPr>
          <w:rFonts w:cs="Times New Roman"/>
          <w:szCs w:val="22"/>
        </w:rPr>
        <w:lastRenderedPageBreak/>
        <w:t xml:space="preserve">under French socio-cultural rule, traditional indigenous land claims were no longer </w:t>
      </w:r>
      <w:proofErr w:type="gramStart"/>
      <w:r w:rsidRPr="00B8152D">
        <w:rPr>
          <w:rFonts w:cs="Times New Roman"/>
          <w:szCs w:val="22"/>
        </w:rPr>
        <w:t>recognized</w:t>
      </w:r>
      <w:proofErr w:type="gramEnd"/>
      <w:r w:rsidRPr="00B8152D">
        <w:rPr>
          <w:rFonts w:cs="Times New Roman"/>
          <w:szCs w:val="22"/>
        </w:rPr>
        <w:t xml:space="preserve"> and the entire country was divided into twenty-four French communes (Bodley 2014; Minority Rights Group International). [1968: autonomy restriction] </w:t>
      </w:r>
    </w:p>
    <w:p w14:paraId="4A3CC491" w14:textId="3F3CCA35" w:rsidR="00310D39" w:rsidRPr="00B8152D" w:rsidRDefault="00310D39" w:rsidP="00310D39">
      <w:pPr>
        <w:pStyle w:val="ListParagraph"/>
        <w:numPr>
          <w:ilvl w:val="0"/>
          <w:numId w:val="21"/>
        </w:numPr>
        <w:rPr>
          <w:rFonts w:cs="Times New Roman"/>
          <w:szCs w:val="22"/>
        </w:rPr>
      </w:pPr>
      <w:r w:rsidRPr="00B8152D">
        <w:rPr>
          <w:szCs w:val="22"/>
        </w:rPr>
        <w:t xml:space="preserve">Traditionally, France has been a highly centralized state with most power concentrated at the center in Paris. However, there were limited movements towards decentralization that need to be reflected in the concessions/restrictions coding. These concessions referred either primarily to regions or to departments. French Guiana is an overseas department </w:t>
      </w:r>
      <w:proofErr w:type="gramStart"/>
      <w:r w:rsidRPr="00B8152D">
        <w:rPr>
          <w:szCs w:val="22"/>
        </w:rPr>
        <w:t>and also</w:t>
      </w:r>
      <w:proofErr w:type="gramEnd"/>
      <w:r w:rsidRPr="00B8152D">
        <w:rPr>
          <w:szCs w:val="22"/>
        </w:rPr>
        <w:t xml:space="preserve"> a region, so we code acts of devolution to both departments and regions.</w:t>
      </w:r>
    </w:p>
    <w:p w14:paraId="795AA2CC" w14:textId="77777777" w:rsidR="007462B4" w:rsidRPr="00B8152D" w:rsidRDefault="007462B4" w:rsidP="007462B4">
      <w:pPr>
        <w:numPr>
          <w:ilvl w:val="1"/>
          <w:numId w:val="21"/>
        </w:numPr>
        <w:autoSpaceDE w:val="0"/>
        <w:autoSpaceDN w:val="0"/>
        <w:contextualSpacing/>
        <w:rPr>
          <w:sz w:val="22"/>
          <w:szCs w:val="22"/>
          <w:lang w:val="en-US"/>
        </w:rPr>
      </w:pPr>
      <w:r w:rsidRPr="00B8152D">
        <w:rPr>
          <w:sz w:val="22"/>
          <w:szCs w:val="22"/>
          <w:lang w:val="en-US"/>
        </w:rPr>
        <w:t xml:space="preserve">In 1969, a proposal for regional reform was drawn up under General de Gaulle. Regional prefects were to be given new </w:t>
      </w:r>
      <w:proofErr w:type="gramStart"/>
      <w:r w:rsidRPr="00B8152D">
        <w:rPr>
          <w:sz w:val="22"/>
          <w:szCs w:val="22"/>
          <w:lang w:val="en-US"/>
        </w:rPr>
        <w:t>powers</w:t>
      </w:r>
      <w:proofErr w:type="gramEnd"/>
      <w:r w:rsidRPr="00B8152D">
        <w:rPr>
          <w:sz w:val="22"/>
          <w:szCs w:val="22"/>
          <w:lang w:val="en-US"/>
        </w:rPr>
        <w:t xml:space="preserve"> and new regional councils would take over responsibilities over matters such as education, transport, communications health, services and tourism. The proposal was rejected by the French people in a referendum in April 1969, </w:t>
      </w:r>
      <w:proofErr w:type="gramStart"/>
      <w:r w:rsidRPr="00B8152D">
        <w:rPr>
          <w:sz w:val="22"/>
          <w:szCs w:val="22"/>
          <w:lang w:val="en-US"/>
        </w:rPr>
        <w:t>despite the fact that</w:t>
      </w:r>
      <w:proofErr w:type="gramEnd"/>
      <w:r w:rsidRPr="00B8152D">
        <w:rPr>
          <w:sz w:val="22"/>
          <w:szCs w:val="22"/>
          <w:lang w:val="en-US"/>
        </w:rPr>
        <w:t xml:space="preserve"> a poll showed only 8 per cent actually opposing regionalization with 59 per cent in favor. The reform was rejected as the referendum was primarily seen as rather an “issue of confidence in the regime than as one of regional reform” (Schmidt 2007: 89). While in general we code autonomy concessions when the government grants a referendum on an autonomy proposal, in this case we refrain from doing so because the vote was held at the national level, giving the SDM group only relatively little say.</w:t>
      </w:r>
    </w:p>
    <w:p w14:paraId="622F08D1" w14:textId="77777777" w:rsidR="0069727B" w:rsidRPr="00B8152D" w:rsidRDefault="0069727B">
      <w:pPr>
        <w:pStyle w:val="ListParagraph"/>
        <w:widowControl w:val="0"/>
        <w:numPr>
          <w:ilvl w:val="1"/>
          <w:numId w:val="21"/>
        </w:numPr>
        <w:autoSpaceDE w:val="0"/>
        <w:autoSpaceDN w:val="0"/>
        <w:adjustRightInd w:val="0"/>
        <w:rPr>
          <w:rFonts w:cs="Times New Roman"/>
          <w:szCs w:val="22"/>
        </w:rPr>
      </w:pPr>
      <w:r w:rsidRPr="00B8152D">
        <w:rPr>
          <w:rFonts w:cs="Times New Roman"/>
          <w:szCs w:val="22"/>
        </w:rPr>
        <w:t>1972 saw the institutionalization of regional councils. Their main purpose was to give the existing economic regions of France legal status and qualified responsibility for economic, cultural and social planning, as well as a political and administrative focus in the form of regional councils and economic and social advisory councils - the former to be composed of the National Assembly and the Senate members of the region together with representatives of the appropriate departmental conseils-</w:t>
      </w:r>
      <w:proofErr w:type="spellStart"/>
      <w:r w:rsidRPr="00B8152D">
        <w:rPr>
          <w:rFonts w:cs="Times New Roman"/>
          <w:szCs w:val="22"/>
        </w:rPr>
        <w:t>generaux</w:t>
      </w:r>
      <w:proofErr w:type="spellEnd"/>
      <w:r w:rsidRPr="00B8152D">
        <w:rPr>
          <w:rFonts w:cs="Times New Roman"/>
          <w:szCs w:val="22"/>
        </w:rPr>
        <w:t>, and the latter to be nominated by local professional, business and trade union organizations (Jerome 2009; Ziller 2009). [1972: autonomy concession]</w:t>
      </w:r>
    </w:p>
    <w:p w14:paraId="417215A3" w14:textId="78027B85" w:rsidR="0069727B" w:rsidRPr="00B8152D" w:rsidRDefault="0069727B">
      <w:pPr>
        <w:pStyle w:val="ListParagraph"/>
        <w:widowControl w:val="0"/>
        <w:numPr>
          <w:ilvl w:val="1"/>
          <w:numId w:val="21"/>
        </w:numPr>
        <w:autoSpaceDE w:val="0"/>
        <w:autoSpaceDN w:val="0"/>
        <w:adjustRightInd w:val="0"/>
        <w:rPr>
          <w:rFonts w:cs="Times New Roman"/>
          <w:szCs w:val="22"/>
        </w:rPr>
      </w:pPr>
      <w:r w:rsidRPr="00B8152D">
        <w:rPr>
          <w:rFonts w:cs="Times New Roman"/>
          <w:szCs w:val="22"/>
        </w:rPr>
        <w:t xml:space="preserve">When the socialists under François Mitterrand came to power in </w:t>
      </w:r>
      <w:proofErr w:type="gramStart"/>
      <w:r w:rsidRPr="00B8152D">
        <w:rPr>
          <w:rFonts w:cs="Times New Roman"/>
          <w:szCs w:val="22"/>
        </w:rPr>
        <w:t>1981</w:t>
      </w:r>
      <w:proofErr w:type="gramEnd"/>
      <w:r w:rsidRPr="00B8152D">
        <w:rPr>
          <w:rFonts w:cs="Times New Roman"/>
          <w:szCs w:val="22"/>
        </w:rPr>
        <w:t xml:space="preserve"> they implemented decentralization laws one year later in order to “give the state back to the people” (Jerome 2009). This Law on Rights and Liberties for Communes, Departments, and Regions (“</w:t>
      </w:r>
      <w:proofErr w:type="spellStart"/>
      <w:r w:rsidRPr="00B8152D">
        <w:rPr>
          <w:rFonts w:cs="Times New Roman"/>
          <w:i/>
          <w:szCs w:val="22"/>
        </w:rPr>
        <w:t>loi</w:t>
      </w:r>
      <w:proofErr w:type="spellEnd"/>
      <w:r w:rsidRPr="00B8152D">
        <w:rPr>
          <w:rFonts w:cs="Times New Roman"/>
          <w:i/>
          <w:szCs w:val="22"/>
        </w:rPr>
        <w:t xml:space="preserve"> </w:t>
      </w:r>
      <w:proofErr w:type="spellStart"/>
      <w:r w:rsidRPr="00B8152D">
        <w:rPr>
          <w:rFonts w:cs="Times New Roman"/>
          <w:i/>
          <w:szCs w:val="22"/>
        </w:rPr>
        <w:t>Defferre</w:t>
      </w:r>
      <w:proofErr w:type="spellEnd"/>
      <w:r w:rsidRPr="00B8152D">
        <w:rPr>
          <w:rFonts w:cs="Times New Roman"/>
          <w:szCs w:val="22"/>
        </w:rPr>
        <w:t>”) consisted of several thrusts designed to move decision-making away from the central state. The former regional councils were transformed from administrative organs to subnational, democratically legitimated governments and the power of the president-appointed prefects were greatly diminished. While the regions also benefited from devolution, Cole (1998: 122) calls the départements (Guyana as the department and French Guiana as the region are territorially congruent) “the clear victors” of this act of decentralization, given that they were granted “larger budgets, more staff and more service delivery responsibilities”. The DOM have even been granted a “somewhat more extended autonomy than departments and regions of continental France” (Ziller 2009: 444)</w:t>
      </w:r>
      <w:r w:rsidR="00830A22">
        <w:rPr>
          <w:rFonts w:cs="Times New Roman"/>
          <w:szCs w:val="22"/>
        </w:rPr>
        <w:t>.</w:t>
      </w:r>
      <w:r w:rsidRPr="00B8152D">
        <w:rPr>
          <w:rFonts w:cs="Times New Roman"/>
          <w:szCs w:val="22"/>
        </w:rPr>
        <w:t xml:space="preserve"> [1982: autonomy concession]</w:t>
      </w:r>
    </w:p>
    <w:p w14:paraId="50B4F4A4" w14:textId="77777777" w:rsidR="0069727B" w:rsidRPr="00B8152D" w:rsidRDefault="0069727B">
      <w:pPr>
        <w:pStyle w:val="ListParagraph"/>
        <w:widowControl w:val="0"/>
        <w:numPr>
          <w:ilvl w:val="1"/>
          <w:numId w:val="21"/>
        </w:numPr>
        <w:autoSpaceDE w:val="0"/>
        <w:autoSpaceDN w:val="0"/>
        <w:adjustRightInd w:val="0"/>
        <w:rPr>
          <w:rFonts w:cs="Times New Roman"/>
          <w:szCs w:val="22"/>
        </w:rPr>
      </w:pPr>
      <w:r w:rsidRPr="00B8152D">
        <w:rPr>
          <w:rFonts w:cs="Times New Roman"/>
          <w:szCs w:val="22"/>
        </w:rPr>
        <w:t xml:space="preserve">A new round of decentralization reforms took place in 2003-2004. The constitutional reform of 2003 embedded the regions in the constitution and added decentralization as a rationale to the first article of the new constitution (“Son </w:t>
      </w:r>
      <w:proofErr w:type="spellStart"/>
      <w:r w:rsidRPr="00B8152D">
        <w:rPr>
          <w:rFonts w:cs="Times New Roman"/>
          <w:szCs w:val="22"/>
        </w:rPr>
        <w:t>organisation</w:t>
      </w:r>
      <w:proofErr w:type="spellEnd"/>
      <w:r w:rsidRPr="00B8152D">
        <w:rPr>
          <w:rFonts w:cs="Times New Roman"/>
          <w:szCs w:val="22"/>
        </w:rPr>
        <w:t xml:space="preserve"> </w:t>
      </w:r>
      <w:proofErr w:type="spellStart"/>
      <w:r w:rsidRPr="00B8152D">
        <w:rPr>
          <w:rFonts w:cs="Times New Roman"/>
          <w:szCs w:val="22"/>
        </w:rPr>
        <w:t>est</w:t>
      </w:r>
      <w:proofErr w:type="spellEnd"/>
      <w:r w:rsidRPr="00B8152D">
        <w:rPr>
          <w:rFonts w:cs="Times New Roman"/>
          <w:szCs w:val="22"/>
        </w:rPr>
        <w:t xml:space="preserve"> </w:t>
      </w:r>
      <w:proofErr w:type="spellStart"/>
      <w:r w:rsidRPr="00B8152D">
        <w:rPr>
          <w:rFonts w:cs="Times New Roman"/>
          <w:szCs w:val="22"/>
        </w:rPr>
        <w:t>décentralisée</w:t>
      </w:r>
      <w:proofErr w:type="spellEnd"/>
      <w:r w:rsidRPr="00B8152D">
        <w:rPr>
          <w:rFonts w:cs="Times New Roman"/>
          <w:szCs w:val="22"/>
        </w:rPr>
        <w:t xml:space="preserve">”). The subsequently adopted 2004 Decentralization Act under Prime Minister Jean-Pierre </w:t>
      </w:r>
      <w:proofErr w:type="spellStart"/>
      <w:r w:rsidRPr="00B8152D">
        <w:rPr>
          <w:rFonts w:cs="Times New Roman"/>
          <w:szCs w:val="22"/>
        </w:rPr>
        <w:t>Raffarin</w:t>
      </w:r>
      <w:proofErr w:type="spellEnd"/>
      <w:r w:rsidRPr="00B8152D">
        <w:rPr>
          <w:rFonts w:cs="Times New Roman"/>
          <w:szCs w:val="22"/>
        </w:rPr>
        <w:t xml:space="preserve"> granted regions, départements and communes more financial autonomy, and f</w:t>
      </w:r>
      <w:r w:rsidRPr="00B8152D">
        <w:rPr>
          <w:szCs w:val="22"/>
        </w:rPr>
        <w:t xml:space="preserve">ar greater tax-raising </w:t>
      </w:r>
      <w:proofErr w:type="gramStart"/>
      <w:r w:rsidRPr="00B8152D">
        <w:rPr>
          <w:szCs w:val="22"/>
        </w:rPr>
        <w:t>powers in particular</w:t>
      </w:r>
      <w:proofErr w:type="gramEnd"/>
      <w:r w:rsidRPr="00B8152D">
        <w:rPr>
          <w:rFonts w:cs="Times New Roman"/>
          <w:szCs w:val="22"/>
        </w:rPr>
        <w:t xml:space="preserve"> (Cole 2006). Furthermore, the law of August 13, </w:t>
      </w:r>
      <w:proofErr w:type="gramStart"/>
      <w:r w:rsidRPr="00B8152D">
        <w:rPr>
          <w:rFonts w:cs="Times New Roman"/>
          <w:szCs w:val="22"/>
        </w:rPr>
        <w:t>2004</w:t>
      </w:r>
      <w:proofErr w:type="gramEnd"/>
      <w:r w:rsidRPr="00B8152D">
        <w:rPr>
          <w:rFonts w:cs="Times New Roman"/>
          <w:szCs w:val="22"/>
        </w:rPr>
        <w:t xml:space="preserve"> strengthened regional competencies in the fields of economic development, spatial planning and cultural affairs. We code a single concession in 2003. [2003: autonomy concession]</w:t>
      </w:r>
    </w:p>
    <w:p w14:paraId="491A1D08" w14:textId="57919542" w:rsidR="0069727B" w:rsidRPr="00B8152D" w:rsidRDefault="0069727B">
      <w:pPr>
        <w:pStyle w:val="ListParagraph"/>
        <w:widowControl w:val="0"/>
        <w:numPr>
          <w:ilvl w:val="1"/>
          <w:numId w:val="21"/>
        </w:numPr>
        <w:autoSpaceDE w:val="0"/>
        <w:autoSpaceDN w:val="0"/>
        <w:adjustRightInd w:val="0"/>
        <w:rPr>
          <w:rFonts w:cs="Times New Roman"/>
          <w:szCs w:val="22"/>
        </w:rPr>
      </w:pPr>
      <w:r w:rsidRPr="00B8152D">
        <w:rPr>
          <w:rFonts w:cs="Times New Roman"/>
          <w:szCs w:val="22"/>
        </w:rPr>
        <w:t xml:space="preserve">When travelling to the region in June 2009, President Nicolas Sarkozy proposed a referendum on whether French Guiana should become an overseas territory and hence more autonomous, </w:t>
      </w:r>
      <w:proofErr w:type="gramStart"/>
      <w:r w:rsidRPr="00B8152D">
        <w:rPr>
          <w:rFonts w:cs="Times New Roman"/>
          <w:szCs w:val="22"/>
        </w:rPr>
        <w:t>similar to</w:t>
      </w:r>
      <w:proofErr w:type="gramEnd"/>
      <w:r w:rsidRPr="00B8152D">
        <w:rPr>
          <w:rFonts w:cs="Times New Roman"/>
          <w:szCs w:val="22"/>
        </w:rPr>
        <w:t xml:space="preserve"> the autonomous French territories in the Pacific. The same referendum was also held in Martinique. The proposal was not implemented as the 2010 referendum was rejected by 69.8% (BBC 2010). Nevertheless, we code a concession as this constitutes a significant autonomy offer. [20</w:t>
      </w:r>
      <w:r w:rsidR="00866C0F" w:rsidRPr="00B8152D">
        <w:rPr>
          <w:rFonts w:cs="Times New Roman"/>
          <w:szCs w:val="22"/>
        </w:rPr>
        <w:t>10</w:t>
      </w:r>
      <w:r w:rsidRPr="00B8152D">
        <w:rPr>
          <w:rFonts w:cs="Times New Roman"/>
          <w:szCs w:val="22"/>
        </w:rPr>
        <w:t>: autonomy concession]</w:t>
      </w:r>
    </w:p>
    <w:p w14:paraId="6F92A0F8" w14:textId="73F9FA12" w:rsidR="00665704" w:rsidRPr="00B8152D" w:rsidRDefault="00665704">
      <w:pPr>
        <w:pStyle w:val="ListParagraph"/>
        <w:widowControl w:val="0"/>
        <w:numPr>
          <w:ilvl w:val="1"/>
          <w:numId w:val="21"/>
        </w:numPr>
        <w:autoSpaceDE w:val="0"/>
        <w:autoSpaceDN w:val="0"/>
        <w:adjustRightInd w:val="0"/>
        <w:rPr>
          <w:rFonts w:cs="Times New Roman"/>
          <w:szCs w:val="22"/>
        </w:rPr>
      </w:pPr>
      <w:r w:rsidRPr="00B8152D">
        <w:rPr>
          <w:rFonts w:cs="Times New Roman"/>
          <w:szCs w:val="22"/>
        </w:rPr>
        <w:t>In a second referendum held just two weeks after the first one</w:t>
      </w:r>
      <w:r w:rsidR="00752254" w:rsidRPr="00B8152D">
        <w:rPr>
          <w:rFonts w:cs="Times New Roman"/>
          <w:szCs w:val="22"/>
        </w:rPr>
        <w:t xml:space="preserve">, French Guiana voted on </w:t>
      </w:r>
      <w:r w:rsidR="00752254" w:rsidRPr="00B8152D">
        <w:rPr>
          <w:rFonts w:cs="Times New Roman"/>
          <w:szCs w:val="22"/>
        </w:rPr>
        <w:lastRenderedPageBreak/>
        <w:t xml:space="preserve">the question whether the territory should become a single territorial collectivity that would </w:t>
      </w:r>
      <w:r w:rsidR="00936418" w:rsidRPr="00B8152D">
        <w:rPr>
          <w:rFonts w:cs="Times New Roman"/>
          <w:szCs w:val="22"/>
        </w:rPr>
        <w:t xml:space="preserve">jointly </w:t>
      </w:r>
      <w:r w:rsidR="00752254" w:rsidRPr="00B8152D">
        <w:rPr>
          <w:rFonts w:cs="Times New Roman"/>
          <w:szCs w:val="22"/>
        </w:rPr>
        <w:t xml:space="preserve">exercise the powers </w:t>
      </w:r>
      <w:r w:rsidR="00936418" w:rsidRPr="00B8152D">
        <w:rPr>
          <w:rFonts w:cs="Times New Roman"/>
          <w:szCs w:val="22"/>
        </w:rPr>
        <w:t>that were hitherto held by</w:t>
      </w:r>
      <w:r w:rsidR="00752254" w:rsidRPr="00B8152D">
        <w:rPr>
          <w:rFonts w:cs="Times New Roman"/>
          <w:szCs w:val="22"/>
        </w:rPr>
        <w:t xml:space="preserve"> the department and the region. 57% voted in </w:t>
      </w:r>
      <w:proofErr w:type="spellStart"/>
      <w:r w:rsidR="00752254" w:rsidRPr="00B8152D">
        <w:rPr>
          <w:rFonts w:cs="Times New Roman"/>
          <w:szCs w:val="22"/>
        </w:rPr>
        <w:t>favour</w:t>
      </w:r>
      <w:proofErr w:type="spellEnd"/>
      <w:r w:rsidR="00752254" w:rsidRPr="00B8152D">
        <w:rPr>
          <w:rFonts w:cs="Times New Roman"/>
          <w:szCs w:val="22"/>
        </w:rPr>
        <w:t xml:space="preserve"> of the proposal, commencing </w:t>
      </w:r>
      <w:r w:rsidR="00936418" w:rsidRPr="00B8152D">
        <w:rPr>
          <w:rFonts w:cs="Times New Roman"/>
          <w:szCs w:val="22"/>
        </w:rPr>
        <w:t>a</w:t>
      </w:r>
      <w:r w:rsidR="00752254" w:rsidRPr="00B8152D">
        <w:rPr>
          <w:rFonts w:cs="Times New Roman"/>
          <w:szCs w:val="22"/>
        </w:rPr>
        <w:t xml:space="preserve"> process that would eventually establish the ‘</w:t>
      </w:r>
      <w:proofErr w:type="spellStart"/>
      <w:r w:rsidR="00752254" w:rsidRPr="00B8152D">
        <w:rPr>
          <w:rFonts w:cs="Times New Roman"/>
          <w:szCs w:val="22"/>
        </w:rPr>
        <w:t>Collectivité</w:t>
      </w:r>
      <w:proofErr w:type="spellEnd"/>
      <w:r w:rsidR="00752254" w:rsidRPr="00B8152D">
        <w:rPr>
          <w:rFonts w:cs="Times New Roman"/>
          <w:szCs w:val="22"/>
        </w:rPr>
        <w:t xml:space="preserve"> </w:t>
      </w:r>
      <w:proofErr w:type="spellStart"/>
      <w:r w:rsidR="00936418" w:rsidRPr="00B8152D">
        <w:rPr>
          <w:rFonts w:cs="Times New Roman"/>
          <w:szCs w:val="22"/>
        </w:rPr>
        <w:t>Territoriale</w:t>
      </w:r>
      <w:proofErr w:type="spellEnd"/>
      <w:r w:rsidR="00936418" w:rsidRPr="00B8152D">
        <w:rPr>
          <w:rFonts w:cs="Times New Roman"/>
          <w:szCs w:val="22"/>
        </w:rPr>
        <w:t xml:space="preserve"> de </w:t>
      </w:r>
      <w:proofErr w:type="spellStart"/>
      <w:r w:rsidR="00936418" w:rsidRPr="00B8152D">
        <w:rPr>
          <w:rFonts w:cs="Times New Roman"/>
          <w:szCs w:val="22"/>
        </w:rPr>
        <w:t>Guyane</w:t>
      </w:r>
      <w:proofErr w:type="spellEnd"/>
      <w:r w:rsidR="00936418" w:rsidRPr="00B8152D">
        <w:rPr>
          <w:rFonts w:cs="Times New Roman"/>
          <w:szCs w:val="22"/>
        </w:rPr>
        <w:t>’ in 2015</w:t>
      </w:r>
      <w:r w:rsidR="00893F1F" w:rsidRPr="00B8152D">
        <w:rPr>
          <w:rFonts w:cs="Times New Roman"/>
          <w:szCs w:val="22"/>
        </w:rPr>
        <w:t xml:space="preserve"> (Le Monde 2010)</w:t>
      </w:r>
      <w:r w:rsidR="00936418" w:rsidRPr="00B8152D">
        <w:rPr>
          <w:rFonts w:cs="Times New Roman"/>
          <w:szCs w:val="22"/>
        </w:rPr>
        <w:t xml:space="preserve">. This meant that the General Council of French Guiana and the Regional Council of French Guiana were replaced by the Assembly of French Guiana that </w:t>
      </w:r>
      <w:proofErr w:type="gramStart"/>
      <w:r w:rsidR="00936418" w:rsidRPr="00B8152D">
        <w:rPr>
          <w:rFonts w:cs="Times New Roman"/>
          <w:szCs w:val="22"/>
        </w:rPr>
        <w:t>is in charge of</w:t>
      </w:r>
      <w:proofErr w:type="gramEnd"/>
      <w:r w:rsidR="00936418" w:rsidRPr="00B8152D">
        <w:rPr>
          <w:rFonts w:cs="Times New Roman"/>
          <w:szCs w:val="22"/>
        </w:rPr>
        <w:t xml:space="preserve"> regional and departmental government. The combining of departmental and regional powers did not entail devolving any further powers to French Guiana, so the second 2010 referendum is not </w:t>
      </w:r>
      <w:r w:rsidR="00385D32" w:rsidRPr="00B8152D">
        <w:rPr>
          <w:rFonts w:cs="Times New Roman"/>
          <w:szCs w:val="22"/>
        </w:rPr>
        <w:t>classed as</w:t>
      </w:r>
      <w:r w:rsidR="00936418" w:rsidRPr="00B8152D">
        <w:rPr>
          <w:rFonts w:cs="Times New Roman"/>
          <w:szCs w:val="22"/>
        </w:rPr>
        <w:t xml:space="preserve"> an autonomy concession.</w:t>
      </w:r>
    </w:p>
    <w:p w14:paraId="57FB6C3D" w14:textId="43032E8C" w:rsidR="00B87D9C" w:rsidRPr="00B8152D" w:rsidRDefault="00B87D9C" w:rsidP="00B87D9C">
      <w:pPr>
        <w:pStyle w:val="ListParagraph"/>
        <w:widowControl w:val="0"/>
        <w:numPr>
          <w:ilvl w:val="1"/>
          <w:numId w:val="21"/>
        </w:numPr>
        <w:autoSpaceDE w:val="0"/>
        <w:autoSpaceDN w:val="0"/>
        <w:adjustRightInd w:val="0"/>
        <w:rPr>
          <w:rFonts w:cs="Times New Roman"/>
          <w:szCs w:val="22"/>
        </w:rPr>
      </w:pPr>
      <w:r w:rsidRPr="00B8152D">
        <w:rPr>
          <w:rFonts w:cs="Times New Roman"/>
          <w:szCs w:val="22"/>
        </w:rPr>
        <w:t xml:space="preserve">In 2013, a new round of decentralization reforms was undertaken with the </w:t>
      </w:r>
      <w:proofErr w:type="spellStart"/>
      <w:r w:rsidRPr="00B8152D">
        <w:rPr>
          <w:rFonts w:cs="Times New Roman"/>
          <w:szCs w:val="22"/>
        </w:rPr>
        <w:t>Acte</w:t>
      </w:r>
      <w:proofErr w:type="spellEnd"/>
      <w:r w:rsidRPr="00B8152D">
        <w:rPr>
          <w:rFonts w:cs="Times New Roman"/>
          <w:szCs w:val="22"/>
        </w:rPr>
        <w:t xml:space="preserve"> III de la </w:t>
      </w:r>
      <w:proofErr w:type="spellStart"/>
      <w:r w:rsidRPr="00B8152D">
        <w:rPr>
          <w:rFonts w:cs="Times New Roman"/>
          <w:szCs w:val="22"/>
        </w:rPr>
        <w:t>décentralisation</w:t>
      </w:r>
      <w:proofErr w:type="spellEnd"/>
      <w:r w:rsidRPr="00B8152D">
        <w:rPr>
          <w:rFonts w:cs="Times New Roman"/>
          <w:szCs w:val="22"/>
        </w:rPr>
        <w:t>. Contrary to previous rounds, no substantial increases of regional autonomy were granted by the French government. Instead, reforms focused on metropolitan areas, specifically Paris, Lyon, and Marseille as well as the decision-making procedures of collectivities and intercommunal bodies. This reform round is not coded as a concession.</w:t>
      </w:r>
    </w:p>
    <w:p w14:paraId="09D89380" w14:textId="77777777" w:rsidR="0069727B" w:rsidRPr="00B8152D" w:rsidRDefault="0069727B">
      <w:pPr>
        <w:pStyle w:val="ListParagraph"/>
        <w:numPr>
          <w:ilvl w:val="0"/>
          <w:numId w:val="21"/>
        </w:numPr>
        <w:rPr>
          <w:rFonts w:cs="Times New Roman"/>
          <w:b/>
          <w:szCs w:val="22"/>
        </w:rPr>
      </w:pPr>
      <w:r w:rsidRPr="00B8152D">
        <w:rPr>
          <w:rFonts w:cs="Times New Roman"/>
          <w:szCs w:val="22"/>
        </w:rPr>
        <w:t>In addition, there was a concession specifically on language in 1982:</w:t>
      </w:r>
    </w:p>
    <w:p w14:paraId="549F55F0" w14:textId="77777777" w:rsidR="0069727B" w:rsidRPr="00B8152D" w:rsidRDefault="0069727B">
      <w:pPr>
        <w:pStyle w:val="ListParagraph"/>
        <w:widowControl w:val="0"/>
        <w:numPr>
          <w:ilvl w:val="1"/>
          <w:numId w:val="21"/>
        </w:numPr>
        <w:autoSpaceDE w:val="0"/>
        <w:autoSpaceDN w:val="0"/>
        <w:adjustRightInd w:val="0"/>
        <w:rPr>
          <w:szCs w:val="22"/>
        </w:rPr>
      </w:pPr>
      <w:r w:rsidRPr="00B8152D">
        <w:rPr>
          <w:szCs w:val="22"/>
        </w:rPr>
        <w:t xml:space="preserve">In June 1982, the Savary Circular on the teaching of regional languages was published. The circular extended the official jurisdiction of the </w:t>
      </w:r>
      <w:proofErr w:type="spellStart"/>
      <w:r w:rsidRPr="00B8152D">
        <w:rPr>
          <w:szCs w:val="22"/>
        </w:rPr>
        <w:t>Deixonne</w:t>
      </w:r>
      <w:proofErr w:type="spellEnd"/>
      <w:r w:rsidRPr="00B8152D">
        <w:rPr>
          <w:szCs w:val="22"/>
        </w:rPr>
        <w:t xml:space="preserve"> Act of 1951 to other regional languages and established 1) that the state should be responsible for the teaching of regional languages, 2) that the languages should be taught from kindergarten to university, with the status of a separate discipline and 3) that their teaching should be based on the expressed wish of both teacher and students (Ager 1999: 33). Education in regional languages was hereby “officially </w:t>
      </w:r>
      <w:proofErr w:type="spellStart"/>
      <w:r w:rsidRPr="00B8152D">
        <w:rPr>
          <w:szCs w:val="22"/>
        </w:rPr>
        <w:t>authorised</w:t>
      </w:r>
      <w:proofErr w:type="spellEnd"/>
      <w:r w:rsidRPr="00B8152D">
        <w:rPr>
          <w:szCs w:val="22"/>
        </w:rPr>
        <w:t xml:space="preserve"> for the first time within the public sector in France” (Rogers and McLeod 2007: 355). In 1982, the </w:t>
      </w:r>
      <w:proofErr w:type="spellStart"/>
      <w:r w:rsidRPr="00B8152D">
        <w:rPr>
          <w:szCs w:val="22"/>
        </w:rPr>
        <w:t>Deixonne</w:t>
      </w:r>
      <w:proofErr w:type="spellEnd"/>
      <w:r w:rsidRPr="00B8152D">
        <w:rPr>
          <w:szCs w:val="22"/>
        </w:rPr>
        <w:t xml:space="preserve"> Act applied to Breton, Basque, Catalan, Occitan, Corsican (from 1974) and Tahitian (from 1981). Four Melanesian languages were added in 1992. According to </w:t>
      </w:r>
      <w:proofErr w:type="spellStart"/>
      <w:r w:rsidRPr="00B8152D">
        <w:rPr>
          <w:szCs w:val="22"/>
        </w:rPr>
        <w:t>Bonnaud</w:t>
      </w:r>
      <w:proofErr w:type="spellEnd"/>
      <w:r w:rsidRPr="00B8152D">
        <w:rPr>
          <w:szCs w:val="22"/>
        </w:rPr>
        <w:t xml:space="preserve"> (2003: 56) and </w:t>
      </w:r>
      <w:proofErr w:type="spellStart"/>
      <w:r w:rsidRPr="00B8152D">
        <w:rPr>
          <w:szCs w:val="22"/>
        </w:rPr>
        <w:t>Migge</w:t>
      </w:r>
      <w:proofErr w:type="spellEnd"/>
      <w:r w:rsidRPr="00B8152D">
        <w:rPr>
          <w:szCs w:val="22"/>
        </w:rPr>
        <w:t xml:space="preserve"> and </w:t>
      </w:r>
      <w:proofErr w:type="spellStart"/>
      <w:r w:rsidRPr="00B8152D">
        <w:rPr>
          <w:szCs w:val="22"/>
        </w:rPr>
        <w:t>Léglise</w:t>
      </w:r>
      <w:proofErr w:type="spellEnd"/>
      <w:r w:rsidRPr="00B8152D">
        <w:rPr>
          <w:szCs w:val="22"/>
        </w:rPr>
        <w:t xml:space="preserve"> (2012: 30), other regional languages that benefited from this reform were Auvergnat, Gascon, </w:t>
      </w:r>
      <w:proofErr w:type="spellStart"/>
      <w:r w:rsidRPr="00B8152D">
        <w:rPr>
          <w:szCs w:val="22"/>
        </w:rPr>
        <w:t>Languedocien</w:t>
      </w:r>
      <w:proofErr w:type="spellEnd"/>
      <w:r w:rsidRPr="00B8152D">
        <w:rPr>
          <w:szCs w:val="22"/>
        </w:rPr>
        <w:t xml:space="preserve">, Limousin, </w:t>
      </w:r>
      <w:proofErr w:type="spellStart"/>
      <w:r w:rsidRPr="00B8152D">
        <w:rPr>
          <w:szCs w:val="22"/>
        </w:rPr>
        <w:t>Niçart</w:t>
      </w:r>
      <w:proofErr w:type="spellEnd"/>
      <w:r w:rsidRPr="00B8152D">
        <w:rPr>
          <w:szCs w:val="22"/>
        </w:rPr>
        <w:t xml:space="preserve">, Provençal, </w:t>
      </w:r>
      <w:proofErr w:type="spellStart"/>
      <w:r w:rsidRPr="00B8152D">
        <w:rPr>
          <w:szCs w:val="22"/>
        </w:rPr>
        <w:t>Vivaro</w:t>
      </w:r>
      <w:proofErr w:type="spellEnd"/>
      <w:r w:rsidRPr="00B8152D">
        <w:rPr>
          <w:szCs w:val="22"/>
        </w:rPr>
        <w:t xml:space="preserve">-Alpin, Gallo, Alsace regional languages and the French-based Creoles spoken in La Réunion, Martinique, Guadeloupe, and French Guiana.  [1982: cultural rights concession] </w:t>
      </w:r>
    </w:p>
    <w:p w14:paraId="40045BE2" w14:textId="77777777" w:rsidR="00C657E8" w:rsidRPr="00B8152D" w:rsidRDefault="00C657E8" w:rsidP="00C657E8">
      <w:pPr>
        <w:rPr>
          <w:sz w:val="22"/>
          <w:szCs w:val="22"/>
        </w:rPr>
      </w:pPr>
    </w:p>
    <w:p w14:paraId="0245CB24" w14:textId="77777777" w:rsidR="00C657E8" w:rsidRPr="00B8152D" w:rsidRDefault="00C657E8" w:rsidP="00C657E8">
      <w:pPr>
        <w:rPr>
          <w:sz w:val="22"/>
          <w:szCs w:val="22"/>
        </w:rPr>
      </w:pPr>
    </w:p>
    <w:p w14:paraId="4A8ED5FB" w14:textId="77777777" w:rsidR="00C657E8" w:rsidRPr="00B8152D" w:rsidRDefault="00C657E8" w:rsidP="00C657E8">
      <w:pPr>
        <w:rPr>
          <w:b/>
          <w:sz w:val="22"/>
          <w:szCs w:val="22"/>
        </w:rPr>
      </w:pPr>
      <w:r w:rsidRPr="00B8152D">
        <w:rPr>
          <w:b/>
          <w:sz w:val="22"/>
          <w:szCs w:val="22"/>
        </w:rPr>
        <w:t xml:space="preserve">Regional </w:t>
      </w:r>
      <w:proofErr w:type="spellStart"/>
      <w:r w:rsidRPr="00B8152D">
        <w:rPr>
          <w:b/>
          <w:sz w:val="22"/>
          <w:szCs w:val="22"/>
        </w:rPr>
        <w:t>autonomy</w:t>
      </w:r>
      <w:proofErr w:type="spellEnd"/>
      <w:r w:rsidRPr="00B8152D">
        <w:rPr>
          <w:b/>
          <w:sz w:val="22"/>
          <w:szCs w:val="22"/>
        </w:rPr>
        <w:t xml:space="preserve"> </w:t>
      </w:r>
    </w:p>
    <w:p w14:paraId="64B3D6F9" w14:textId="77777777" w:rsidR="00C657E8" w:rsidRPr="00B8152D" w:rsidRDefault="00C657E8" w:rsidP="00C657E8">
      <w:pPr>
        <w:rPr>
          <w:sz w:val="22"/>
          <w:szCs w:val="22"/>
        </w:rPr>
      </w:pPr>
    </w:p>
    <w:p w14:paraId="64B16CEF" w14:textId="1A0A8D8F" w:rsidR="0069727B" w:rsidRPr="00B8152D" w:rsidRDefault="0069727B">
      <w:pPr>
        <w:pStyle w:val="ListParagraph"/>
        <w:numPr>
          <w:ilvl w:val="0"/>
          <w:numId w:val="16"/>
        </w:numPr>
        <w:rPr>
          <w:rFonts w:eastAsia="Times New Roman" w:cs="Times New Roman"/>
          <w:szCs w:val="22"/>
          <w:lang w:eastAsia="de-CH"/>
        </w:rPr>
      </w:pPr>
      <w:r w:rsidRPr="00B8152D">
        <w:rPr>
          <w:rFonts w:eastAsia="Times New Roman" w:cs="Times New Roman"/>
          <w:szCs w:val="22"/>
          <w:lang w:eastAsia="de-CH"/>
        </w:rPr>
        <w:t xml:space="preserve">As an overseas department (and region) of France (DOM), French Guiana enjoys a status identical to the departments (and regions) of metropolitan France. </w:t>
      </w:r>
      <w:r w:rsidRPr="00B8152D">
        <w:rPr>
          <w:rFonts w:cs="Times New Roman"/>
          <w:szCs w:val="22"/>
        </w:rPr>
        <w:t xml:space="preserve">Given the centralized nature of the French state, regional autonomy for the departments and regions is not given, despite some limited devolution of powers. </w:t>
      </w:r>
      <w:r w:rsidRPr="00B8152D">
        <w:rPr>
          <w:szCs w:val="22"/>
        </w:rPr>
        <w:t xml:space="preserve">In 2010 voters rejected a referendum that would have granted French Guiana greater autonomy </w:t>
      </w:r>
      <w:r w:rsidRPr="00B8152D">
        <w:rPr>
          <w:rFonts w:eastAsia="Times New Roman" w:cs="Times New Roman"/>
          <w:szCs w:val="22"/>
          <w:lang w:eastAsia="de-CH"/>
        </w:rPr>
        <w:t>(</w:t>
      </w:r>
      <w:r w:rsidRPr="00B8152D">
        <w:rPr>
          <w:rFonts w:eastAsia="Times New Roman" w:cs="Times New Roman"/>
          <w:szCs w:val="22"/>
        </w:rPr>
        <w:t>Encyclopedia Britannica</w:t>
      </w:r>
      <w:r w:rsidRPr="00B8152D">
        <w:rPr>
          <w:rFonts w:eastAsia="Times New Roman" w:cs="Times New Roman"/>
          <w:szCs w:val="22"/>
          <w:lang w:eastAsia="de-CH"/>
        </w:rPr>
        <w:t xml:space="preserve">; Minority Rights Group International). </w:t>
      </w:r>
    </w:p>
    <w:p w14:paraId="624B08AA" w14:textId="77777777" w:rsidR="00C657E8" w:rsidRPr="00B8152D" w:rsidRDefault="00C657E8" w:rsidP="00C657E8">
      <w:pPr>
        <w:rPr>
          <w:sz w:val="22"/>
          <w:szCs w:val="22"/>
          <w:lang w:val="en-US"/>
        </w:rPr>
      </w:pPr>
    </w:p>
    <w:p w14:paraId="73984569" w14:textId="77777777" w:rsidR="00C657E8" w:rsidRPr="00B8152D" w:rsidRDefault="00C657E8" w:rsidP="00C657E8">
      <w:pPr>
        <w:rPr>
          <w:sz w:val="22"/>
          <w:szCs w:val="22"/>
          <w:lang w:val="en-US"/>
        </w:rPr>
      </w:pPr>
    </w:p>
    <w:p w14:paraId="33ABBD50" w14:textId="77777777" w:rsidR="00C657E8" w:rsidRPr="00B8152D" w:rsidRDefault="00C657E8" w:rsidP="00C657E8">
      <w:pPr>
        <w:rPr>
          <w:b/>
          <w:sz w:val="22"/>
          <w:szCs w:val="22"/>
          <w:lang w:val="en-US"/>
        </w:rPr>
      </w:pPr>
      <w:r w:rsidRPr="00B8152D">
        <w:rPr>
          <w:b/>
          <w:sz w:val="22"/>
          <w:szCs w:val="22"/>
          <w:lang w:val="en-US"/>
        </w:rPr>
        <w:t>De facto independence</w:t>
      </w:r>
    </w:p>
    <w:p w14:paraId="5E8A7CC1" w14:textId="77777777" w:rsidR="00C657E8" w:rsidRPr="00B8152D" w:rsidRDefault="00C657E8" w:rsidP="00C657E8">
      <w:pPr>
        <w:rPr>
          <w:bCs/>
          <w:sz w:val="22"/>
          <w:szCs w:val="22"/>
          <w:lang w:val="en-US"/>
        </w:rPr>
      </w:pPr>
    </w:p>
    <w:p w14:paraId="6F850788" w14:textId="73CD7F5C" w:rsidR="0069727B" w:rsidRPr="00B8152D" w:rsidRDefault="0069727B" w:rsidP="0069727B">
      <w:pPr>
        <w:rPr>
          <w:sz w:val="22"/>
          <w:szCs w:val="22"/>
          <w:lang w:val="en-US"/>
        </w:rPr>
      </w:pPr>
      <w:r w:rsidRPr="00B8152D">
        <w:rPr>
          <w:sz w:val="22"/>
          <w:szCs w:val="22"/>
          <w:lang w:val="en-US"/>
        </w:rPr>
        <w:t>NA</w:t>
      </w:r>
    </w:p>
    <w:p w14:paraId="2D9BD5D9" w14:textId="4E67AF30" w:rsidR="005A4FF9" w:rsidRPr="00B8152D" w:rsidRDefault="005A4FF9" w:rsidP="0069727B">
      <w:pPr>
        <w:rPr>
          <w:sz w:val="22"/>
          <w:szCs w:val="22"/>
          <w:lang w:val="en-US"/>
        </w:rPr>
      </w:pPr>
    </w:p>
    <w:p w14:paraId="7AB8979B" w14:textId="77777777" w:rsidR="005A4FF9" w:rsidRPr="00B8152D" w:rsidRDefault="005A4FF9" w:rsidP="0069727B">
      <w:pPr>
        <w:rPr>
          <w:sz w:val="22"/>
          <w:szCs w:val="22"/>
          <w:lang w:val="en-US"/>
        </w:rPr>
      </w:pPr>
    </w:p>
    <w:p w14:paraId="17AE0A9A" w14:textId="77777777" w:rsidR="00C657E8" w:rsidRPr="00B8152D" w:rsidRDefault="00C657E8" w:rsidP="00C657E8">
      <w:pPr>
        <w:rPr>
          <w:b/>
          <w:sz w:val="22"/>
          <w:szCs w:val="22"/>
          <w:lang w:val="en-US"/>
        </w:rPr>
      </w:pPr>
      <w:r w:rsidRPr="00B8152D">
        <w:rPr>
          <w:b/>
          <w:sz w:val="22"/>
          <w:szCs w:val="22"/>
          <w:lang w:val="en-US"/>
        </w:rPr>
        <w:t>Major territorial changes</w:t>
      </w:r>
    </w:p>
    <w:p w14:paraId="0AD96CCC" w14:textId="77777777" w:rsidR="00C657E8" w:rsidRPr="00B8152D" w:rsidRDefault="00C657E8" w:rsidP="00C657E8">
      <w:pPr>
        <w:rPr>
          <w:bCs/>
          <w:sz w:val="22"/>
          <w:szCs w:val="22"/>
          <w:lang w:val="en-US"/>
        </w:rPr>
      </w:pPr>
    </w:p>
    <w:p w14:paraId="137D7027" w14:textId="77777777" w:rsidR="0069727B" w:rsidRPr="00B8152D" w:rsidRDefault="0069727B" w:rsidP="0069727B">
      <w:pPr>
        <w:rPr>
          <w:sz w:val="22"/>
          <w:szCs w:val="22"/>
        </w:rPr>
      </w:pPr>
      <w:r w:rsidRPr="00B8152D">
        <w:rPr>
          <w:sz w:val="22"/>
          <w:szCs w:val="22"/>
        </w:rPr>
        <w:t>NA</w:t>
      </w:r>
    </w:p>
    <w:p w14:paraId="522F8016" w14:textId="77777777" w:rsidR="00C657E8" w:rsidRPr="00B8152D" w:rsidRDefault="00C657E8" w:rsidP="00C657E8">
      <w:pPr>
        <w:rPr>
          <w:bCs/>
          <w:sz w:val="22"/>
          <w:szCs w:val="22"/>
        </w:rPr>
      </w:pPr>
    </w:p>
    <w:p w14:paraId="21216D6E" w14:textId="1A6FC8D0" w:rsidR="005A4FF9" w:rsidRPr="00B8152D" w:rsidRDefault="005A4FF9" w:rsidP="00C657E8">
      <w:pPr>
        <w:rPr>
          <w:sz w:val="22"/>
          <w:szCs w:val="22"/>
        </w:rPr>
      </w:pPr>
    </w:p>
    <w:p w14:paraId="217E4A45" w14:textId="77777777" w:rsidR="00BD3351" w:rsidRDefault="00BD3351" w:rsidP="005A4FF9">
      <w:pPr>
        <w:ind w:left="709" w:hanging="709"/>
        <w:rPr>
          <w:b/>
          <w:sz w:val="22"/>
          <w:szCs w:val="22"/>
        </w:rPr>
      </w:pPr>
    </w:p>
    <w:p w14:paraId="215B2D68" w14:textId="77777777" w:rsidR="00BD3351" w:rsidRDefault="00BD3351" w:rsidP="005A4FF9">
      <w:pPr>
        <w:ind w:left="709" w:hanging="709"/>
        <w:rPr>
          <w:b/>
          <w:sz w:val="22"/>
          <w:szCs w:val="22"/>
        </w:rPr>
      </w:pPr>
    </w:p>
    <w:p w14:paraId="3D2FE28B" w14:textId="77777777" w:rsidR="00184CA5" w:rsidRDefault="00184CA5" w:rsidP="005A4FF9">
      <w:pPr>
        <w:ind w:left="709" w:hanging="709"/>
        <w:rPr>
          <w:b/>
          <w:sz w:val="22"/>
          <w:szCs w:val="22"/>
        </w:rPr>
      </w:pPr>
    </w:p>
    <w:p w14:paraId="76017AEA" w14:textId="77777777" w:rsidR="00184CA5" w:rsidRDefault="00184CA5" w:rsidP="005A4FF9">
      <w:pPr>
        <w:ind w:left="709" w:hanging="709"/>
        <w:rPr>
          <w:b/>
          <w:sz w:val="22"/>
          <w:szCs w:val="22"/>
        </w:rPr>
      </w:pPr>
    </w:p>
    <w:p w14:paraId="0183AE45" w14:textId="7112B6F3" w:rsidR="005A4FF9" w:rsidRPr="00B8152D" w:rsidRDefault="005A4FF9" w:rsidP="005A4FF9">
      <w:pPr>
        <w:ind w:left="709" w:hanging="709"/>
        <w:rPr>
          <w:b/>
          <w:sz w:val="22"/>
          <w:szCs w:val="22"/>
        </w:rPr>
      </w:pPr>
      <w:r w:rsidRPr="00B8152D">
        <w:rPr>
          <w:b/>
          <w:sz w:val="22"/>
          <w:szCs w:val="22"/>
        </w:rPr>
        <w:lastRenderedPageBreak/>
        <w:t>EPR2SDM</w:t>
      </w:r>
    </w:p>
    <w:p w14:paraId="33C136CD" w14:textId="77777777" w:rsidR="005A4FF9" w:rsidRPr="00B8152D" w:rsidRDefault="005A4FF9" w:rsidP="005A4FF9">
      <w:pPr>
        <w:ind w:left="709" w:hanging="709"/>
        <w:rPr>
          <w:b/>
          <w:sz w:val="22"/>
          <w:szCs w:val="22"/>
        </w:rPr>
      </w:pPr>
    </w:p>
    <w:tbl>
      <w:tblPr>
        <w:tblStyle w:val="Tabellenraster1"/>
        <w:tblW w:w="5000" w:type="pct"/>
        <w:tblLook w:val="04A0" w:firstRow="1" w:lastRow="0" w:firstColumn="1" w:lastColumn="0" w:noHBand="0" w:noVBand="1"/>
      </w:tblPr>
      <w:tblGrid>
        <w:gridCol w:w="4787"/>
        <w:gridCol w:w="4783"/>
      </w:tblGrid>
      <w:tr w:rsidR="005A4FF9" w:rsidRPr="00B8152D" w14:paraId="5EE9981A" w14:textId="77777777" w:rsidTr="00B44E1D">
        <w:trPr>
          <w:trHeight w:val="284"/>
        </w:trPr>
        <w:tc>
          <w:tcPr>
            <w:tcW w:w="4787" w:type="dxa"/>
            <w:vAlign w:val="center"/>
          </w:tcPr>
          <w:p w14:paraId="166036FC" w14:textId="77777777" w:rsidR="005A4FF9" w:rsidRPr="00B8152D" w:rsidRDefault="005A4FF9" w:rsidP="00B44E1D">
            <w:pPr>
              <w:rPr>
                <w:i/>
                <w:sz w:val="22"/>
                <w:szCs w:val="22"/>
              </w:rPr>
            </w:pPr>
            <w:r w:rsidRPr="00B8152D">
              <w:rPr>
                <w:i/>
                <w:sz w:val="22"/>
                <w:szCs w:val="22"/>
              </w:rPr>
              <w:t>Movement</w:t>
            </w:r>
          </w:p>
        </w:tc>
        <w:tc>
          <w:tcPr>
            <w:tcW w:w="4783" w:type="dxa"/>
            <w:vAlign w:val="center"/>
          </w:tcPr>
          <w:p w14:paraId="042A1EBB" w14:textId="77777777" w:rsidR="005A4FF9" w:rsidRPr="00B8152D" w:rsidRDefault="005A4FF9" w:rsidP="00B44E1D">
            <w:pPr>
              <w:rPr>
                <w:sz w:val="22"/>
                <w:szCs w:val="22"/>
              </w:rPr>
            </w:pPr>
            <w:r w:rsidRPr="00B8152D">
              <w:rPr>
                <w:sz w:val="22"/>
                <w:szCs w:val="22"/>
              </w:rPr>
              <w:t xml:space="preserve">French </w:t>
            </w:r>
            <w:proofErr w:type="spellStart"/>
            <w:r w:rsidRPr="00B8152D">
              <w:rPr>
                <w:sz w:val="22"/>
                <w:szCs w:val="22"/>
              </w:rPr>
              <w:t>Guianans</w:t>
            </w:r>
            <w:proofErr w:type="spellEnd"/>
          </w:p>
        </w:tc>
      </w:tr>
      <w:tr w:rsidR="005A4FF9" w:rsidRPr="00B8152D" w14:paraId="034344D2" w14:textId="77777777" w:rsidTr="00B44E1D">
        <w:trPr>
          <w:trHeight w:val="284"/>
        </w:trPr>
        <w:tc>
          <w:tcPr>
            <w:tcW w:w="4787" w:type="dxa"/>
            <w:vAlign w:val="center"/>
          </w:tcPr>
          <w:p w14:paraId="427D0D6D" w14:textId="77777777" w:rsidR="005A4FF9" w:rsidRPr="00B8152D" w:rsidRDefault="005A4FF9" w:rsidP="00B44E1D">
            <w:pPr>
              <w:rPr>
                <w:i/>
                <w:sz w:val="22"/>
                <w:szCs w:val="22"/>
              </w:rPr>
            </w:pPr>
            <w:r w:rsidRPr="00B8152D">
              <w:rPr>
                <w:i/>
                <w:sz w:val="22"/>
                <w:szCs w:val="22"/>
              </w:rPr>
              <w:t>Scenario</w:t>
            </w:r>
          </w:p>
        </w:tc>
        <w:tc>
          <w:tcPr>
            <w:tcW w:w="4783" w:type="dxa"/>
            <w:vAlign w:val="center"/>
          </w:tcPr>
          <w:p w14:paraId="5278E703" w14:textId="77777777" w:rsidR="005A4FF9" w:rsidRPr="00B8152D" w:rsidRDefault="005A4FF9" w:rsidP="00B44E1D">
            <w:pPr>
              <w:rPr>
                <w:sz w:val="22"/>
                <w:szCs w:val="22"/>
              </w:rPr>
            </w:pPr>
            <w:proofErr w:type="spellStart"/>
            <w:r w:rsidRPr="00B8152D">
              <w:rPr>
                <w:sz w:val="22"/>
                <w:szCs w:val="22"/>
              </w:rPr>
              <w:t>No</w:t>
            </w:r>
            <w:proofErr w:type="spellEnd"/>
            <w:r w:rsidRPr="00B8152D">
              <w:rPr>
                <w:sz w:val="22"/>
                <w:szCs w:val="22"/>
              </w:rPr>
              <w:t xml:space="preserve"> match</w:t>
            </w:r>
          </w:p>
        </w:tc>
      </w:tr>
      <w:tr w:rsidR="005A4FF9" w:rsidRPr="00B8152D" w14:paraId="629F3D20" w14:textId="77777777" w:rsidTr="00B44E1D">
        <w:trPr>
          <w:trHeight w:val="284"/>
        </w:trPr>
        <w:tc>
          <w:tcPr>
            <w:tcW w:w="4787" w:type="dxa"/>
            <w:vAlign w:val="center"/>
          </w:tcPr>
          <w:p w14:paraId="46B3E0E3" w14:textId="77777777" w:rsidR="005A4FF9" w:rsidRPr="00B8152D" w:rsidRDefault="005A4FF9" w:rsidP="00B44E1D">
            <w:pPr>
              <w:rPr>
                <w:i/>
                <w:sz w:val="22"/>
                <w:szCs w:val="22"/>
              </w:rPr>
            </w:pPr>
            <w:r w:rsidRPr="00B8152D">
              <w:rPr>
                <w:i/>
                <w:sz w:val="22"/>
                <w:szCs w:val="22"/>
              </w:rPr>
              <w:t xml:space="preserve">EPR </w:t>
            </w:r>
            <w:proofErr w:type="spellStart"/>
            <w:r w:rsidRPr="00B8152D">
              <w:rPr>
                <w:i/>
                <w:sz w:val="22"/>
                <w:szCs w:val="22"/>
              </w:rPr>
              <w:t>group</w:t>
            </w:r>
            <w:proofErr w:type="spellEnd"/>
            <w:r w:rsidRPr="00B8152D">
              <w:rPr>
                <w:i/>
                <w:sz w:val="22"/>
                <w:szCs w:val="22"/>
              </w:rPr>
              <w:t>(s)</w:t>
            </w:r>
          </w:p>
        </w:tc>
        <w:tc>
          <w:tcPr>
            <w:tcW w:w="4783" w:type="dxa"/>
            <w:vAlign w:val="center"/>
          </w:tcPr>
          <w:p w14:paraId="7DC751EF" w14:textId="77777777" w:rsidR="005A4FF9" w:rsidRPr="00B8152D" w:rsidRDefault="005A4FF9" w:rsidP="00B44E1D">
            <w:pPr>
              <w:rPr>
                <w:sz w:val="22"/>
                <w:szCs w:val="22"/>
              </w:rPr>
            </w:pPr>
            <w:r w:rsidRPr="00B8152D">
              <w:rPr>
                <w:sz w:val="22"/>
                <w:szCs w:val="22"/>
              </w:rPr>
              <w:t>-</w:t>
            </w:r>
          </w:p>
        </w:tc>
      </w:tr>
      <w:tr w:rsidR="005A4FF9" w:rsidRPr="00B8152D" w14:paraId="66369131" w14:textId="77777777" w:rsidTr="00B44E1D">
        <w:trPr>
          <w:trHeight w:val="284"/>
        </w:trPr>
        <w:tc>
          <w:tcPr>
            <w:tcW w:w="4787" w:type="dxa"/>
            <w:vAlign w:val="center"/>
          </w:tcPr>
          <w:p w14:paraId="11F8E5D8" w14:textId="77777777" w:rsidR="005A4FF9" w:rsidRPr="00B8152D" w:rsidRDefault="005A4FF9" w:rsidP="00B44E1D">
            <w:pPr>
              <w:rPr>
                <w:i/>
                <w:sz w:val="22"/>
                <w:szCs w:val="22"/>
              </w:rPr>
            </w:pPr>
            <w:proofErr w:type="spellStart"/>
            <w:r w:rsidRPr="00B8152D">
              <w:rPr>
                <w:i/>
                <w:sz w:val="22"/>
                <w:szCs w:val="22"/>
              </w:rPr>
              <w:t>Gwgroupid</w:t>
            </w:r>
            <w:proofErr w:type="spellEnd"/>
            <w:r w:rsidRPr="00B8152D">
              <w:rPr>
                <w:i/>
                <w:sz w:val="22"/>
                <w:szCs w:val="22"/>
              </w:rPr>
              <w:t>(s)</w:t>
            </w:r>
          </w:p>
        </w:tc>
        <w:tc>
          <w:tcPr>
            <w:tcW w:w="4783" w:type="dxa"/>
            <w:vAlign w:val="center"/>
          </w:tcPr>
          <w:p w14:paraId="1496548E" w14:textId="77777777" w:rsidR="005A4FF9" w:rsidRPr="00B8152D" w:rsidRDefault="005A4FF9" w:rsidP="00B44E1D">
            <w:pPr>
              <w:rPr>
                <w:sz w:val="22"/>
                <w:szCs w:val="22"/>
              </w:rPr>
            </w:pPr>
            <w:r w:rsidRPr="00B8152D">
              <w:rPr>
                <w:sz w:val="22"/>
                <w:szCs w:val="22"/>
              </w:rPr>
              <w:t>-</w:t>
            </w:r>
          </w:p>
        </w:tc>
      </w:tr>
    </w:tbl>
    <w:p w14:paraId="566CFB30" w14:textId="77777777" w:rsidR="005A4FF9" w:rsidRPr="00B8152D" w:rsidRDefault="005A4FF9" w:rsidP="005A4FF9">
      <w:pPr>
        <w:rPr>
          <w:b/>
          <w:sz w:val="22"/>
          <w:szCs w:val="22"/>
        </w:rPr>
      </w:pPr>
    </w:p>
    <w:p w14:paraId="6384ED1B" w14:textId="77777777" w:rsidR="00C657E8" w:rsidRPr="00B8152D" w:rsidRDefault="00C657E8" w:rsidP="00C657E8">
      <w:pPr>
        <w:ind w:left="709" w:hanging="709"/>
        <w:rPr>
          <w:sz w:val="22"/>
          <w:szCs w:val="22"/>
        </w:rPr>
      </w:pPr>
    </w:p>
    <w:p w14:paraId="7D8906E3" w14:textId="77777777" w:rsidR="00C657E8" w:rsidRPr="00B8152D" w:rsidRDefault="00C657E8" w:rsidP="00C657E8">
      <w:pPr>
        <w:ind w:left="709" w:hanging="709"/>
        <w:rPr>
          <w:b/>
          <w:sz w:val="22"/>
          <w:szCs w:val="22"/>
        </w:rPr>
      </w:pPr>
      <w:r w:rsidRPr="00B8152D">
        <w:rPr>
          <w:b/>
          <w:sz w:val="22"/>
          <w:szCs w:val="22"/>
        </w:rPr>
        <w:t xml:space="preserve">Power </w:t>
      </w:r>
      <w:proofErr w:type="spellStart"/>
      <w:r w:rsidRPr="00B8152D">
        <w:rPr>
          <w:b/>
          <w:sz w:val="22"/>
          <w:szCs w:val="22"/>
        </w:rPr>
        <w:t>access</w:t>
      </w:r>
      <w:proofErr w:type="spellEnd"/>
    </w:p>
    <w:p w14:paraId="0CDA29C1" w14:textId="77777777" w:rsidR="00C657E8" w:rsidRPr="00B8152D" w:rsidRDefault="00C657E8" w:rsidP="00C657E8">
      <w:pPr>
        <w:ind w:left="709" w:hanging="709"/>
        <w:rPr>
          <w:bCs/>
          <w:sz w:val="22"/>
          <w:szCs w:val="22"/>
        </w:rPr>
      </w:pPr>
    </w:p>
    <w:p w14:paraId="7802CAAC" w14:textId="62F8478F" w:rsidR="0069727B" w:rsidRPr="00B8152D" w:rsidRDefault="0069727B">
      <w:pPr>
        <w:pStyle w:val="ListParagraph"/>
        <w:numPr>
          <w:ilvl w:val="0"/>
          <w:numId w:val="17"/>
        </w:numPr>
        <w:rPr>
          <w:rFonts w:eastAsia="Times New Roman" w:cs="Times New Roman"/>
          <w:szCs w:val="22"/>
          <w:lang w:eastAsia="de-CH"/>
        </w:rPr>
      </w:pPr>
      <w:r w:rsidRPr="00B8152D">
        <w:rPr>
          <w:rFonts w:cs="Times New Roman"/>
          <w:szCs w:val="22"/>
          <w:lang w:val="en-GB"/>
        </w:rPr>
        <w:t>As all other overseas department, French Guiana is represented in both houses of the French National Assembly (Minority Rights Group International). However, there is no evidence of representation at the executive level (nor is there evidence for discrimination), which is why we code the French Guianans as powerless throughout. [1956-</w:t>
      </w:r>
      <w:r w:rsidR="00D63F0D" w:rsidRPr="00B8152D">
        <w:rPr>
          <w:rFonts w:cs="Times New Roman"/>
          <w:szCs w:val="22"/>
          <w:lang w:val="en-GB"/>
        </w:rPr>
        <w:t>2020</w:t>
      </w:r>
      <w:r w:rsidRPr="00B8152D">
        <w:rPr>
          <w:rFonts w:cs="Times New Roman"/>
          <w:szCs w:val="22"/>
          <w:lang w:val="en-GB"/>
        </w:rPr>
        <w:t>: powerless]</w:t>
      </w:r>
    </w:p>
    <w:p w14:paraId="28808B2F" w14:textId="77777777" w:rsidR="00C657E8" w:rsidRPr="00B8152D" w:rsidRDefault="00C657E8" w:rsidP="00C657E8">
      <w:pPr>
        <w:ind w:left="709" w:hanging="709"/>
        <w:rPr>
          <w:bCs/>
          <w:sz w:val="22"/>
          <w:szCs w:val="22"/>
        </w:rPr>
      </w:pPr>
    </w:p>
    <w:p w14:paraId="66685B25" w14:textId="77777777" w:rsidR="00C657E8" w:rsidRPr="00B8152D" w:rsidRDefault="00C657E8" w:rsidP="00C657E8">
      <w:pPr>
        <w:ind w:left="709" w:hanging="709"/>
        <w:rPr>
          <w:bCs/>
          <w:sz w:val="22"/>
          <w:szCs w:val="22"/>
        </w:rPr>
      </w:pPr>
    </w:p>
    <w:p w14:paraId="4C7D88CF" w14:textId="77777777" w:rsidR="00C657E8" w:rsidRPr="00B8152D" w:rsidRDefault="00C657E8" w:rsidP="00C657E8">
      <w:pPr>
        <w:ind w:left="709" w:hanging="709"/>
        <w:rPr>
          <w:b/>
          <w:sz w:val="22"/>
          <w:szCs w:val="22"/>
        </w:rPr>
      </w:pPr>
      <w:r w:rsidRPr="00B8152D">
        <w:rPr>
          <w:b/>
          <w:sz w:val="22"/>
          <w:szCs w:val="22"/>
        </w:rPr>
        <w:t xml:space="preserve">Group </w:t>
      </w:r>
      <w:proofErr w:type="spellStart"/>
      <w:r w:rsidRPr="00B8152D">
        <w:rPr>
          <w:b/>
          <w:sz w:val="22"/>
          <w:szCs w:val="22"/>
        </w:rPr>
        <w:t>size</w:t>
      </w:r>
      <w:proofErr w:type="spellEnd"/>
    </w:p>
    <w:p w14:paraId="06F65C66" w14:textId="77777777" w:rsidR="00C657E8" w:rsidRPr="00B8152D" w:rsidRDefault="00C657E8" w:rsidP="00C657E8">
      <w:pPr>
        <w:rPr>
          <w:sz w:val="22"/>
          <w:szCs w:val="22"/>
        </w:rPr>
      </w:pPr>
    </w:p>
    <w:p w14:paraId="30765089" w14:textId="761B3E77" w:rsidR="0069727B" w:rsidRPr="00B8152D" w:rsidRDefault="0069727B">
      <w:pPr>
        <w:pStyle w:val="ListParagraph"/>
        <w:numPr>
          <w:ilvl w:val="0"/>
          <w:numId w:val="17"/>
        </w:numPr>
        <w:rPr>
          <w:szCs w:val="22"/>
        </w:rPr>
      </w:pPr>
      <w:r w:rsidRPr="00B8152D">
        <w:rPr>
          <w:szCs w:val="22"/>
        </w:rPr>
        <w:t xml:space="preserve">According to Minahan (2002: 698), the French Guianese number approximately 153,000.  </w:t>
      </w:r>
      <w:r w:rsidRPr="00B8152D">
        <w:rPr>
          <w:szCs w:val="22"/>
          <w:lang w:val="en-GB"/>
        </w:rPr>
        <w:t>According to the World Bank, France’s total population was 61.8 million in 2002.  [0.0025]</w:t>
      </w:r>
      <w:r w:rsidRPr="00B8152D">
        <w:rPr>
          <w:szCs w:val="22"/>
        </w:rPr>
        <w:t xml:space="preserve">  </w:t>
      </w:r>
    </w:p>
    <w:p w14:paraId="34435773" w14:textId="77777777" w:rsidR="00C657E8" w:rsidRPr="00B8152D" w:rsidRDefault="00C657E8" w:rsidP="00C657E8">
      <w:pPr>
        <w:rPr>
          <w:sz w:val="22"/>
          <w:szCs w:val="22"/>
        </w:rPr>
      </w:pPr>
    </w:p>
    <w:p w14:paraId="167E9891" w14:textId="77777777" w:rsidR="00C657E8" w:rsidRPr="00B8152D" w:rsidRDefault="00C657E8" w:rsidP="00C657E8">
      <w:pPr>
        <w:rPr>
          <w:sz w:val="22"/>
          <w:szCs w:val="22"/>
        </w:rPr>
      </w:pPr>
    </w:p>
    <w:p w14:paraId="11AFB896" w14:textId="77777777" w:rsidR="00C657E8" w:rsidRPr="00B8152D" w:rsidRDefault="00C657E8" w:rsidP="00C657E8">
      <w:pPr>
        <w:rPr>
          <w:b/>
          <w:bCs/>
          <w:sz w:val="22"/>
          <w:szCs w:val="22"/>
        </w:rPr>
      </w:pPr>
      <w:r w:rsidRPr="00B8152D">
        <w:rPr>
          <w:b/>
          <w:bCs/>
          <w:sz w:val="22"/>
          <w:szCs w:val="22"/>
        </w:rPr>
        <w:t xml:space="preserve">Regional </w:t>
      </w:r>
      <w:proofErr w:type="spellStart"/>
      <w:r w:rsidRPr="00B8152D">
        <w:rPr>
          <w:b/>
          <w:bCs/>
          <w:sz w:val="22"/>
          <w:szCs w:val="22"/>
        </w:rPr>
        <w:t>concentration</w:t>
      </w:r>
      <w:proofErr w:type="spellEnd"/>
    </w:p>
    <w:p w14:paraId="1D491807" w14:textId="77777777" w:rsidR="00C657E8" w:rsidRPr="00B8152D" w:rsidRDefault="00C657E8" w:rsidP="00C657E8">
      <w:pPr>
        <w:rPr>
          <w:sz w:val="22"/>
          <w:szCs w:val="22"/>
        </w:rPr>
      </w:pPr>
    </w:p>
    <w:p w14:paraId="22076F49" w14:textId="77777777" w:rsidR="0069727B" w:rsidRPr="00B8152D" w:rsidRDefault="0069727B">
      <w:pPr>
        <w:pStyle w:val="ListParagraph"/>
        <w:widowControl w:val="0"/>
        <w:numPr>
          <w:ilvl w:val="0"/>
          <w:numId w:val="18"/>
        </w:numPr>
        <w:rPr>
          <w:szCs w:val="22"/>
        </w:rPr>
      </w:pPr>
      <w:r w:rsidRPr="00B8152D">
        <w:rPr>
          <w:szCs w:val="22"/>
        </w:rPr>
        <w:t>According to Minahan (2002: 698), the French Guianese are “mostly concentrated in French Guiana”, where the population consists of 66% Creole, 7% white Guianese, 5% French, 12% Amerindians, and 10% East Indians, Chinese. The movement can be associated with all these groups according to Minahan. [</w:t>
      </w:r>
      <w:r w:rsidRPr="00B8152D">
        <w:rPr>
          <w:rFonts w:cs="Times New Roman"/>
          <w:szCs w:val="22"/>
        </w:rPr>
        <w:t>concentrated]</w:t>
      </w:r>
    </w:p>
    <w:p w14:paraId="182B8D9A" w14:textId="77777777" w:rsidR="00C657E8" w:rsidRPr="00B8152D" w:rsidRDefault="00C657E8" w:rsidP="00C657E8">
      <w:pPr>
        <w:rPr>
          <w:sz w:val="22"/>
          <w:szCs w:val="22"/>
        </w:rPr>
      </w:pPr>
    </w:p>
    <w:p w14:paraId="1B839A50" w14:textId="77777777" w:rsidR="00C657E8" w:rsidRPr="00B8152D" w:rsidRDefault="00C657E8" w:rsidP="00C657E8">
      <w:pPr>
        <w:rPr>
          <w:b/>
          <w:sz w:val="22"/>
          <w:szCs w:val="22"/>
        </w:rPr>
      </w:pPr>
      <w:r w:rsidRPr="00B8152D">
        <w:rPr>
          <w:b/>
          <w:sz w:val="22"/>
          <w:szCs w:val="22"/>
        </w:rPr>
        <w:t>Kin</w:t>
      </w:r>
    </w:p>
    <w:p w14:paraId="22C3B619" w14:textId="77777777" w:rsidR="00C657E8" w:rsidRPr="00B8152D" w:rsidRDefault="00C657E8" w:rsidP="00C657E8">
      <w:pPr>
        <w:spacing w:after="60"/>
        <w:ind w:left="709" w:hanging="709"/>
        <w:rPr>
          <w:bCs/>
          <w:sz w:val="22"/>
          <w:szCs w:val="22"/>
        </w:rPr>
      </w:pPr>
    </w:p>
    <w:p w14:paraId="504EBA1E" w14:textId="77777777" w:rsidR="0069727B" w:rsidRPr="00B8152D" w:rsidRDefault="0069727B">
      <w:pPr>
        <w:pStyle w:val="ListParagraph"/>
        <w:widowControl w:val="0"/>
        <w:numPr>
          <w:ilvl w:val="0"/>
          <w:numId w:val="18"/>
        </w:numPr>
        <w:rPr>
          <w:szCs w:val="22"/>
        </w:rPr>
      </w:pPr>
      <w:r w:rsidRPr="00B8152D">
        <w:rPr>
          <w:szCs w:val="22"/>
        </w:rPr>
        <w:t>No evidence found. [no kin]</w:t>
      </w:r>
    </w:p>
    <w:p w14:paraId="492D980D" w14:textId="77777777" w:rsidR="00C657E8" w:rsidRPr="00B8152D" w:rsidRDefault="00C657E8" w:rsidP="00C657E8">
      <w:pPr>
        <w:spacing w:after="60"/>
        <w:ind w:left="709" w:hanging="709"/>
        <w:rPr>
          <w:bCs/>
          <w:sz w:val="22"/>
          <w:szCs w:val="22"/>
          <w:lang w:val="en-US"/>
        </w:rPr>
      </w:pPr>
    </w:p>
    <w:p w14:paraId="752F02B0" w14:textId="77777777" w:rsidR="00C657E8" w:rsidRPr="00B8152D" w:rsidRDefault="00C657E8" w:rsidP="00C657E8">
      <w:pPr>
        <w:spacing w:after="60"/>
        <w:ind w:left="709" w:hanging="709"/>
        <w:rPr>
          <w:bCs/>
          <w:sz w:val="22"/>
          <w:szCs w:val="22"/>
          <w:lang w:val="en-US"/>
        </w:rPr>
      </w:pPr>
    </w:p>
    <w:p w14:paraId="2786FD38" w14:textId="77777777" w:rsidR="00C657E8" w:rsidRPr="00E4302E" w:rsidRDefault="00C657E8" w:rsidP="00C657E8">
      <w:pPr>
        <w:spacing w:after="60"/>
        <w:ind w:left="709" w:hanging="709"/>
        <w:rPr>
          <w:b/>
          <w:sz w:val="22"/>
          <w:szCs w:val="22"/>
          <w:lang w:val="en-US"/>
        </w:rPr>
      </w:pPr>
      <w:r w:rsidRPr="00E4302E">
        <w:rPr>
          <w:b/>
          <w:sz w:val="22"/>
          <w:szCs w:val="22"/>
          <w:lang w:val="en-US"/>
        </w:rPr>
        <w:t>Sources</w:t>
      </w:r>
    </w:p>
    <w:p w14:paraId="00AD1AC0" w14:textId="77777777" w:rsidR="00C657E8" w:rsidRPr="00E4302E" w:rsidRDefault="00C657E8" w:rsidP="00C657E8">
      <w:pPr>
        <w:rPr>
          <w:sz w:val="22"/>
          <w:szCs w:val="22"/>
          <w:lang w:val="en-US"/>
        </w:rPr>
      </w:pPr>
    </w:p>
    <w:p w14:paraId="7A9307C6" w14:textId="77777777" w:rsidR="00D86868" w:rsidRPr="00B8152D" w:rsidRDefault="00D86868" w:rsidP="0069727B">
      <w:pPr>
        <w:spacing w:after="60"/>
        <w:ind w:left="709" w:hanging="709"/>
        <w:rPr>
          <w:sz w:val="22"/>
          <w:szCs w:val="22"/>
          <w:lang w:val="fr-CH"/>
        </w:rPr>
      </w:pPr>
      <w:r w:rsidRPr="00B8152D">
        <w:rPr>
          <w:sz w:val="22"/>
          <w:szCs w:val="22"/>
          <w:lang w:val="en-US" w:eastAsia="de-CH"/>
        </w:rPr>
        <w:t xml:space="preserve">Ager, Dennis E. (1999). </w:t>
      </w:r>
      <w:r w:rsidRPr="00B8152D">
        <w:rPr>
          <w:i/>
          <w:iCs/>
          <w:sz w:val="22"/>
          <w:szCs w:val="22"/>
          <w:lang w:val="en-US" w:eastAsia="de-CH"/>
        </w:rPr>
        <w:t>Identity, Insecurity and Image: France and Language</w:t>
      </w:r>
      <w:r w:rsidRPr="00B8152D">
        <w:rPr>
          <w:sz w:val="22"/>
          <w:szCs w:val="22"/>
          <w:lang w:val="en-US" w:eastAsia="de-CH"/>
        </w:rPr>
        <w:t xml:space="preserve">. </w:t>
      </w:r>
      <w:proofErr w:type="spellStart"/>
      <w:proofErr w:type="gramStart"/>
      <w:r w:rsidRPr="00B8152D">
        <w:rPr>
          <w:rFonts w:eastAsiaTheme="minorHAnsi"/>
          <w:sz w:val="22"/>
          <w:szCs w:val="22"/>
          <w:lang w:val="fr-CH"/>
        </w:rPr>
        <w:t>Clevedon</w:t>
      </w:r>
      <w:proofErr w:type="spellEnd"/>
      <w:r w:rsidRPr="00B8152D">
        <w:rPr>
          <w:rFonts w:eastAsiaTheme="minorHAnsi"/>
          <w:sz w:val="22"/>
          <w:szCs w:val="22"/>
          <w:lang w:val="fr-CH"/>
        </w:rPr>
        <w:t>:</w:t>
      </w:r>
      <w:proofErr w:type="gramEnd"/>
      <w:r w:rsidRPr="00B8152D">
        <w:rPr>
          <w:rFonts w:eastAsiaTheme="minorHAnsi"/>
          <w:sz w:val="22"/>
          <w:szCs w:val="22"/>
          <w:lang w:val="fr-CH"/>
        </w:rPr>
        <w:t xml:space="preserve"> </w:t>
      </w:r>
      <w:proofErr w:type="spellStart"/>
      <w:r w:rsidRPr="00B8152D">
        <w:rPr>
          <w:rFonts w:eastAsiaTheme="minorHAnsi"/>
          <w:sz w:val="22"/>
          <w:szCs w:val="22"/>
          <w:lang w:val="fr-CH"/>
        </w:rPr>
        <w:t>Multilingual</w:t>
      </w:r>
      <w:proofErr w:type="spellEnd"/>
      <w:r w:rsidRPr="00B8152D">
        <w:rPr>
          <w:rFonts w:eastAsiaTheme="minorHAnsi"/>
          <w:sz w:val="22"/>
          <w:szCs w:val="22"/>
          <w:lang w:val="fr-CH"/>
        </w:rPr>
        <w:t xml:space="preserve"> </w:t>
      </w:r>
      <w:proofErr w:type="spellStart"/>
      <w:r w:rsidRPr="00B8152D">
        <w:rPr>
          <w:rFonts w:eastAsiaTheme="minorHAnsi"/>
          <w:sz w:val="22"/>
          <w:szCs w:val="22"/>
          <w:lang w:val="fr-CH"/>
        </w:rPr>
        <w:t>Matters</w:t>
      </w:r>
      <w:proofErr w:type="spellEnd"/>
      <w:r w:rsidRPr="00B8152D">
        <w:rPr>
          <w:rFonts w:eastAsiaTheme="minorHAnsi"/>
          <w:sz w:val="22"/>
          <w:szCs w:val="22"/>
          <w:lang w:val="fr-CH"/>
        </w:rPr>
        <w:t>.</w:t>
      </w:r>
    </w:p>
    <w:p w14:paraId="759E2CF0" w14:textId="77777777" w:rsidR="00D86868" w:rsidRPr="00B8152D" w:rsidRDefault="00D86868" w:rsidP="0069727B">
      <w:pPr>
        <w:pStyle w:val="NormalWeb"/>
        <w:spacing w:before="0" w:beforeAutospacing="0" w:after="60" w:afterAutospacing="0"/>
        <w:ind w:left="709" w:hanging="709"/>
        <w:rPr>
          <w:sz w:val="22"/>
          <w:szCs w:val="22"/>
          <w:lang w:val="en-US"/>
        </w:rPr>
      </w:pPr>
      <w:proofErr w:type="spellStart"/>
      <w:r w:rsidRPr="00B8152D">
        <w:rPr>
          <w:rFonts w:eastAsia="Times"/>
          <w:sz w:val="22"/>
          <w:szCs w:val="22"/>
          <w:lang w:val="fr-CH"/>
        </w:rPr>
        <w:t>Auzias</w:t>
      </w:r>
      <w:proofErr w:type="spellEnd"/>
      <w:r w:rsidRPr="00B8152D">
        <w:rPr>
          <w:rFonts w:eastAsia="Times"/>
          <w:sz w:val="22"/>
          <w:szCs w:val="22"/>
          <w:lang w:val="fr-CH"/>
        </w:rPr>
        <w:t xml:space="preserve">, Dominique, and Jean-Paul Labourdette (2010). </w:t>
      </w:r>
      <w:proofErr w:type="spellStart"/>
      <w:r w:rsidRPr="00B8152D">
        <w:rPr>
          <w:rFonts w:eastAsia="Times"/>
          <w:i/>
          <w:sz w:val="22"/>
          <w:szCs w:val="22"/>
          <w:lang w:val="en-US"/>
        </w:rPr>
        <w:t>Guyane</w:t>
      </w:r>
      <w:proofErr w:type="spellEnd"/>
      <w:r w:rsidRPr="00B8152D">
        <w:rPr>
          <w:rFonts w:eastAsia="Times"/>
          <w:sz w:val="22"/>
          <w:szCs w:val="22"/>
          <w:lang w:val="en-US"/>
        </w:rPr>
        <w:t xml:space="preserve">. Paris: Petit </w:t>
      </w:r>
      <w:proofErr w:type="spellStart"/>
      <w:r w:rsidRPr="00B8152D">
        <w:rPr>
          <w:rFonts w:eastAsia="Times"/>
          <w:sz w:val="22"/>
          <w:szCs w:val="22"/>
          <w:lang w:val="en-US"/>
        </w:rPr>
        <w:t>Futé</w:t>
      </w:r>
      <w:proofErr w:type="spellEnd"/>
      <w:r w:rsidRPr="00B8152D">
        <w:rPr>
          <w:rFonts w:eastAsia="Times"/>
          <w:sz w:val="22"/>
          <w:szCs w:val="22"/>
          <w:lang w:val="en-US"/>
        </w:rPr>
        <w:t>.</w:t>
      </w:r>
    </w:p>
    <w:p w14:paraId="502EF6B0" w14:textId="77777777" w:rsidR="00D86868" w:rsidRPr="00B8152D" w:rsidRDefault="00D86868" w:rsidP="0069727B">
      <w:pPr>
        <w:spacing w:after="60"/>
        <w:ind w:left="709" w:hanging="709"/>
        <w:rPr>
          <w:sz w:val="22"/>
          <w:szCs w:val="22"/>
          <w:lang w:val="en-US"/>
        </w:rPr>
      </w:pPr>
      <w:r w:rsidRPr="00B8152D">
        <w:rPr>
          <w:bCs/>
          <w:sz w:val="22"/>
          <w:szCs w:val="22"/>
          <w:lang w:val="en-US"/>
        </w:rPr>
        <w:t>BBC (2010). “</w:t>
      </w:r>
      <w:r w:rsidRPr="00B8152D">
        <w:rPr>
          <w:sz w:val="22"/>
          <w:szCs w:val="22"/>
          <w:lang w:val="en-US"/>
        </w:rPr>
        <w:t xml:space="preserve">French Guiana and Martinique reject increased </w:t>
      </w:r>
      <w:proofErr w:type="gramStart"/>
      <w:r w:rsidRPr="00B8152D">
        <w:rPr>
          <w:sz w:val="22"/>
          <w:szCs w:val="22"/>
          <w:lang w:val="en-US"/>
        </w:rPr>
        <w:t xml:space="preserve">autonomy </w:t>
      </w:r>
      <w:r w:rsidRPr="00B8152D">
        <w:rPr>
          <w:bCs/>
          <w:sz w:val="22"/>
          <w:szCs w:val="22"/>
          <w:lang w:val="en-US"/>
        </w:rPr>
        <w:t>.</w:t>
      </w:r>
      <w:proofErr w:type="gramEnd"/>
      <w:r w:rsidRPr="00B8152D">
        <w:rPr>
          <w:bCs/>
          <w:sz w:val="22"/>
          <w:szCs w:val="22"/>
          <w:lang w:val="en-US"/>
        </w:rPr>
        <w:t>” January 11.</w:t>
      </w:r>
      <w:r w:rsidRPr="00B8152D">
        <w:rPr>
          <w:sz w:val="22"/>
          <w:szCs w:val="22"/>
          <w:lang w:val="en-US"/>
        </w:rPr>
        <w:t xml:space="preserve"> </w:t>
      </w:r>
      <w:r w:rsidRPr="00B8152D">
        <w:rPr>
          <w:bCs/>
          <w:sz w:val="22"/>
          <w:szCs w:val="22"/>
          <w:lang w:val="en-US"/>
        </w:rPr>
        <w:t>http://news.bbc.co.uk/2/hi/americas/8451095.stm</w:t>
      </w:r>
      <w:r w:rsidRPr="00B8152D">
        <w:rPr>
          <w:sz w:val="22"/>
          <w:szCs w:val="22"/>
          <w:lang w:val="en-US"/>
        </w:rPr>
        <w:t xml:space="preserve"> [November 7, 2014]</w:t>
      </w:r>
    </w:p>
    <w:p w14:paraId="34BA8F63" w14:textId="77777777" w:rsidR="00D86868" w:rsidRPr="00B8152D" w:rsidRDefault="00D86868" w:rsidP="0069727B">
      <w:pPr>
        <w:pStyle w:val="NormalWeb"/>
        <w:spacing w:before="0" w:beforeAutospacing="0" w:after="60" w:afterAutospacing="0"/>
        <w:ind w:left="709" w:hanging="709"/>
        <w:rPr>
          <w:sz w:val="22"/>
          <w:szCs w:val="22"/>
          <w:lang w:val="en-US"/>
        </w:rPr>
      </w:pPr>
      <w:r w:rsidRPr="00B8152D">
        <w:rPr>
          <w:sz w:val="22"/>
          <w:szCs w:val="22"/>
          <w:lang w:val="en-US"/>
        </w:rPr>
        <w:t xml:space="preserve">Bishop, Patrick (2000). “Nationalist Separatists Challenge French Rule.” </w:t>
      </w:r>
      <w:proofErr w:type="gramStart"/>
      <w:r w:rsidRPr="00B8152D">
        <w:rPr>
          <w:i/>
          <w:iCs/>
          <w:sz w:val="22"/>
          <w:szCs w:val="22"/>
          <w:lang w:val="en-US"/>
        </w:rPr>
        <w:t>Telegraph .</w:t>
      </w:r>
      <w:proofErr w:type="gramEnd"/>
      <w:r w:rsidRPr="00B8152D">
        <w:rPr>
          <w:i/>
          <w:iCs/>
          <w:sz w:val="22"/>
          <w:szCs w:val="22"/>
          <w:lang w:val="en-US"/>
        </w:rPr>
        <w:t xml:space="preserve"> </w:t>
      </w:r>
      <w:r w:rsidRPr="00B8152D">
        <w:rPr>
          <w:sz w:val="22"/>
          <w:szCs w:val="22"/>
          <w:lang w:val="en-US"/>
        </w:rPr>
        <w:t xml:space="preserve">October 4, 2000, sec. World News. </w:t>
      </w:r>
      <w:hyperlink r:id="rId74" w:history="1">
        <w:r w:rsidRPr="00B8152D">
          <w:rPr>
            <w:rStyle w:val="Hyperlink"/>
            <w:sz w:val="22"/>
            <w:szCs w:val="22"/>
            <w:lang w:val="en-US"/>
          </w:rPr>
          <w:t>http://www.telegraph.co.uk/news/worldnews/centralamericaandthecaribbean/1368869/Nationalist-separatists-challenge-French-rule.html</w:t>
        </w:r>
      </w:hyperlink>
      <w:r w:rsidRPr="00B8152D">
        <w:rPr>
          <w:sz w:val="22"/>
          <w:szCs w:val="22"/>
          <w:lang w:val="en-US"/>
        </w:rPr>
        <w:t xml:space="preserve"> [June 19, 2014].</w:t>
      </w:r>
    </w:p>
    <w:p w14:paraId="741B8D72" w14:textId="77777777" w:rsidR="00D86868" w:rsidRPr="00B8152D" w:rsidRDefault="00D86868" w:rsidP="0069727B">
      <w:pPr>
        <w:spacing w:after="60"/>
        <w:ind w:left="709" w:hanging="709"/>
        <w:rPr>
          <w:sz w:val="22"/>
          <w:szCs w:val="22"/>
          <w:lang w:val="en-US"/>
        </w:rPr>
      </w:pPr>
      <w:r w:rsidRPr="00B8152D">
        <w:rPr>
          <w:sz w:val="22"/>
          <w:szCs w:val="22"/>
          <w:lang w:val="en-US"/>
        </w:rPr>
        <w:t xml:space="preserve">Bodley, John H. (2014). </w:t>
      </w:r>
      <w:r w:rsidRPr="00B8152D">
        <w:rPr>
          <w:i/>
          <w:iCs/>
          <w:sz w:val="22"/>
          <w:szCs w:val="22"/>
          <w:lang w:val="en-US"/>
        </w:rPr>
        <w:t>Victims of Progress</w:t>
      </w:r>
      <w:r w:rsidRPr="00B8152D">
        <w:rPr>
          <w:sz w:val="22"/>
          <w:szCs w:val="22"/>
          <w:lang w:val="en-US"/>
        </w:rPr>
        <w:t>. London: Rowman &amp; Littlefield.</w:t>
      </w:r>
    </w:p>
    <w:p w14:paraId="600E4F5D" w14:textId="77777777" w:rsidR="00D86868" w:rsidRPr="00B8152D" w:rsidRDefault="00D86868" w:rsidP="0069727B">
      <w:pPr>
        <w:spacing w:after="60"/>
        <w:ind w:left="709" w:hanging="709"/>
        <w:rPr>
          <w:rFonts w:eastAsia="Calibri"/>
          <w:b/>
          <w:sz w:val="22"/>
          <w:szCs w:val="22"/>
          <w:lang w:val="en-US"/>
        </w:rPr>
      </w:pPr>
      <w:proofErr w:type="spellStart"/>
      <w:r w:rsidRPr="00B8152D">
        <w:rPr>
          <w:sz w:val="22"/>
          <w:szCs w:val="22"/>
          <w:lang w:val="en-US" w:eastAsia="de-CH"/>
        </w:rPr>
        <w:t>Bonnaud</w:t>
      </w:r>
      <w:proofErr w:type="spellEnd"/>
      <w:r w:rsidRPr="00B8152D">
        <w:rPr>
          <w:sz w:val="22"/>
          <w:szCs w:val="22"/>
          <w:lang w:val="en-US" w:eastAsia="de-CH"/>
        </w:rPr>
        <w:t xml:space="preserve">, Pierre (2003). </w:t>
      </w:r>
      <w:r w:rsidRPr="00B8152D">
        <w:rPr>
          <w:i/>
          <w:iCs/>
          <w:sz w:val="22"/>
          <w:szCs w:val="22"/>
          <w:lang w:val="fr-CH" w:eastAsia="de-CH"/>
        </w:rPr>
        <w:t>De l'Auvergne</w:t>
      </w:r>
      <w:r w:rsidRPr="00B8152D">
        <w:rPr>
          <w:i/>
          <w:sz w:val="22"/>
          <w:szCs w:val="22"/>
          <w:lang w:val="fr-CH" w:eastAsia="de-CH"/>
        </w:rPr>
        <w:t xml:space="preserve">. 2600 ans au </w:t>
      </w:r>
      <w:proofErr w:type="spellStart"/>
      <w:r w:rsidRPr="00B8152D">
        <w:rPr>
          <w:i/>
          <w:sz w:val="22"/>
          <w:szCs w:val="22"/>
          <w:lang w:val="fr-CH" w:eastAsia="de-CH"/>
        </w:rPr>
        <w:t>Coeur</w:t>
      </w:r>
      <w:proofErr w:type="spellEnd"/>
      <w:r w:rsidRPr="00B8152D">
        <w:rPr>
          <w:i/>
          <w:sz w:val="22"/>
          <w:szCs w:val="22"/>
          <w:lang w:val="fr-CH" w:eastAsia="de-CH"/>
        </w:rPr>
        <w:t xml:space="preserve"> de la Gaule et de la France central</w:t>
      </w:r>
      <w:r w:rsidRPr="00B8152D">
        <w:rPr>
          <w:sz w:val="22"/>
          <w:szCs w:val="22"/>
          <w:lang w:val="fr-CH" w:eastAsia="de-CH"/>
        </w:rPr>
        <w:t xml:space="preserve">.  </w:t>
      </w:r>
      <w:proofErr w:type="spellStart"/>
      <w:r w:rsidRPr="00B8152D">
        <w:rPr>
          <w:sz w:val="22"/>
          <w:szCs w:val="22"/>
          <w:lang w:val="en-US" w:eastAsia="de-CH"/>
        </w:rPr>
        <w:t>Nonette</w:t>
      </w:r>
      <w:proofErr w:type="spellEnd"/>
      <w:r w:rsidRPr="00B8152D">
        <w:rPr>
          <w:sz w:val="22"/>
          <w:szCs w:val="22"/>
          <w:lang w:val="en-US" w:eastAsia="de-CH"/>
        </w:rPr>
        <w:t>: Editions Creer.</w:t>
      </w:r>
    </w:p>
    <w:p w14:paraId="200793DB" w14:textId="77777777" w:rsidR="00D86868" w:rsidRPr="00B8152D" w:rsidRDefault="00D86868" w:rsidP="0069727B">
      <w:pPr>
        <w:spacing w:after="60"/>
        <w:ind w:left="709" w:hanging="709"/>
        <w:rPr>
          <w:b/>
          <w:sz w:val="22"/>
          <w:szCs w:val="22"/>
          <w:lang w:val="en-US"/>
        </w:rPr>
      </w:pPr>
      <w:proofErr w:type="spellStart"/>
      <w:r w:rsidRPr="00B8152D">
        <w:rPr>
          <w:sz w:val="22"/>
          <w:szCs w:val="22"/>
          <w:lang w:val="en-US"/>
        </w:rPr>
        <w:t>Cederman</w:t>
      </w:r>
      <w:proofErr w:type="spellEnd"/>
      <w:r w:rsidRPr="00B8152D">
        <w:rPr>
          <w:sz w:val="22"/>
          <w:szCs w:val="22"/>
          <w:lang w:val="en-US"/>
        </w:rPr>
        <w:t xml:space="preserve">, Lars-Erik, Andreas Wimmer, and Brian Min (2010). “Why Do Ethnic Groups Rebel: New Data and Analysis.” </w:t>
      </w:r>
      <w:r w:rsidRPr="00B8152D">
        <w:rPr>
          <w:i/>
          <w:iCs/>
          <w:sz w:val="22"/>
          <w:szCs w:val="22"/>
          <w:lang w:val="en-US"/>
        </w:rPr>
        <w:t>World Politics</w:t>
      </w:r>
      <w:r w:rsidRPr="00B8152D">
        <w:rPr>
          <w:sz w:val="22"/>
          <w:szCs w:val="22"/>
          <w:lang w:val="en-US"/>
        </w:rPr>
        <w:t xml:space="preserve"> </w:t>
      </w:r>
      <w:r w:rsidRPr="00B8152D">
        <w:rPr>
          <w:iCs/>
          <w:sz w:val="22"/>
          <w:szCs w:val="22"/>
          <w:lang w:val="en-US"/>
        </w:rPr>
        <w:t>62</w:t>
      </w:r>
      <w:r w:rsidRPr="00B8152D">
        <w:rPr>
          <w:sz w:val="22"/>
          <w:szCs w:val="22"/>
          <w:lang w:val="en-US"/>
        </w:rPr>
        <w:t>(1): 87-119.</w:t>
      </w:r>
    </w:p>
    <w:p w14:paraId="5DBFEFB4" w14:textId="77777777" w:rsidR="00D86868" w:rsidRPr="00B8152D" w:rsidRDefault="00D86868" w:rsidP="0069727B">
      <w:pPr>
        <w:spacing w:after="60"/>
        <w:ind w:left="709" w:hanging="709"/>
        <w:rPr>
          <w:sz w:val="22"/>
          <w:szCs w:val="22"/>
          <w:lang w:val="en-US"/>
        </w:rPr>
      </w:pPr>
      <w:r w:rsidRPr="00B8152D">
        <w:rPr>
          <w:sz w:val="22"/>
          <w:szCs w:val="22"/>
          <w:lang w:val="en-US"/>
        </w:rPr>
        <w:t xml:space="preserve">Cole, Alistair (1998). </w:t>
      </w:r>
      <w:r w:rsidRPr="00B8152D">
        <w:rPr>
          <w:i/>
          <w:sz w:val="22"/>
          <w:szCs w:val="22"/>
          <w:lang w:val="en-US"/>
        </w:rPr>
        <w:t xml:space="preserve">French Politics and Society. </w:t>
      </w:r>
      <w:r w:rsidRPr="00B8152D">
        <w:rPr>
          <w:sz w:val="22"/>
          <w:szCs w:val="22"/>
          <w:lang w:val="en-US"/>
        </w:rPr>
        <w:t>Upper Saddle River, NJ: Prentice Hall PTR.</w:t>
      </w:r>
    </w:p>
    <w:p w14:paraId="275BC09B" w14:textId="77777777" w:rsidR="00D86868" w:rsidRPr="00B8152D" w:rsidRDefault="00D86868" w:rsidP="0069727B">
      <w:pPr>
        <w:spacing w:after="60"/>
        <w:ind w:left="709" w:hanging="709"/>
        <w:rPr>
          <w:b/>
          <w:sz w:val="22"/>
          <w:szCs w:val="22"/>
          <w:lang w:val="fr-CH"/>
        </w:rPr>
      </w:pPr>
      <w:r w:rsidRPr="00B8152D">
        <w:rPr>
          <w:sz w:val="22"/>
          <w:szCs w:val="22"/>
          <w:lang w:val="en-US"/>
        </w:rPr>
        <w:lastRenderedPageBreak/>
        <w:t xml:space="preserve">Cole, Alistair (2006). “Decentralization in France: Central steering, capacity building and identity construction.” </w:t>
      </w:r>
      <w:r w:rsidRPr="00B8152D">
        <w:rPr>
          <w:i/>
          <w:iCs/>
          <w:sz w:val="22"/>
          <w:szCs w:val="22"/>
          <w:lang w:val="fr-CH"/>
        </w:rPr>
        <w:t>French Politics</w:t>
      </w:r>
      <w:r w:rsidRPr="00B8152D">
        <w:rPr>
          <w:sz w:val="22"/>
          <w:szCs w:val="22"/>
          <w:lang w:val="fr-CH"/>
        </w:rPr>
        <w:t xml:space="preserve"> </w:t>
      </w:r>
      <w:r w:rsidRPr="00B8152D">
        <w:rPr>
          <w:iCs/>
          <w:sz w:val="22"/>
          <w:szCs w:val="22"/>
          <w:lang w:val="fr-CH"/>
        </w:rPr>
        <w:t>4</w:t>
      </w:r>
      <w:r w:rsidRPr="00B8152D">
        <w:rPr>
          <w:sz w:val="22"/>
          <w:szCs w:val="22"/>
          <w:lang w:val="fr-CH"/>
        </w:rPr>
        <w:t>(1</w:t>
      </w:r>
      <w:proofErr w:type="gramStart"/>
      <w:r w:rsidRPr="00B8152D">
        <w:rPr>
          <w:sz w:val="22"/>
          <w:szCs w:val="22"/>
          <w:lang w:val="fr-CH"/>
        </w:rPr>
        <w:t>):</w:t>
      </w:r>
      <w:proofErr w:type="gramEnd"/>
      <w:r w:rsidRPr="00B8152D">
        <w:rPr>
          <w:sz w:val="22"/>
          <w:szCs w:val="22"/>
          <w:lang w:val="fr-CH"/>
        </w:rPr>
        <w:t xml:space="preserve"> 31-57.</w:t>
      </w:r>
    </w:p>
    <w:p w14:paraId="05F8C996" w14:textId="77777777" w:rsidR="00D86868" w:rsidRPr="00B8152D" w:rsidRDefault="00D86868" w:rsidP="0069727B">
      <w:pPr>
        <w:spacing w:after="60"/>
        <w:ind w:left="709" w:hanging="709"/>
        <w:rPr>
          <w:sz w:val="22"/>
          <w:szCs w:val="22"/>
          <w:lang w:val="fr-CH"/>
        </w:rPr>
      </w:pPr>
      <w:r w:rsidRPr="00B8152D">
        <w:rPr>
          <w:sz w:val="22"/>
          <w:szCs w:val="22"/>
          <w:lang w:val="fr-CH"/>
        </w:rPr>
        <w:t>Constitution de la République française. http://www.assemblee-nationale.fr/connaissance/constitution.asp [</w:t>
      </w:r>
      <w:proofErr w:type="spellStart"/>
      <w:r w:rsidRPr="00B8152D">
        <w:rPr>
          <w:sz w:val="22"/>
          <w:szCs w:val="22"/>
          <w:lang w:val="fr-CH"/>
        </w:rPr>
        <w:t>October</w:t>
      </w:r>
      <w:proofErr w:type="spellEnd"/>
      <w:r w:rsidRPr="00B8152D">
        <w:rPr>
          <w:sz w:val="22"/>
          <w:szCs w:val="22"/>
          <w:lang w:val="fr-CH"/>
        </w:rPr>
        <w:t xml:space="preserve"> 30, 2014].  </w:t>
      </w:r>
    </w:p>
    <w:p w14:paraId="345A39B6" w14:textId="77777777" w:rsidR="00D86868" w:rsidRPr="00B8152D" w:rsidRDefault="00D86868" w:rsidP="0069727B">
      <w:pPr>
        <w:pStyle w:val="NormalWeb"/>
        <w:spacing w:before="0" w:beforeAutospacing="0" w:after="60" w:afterAutospacing="0"/>
        <w:ind w:left="709" w:hanging="709"/>
        <w:rPr>
          <w:rFonts w:eastAsia="Times"/>
          <w:sz w:val="22"/>
          <w:szCs w:val="22"/>
          <w:lang w:val="en-US"/>
        </w:rPr>
      </w:pPr>
      <w:r w:rsidRPr="00B8152D">
        <w:rPr>
          <w:rFonts w:eastAsia="Times"/>
          <w:sz w:val="22"/>
          <w:szCs w:val="22"/>
          <w:lang w:val="en-US"/>
        </w:rPr>
        <w:t xml:space="preserve">Conteh-Morgan, John (2010). </w:t>
      </w:r>
      <w:r w:rsidRPr="00B8152D">
        <w:rPr>
          <w:rFonts w:eastAsia="Times"/>
          <w:i/>
          <w:iCs/>
          <w:sz w:val="22"/>
          <w:szCs w:val="22"/>
          <w:lang w:val="en-US"/>
        </w:rPr>
        <w:t>New Francophone African and Caribbean Theatres</w:t>
      </w:r>
      <w:r w:rsidRPr="00B8152D">
        <w:rPr>
          <w:rFonts w:eastAsia="Times"/>
          <w:sz w:val="22"/>
          <w:szCs w:val="22"/>
          <w:lang w:val="en-US"/>
        </w:rPr>
        <w:t>. Bloomington, IN: Indiana University Press.</w:t>
      </w:r>
    </w:p>
    <w:p w14:paraId="0464DA21" w14:textId="77777777" w:rsidR="00D86868" w:rsidRPr="00B8152D" w:rsidRDefault="00D86868" w:rsidP="0069727B">
      <w:pPr>
        <w:pStyle w:val="NormalWeb"/>
        <w:spacing w:before="0" w:beforeAutospacing="0" w:after="60" w:afterAutospacing="0"/>
        <w:ind w:left="709" w:hanging="709"/>
        <w:rPr>
          <w:sz w:val="22"/>
          <w:szCs w:val="22"/>
          <w:lang w:val="en-US"/>
        </w:rPr>
      </w:pPr>
      <w:r w:rsidRPr="00B8152D">
        <w:rPr>
          <w:sz w:val="22"/>
          <w:szCs w:val="22"/>
          <w:lang w:val="en-US"/>
        </w:rPr>
        <w:t xml:space="preserve">Degenhardt, Henry W. (ed.) (1988). </w:t>
      </w:r>
      <w:r w:rsidRPr="00B8152D">
        <w:rPr>
          <w:i/>
          <w:sz w:val="22"/>
          <w:szCs w:val="22"/>
          <w:lang w:val="en-US"/>
        </w:rPr>
        <w:t>Revolutionary and Dissident Movements.</w:t>
      </w:r>
      <w:r w:rsidRPr="00B8152D">
        <w:rPr>
          <w:sz w:val="22"/>
          <w:szCs w:val="22"/>
          <w:lang w:val="en-US"/>
        </w:rPr>
        <w:t xml:space="preserve"> London: Longman Publishers, p. 115.</w:t>
      </w:r>
    </w:p>
    <w:p w14:paraId="2C10E3C1" w14:textId="77777777" w:rsidR="00D86868" w:rsidRPr="00B8152D" w:rsidRDefault="00D86868" w:rsidP="0069727B">
      <w:pPr>
        <w:spacing w:after="60"/>
        <w:ind w:left="709" w:hanging="709"/>
        <w:rPr>
          <w:sz w:val="22"/>
          <w:szCs w:val="22"/>
          <w:lang w:val="en-US"/>
        </w:rPr>
      </w:pPr>
      <w:r w:rsidRPr="00B8152D">
        <w:rPr>
          <w:sz w:val="22"/>
          <w:szCs w:val="22"/>
          <w:lang w:val="en-US"/>
        </w:rPr>
        <w:t xml:space="preserve">Encyclopedia Britannica. “French Guiana.” </w:t>
      </w:r>
      <w:proofErr w:type="gramStart"/>
      <w:r w:rsidRPr="00B8152D">
        <w:rPr>
          <w:sz w:val="22"/>
          <w:szCs w:val="22"/>
          <w:lang w:val="en-US"/>
        </w:rPr>
        <w:t>http://www.britannica.com/EBchecked/topic/219071/French-Guiana[</w:t>
      </w:r>
      <w:proofErr w:type="gramEnd"/>
      <w:r w:rsidRPr="00B8152D">
        <w:rPr>
          <w:sz w:val="22"/>
          <w:szCs w:val="22"/>
          <w:lang w:val="en-US"/>
        </w:rPr>
        <w:t>October 30, 2014].</w:t>
      </w:r>
    </w:p>
    <w:p w14:paraId="1EFE2CB2" w14:textId="77777777" w:rsidR="00D86868" w:rsidRPr="00B8152D" w:rsidRDefault="00D86868" w:rsidP="0069727B">
      <w:pPr>
        <w:pStyle w:val="NormalWeb"/>
        <w:spacing w:before="0" w:beforeAutospacing="0" w:after="60" w:afterAutospacing="0"/>
        <w:ind w:left="709" w:hanging="709"/>
        <w:rPr>
          <w:sz w:val="22"/>
          <w:szCs w:val="22"/>
          <w:lang w:val="en-US"/>
        </w:rPr>
      </w:pPr>
      <w:r w:rsidRPr="00B8152D">
        <w:rPr>
          <w:iCs/>
          <w:sz w:val="22"/>
          <w:szCs w:val="22"/>
          <w:lang w:val="en-US"/>
        </w:rPr>
        <w:t xml:space="preserve">Europa World </w:t>
      </w:r>
      <w:proofErr w:type="gramStart"/>
      <w:r w:rsidRPr="00B8152D">
        <w:rPr>
          <w:iCs/>
          <w:sz w:val="22"/>
          <w:szCs w:val="22"/>
          <w:lang w:val="en-US"/>
        </w:rPr>
        <w:t>Year Book</w:t>
      </w:r>
      <w:proofErr w:type="gramEnd"/>
      <w:r w:rsidRPr="00B8152D">
        <w:rPr>
          <w:sz w:val="22"/>
          <w:szCs w:val="22"/>
          <w:lang w:val="en-US"/>
        </w:rPr>
        <w:t xml:space="preserve"> 2004. London: Routledge. </w:t>
      </w:r>
      <w:hyperlink r:id="rId75" w:history="1">
        <w:r w:rsidRPr="00B8152D">
          <w:rPr>
            <w:rStyle w:val="Hyperlink"/>
            <w:sz w:val="22"/>
            <w:szCs w:val="22"/>
            <w:lang w:val="en-US"/>
          </w:rPr>
          <w:t>http://www.europaworld.com/pub/</w:t>
        </w:r>
      </w:hyperlink>
      <w:r w:rsidRPr="00B8152D">
        <w:rPr>
          <w:sz w:val="22"/>
          <w:szCs w:val="22"/>
          <w:lang w:val="en-US"/>
        </w:rPr>
        <w:t xml:space="preserve"> [June 19, 2014].</w:t>
      </w:r>
    </w:p>
    <w:p w14:paraId="18056A61" w14:textId="77777777" w:rsidR="00D86868" w:rsidRPr="00B8152D" w:rsidRDefault="00D86868" w:rsidP="0069727B">
      <w:pPr>
        <w:widowControl w:val="0"/>
        <w:spacing w:after="60"/>
        <w:ind w:left="709" w:hanging="709"/>
        <w:rPr>
          <w:sz w:val="22"/>
          <w:szCs w:val="22"/>
          <w:lang w:val="en-GB"/>
        </w:rPr>
      </w:pPr>
      <w:r w:rsidRPr="00E73FA8">
        <w:rPr>
          <w:sz w:val="22"/>
          <w:szCs w:val="22"/>
          <w:lang w:val="en-US"/>
        </w:rPr>
        <w:t xml:space="preserve">France Politique (n.d.). </w:t>
      </w:r>
      <w:r w:rsidRPr="00B8152D">
        <w:rPr>
          <w:sz w:val="22"/>
          <w:szCs w:val="22"/>
          <w:lang w:val="en-GB"/>
        </w:rPr>
        <w:t xml:space="preserve">“Guyanese People’s National Party (PNPG)”. </w:t>
      </w:r>
      <w:hyperlink r:id="rId76" w:history="1">
        <w:r w:rsidRPr="00B8152D">
          <w:rPr>
            <w:rStyle w:val="Hyperlink"/>
            <w:sz w:val="22"/>
            <w:szCs w:val="22"/>
            <w:lang w:val="en-GB"/>
          </w:rPr>
          <w:t>https://www.france-politique.fr/wiki/Parti_National_Populaire_Guyanais_(PNPG)</w:t>
        </w:r>
      </w:hyperlink>
      <w:r w:rsidRPr="00B8152D">
        <w:rPr>
          <w:sz w:val="22"/>
          <w:szCs w:val="22"/>
          <w:lang w:val="en-GB"/>
        </w:rPr>
        <w:t xml:space="preserve"> [April 3, 2023].</w:t>
      </w:r>
    </w:p>
    <w:p w14:paraId="22CECA2E" w14:textId="77777777" w:rsidR="00D86868" w:rsidRPr="00B8152D" w:rsidRDefault="00D86868" w:rsidP="0069727B">
      <w:pPr>
        <w:spacing w:after="60"/>
        <w:ind w:left="709" w:hanging="709"/>
        <w:rPr>
          <w:sz w:val="22"/>
          <w:szCs w:val="22"/>
          <w:lang w:val="en-GB"/>
        </w:rPr>
      </w:pPr>
      <w:r w:rsidRPr="00B8152D">
        <w:rPr>
          <w:sz w:val="22"/>
          <w:szCs w:val="22"/>
          <w:lang w:val="en-GB"/>
        </w:rPr>
        <w:t xml:space="preserve">French </w:t>
      </w:r>
      <w:r w:rsidRPr="00B8152D">
        <w:rPr>
          <w:iCs/>
          <w:sz w:val="22"/>
          <w:szCs w:val="22"/>
          <w:lang w:val="en-GB"/>
        </w:rPr>
        <w:t>National Institute</w:t>
      </w:r>
      <w:r w:rsidRPr="00B8152D">
        <w:rPr>
          <w:sz w:val="22"/>
          <w:szCs w:val="22"/>
          <w:lang w:val="en-GB"/>
        </w:rPr>
        <w:t xml:space="preserve"> for </w:t>
      </w:r>
      <w:r w:rsidRPr="00B8152D">
        <w:rPr>
          <w:iCs/>
          <w:sz w:val="22"/>
          <w:szCs w:val="22"/>
          <w:lang w:val="en-GB"/>
        </w:rPr>
        <w:t>Statistics</w:t>
      </w:r>
      <w:r w:rsidRPr="00B8152D">
        <w:rPr>
          <w:sz w:val="22"/>
          <w:szCs w:val="22"/>
          <w:lang w:val="en-GB"/>
        </w:rPr>
        <w:t xml:space="preserve"> and Economic Studies (2012). http://www.insee.fr/en/ [November 10, 2014]</w:t>
      </w:r>
    </w:p>
    <w:p w14:paraId="722F105D" w14:textId="77777777" w:rsidR="00D86868" w:rsidRPr="00B8152D" w:rsidRDefault="00D86868" w:rsidP="0069727B">
      <w:pPr>
        <w:pStyle w:val="NormalWeb"/>
        <w:spacing w:before="0" w:beforeAutospacing="0" w:after="60" w:afterAutospacing="0"/>
        <w:ind w:left="709" w:hanging="709"/>
        <w:rPr>
          <w:i/>
          <w:iCs/>
          <w:sz w:val="22"/>
          <w:szCs w:val="22"/>
          <w:lang w:val="en-US"/>
        </w:rPr>
      </w:pPr>
      <w:r w:rsidRPr="00B8152D">
        <w:rPr>
          <w:sz w:val="22"/>
          <w:szCs w:val="22"/>
          <w:lang w:val="fr-CH"/>
        </w:rPr>
        <w:t xml:space="preserve">GADM (2019). </w:t>
      </w:r>
      <w:r w:rsidRPr="00B8152D">
        <w:rPr>
          <w:sz w:val="22"/>
          <w:szCs w:val="22"/>
          <w:lang w:val="en-US"/>
        </w:rPr>
        <w:t xml:space="preserve">Database of Global Administrative Boundaries, Version 3.6. </w:t>
      </w:r>
      <w:hyperlink r:id="rId77" w:history="1">
        <w:r w:rsidRPr="00B8152D">
          <w:rPr>
            <w:rStyle w:val="Hyperlink"/>
            <w:sz w:val="22"/>
            <w:szCs w:val="22"/>
            <w:lang w:val="en-US"/>
          </w:rPr>
          <w:t>https://gadm.org/</w:t>
        </w:r>
      </w:hyperlink>
      <w:r w:rsidRPr="00B8152D">
        <w:rPr>
          <w:sz w:val="22"/>
          <w:szCs w:val="22"/>
          <w:lang w:val="en-US"/>
        </w:rPr>
        <w:t xml:space="preserve"> [November 19, 2021].</w:t>
      </w:r>
    </w:p>
    <w:p w14:paraId="1293AED5" w14:textId="77777777" w:rsidR="00D86868" w:rsidRPr="00B8152D" w:rsidRDefault="00D86868" w:rsidP="0069727B">
      <w:pPr>
        <w:spacing w:after="60"/>
        <w:ind w:left="709" w:hanging="709"/>
        <w:rPr>
          <w:rFonts w:eastAsia="Calibri"/>
          <w:b/>
          <w:sz w:val="22"/>
          <w:szCs w:val="22"/>
          <w:lang w:val="en-US"/>
        </w:rPr>
      </w:pPr>
      <w:proofErr w:type="spellStart"/>
      <w:r w:rsidRPr="00B8152D">
        <w:rPr>
          <w:sz w:val="22"/>
          <w:szCs w:val="22"/>
          <w:lang w:val="en-US" w:eastAsia="de-CH"/>
        </w:rPr>
        <w:t>Guieu</w:t>
      </w:r>
      <w:proofErr w:type="spellEnd"/>
      <w:r w:rsidRPr="00B8152D">
        <w:rPr>
          <w:sz w:val="22"/>
          <w:szCs w:val="22"/>
          <w:lang w:val="en-US" w:eastAsia="de-CH"/>
        </w:rPr>
        <w:t xml:space="preserve"> Cyrille, and </w:t>
      </w:r>
      <w:proofErr w:type="spellStart"/>
      <w:r w:rsidRPr="00B8152D">
        <w:rPr>
          <w:sz w:val="22"/>
          <w:szCs w:val="22"/>
          <w:lang w:val="en-US" w:eastAsia="de-CH"/>
        </w:rPr>
        <w:t>Touchaleaume</w:t>
      </w:r>
      <w:proofErr w:type="spellEnd"/>
      <w:r w:rsidRPr="00B8152D">
        <w:rPr>
          <w:sz w:val="22"/>
          <w:szCs w:val="22"/>
          <w:lang w:val="en-US" w:eastAsia="de-CH"/>
        </w:rPr>
        <w:t xml:space="preserve"> Vincent (2009). “Guyana: Interview with Maurice </w:t>
      </w:r>
      <w:proofErr w:type="spellStart"/>
      <w:r w:rsidRPr="00B8152D">
        <w:rPr>
          <w:sz w:val="22"/>
          <w:szCs w:val="22"/>
          <w:lang w:val="en-US" w:eastAsia="de-CH"/>
        </w:rPr>
        <w:t>Pindard</w:t>
      </w:r>
      <w:proofErr w:type="spellEnd"/>
      <w:r w:rsidRPr="00B8152D">
        <w:rPr>
          <w:sz w:val="22"/>
          <w:szCs w:val="22"/>
          <w:lang w:val="en-US" w:eastAsia="de-CH"/>
        </w:rPr>
        <w:t xml:space="preserve">, Secretary General of MDES”. </w:t>
      </w:r>
      <w:r w:rsidRPr="00B8152D">
        <w:rPr>
          <w:i/>
          <w:iCs/>
          <w:sz w:val="22"/>
          <w:szCs w:val="22"/>
          <w:lang w:val="en-US" w:eastAsia="de-CH"/>
        </w:rPr>
        <w:t>NPA</w:t>
      </w:r>
      <w:r w:rsidRPr="00B8152D">
        <w:rPr>
          <w:sz w:val="22"/>
          <w:szCs w:val="22"/>
          <w:lang w:val="en-US" w:eastAsia="de-CH"/>
        </w:rPr>
        <w:t xml:space="preserve">. December. </w:t>
      </w:r>
      <w:hyperlink r:id="rId78" w:history="1">
        <w:r w:rsidRPr="00B8152D">
          <w:rPr>
            <w:rStyle w:val="Hyperlink"/>
            <w:sz w:val="22"/>
            <w:szCs w:val="22"/>
            <w:lang w:val="en-US" w:eastAsia="de-CH"/>
          </w:rPr>
          <w:t>https://web.archive.org/web/20140728173001/http://www.npa2009.org/content/guyane-interview-de-maurice-pindard-secr%C3%A9taire-g%C3%A9n%C3%A9ral-du-mdes</w:t>
        </w:r>
      </w:hyperlink>
      <w:r w:rsidRPr="00B8152D">
        <w:rPr>
          <w:sz w:val="22"/>
          <w:szCs w:val="22"/>
          <w:lang w:val="en-US" w:eastAsia="de-CH"/>
        </w:rPr>
        <w:t xml:space="preserve"> [April 3, 2023].</w:t>
      </w:r>
    </w:p>
    <w:p w14:paraId="46A6DC59" w14:textId="77777777" w:rsidR="00D86868" w:rsidRPr="00B8152D" w:rsidRDefault="00D86868" w:rsidP="0069727B">
      <w:pPr>
        <w:pStyle w:val="NormalWeb"/>
        <w:spacing w:before="0" w:beforeAutospacing="0" w:after="60" w:afterAutospacing="0"/>
        <w:ind w:left="709" w:hanging="709"/>
        <w:rPr>
          <w:color w:val="000000"/>
          <w:sz w:val="22"/>
          <w:szCs w:val="22"/>
          <w:lang w:val="en-US"/>
        </w:rPr>
      </w:pPr>
      <w:r w:rsidRPr="00B8152D">
        <w:rPr>
          <w:color w:val="000000"/>
          <w:sz w:val="22"/>
          <w:szCs w:val="22"/>
          <w:lang w:val="en-US"/>
        </w:rPr>
        <w:t xml:space="preserve">Hewitt, Christopher, and Tom Cheetham (2000). </w:t>
      </w:r>
      <w:r w:rsidRPr="00B8152D">
        <w:rPr>
          <w:i/>
          <w:iCs/>
          <w:color w:val="000000"/>
          <w:sz w:val="22"/>
          <w:szCs w:val="22"/>
          <w:lang w:val="en-US"/>
        </w:rPr>
        <w:t>Encyclopedia of Modern Separatist Movements</w:t>
      </w:r>
      <w:r w:rsidRPr="00B8152D">
        <w:rPr>
          <w:color w:val="000000"/>
          <w:sz w:val="22"/>
          <w:szCs w:val="22"/>
          <w:lang w:val="en-US"/>
        </w:rPr>
        <w:t>. Santa Barbara, CA: ABC-CLIO, pp. 100-102.</w:t>
      </w:r>
    </w:p>
    <w:p w14:paraId="0A601A4D" w14:textId="77777777" w:rsidR="00D86868" w:rsidRPr="00B8152D" w:rsidRDefault="00D86868" w:rsidP="0069727B">
      <w:pPr>
        <w:pStyle w:val="NormalWeb"/>
        <w:spacing w:before="0" w:beforeAutospacing="0" w:after="60" w:afterAutospacing="0"/>
        <w:ind w:left="709" w:hanging="709"/>
        <w:rPr>
          <w:sz w:val="22"/>
          <w:szCs w:val="22"/>
          <w:lang w:val="en-US"/>
        </w:rPr>
      </w:pPr>
      <w:proofErr w:type="spellStart"/>
      <w:r w:rsidRPr="00B8152D">
        <w:rPr>
          <w:sz w:val="22"/>
          <w:szCs w:val="22"/>
          <w:lang w:val="en-US"/>
        </w:rPr>
        <w:t>Jakobskind</w:t>
      </w:r>
      <w:proofErr w:type="spellEnd"/>
      <w:r w:rsidRPr="00B8152D">
        <w:rPr>
          <w:sz w:val="22"/>
          <w:szCs w:val="22"/>
          <w:lang w:val="en-US"/>
        </w:rPr>
        <w:t xml:space="preserve">, Mario A. (2013). “French Guyana: A Fight That Is </w:t>
      </w:r>
      <w:proofErr w:type="gramStart"/>
      <w:r w:rsidRPr="00B8152D">
        <w:rPr>
          <w:sz w:val="22"/>
          <w:szCs w:val="22"/>
          <w:lang w:val="en-US"/>
        </w:rPr>
        <w:t>not</w:t>
      </w:r>
      <w:proofErr w:type="gramEnd"/>
      <w:r w:rsidRPr="00B8152D">
        <w:rPr>
          <w:sz w:val="22"/>
          <w:szCs w:val="22"/>
          <w:lang w:val="en-US"/>
        </w:rPr>
        <w:t xml:space="preserve"> Disclosed.” </w:t>
      </w:r>
      <w:r w:rsidRPr="00B8152D">
        <w:rPr>
          <w:i/>
          <w:iCs/>
          <w:sz w:val="22"/>
          <w:szCs w:val="22"/>
          <w:lang w:val="en-US"/>
        </w:rPr>
        <w:t>Pravda</w:t>
      </w:r>
      <w:r w:rsidRPr="00B8152D">
        <w:rPr>
          <w:sz w:val="22"/>
          <w:szCs w:val="22"/>
          <w:lang w:val="en-US"/>
        </w:rPr>
        <w:t xml:space="preserve">. June 7. </w:t>
      </w:r>
      <w:hyperlink r:id="rId79" w:history="1">
        <w:r w:rsidRPr="00B8152D">
          <w:rPr>
            <w:rStyle w:val="Hyperlink"/>
            <w:sz w:val="22"/>
            <w:szCs w:val="22"/>
            <w:lang w:val="en-US"/>
          </w:rPr>
          <w:t>http://english.pravda.ru/world/americas/06-07-2013/125048-french_guyana-0/</w:t>
        </w:r>
      </w:hyperlink>
      <w:r w:rsidRPr="00B8152D">
        <w:rPr>
          <w:sz w:val="22"/>
          <w:szCs w:val="22"/>
          <w:lang w:val="en-US"/>
        </w:rPr>
        <w:t>.</w:t>
      </w:r>
    </w:p>
    <w:p w14:paraId="23DDB8E4" w14:textId="77777777" w:rsidR="00D86868" w:rsidRPr="00B8152D" w:rsidRDefault="00D86868" w:rsidP="0069727B">
      <w:pPr>
        <w:spacing w:after="60"/>
        <w:ind w:left="709" w:hanging="709"/>
        <w:rPr>
          <w:sz w:val="22"/>
          <w:szCs w:val="22"/>
          <w:lang w:val="en-US"/>
        </w:rPr>
      </w:pPr>
      <w:r w:rsidRPr="00B8152D">
        <w:rPr>
          <w:sz w:val="22"/>
          <w:szCs w:val="22"/>
          <w:lang w:val="en-US"/>
        </w:rPr>
        <w:t xml:space="preserve">Jerome, Joseph (2009). “The Loi </w:t>
      </w:r>
      <w:proofErr w:type="spellStart"/>
      <w:r w:rsidRPr="00B8152D">
        <w:rPr>
          <w:sz w:val="22"/>
          <w:szCs w:val="22"/>
          <w:lang w:val="en-US"/>
        </w:rPr>
        <w:t>Defferre</w:t>
      </w:r>
      <w:proofErr w:type="spellEnd"/>
      <w:r w:rsidRPr="00B8152D">
        <w:rPr>
          <w:sz w:val="22"/>
          <w:szCs w:val="22"/>
          <w:lang w:val="en-US"/>
        </w:rPr>
        <w:t xml:space="preserve">: Decentralizing France without Democratizing It.” </w:t>
      </w:r>
      <w:r w:rsidRPr="00B8152D">
        <w:rPr>
          <w:iCs/>
          <w:sz w:val="22"/>
          <w:szCs w:val="22"/>
          <w:lang w:val="en-US"/>
        </w:rPr>
        <w:t>http://www.joejerome.com/documents/FrenchDecentralizationJerome.pdf</w:t>
      </w:r>
      <w:r w:rsidRPr="00B8152D">
        <w:rPr>
          <w:sz w:val="22"/>
          <w:szCs w:val="22"/>
          <w:lang w:val="en-US"/>
        </w:rPr>
        <w:t xml:space="preserve"> [October 30, 2014].</w:t>
      </w:r>
    </w:p>
    <w:p w14:paraId="0C0AD028" w14:textId="77777777" w:rsidR="00D86868" w:rsidRPr="00B8152D" w:rsidRDefault="00D86868" w:rsidP="0069727B">
      <w:pPr>
        <w:pStyle w:val="NormalWeb"/>
        <w:spacing w:before="0" w:beforeAutospacing="0" w:after="60" w:afterAutospacing="0"/>
        <w:ind w:left="709" w:hanging="709"/>
        <w:rPr>
          <w:sz w:val="22"/>
          <w:szCs w:val="22"/>
          <w:lang w:val="en-US"/>
        </w:rPr>
      </w:pPr>
      <w:proofErr w:type="spellStart"/>
      <w:r w:rsidRPr="00B8152D">
        <w:rPr>
          <w:sz w:val="22"/>
          <w:szCs w:val="22"/>
          <w:lang w:val="en-US"/>
        </w:rPr>
        <w:t>Keesing’s</w:t>
      </w:r>
      <w:proofErr w:type="spellEnd"/>
      <w:r w:rsidRPr="00B8152D">
        <w:rPr>
          <w:sz w:val="22"/>
          <w:szCs w:val="22"/>
          <w:lang w:val="en-US"/>
        </w:rPr>
        <w:t xml:space="preserve"> Record of World Events. </w:t>
      </w:r>
      <w:hyperlink r:id="rId80" w:history="1">
        <w:r w:rsidRPr="00B8152D">
          <w:rPr>
            <w:rStyle w:val="Hyperlink"/>
            <w:sz w:val="22"/>
            <w:szCs w:val="22"/>
            <w:lang w:val="en-US"/>
          </w:rPr>
          <w:t>http://www.keesings.com</w:t>
        </w:r>
      </w:hyperlink>
      <w:r w:rsidRPr="00B8152D">
        <w:rPr>
          <w:sz w:val="22"/>
          <w:szCs w:val="22"/>
          <w:lang w:val="en-US"/>
        </w:rPr>
        <w:t xml:space="preserve"> [March 25, 2002].</w:t>
      </w:r>
    </w:p>
    <w:p w14:paraId="15E05365" w14:textId="77777777" w:rsidR="00D86868" w:rsidRPr="00B8152D" w:rsidRDefault="00D86868" w:rsidP="00893F1F">
      <w:pPr>
        <w:spacing w:after="60"/>
        <w:ind w:left="709" w:hanging="709"/>
        <w:rPr>
          <w:sz w:val="22"/>
          <w:szCs w:val="22"/>
          <w:lang w:val="en-US"/>
        </w:rPr>
      </w:pPr>
      <w:r w:rsidRPr="00B8152D">
        <w:rPr>
          <w:sz w:val="22"/>
          <w:szCs w:val="22"/>
          <w:lang w:val="en-US"/>
        </w:rPr>
        <w:t xml:space="preserve">Le Monde (2010). “Martiniquais et </w:t>
      </w:r>
      <w:proofErr w:type="spellStart"/>
      <w:r w:rsidRPr="00B8152D">
        <w:rPr>
          <w:sz w:val="22"/>
          <w:szCs w:val="22"/>
          <w:lang w:val="en-US"/>
        </w:rPr>
        <w:t>Guyanais</w:t>
      </w:r>
      <w:proofErr w:type="spellEnd"/>
      <w:r w:rsidRPr="00B8152D">
        <w:rPr>
          <w:sz w:val="22"/>
          <w:szCs w:val="22"/>
          <w:lang w:val="en-US"/>
        </w:rPr>
        <w:t xml:space="preserve"> </w:t>
      </w:r>
      <w:proofErr w:type="spellStart"/>
      <w:r w:rsidRPr="00B8152D">
        <w:rPr>
          <w:sz w:val="22"/>
          <w:szCs w:val="22"/>
          <w:lang w:val="en-US"/>
        </w:rPr>
        <w:t>choisissent</w:t>
      </w:r>
      <w:proofErr w:type="spellEnd"/>
      <w:r w:rsidRPr="00B8152D">
        <w:rPr>
          <w:sz w:val="22"/>
          <w:szCs w:val="22"/>
          <w:lang w:val="en-US"/>
        </w:rPr>
        <w:t xml:space="preserve"> la </w:t>
      </w:r>
      <w:proofErr w:type="spellStart"/>
      <w:r w:rsidRPr="00B8152D">
        <w:rPr>
          <w:sz w:val="22"/>
          <w:szCs w:val="22"/>
          <w:lang w:val="en-US"/>
        </w:rPr>
        <w:t>collectivité</w:t>
      </w:r>
      <w:proofErr w:type="spellEnd"/>
      <w:r w:rsidRPr="00B8152D">
        <w:rPr>
          <w:sz w:val="22"/>
          <w:szCs w:val="22"/>
          <w:lang w:val="en-US"/>
        </w:rPr>
        <w:t xml:space="preserve"> unique.” January 25. </w:t>
      </w:r>
      <w:hyperlink r:id="rId81" w:history="1">
        <w:r w:rsidRPr="00B8152D">
          <w:rPr>
            <w:rStyle w:val="Hyperlink"/>
            <w:sz w:val="22"/>
            <w:szCs w:val="22"/>
            <w:lang w:val="en-US"/>
          </w:rPr>
          <w:t>https://www.lemonde.fr/politique/article/2010/01/25/martiniquais-et-guyanais-choisissent-la-collectivite-unique_1296103_823448.html</w:t>
        </w:r>
      </w:hyperlink>
      <w:r w:rsidRPr="00B8152D">
        <w:rPr>
          <w:sz w:val="22"/>
          <w:szCs w:val="22"/>
          <w:lang w:val="en-US"/>
        </w:rPr>
        <w:t xml:space="preserve"> [August 24, 2022].</w:t>
      </w:r>
    </w:p>
    <w:p w14:paraId="59EBFA65" w14:textId="77777777" w:rsidR="00D86868" w:rsidRPr="00B8152D" w:rsidRDefault="00D86868" w:rsidP="0069727B">
      <w:pPr>
        <w:pStyle w:val="NormalWeb"/>
        <w:spacing w:before="0" w:beforeAutospacing="0" w:after="60" w:afterAutospacing="0"/>
        <w:ind w:left="709" w:hanging="709"/>
        <w:rPr>
          <w:sz w:val="22"/>
          <w:szCs w:val="22"/>
          <w:lang w:val="en-US"/>
        </w:rPr>
      </w:pPr>
      <w:r w:rsidRPr="00B8152D">
        <w:rPr>
          <w:sz w:val="22"/>
          <w:szCs w:val="22"/>
          <w:lang w:val="en-US"/>
        </w:rPr>
        <w:t xml:space="preserve">Lexis Nexis. </w:t>
      </w:r>
      <w:hyperlink r:id="rId82" w:history="1">
        <w:r w:rsidRPr="00B8152D">
          <w:rPr>
            <w:rStyle w:val="Hyperlink"/>
            <w:sz w:val="22"/>
            <w:szCs w:val="22"/>
            <w:lang w:val="en-US"/>
          </w:rPr>
          <w:t>http://www.lexis-nexis.com</w:t>
        </w:r>
      </w:hyperlink>
      <w:r w:rsidRPr="00B8152D">
        <w:rPr>
          <w:sz w:val="22"/>
          <w:szCs w:val="22"/>
          <w:lang w:val="en-US"/>
        </w:rPr>
        <w:t xml:space="preserve"> [December 10, 2013].</w:t>
      </w:r>
    </w:p>
    <w:p w14:paraId="4CF1D114" w14:textId="77777777" w:rsidR="00D86868" w:rsidRPr="00B8152D" w:rsidRDefault="00D86868" w:rsidP="0069727B">
      <w:pPr>
        <w:spacing w:after="60"/>
        <w:ind w:left="709" w:hanging="709"/>
        <w:rPr>
          <w:sz w:val="22"/>
          <w:szCs w:val="22"/>
          <w:lang w:val="en-US"/>
        </w:rPr>
      </w:pPr>
      <w:proofErr w:type="spellStart"/>
      <w:r w:rsidRPr="00B8152D">
        <w:rPr>
          <w:sz w:val="22"/>
          <w:szCs w:val="22"/>
          <w:lang w:val="en-US"/>
        </w:rPr>
        <w:t>Migge</w:t>
      </w:r>
      <w:proofErr w:type="spellEnd"/>
      <w:r w:rsidRPr="00B8152D">
        <w:rPr>
          <w:sz w:val="22"/>
          <w:szCs w:val="22"/>
          <w:lang w:val="en-US"/>
        </w:rPr>
        <w:t xml:space="preserve">, Bettina and Isabelle </w:t>
      </w:r>
      <w:proofErr w:type="spellStart"/>
      <w:r w:rsidRPr="00B8152D">
        <w:rPr>
          <w:sz w:val="22"/>
          <w:szCs w:val="22"/>
          <w:lang w:val="en-US"/>
        </w:rPr>
        <w:t>Léglise</w:t>
      </w:r>
      <w:proofErr w:type="spellEnd"/>
      <w:r w:rsidRPr="00B8152D">
        <w:rPr>
          <w:sz w:val="22"/>
          <w:szCs w:val="22"/>
          <w:lang w:val="en-US"/>
        </w:rPr>
        <w:t xml:space="preserve"> (2012). </w:t>
      </w:r>
      <w:r w:rsidRPr="00B8152D">
        <w:rPr>
          <w:i/>
          <w:iCs/>
          <w:sz w:val="22"/>
          <w:szCs w:val="22"/>
          <w:lang w:val="en-US"/>
        </w:rPr>
        <w:t>Exploring language in a multilingual context: Variation, Interaction and Ideology in language documentation</w:t>
      </w:r>
      <w:r w:rsidRPr="00B8152D">
        <w:rPr>
          <w:sz w:val="22"/>
          <w:szCs w:val="22"/>
          <w:lang w:val="en-US"/>
        </w:rPr>
        <w:t>. Cambridge: Cambridge University Press.</w:t>
      </w:r>
    </w:p>
    <w:p w14:paraId="73EEC4AE" w14:textId="77777777" w:rsidR="00D86868" w:rsidRPr="00B8152D" w:rsidRDefault="00D86868" w:rsidP="0069727B">
      <w:pPr>
        <w:pStyle w:val="NormalWeb"/>
        <w:spacing w:before="0" w:beforeAutospacing="0" w:after="60" w:afterAutospacing="0"/>
        <w:ind w:left="709" w:hanging="709"/>
        <w:rPr>
          <w:rFonts w:eastAsia="Times"/>
          <w:sz w:val="22"/>
          <w:szCs w:val="22"/>
          <w:lang w:val="en-US"/>
        </w:rPr>
      </w:pPr>
      <w:r w:rsidRPr="00B8152D">
        <w:rPr>
          <w:rFonts w:eastAsia="Times"/>
          <w:sz w:val="22"/>
          <w:szCs w:val="22"/>
          <w:lang w:val="fr-CH"/>
        </w:rPr>
        <w:t xml:space="preserve">Minahan, James (2002). </w:t>
      </w:r>
      <w:r w:rsidRPr="00B8152D">
        <w:rPr>
          <w:rFonts w:eastAsia="Times"/>
          <w:i/>
          <w:sz w:val="22"/>
          <w:szCs w:val="22"/>
          <w:lang w:val="en-US"/>
        </w:rPr>
        <w:t xml:space="preserve">Encyclopedia of the Stateless Nations. </w:t>
      </w:r>
      <w:r w:rsidRPr="00B8152D">
        <w:rPr>
          <w:rFonts w:eastAsia="Times"/>
          <w:sz w:val="22"/>
          <w:szCs w:val="22"/>
          <w:lang w:val="en-US"/>
        </w:rPr>
        <w:t>Westport, CT: Greenwood Press, pp. 608-701.</w:t>
      </w:r>
    </w:p>
    <w:p w14:paraId="29FC2DF0" w14:textId="77777777" w:rsidR="00D86868" w:rsidRPr="00B8152D" w:rsidRDefault="00D86868" w:rsidP="0069727B">
      <w:pPr>
        <w:spacing w:after="60"/>
        <w:ind w:left="709" w:hanging="709"/>
        <w:rPr>
          <w:sz w:val="22"/>
          <w:szCs w:val="22"/>
          <w:lang w:val="en-US"/>
        </w:rPr>
      </w:pPr>
      <w:r w:rsidRPr="00B8152D">
        <w:rPr>
          <w:iCs/>
          <w:sz w:val="22"/>
          <w:szCs w:val="22"/>
          <w:lang w:val="en-US"/>
        </w:rPr>
        <w:t>Minorities at Risk Project (MAR)</w:t>
      </w:r>
      <w:r w:rsidRPr="00B8152D">
        <w:rPr>
          <w:sz w:val="22"/>
          <w:szCs w:val="22"/>
          <w:lang w:val="en-US"/>
        </w:rPr>
        <w:t xml:space="preserve"> (2009). College Park, MD: University of Maryland.</w:t>
      </w:r>
    </w:p>
    <w:p w14:paraId="4A7B2B3A" w14:textId="77777777" w:rsidR="00D86868" w:rsidRPr="00B8152D" w:rsidRDefault="00D86868" w:rsidP="0069727B">
      <w:pPr>
        <w:spacing w:after="60"/>
        <w:ind w:left="709" w:hanging="709"/>
        <w:rPr>
          <w:sz w:val="22"/>
          <w:szCs w:val="22"/>
          <w:lang w:val="en-US"/>
        </w:rPr>
      </w:pPr>
      <w:r w:rsidRPr="00B8152D">
        <w:rPr>
          <w:sz w:val="22"/>
          <w:szCs w:val="22"/>
          <w:lang w:val="en-US"/>
        </w:rPr>
        <w:t>Minority Rights Group International</w:t>
      </w:r>
      <w:r w:rsidRPr="00B8152D">
        <w:rPr>
          <w:b/>
          <w:sz w:val="22"/>
          <w:szCs w:val="22"/>
          <w:lang w:val="en-US"/>
        </w:rPr>
        <w:t xml:space="preserve">. </w:t>
      </w:r>
      <w:r w:rsidRPr="00B8152D">
        <w:rPr>
          <w:i/>
          <w:sz w:val="22"/>
          <w:szCs w:val="22"/>
          <w:lang w:val="en-US"/>
        </w:rPr>
        <w:t xml:space="preserve">World Directory of Minorities and Indigenous Peoples. </w:t>
      </w:r>
      <w:r w:rsidRPr="00B8152D">
        <w:rPr>
          <w:sz w:val="22"/>
          <w:szCs w:val="22"/>
          <w:lang w:val="en-US"/>
        </w:rPr>
        <w:t>http://www.minorityrights.org/2231/french-guiana/french-guiana-overview.html [October 30, 2014].</w:t>
      </w:r>
    </w:p>
    <w:p w14:paraId="72361E25" w14:textId="77777777" w:rsidR="00D86868" w:rsidRPr="00B8152D" w:rsidRDefault="00D86868" w:rsidP="0069727B">
      <w:pPr>
        <w:spacing w:after="60"/>
        <w:ind w:left="709" w:hanging="709"/>
        <w:rPr>
          <w:sz w:val="22"/>
          <w:szCs w:val="22"/>
          <w:lang w:val="en-US" w:eastAsia="de-CH"/>
        </w:rPr>
      </w:pPr>
      <w:r w:rsidRPr="00B8152D">
        <w:rPr>
          <w:sz w:val="22"/>
          <w:szCs w:val="22"/>
          <w:lang w:val="en-US" w:eastAsia="de-CH"/>
        </w:rPr>
        <w:t xml:space="preserve">Rogers, Vaughan and Wilson McLeod (2007). “Autochthonous Minority Languages in Public-Sector Primary Education: Bilingual Policies and Politics in Brittany and Scotland.” </w:t>
      </w:r>
      <w:r w:rsidRPr="00B8152D">
        <w:rPr>
          <w:i/>
          <w:iCs/>
          <w:sz w:val="22"/>
          <w:szCs w:val="22"/>
          <w:lang w:val="en-US" w:eastAsia="de-CH"/>
        </w:rPr>
        <w:t>Linguistics and Education</w:t>
      </w:r>
      <w:r w:rsidRPr="00B8152D">
        <w:rPr>
          <w:sz w:val="22"/>
          <w:szCs w:val="22"/>
          <w:lang w:val="en-US" w:eastAsia="de-CH"/>
        </w:rPr>
        <w:t xml:space="preserve"> </w:t>
      </w:r>
      <w:r w:rsidRPr="00B8152D">
        <w:rPr>
          <w:iCs/>
          <w:sz w:val="22"/>
          <w:szCs w:val="22"/>
          <w:lang w:val="en-US" w:eastAsia="de-CH"/>
        </w:rPr>
        <w:t>17</w:t>
      </w:r>
      <w:r w:rsidRPr="00B8152D">
        <w:rPr>
          <w:sz w:val="22"/>
          <w:szCs w:val="22"/>
          <w:lang w:val="en-US" w:eastAsia="de-CH"/>
        </w:rPr>
        <w:t>(4): 347-373.</w:t>
      </w:r>
    </w:p>
    <w:p w14:paraId="212F559F" w14:textId="77777777" w:rsidR="00D86868" w:rsidRPr="00B8152D" w:rsidRDefault="00D86868" w:rsidP="0069727B">
      <w:pPr>
        <w:pStyle w:val="NormalWeb"/>
        <w:spacing w:before="0" w:beforeAutospacing="0" w:after="60" w:afterAutospacing="0"/>
        <w:ind w:left="709" w:hanging="709"/>
        <w:jc w:val="both"/>
        <w:rPr>
          <w:sz w:val="22"/>
          <w:szCs w:val="22"/>
          <w:lang w:val="en-US"/>
        </w:rPr>
      </w:pPr>
      <w:r w:rsidRPr="00B8152D">
        <w:rPr>
          <w:sz w:val="22"/>
          <w:szCs w:val="22"/>
          <w:lang w:val="en-US"/>
        </w:rPr>
        <w:t xml:space="preserve">Roth, Christopher F. (2015). </w:t>
      </w:r>
      <w:r w:rsidRPr="00B8152D">
        <w:rPr>
          <w:i/>
          <w:iCs/>
          <w:sz w:val="22"/>
          <w:szCs w:val="22"/>
          <w:lang w:val="en-US"/>
        </w:rPr>
        <w:t>Let's Split! A Complete Guide to Separatist Movements and Aspirant Nations, from Abkhazia to Zanzibar.</w:t>
      </w:r>
      <w:r w:rsidRPr="00B8152D">
        <w:rPr>
          <w:sz w:val="22"/>
          <w:szCs w:val="22"/>
          <w:lang w:val="en-US"/>
        </w:rPr>
        <w:t xml:space="preserve"> Sacramento, CA: Litwin Books.</w:t>
      </w:r>
    </w:p>
    <w:p w14:paraId="2FF4890F" w14:textId="77777777" w:rsidR="00D86868" w:rsidRPr="00B8152D" w:rsidRDefault="00D86868" w:rsidP="0069727B">
      <w:pPr>
        <w:pStyle w:val="NormalWeb"/>
        <w:spacing w:before="0" w:beforeAutospacing="0" w:after="60" w:afterAutospacing="0"/>
        <w:ind w:left="709" w:hanging="709"/>
        <w:rPr>
          <w:sz w:val="22"/>
          <w:szCs w:val="22"/>
          <w:lang w:val="en-US"/>
        </w:rPr>
      </w:pPr>
      <w:r w:rsidRPr="00B8152D">
        <w:rPr>
          <w:sz w:val="22"/>
          <w:szCs w:val="22"/>
          <w:lang w:val="en-US"/>
        </w:rPr>
        <w:t xml:space="preserve">The Economist (2017). “French Guiana, in South America, seeks more autonomy from France.” April 22. </w:t>
      </w:r>
      <w:hyperlink r:id="rId83" w:history="1">
        <w:r w:rsidRPr="00B8152D">
          <w:rPr>
            <w:rStyle w:val="Hyperlink"/>
            <w:sz w:val="22"/>
            <w:szCs w:val="22"/>
            <w:lang w:val="en-US"/>
          </w:rPr>
          <w:t>https://www.economist.com/europe/2017/04/22/french-guiana-in-south-america-seeks-more-autonomy-from-france</w:t>
        </w:r>
      </w:hyperlink>
      <w:r w:rsidRPr="00B8152D">
        <w:rPr>
          <w:sz w:val="22"/>
          <w:szCs w:val="22"/>
          <w:lang w:val="en-US"/>
        </w:rPr>
        <w:t xml:space="preserve"> [August 25, 2022].</w:t>
      </w:r>
    </w:p>
    <w:p w14:paraId="533AC530" w14:textId="77777777" w:rsidR="00D86868" w:rsidRPr="00B8152D" w:rsidRDefault="00D86868" w:rsidP="0069727B">
      <w:pPr>
        <w:spacing w:after="60"/>
        <w:ind w:left="709" w:hanging="709"/>
        <w:rPr>
          <w:sz w:val="22"/>
          <w:szCs w:val="22"/>
          <w:lang w:val="en-US"/>
        </w:rPr>
      </w:pPr>
      <w:r w:rsidRPr="00B8152D">
        <w:rPr>
          <w:bCs/>
          <w:sz w:val="22"/>
          <w:szCs w:val="22"/>
          <w:lang w:val="en-US"/>
        </w:rPr>
        <w:lastRenderedPageBreak/>
        <w:t xml:space="preserve">The Telegraph (2000). “Nationalist separatists challenge French rule.” October 4. </w:t>
      </w:r>
      <w:r w:rsidRPr="00B8152D">
        <w:rPr>
          <w:sz w:val="22"/>
          <w:szCs w:val="22"/>
          <w:lang w:val="en-US"/>
        </w:rPr>
        <w:t>http://www.telegraph.co.uk/news/worldnews/centralamericaandthecaribbean/1368869/Nationalist-separatists-challenge-French-rule.html [October 30, 2014].</w:t>
      </w:r>
    </w:p>
    <w:p w14:paraId="10AB99E2" w14:textId="77777777" w:rsidR="00D86868" w:rsidRPr="00E73FA8" w:rsidRDefault="00D86868" w:rsidP="0069727B">
      <w:pPr>
        <w:widowControl w:val="0"/>
        <w:spacing w:after="60"/>
        <w:ind w:left="709" w:hanging="709"/>
        <w:rPr>
          <w:sz w:val="22"/>
          <w:szCs w:val="22"/>
          <w:lang w:val="en-US"/>
        </w:rPr>
      </w:pPr>
      <w:r w:rsidRPr="00B8152D">
        <w:rPr>
          <w:sz w:val="22"/>
          <w:szCs w:val="22"/>
          <w:lang w:val="en-US"/>
        </w:rPr>
        <w:t xml:space="preserve">Vogt, Manuel, Nils-Christian Bormann, Seraina </w:t>
      </w:r>
      <w:proofErr w:type="spellStart"/>
      <w:r w:rsidRPr="00B8152D">
        <w:rPr>
          <w:sz w:val="22"/>
          <w:szCs w:val="22"/>
          <w:lang w:val="en-US"/>
        </w:rPr>
        <w:t>Rüegger</w:t>
      </w:r>
      <w:proofErr w:type="spellEnd"/>
      <w:r w:rsidRPr="00B8152D">
        <w:rPr>
          <w:sz w:val="22"/>
          <w:szCs w:val="22"/>
          <w:lang w:val="en-US"/>
        </w:rPr>
        <w:t xml:space="preserve">, Lars-Erik </w:t>
      </w:r>
      <w:proofErr w:type="spellStart"/>
      <w:r w:rsidRPr="00B8152D">
        <w:rPr>
          <w:sz w:val="22"/>
          <w:szCs w:val="22"/>
          <w:lang w:val="en-US"/>
        </w:rPr>
        <w:t>Cederman</w:t>
      </w:r>
      <w:proofErr w:type="spellEnd"/>
      <w:r w:rsidRPr="00B8152D">
        <w:rPr>
          <w:sz w:val="22"/>
          <w:szCs w:val="22"/>
          <w:lang w:val="en-US"/>
        </w:rPr>
        <w:t xml:space="preserve">, Philipp Hunziker, and Luc Girardin (2015). “Integrating Data on Ethnicity, Geography, and Conflict: The Ethnic Power Relations Data Set Family.” </w:t>
      </w:r>
      <w:r w:rsidRPr="00E73FA8">
        <w:rPr>
          <w:i/>
          <w:iCs/>
          <w:sz w:val="22"/>
          <w:szCs w:val="22"/>
          <w:lang w:val="en-US"/>
        </w:rPr>
        <w:t>Journal of Conflict Resolution</w:t>
      </w:r>
      <w:r w:rsidRPr="00E73FA8">
        <w:rPr>
          <w:sz w:val="22"/>
          <w:szCs w:val="22"/>
          <w:lang w:val="en-US"/>
        </w:rPr>
        <w:t xml:space="preserve"> 59(7): 1327-1342.</w:t>
      </w:r>
    </w:p>
    <w:p w14:paraId="223B259B" w14:textId="77777777" w:rsidR="00D86868" w:rsidRPr="00E73FA8" w:rsidRDefault="00D86868" w:rsidP="00EB2EB7">
      <w:pPr>
        <w:spacing w:after="60"/>
        <w:ind w:left="709" w:hanging="709"/>
        <w:rPr>
          <w:sz w:val="22"/>
          <w:szCs w:val="22"/>
          <w:lang w:val="en-US"/>
        </w:rPr>
      </w:pPr>
      <w:r w:rsidRPr="00B8152D">
        <w:rPr>
          <w:sz w:val="22"/>
          <w:szCs w:val="22"/>
          <w:lang w:val="en-US"/>
        </w:rPr>
        <w:t xml:space="preserve">Ziller, Jacques (2009). “French Overseas: New Caledonia and French Polynesia in the Framework of Asymmetrical Federalism and Shared Sovereignty.” In: Oliveira, Jorge and Paulo Cardinal (eds.), </w:t>
      </w:r>
      <w:r w:rsidRPr="00B8152D">
        <w:rPr>
          <w:i/>
          <w:iCs/>
          <w:sz w:val="22"/>
          <w:szCs w:val="22"/>
          <w:lang w:val="en-US"/>
        </w:rPr>
        <w:t>One Country, Two Systems, Three Legal Orders-Perspectives of Evolution</w:t>
      </w:r>
      <w:r w:rsidRPr="00B8152D">
        <w:rPr>
          <w:sz w:val="22"/>
          <w:szCs w:val="22"/>
          <w:lang w:val="en-US"/>
        </w:rPr>
        <w:t xml:space="preserve">, 443-460. </w:t>
      </w:r>
      <w:r w:rsidRPr="00E73FA8">
        <w:rPr>
          <w:sz w:val="22"/>
          <w:szCs w:val="22"/>
          <w:lang w:val="en-US"/>
        </w:rPr>
        <w:t>Berlin: Springer.</w:t>
      </w:r>
    </w:p>
    <w:p w14:paraId="05F7B244" w14:textId="77777777" w:rsidR="00C657E8" w:rsidRPr="00E73FA8" w:rsidRDefault="00C657E8" w:rsidP="00C657E8">
      <w:pPr>
        <w:spacing w:after="200" w:line="276" w:lineRule="auto"/>
        <w:rPr>
          <w:sz w:val="22"/>
          <w:szCs w:val="22"/>
          <w:lang w:val="en-US"/>
        </w:rPr>
      </w:pPr>
      <w:r w:rsidRPr="00E73FA8">
        <w:rPr>
          <w:sz w:val="22"/>
          <w:szCs w:val="22"/>
          <w:lang w:val="en-US"/>
        </w:rPr>
        <w:br w:type="page"/>
      </w:r>
    </w:p>
    <w:p w14:paraId="0A7E8005" w14:textId="42CC4DC5" w:rsidR="00C657E8" w:rsidRPr="00B8152D" w:rsidRDefault="00633876" w:rsidP="00C657E8">
      <w:pPr>
        <w:pStyle w:val="Heading2"/>
        <w:rPr>
          <w:szCs w:val="22"/>
        </w:rPr>
      </w:pPr>
      <w:r w:rsidRPr="00B8152D">
        <w:rPr>
          <w:szCs w:val="22"/>
        </w:rPr>
        <w:lastRenderedPageBreak/>
        <w:t>French Polynesians (Tahitians)</w:t>
      </w:r>
    </w:p>
    <w:p w14:paraId="320204D4" w14:textId="77777777" w:rsidR="00C657E8" w:rsidRPr="00E73FA8" w:rsidRDefault="00C657E8" w:rsidP="00C657E8">
      <w:pPr>
        <w:rPr>
          <w:sz w:val="22"/>
          <w:szCs w:val="22"/>
          <w:lang w:val="en-US"/>
        </w:rPr>
      </w:pPr>
    </w:p>
    <w:p w14:paraId="127FF7A9" w14:textId="0D98BDF7" w:rsidR="00C657E8" w:rsidRPr="00E73FA8" w:rsidRDefault="00C657E8" w:rsidP="00C657E8">
      <w:pPr>
        <w:rPr>
          <w:sz w:val="22"/>
          <w:szCs w:val="22"/>
          <w:lang w:val="en-US"/>
        </w:rPr>
      </w:pPr>
      <w:r w:rsidRPr="00E73FA8">
        <w:rPr>
          <w:sz w:val="22"/>
          <w:szCs w:val="22"/>
          <w:lang w:val="en-US"/>
        </w:rPr>
        <w:t xml:space="preserve">Activity: </w:t>
      </w:r>
      <w:r w:rsidR="006E4F51" w:rsidRPr="00E73FA8">
        <w:rPr>
          <w:sz w:val="22"/>
          <w:szCs w:val="22"/>
          <w:lang w:val="en-US"/>
        </w:rPr>
        <w:t>1958-</w:t>
      </w:r>
      <w:r w:rsidR="00B87F0E" w:rsidRPr="00E73FA8">
        <w:rPr>
          <w:sz w:val="22"/>
          <w:szCs w:val="22"/>
          <w:lang w:val="en-US"/>
        </w:rPr>
        <w:t>2020</w:t>
      </w:r>
    </w:p>
    <w:p w14:paraId="524CBC2D" w14:textId="77777777" w:rsidR="00C657E8" w:rsidRPr="00E73FA8" w:rsidRDefault="00C657E8" w:rsidP="00C657E8">
      <w:pPr>
        <w:rPr>
          <w:sz w:val="22"/>
          <w:szCs w:val="22"/>
          <w:lang w:val="en-US"/>
        </w:rPr>
      </w:pPr>
    </w:p>
    <w:p w14:paraId="64DBE383" w14:textId="77777777" w:rsidR="00C657E8" w:rsidRPr="00E73FA8" w:rsidRDefault="00C657E8" w:rsidP="00C657E8">
      <w:pPr>
        <w:rPr>
          <w:b/>
          <w:sz w:val="22"/>
          <w:szCs w:val="22"/>
          <w:lang w:val="en-US"/>
        </w:rPr>
      </w:pPr>
    </w:p>
    <w:p w14:paraId="62B3F845" w14:textId="77777777" w:rsidR="00C657E8" w:rsidRPr="00E73FA8" w:rsidRDefault="00C657E8" w:rsidP="00C657E8">
      <w:pPr>
        <w:rPr>
          <w:b/>
          <w:sz w:val="22"/>
          <w:szCs w:val="22"/>
          <w:lang w:val="en-US"/>
        </w:rPr>
      </w:pPr>
      <w:r w:rsidRPr="00E73FA8">
        <w:rPr>
          <w:b/>
          <w:sz w:val="22"/>
          <w:szCs w:val="22"/>
          <w:lang w:val="en-US"/>
        </w:rPr>
        <w:t xml:space="preserve">General notes </w:t>
      </w:r>
    </w:p>
    <w:p w14:paraId="2D486D8C" w14:textId="77777777" w:rsidR="00C657E8" w:rsidRPr="00E73FA8" w:rsidRDefault="00C657E8" w:rsidP="00C657E8">
      <w:pPr>
        <w:rPr>
          <w:sz w:val="22"/>
          <w:szCs w:val="22"/>
          <w:lang w:val="en-US"/>
        </w:rPr>
      </w:pPr>
    </w:p>
    <w:p w14:paraId="4E9F5EB6" w14:textId="6AF40BC9" w:rsidR="00C657E8" w:rsidRPr="00E73FA8" w:rsidRDefault="006E4F51" w:rsidP="00C657E8">
      <w:pPr>
        <w:rPr>
          <w:sz w:val="22"/>
          <w:szCs w:val="22"/>
          <w:lang w:val="en-US"/>
        </w:rPr>
      </w:pPr>
      <w:r w:rsidRPr="00E73FA8">
        <w:rPr>
          <w:sz w:val="22"/>
          <w:szCs w:val="22"/>
          <w:lang w:val="en-US"/>
        </w:rPr>
        <w:t>NA</w:t>
      </w:r>
    </w:p>
    <w:p w14:paraId="2F750978" w14:textId="77777777" w:rsidR="006E4F51" w:rsidRPr="00E73FA8" w:rsidRDefault="006E4F51" w:rsidP="00C657E8">
      <w:pPr>
        <w:rPr>
          <w:sz w:val="22"/>
          <w:szCs w:val="22"/>
          <w:lang w:val="en-US"/>
        </w:rPr>
      </w:pPr>
    </w:p>
    <w:p w14:paraId="53015790" w14:textId="77777777" w:rsidR="00C657E8" w:rsidRPr="00E73FA8" w:rsidRDefault="00C657E8" w:rsidP="00C657E8">
      <w:pPr>
        <w:rPr>
          <w:sz w:val="22"/>
          <w:szCs w:val="22"/>
          <w:lang w:val="en-US"/>
        </w:rPr>
      </w:pPr>
    </w:p>
    <w:p w14:paraId="75891B48" w14:textId="77777777" w:rsidR="00C657E8" w:rsidRPr="00E73FA8" w:rsidRDefault="00C657E8" w:rsidP="00C657E8">
      <w:pPr>
        <w:rPr>
          <w:bCs/>
          <w:sz w:val="22"/>
          <w:szCs w:val="22"/>
          <w:lang w:val="en-US"/>
        </w:rPr>
      </w:pPr>
      <w:r w:rsidRPr="00E73FA8">
        <w:rPr>
          <w:b/>
          <w:sz w:val="22"/>
          <w:szCs w:val="22"/>
          <w:lang w:val="en-US"/>
        </w:rPr>
        <w:t xml:space="preserve">Movement </w:t>
      </w:r>
      <w:proofErr w:type="gramStart"/>
      <w:r w:rsidRPr="00E73FA8">
        <w:rPr>
          <w:b/>
          <w:sz w:val="22"/>
          <w:szCs w:val="22"/>
          <w:lang w:val="en-US"/>
        </w:rPr>
        <w:t>start</w:t>
      </w:r>
      <w:proofErr w:type="gramEnd"/>
      <w:r w:rsidRPr="00E73FA8">
        <w:rPr>
          <w:b/>
          <w:sz w:val="22"/>
          <w:szCs w:val="22"/>
          <w:lang w:val="en-US"/>
        </w:rPr>
        <w:t xml:space="preserve"> and end dates</w:t>
      </w:r>
    </w:p>
    <w:p w14:paraId="27E88F8B" w14:textId="77777777" w:rsidR="00C657E8" w:rsidRPr="00E73FA8" w:rsidRDefault="00C657E8" w:rsidP="00C657E8">
      <w:pPr>
        <w:rPr>
          <w:sz w:val="22"/>
          <w:szCs w:val="22"/>
          <w:lang w:val="en-US"/>
        </w:rPr>
      </w:pPr>
    </w:p>
    <w:p w14:paraId="7E2B5FF1" w14:textId="229624B2" w:rsidR="00633876" w:rsidRPr="00B8152D" w:rsidRDefault="00633876">
      <w:pPr>
        <w:pStyle w:val="ListParagraph"/>
        <w:numPr>
          <w:ilvl w:val="0"/>
          <w:numId w:val="20"/>
        </w:numPr>
        <w:rPr>
          <w:rFonts w:cs="Times New Roman"/>
          <w:szCs w:val="22"/>
        </w:rPr>
      </w:pPr>
      <w:r w:rsidRPr="00B8152D">
        <w:rPr>
          <w:rFonts w:cs="Times New Roman"/>
          <w:szCs w:val="22"/>
        </w:rPr>
        <w:t xml:space="preserve">In 1947 the </w:t>
      </w:r>
      <w:proofErr w:type="spellStart"/>
      <w:r w:rsidRPr="00B8152D">
        <w:rPr>
          <w:rFonts w:cs="Times New Roman"/>
          <w:szCs w:val="22"/>
        </w:rPr>
        <w:t>Comité</w:t>
      </w:r>
      <w:proofErr w:type="spellEnd"/>
      <w:r w:rsidRPr="00B8152D">
        <w:rPr>
          <w:rFonts w:cs="Times New Roman"/>
          <w:szCs w:val="22"/>
        </w:rPr>
        <w:t xml:space="preserve"> </w:t>
      </w:r>
      <w:proofErr w:type="spellStart"/>
      <w:r w:rsidRPr="00B8152D">
        <w:rPr>
          <w:rFonts w:cs="Times New Roman"/>
          <w:szCs w:val="22"/>
        </w:rPr>
        <w:t>Pouvanaa</w:t>
      </w:r>
      <w:proofErr w:type="spellEnd"/>
      <w:r w:rsidRPr="00B8152D">
        <w:rPr>
          <w:rFonts w:cs="Times New Roman"/>
          <w:szCs w:val="22"/>
        </w:rPr>
        <w:t xml:space="preserve"> was formed (</w:t>
      </w:r>
      <w:proofErr w:type="spellStart"/>
      <w:r w:rsidRPr="00B8152D">
        <w:rPr>
          <w:rFonts w:cs="Times New Roman"/>
          <w:szCs w:val="22"/>
        </w:rPr>
        <w:t>Pouvanaa</w:t>
      </w:r>
      <w:proofErr w:type="spellEnd"/>
      <w:r w:rsidRPr="00B8152D">
        <w:rPr>
          <w:rFonts w:cs="Times New Roman"/>
          <w:szCs w:val="22"/>
        </w:rPr>
        <w:t xml:space="preserve"> was a local nationalist politician). The </w:t>
      </w:r>
      <w:proofErr w:type="spellStart"/>
      <w:r w:rsidRPr="00B8152D">
        <w:rPr>
          <w:rFonts w:cs="Times New Roman"/>
          <w:szCs w:val="22"/>
        </w:rPr>
        <w:t>Comité</w:t>
      </w:r>
      <w:proofErr w:type="spellEnd"/>
      <w:r w:rsidRPr="00B8152D">
        <w:rPr>
          <w:rFonts w:cs="Times New Roman"/>
          <w:szCs w:val="22"/>
        </w:rPr>
        <w:t xml:space="preserve"> made claims that Tahiti should be ruled by locals rather than expatriate Frenchmen (</w:t>
      </w:r>
      <w:proofErr w:type="spellStart"/>
      <w:r w:rsidRPr="00B8152D">
        <w:rPr>
          <w:rFonts w:cs="Times New Roman"/>
          <w:szCs w:val="22"/>
        </w:rPr>
        <w:t>Henningham</w:t>
      </w:r>
      <w:proofErr w:type="spellEnd"/>
      <w:r w:rsidRPr="00B8152D">
        <w:rPr>
          <w:rFonts w:cs="Times New Roman"/>
          <w:szCs w:val="22"/>
        </w:rPr>
        <w:t xml:space="preserve"> 1992: 121). In 1950</w:t>
      </w:r>
      <w:r w:rsidR="00052F92">
        <w:rPr>
          <w:rFonts w:cs="Times New Roman"/>
          <w:szCs w:val="22"/>
        </w:rPr>
        <w:t>,</w:t>
      </w:r>
      <w:r w:rsidRPr="00B8152D">
        <w:rPr>
          <w:rFonts w:cs="Times New Roman"/>
          <w:szCs w:val="22"/>
        </w:rPr>
        <w:t xml:space="preserve"> the </w:t>
      </w:r>
      <w:proofErr w:type="spellStart"/>
      <w:r w:rsidRPr="00B8152D">
        <w:rPr>
          <w:rFonts w:cs="Times New Roman"/>
          <w:szCs w:val="22"/>
        </w:rPr>
        <w:t>Comité</w:t>
      </w:r>
      <w:proofErr w:type="spellEnd"/>
      <w:r w:rsidRPr="00B8152D">
        <w:rPr>
          <w:rFonts w:cs="Times New Roman"/>
          <w:szCs w:val="22"/>
        </w:rPr>
        <w:t xml:space="preserve"> </w:t>
      </w:r>
      <w:proofErr w:type="spellStart"/>
      <w:r w:rsidRPr="00B8152D">
        <w:rPr>
          <w:rFonts w:cs="Times New Roman"/>
          <w:szCs w:val="22"/>
        </w:rPr>
        <w:t>Pouvanaa</w:t>
      </w:r>
      <w:proofErr w:type="spellEnd"/>
      <w:r w:rsidRPr="00B8152D">
        <w:rPr>
          <w:rFonts w:cs="Times New Roman"/>
          <w:szCs w:val="22"/>
        </w:rPr>
        <w:t xml:space="preserve"> was transformed into a political party, the </w:t>
      </w:r>
      <w:proofErr w:type="spellStart"/>
      <w:r w:rsidRPr="00B8152D">
        <w:rPr>
          <w:rFonts w:cs="Times New Roman"/>
          <w:szCs w:val="22"/>
        </w:rPr>
        <w:t>Rassemblement</w:t>
      </w:r>
      <w:proofErr w:type="spellEnd"/>
      <w:r w:rsidRPr="00B8152D">
        <w:rPr>
          <w:rFonts w:cs="Times New Roman"/>
          <w:szCs w:val="22"/>
        </w:rPr>
        <w:t xml:space="preserve"> Populations </w:t>
      </w:r>
      <w:proofErr w:type="spellStart"/>
      <w:r w:rsidRPr="00B8152D">
        <w:rPr>
          <w:rFonts w:cs="Times New Roman"/>
          <w:szCs w:val="22"/>
        </w:rPr>
        <w:t>Tahitiennes</w:t>
      </w:r>
      <w:proofErr w:type="spellEnd"/>
      <w:r w:rsidRPr="00B8152D">
        <w:rPr>
          <w:rFonts w:cs="Times New Roman"/>
          <w:szCs w:val="22"/>
        </w:rPr>
        <w:t xml:space="preserve"> (RDPT). The RDPT tended to an autonomist position. However, in April 1958 the RDPT leader, </w:t>
      </w:r>
      <w:proofErr w:type="spellStart"/>
      <w:r w:rsidRPr="00B8152D">
        <w:rPr>
          <w:rFonts w:cs="Times New Roman"/>
          <w:szCs w:val="22"/>
        </w:rPr>
        <w:t>Pouvanaa</w:t>
      </w:r>
      <w:proofErr w:type="spellEnd"/>
      <w:r w:rsidRPr="00B8152D">
        <w:rPr>
          <w:rFonts w:cs="Times New Roman"/>
          <w:szCs w:val="22"/>
        </w:rPr>
        <w:t xml:space="preserve">, came out in </w:t>
      </w:r>
      <w:proofErr w:type="spellStart"/>
      <w:r w:rsidRPr="00B8152D">
        <w:rPr>
          <w:rFonts w:cs="Times New Roman"/>
          <w:szCs w:val="22"/>
        </w:rPr>
        <w:t>favour</w:t>
      </w:r>
      <w:proofErr w:type="spellEnd"/>
      <w:r w:rsidRPr="00B8152D">
        <w:rPr>
          <w:rFonts w:cs="Times New Roman"/>
          <w:szCs w:val="22"/>
        </w:rPr>
        <w:t xml:space="preserve"> of independence for Tahiti (</w:t>
      </w:r>
      <w:proofErr w:type="spellStart"/>
      <w:r w:rsidRPr="00B8152D">
        <w:rPr>
          <w:rFonts w:cs="Times New Roman"/>
          <w:szCs w:val="22"/>
        </w:rPr>
        <w:t>Henningham</w:t>
      </w:r>
      <w:proofErr w:type="spellEnd"/>
      <w:r w:rsidRPr="00B8152D">
        <w:rPr>
          <w:rFonts w:cs="Times New Roman"/>
          <w:szCs w:val="22"/>
        </w:rPr>
        <w:t xml:space="preserve"> 1992: 122; Fisher 2013: 73). Based on this, the start date is coded in 1947. </w:t>
      </w:r>
    </w:p>
    <w:p w14:paraId="11BC316B" w14:textId="77777777" w:rsidR="00633876" w:rsidRPr="00B8152D" w:rsidRDefault="00633876">
      <w:pPr>
        <w:pStyle w:val="ListParagraph"/>
        <w:numPr>
          <w:ilvl w:val="0"/>
          <w:numId w:val="20"/>
        </w:numPr>
        <w:rPr>
          <w:rFonts w:cs="Times New Roman"/>
          <w:szCs w:val="22"/>
        </w:rPr>
      </w:pPr>
      <w:r w:rsidRPr="00B8152D">
        <w:rPr>
          <w:rFonts w:cs="Times New Roman"/>
          <w:szCs w:val="22"/>
        </w:rPr>
        <w:t xml:space="preserve">However, at this point Tahiti had still been a colony according to our definition. In 1946, Tahiti was granted the status of a </w:t>
      </w:r>
      <w:proofErr w:type="spellStart"/>
      <w:r w:rsidRPr="00B8152D">
        <w:rPr>
          <w:rFonts w:cs="Times New Roman"/>
          <w:szCs w:val="22"/>
        </w:rPr>
        <w:t>Territoire</w:t>
      </w:r>
      <w:proofErr w:type="spellEnd"/>
      <w:r w:rsidRPr="00B8152D">
        <w:rPr>
          <w:rFonts w:cs="Times New Roman"/>
          <w:szCs w:val="22"/>
        </w:rPr>
        <w:t xml:space="preserve"> </w:t>
      </w:r>
      <w:proofErr w:type="spellStart"/>
      <w:r w:rsidRPr="00B8152D">
        <w:rPr>
          <w:rFonts w:cs="Times New Roman"/>
          <w:szCs w:val="22"/>
        </w:rPr>
        <w:t>d’Outre</w:t>
      </w:r>
      <w:proofErr w:type="spellEnd"/>
      <w:r w:rsidRPr="00B8152D">
        <w:rPr>
          <w:rFonts w:cs="Times New Roman"/>
          <w:szCs w:val="22"/>
        </w:rPr>
        <w:t xml:space="preserve">-Mer (TOM), and thus a degree of autonomy. Furthermore, French citizenship was extended to all inhabitants of Tahiti. However, TOMs retained a colonial-like structure that involved racially separated representative bodies. An important step towards decolonization came in 1956 with the adoption of the Loi </w:t>
      </w:r>
      <w:proofErr w:type="spellStart"/>
      <w:r w:rsidRPr="00B8152D">
        <w:rPr>
          <w:rFonts w:cs="Times New Roman"/>
          <w:szCs w:val="22"/>
        </w:rPr>
        <w:t>Deferre</w:t>
      </w:r>
      <w:proofErr w:type="spellEnd"/>
      <w:r w:rsidRPr="00B8152D">
        <w:rPr>
          <w:rFonts w:cs="Times New Roman"/>
          <w:szCs w:val="22"/>
        </w:rPr>
        <w:t xml:space="preserve">, which granted universal suffrage (Fisher 2013: 47; </w:t>
      </w:r>
      <w:proofErr w:type="spellStart"/>
      <w:r w:rsidRPr="00B8152D">
        <w:rPr>
          <w:rFonts w:cs="Times New Roman"/>
          <w:szCs w:val="22"/>
        </w:rPr>
        <w:t>Henningham</w:t>
      </w:r>
      <w:proofErr w:type="spellEnd"/>
      <w:r w:rsidRPr="00B8152D">
        <w:rPr>
          <w:rFonts w:cs="Times New Roman"/>
          <w:szCs w:val="22"/>
        </w:rPr>
        <w:t xml:space="preserve"> 1992: 49). Still, some discriminatory practices continued. The installation of the Fifth Republic in late </w:t>
      </w:r>
      <w:proofErr w:type="gramStart"/>
      <w:r w:rsidRPr="00B8152D">
        <w:rPr>
          <w:rFonts w:cs="Times New Roman"/>
          <w:szCs w:val="22"/>
        </w:rPr>
        <w:t>1958  constitutes</w:t>
      </w:r>
      <w:proofErr w:type="gramEnd"/>
      <w:r w:rsidRPr="00B8152D">
        <w:rPr>
          <w:rFonts w:cs="Times New Roman"/>
          <w:szCs w:val="22"/>
        </w:rPr>
        <w:t xml:space="preserve"> a good cut-off to consider Tahiti decolonized. That year, a referendum was held in which TOMs, including Tahiti, could choose between continued union with France and immediate independence. Tahiti, like all other TOMs except for Guinea, opted for continued union with France. TOMs, including Tahiti, then faced a choice whether to </w:t>
      </w:r>
      <w:proofErr w:type="spellStart"/>
      <w:r w:rsidRPr="00B8152D">
        <w:rPr>
          <w:rFonts w:cs="Times New Roman"/>
          <w:szCs w:val="22"/>
        </w:rPr>
        <w:t>i</w:t>
      </w:r>
      <w:proofErr w:type="spellEnd"/>
      <w:r w:rsidRPr="00B8152D">
        <w:rPr>
          <w:rFonts w:cs="Times New Roman"/>
          <w:szCs w:val="22"/>
        </w:rPr>
        <w:t>) be fully integrated with France, ii) become a state in free association with France or iii) retain the status of a TOM. Free association was a non-official status but understood as a transitional status leading towards independence. All African TOMs chose the status of free association, while Pacific islands such as New Caledonia and Tahiti went for TOM status (</w:t>
      </w:r>
      <w:proofErr w:type="spellStart"/>
      <w:r w:rsidRPr="00B8152D">
        <w:rPr>
          <w:rFonts w:cs="Times New Roman"/>
          <w:szCs w:val="22"/>
        </w:rPr>
        <w:t>Mrgudovic</w:t>
      </w:r>
      <w:proofErr w:type="spellEnd"/>
      <w:r w:rsidRPr="00B8152D">
        <w:rPr>
          <w:rFonts w:cs="Times New Roman"/>
          <w:szCs w:val="22"/>
        </w:rPr>
        <w:t xml:space="preserve"> 2012: 85-87; </w:t>
      </w:r>
      <w:proofErr w:type="spellStart"/>
      <w:r w:rsidRPr="00B8152D">
        <w:rPr>
          <w:rFonts w:cs="Times New Roman"/>
          <w:szCs w:val="22"/>
        </w:rPr>
        <w:t>Henningham</w:t>
      </w:r>
      <w:proofErr w:type="spellEnd"/>
      <w:r w:rsidRPr="00B8152D">
        <w:rPr>
          <w:rFonts w:cs="Times New Roman"/>
          <w:szCs w:val="22"/>
        </w:rPr>
        <w:t xml:space="preserve"> 1992: 49; Fisher 2013: 47). Furthermore, the 1958 constitution promised the TOMs ‘free-determination’. Based on this, we code the movement from 1958, but note prior non-violent activity. </w:t>
      </w:r>
    </w:p>
    <w:p w14:paraId="22E95DF3" w14:textId="77777777" w:rsidR="00633876" w:rsidRPr="00B8152D" w:rsidRDefault="00633876">
      <w:pPr>
        <w:pStyle w:val="ListParagraph"/>
        <w:numPr>
          <w:ilvl w:val="0"/>
          <w:numId w:val="20"/>
        </w:numPr>
        <w:rPr>
          <w:rFonts w:cs="Times New Roman"/>
          <w:szCs w:val="22"/>
        </w:rPr>
      </w:pPr>
      <w:r w:rsidRPr="00B8152D">
        <w:rPr>
          <w:rFonts w:cs="Times New Roman"/>
          <w:szCs w:val="22"/>
        </w:rPr>
        <w:t>After the 1958 empire-wide referendum, the independence movement was significantly weakened (</w:t>
      </w:r>
      <w:proofErr w:type="spellStart"/>
      <w:r w:rsidRPr="00B8152D">
        <w:rPr>
          <w:rFonts w:cs="Times New Roman"/>
          <w:szCs w:val="22"/>
        </w:rPr>
        <w:t>Henningham</w:t>
      </w:r>
      <w:proofErr w:type="spellEnd"/>
      <w:r w:rsidRPr="00B8152D">
        <w:rPr>
          <w:rFonts w:cs="Times New Roman"/>
          <w:szCs w:val="22"/>
        </w:rPr>
        <w:t xml:space="preserve"> 1992: 125-126). Economic development and strong repression of advocates of independence pushed independence off the political agenda during the 1960s and 1970s (</w:t>
      </w:r>
      <w:proofErr w:type="spellStart"/>
      <w:r w:rsidRPr="00B8152D">
        <w:rPr>
          <w:rFonts w:cs="Times New Roman"/>
          <w:szCs w:val="22"/>
        </w:rPr>
        <w:t>Henningham</w:t>
      </w:r>
      <w:proofErr w:type="spellEnd"/>
      <w:r w:rsidRPr="00B8152D">
        <w:rPr>
          <w:rFonts w:cs="Times New Roman"/>
          <w:szCs w:val="22"/>
        </w:rPr>
        <w:t xml:space="preserve"> 1992: 132-133; Fisher 2013: 2013: 75). In 1963, the RDPT was first banned, then abolished and reformed (</w:t>
      </w:r>
      <w:proofErr w:type="spellStart"/>
      <w:r w:rsidRPr="00B8152D">
        <w:rPr>
          <w:rFonts w:cs="Times New Roman"/>
          <w:szCs w:val="22"/>
        </w:rPr>
        <w:t>Henningham</w:t>
      </w:r>
      <w:proofErr w:type="spellEnd"/>
      <w:r w:rsidRPr="00B8152D">
        <w:rPr>
          <w:rFonts w:cs="Times New Roman"/>
          <w:szCs w:val="22"/>
        </w:rPr>
        <w:t xml:space="preserve"> 1992: 133). Yet, self-determination activity continued (</w:t>
      </w:r>
      <w:proofErr w:type="spellStart"/>
      <w:r w:rsidRPr="00B8152D">
        <w:rPr>
          <w:rFonts w:cs="Times New Roman"/>
          <w:szCs w:val="22"/>
        </w:rPr>
        <w:t>Henningham</w:t>
      </w:r>
      <w:proofErr w:type="spellEnd"/>
      <w:r w:rsidRPr="00B8152D">
        <w:rPr>
          <w:rFonts w:cs="Times New Roman"/>
          <w:szCs w:val="22"/>
        </w:rPr>
        <w:t xml:space="preserve"> 1992: 133). RDPT supporters regrouped as the Patriot’s Party (Pupu Here </w:t>
      </w:r>
      <w:proofErr w:type="spellStart"/>
      <w:r w:rsidRPr="00B8152D">
        <w:rPr>
          <w:rFonts w:cs="Times New Roman"/>
          <w:szCs w:val="22"/>
        </w:rPr>
        <w:t>Ai'a</w:t>
      </w:r>
      <w:proofErr w:type="spellEnd"/>
      <w:r w:rsidRPr="00B8152D">
        <w:rPr>
          <w:rFonts w:cs="Times New Roman"/>
          <w:szCs w:val="22"/>
        </w:rPr>
        <w:t xml:space="preserve"> </w:t>
      </w:r>
      <w:proofErr w:type="spellStart"/>
      <w:r w:rsidRPr="00B8152D">
        <w:rPr>
          <w:rFonts w:cs="Times New Roman"/>
          <w:szCs w:val="22"/>
        </w:rPr>
        <w:t>Te</w:t>
      </w:r>
      <w:proofErr w:type="spellEnd"/>
      <w:r w:rsidRPr="00B8152D">
        <w:rPr>
          <w:rFonts w:cs="Times New Roman"/>
          <w:szCs w:val="22"/>
        </w:rPr>
        <w:t xml:space="preserve"> </w:t>
      </w:r>
      <w:proofErr w:type="spellStart"/>
      <w:r w:rsidRPr="00B8152D">
        <w:rPr>
          <w:rFonts w:cs="Times New Roman"/>
          <w:szCs w:val="22"/>
        </w:rPr>
        <w:t>Nuina'a</w:t>
      </w:r>
      <w:proofErr w:type="spellEnd"/>
      <w:r w:rsidRPr="00B8152D">
        <w:rPr>
          <w:rFonts w:cs="Times New Roman"/>
          <w:szCs w:val="22"/>
        </w:rPr>
        <w:t xml:space="preserve"> </w:t>
      </w:r>
      <w:proofErr w:type="spellStart"/>
      <w:r w:rsidRPr="00B8152D">
        <w:rPr>
          <w:rFonts w:cs="Times New Roman"/>
          <w:szCs w:val="22"/>
        </w:rPr>
        <w:t>Ia</w:t>
      </w:r>
      <w:proofErr w:type="spellEnd"/>
      <w:r w:rsidRPr="00B8152D">
        <w:rPr>
          <w:rFonts w:cs="Times New Roman"/>
          <w:szCs w:val="22"/>
        </w:rPr>
        <w:t xml:space="preserve"> Ora), a pro-autonomy rural party. The Patriot’s Party cooperated with </w:t>
      </w:r>
      <w:proofErr w:type="spellStart"/>
      <w:r w:rsidRPr="00B8152D">
        <w:rPr>
          <w:rFonts w:cs="Times New Roman"/>
          <w:szCs w:val="22"/>
        </w:rPr>
        <w:t>E’a</w:t>
      </w:r>
      <w:proofErr w:type="spellEnd"/>
      <w:r w:rsidRPr="00B8152D">
        <w:rPr>
          <w:rFonts w:cs="Times New Roman"/>
          <w:szCs w:val="22"/>
        </w:rPr>
        <w:t xml:space="preserve"> Api (The New Way), another emerging autonomist party. The autonomists argued that Tahiti should be given increased control over its own </w:t>
      </w:r>
      <w:proofErr w:type="gramStart"/>
      <w:r w:rsidRPr="00B8152D">
        <w:rPr>
          <w:rFonts w:cs="Times New Roman"/>
          <w:szCs w:val="22"/>
        </w:rPr>
        <w:t>affairs, and</w:t>
      </w:r>
      <w:proofErr w:type="gramEnd"/>
      <w:r w:rsidRPr="00B8152D">
        <w:rPr>
          <w:rFonts w:cs="Times New Roman"/>
          <w:szCs w:val="22"/>
        </w:rPr>
        <w:t xml:space="preserve"> called for social and economic reforms (</w:t>
      </w:r>
      <w:proofErr w:type="spellStart"/>
      <w:r w:rsidRPr="00B8152D">
        <w:rPr>
          <w:rFonts w:cs="Times New Roman"/>
          <w:szCs w:val="22"/>
        </w:rPr>
        <w:t>Henningham</w:t>
      </w:r>
      <w:proofErr w:type="spellEnd"/>
      <w:r w:rsidRPr="00B8152D">
        <w:rPr>
          <w:rFonts w:cs="Times New Roman"/>
          <w:szCs w:val="22"/>
        </w:rPr>
        <w:t xml:space="preserve"> 1992: 133). The two parties enjoyed strong support in what remained of the 1960s, the 1970s and the 1980s (</w:t>
      </w:r>
      <w:proofErr w:type="spellStart"/>
      <w:r w:rsidRPr="00B8152D">
        <w:rPr>
          <w:rFonts w:cs="Times New Roman"/>
          <w:szCs w:val="22"/>
        </w:rPr>
        <w:t>Hennningham</w:t>
      </w:r>
      <w:proofErr w:type="spellEnd"/>
      <w:r w:rsidRPr="00B8152D">
        <w:rPr>
          <w:rFonts w:cs="Times New Roman"/>
          <w:szCs w:val="22"/>
        </w:rPr>
        <w:t xml:space="preserve"> 1992: 135). </w:t>
      </w:r>
    </w:p>
    <w:p w14:paraId="5C8E47A5" w14:textId="77777777" w:rsidR="00633876" w:rsidRPr="00B8152D" w:rsidRDefault="00633876">
      <w:pPr>
        <w:pStyle w:val="ListParagraph"/>
        <w:numPr>
          <w:ilvl w:val="0"/>
          <w:numId w:val="20"/>
        </w:numPr>
        <w:rPr>
          <w:rFonts w:cs="Times New Roman"/>
          <w:szCs w:val="22"/>
        </w:rPr>
      </w:pPr>
      <w:r w:rsidRPr="00B8152D">
        <w:rPr>
          <w:rFonts w:cs="Times New Roman"/>
          <w:szCs w:val="22"/>
        </w:rPr>
        <w:t>In the 1960s and early 1970s, calls for autonomy were routinely rebuffed. In 1976 autonomists occupied Polynesia’s Territorial Assembly, continuing the occupation through 1977 (</w:t>
      </w:r>
      <w:proofErr w:type="spellStart"/>
      <w:r w:rsidRPr="00B8152D">
        <w:rPr>
          <w:rFonts w:cs="Times New Roman"/>
          <w:szCs w:val="22"/>
        </w:rPr>
        <w:t>Henningham</w:t>
      </w:r>
      <w:proofErr w:type="spellEnd"/>
      <w:r w:rsidRPr="00B8152D">
        <w:rPr>
          <w:rFonts w:cs="Times New Roman"/>
          <w:szCs w:val="22"/>
        </w:rPr>
        <w:t xml:space="preserve"> 1992: 136). Frustration over France’s continued refusal to accommodate the autonomists led again to organized activity in </w:t>
      </w:r>
      <w:proofErr w:type="spellStart"/>
      <w:r w:rsidRPr="00B8152D">
        <w:rPr>
          <w:rFonts w:cs="Times New Roman"/>
          <w:szCs w:val="22"/>
        </w:rPr>
        <w:t>favour</w:t>
      </w:r>
      <w:proofErr w:type="spellEnd"/>
      <w:r w:rsidRPr="00B8152D">
        <w:rPr>
          <w:rFonts w:cs="Times New Roman"/>
          <w:szCs w:val="22"/>
        </w:rPr>
        <w:t xml:space="preserve"> of independence. The most significant of these groupings was la Mana </w:t>
      </w:r>
      <w:proofErr w:type="spellStart"/>
      <w:r w:rsidRPr="00B8152D">
        <w:rPr>
          <w:rFonts w:cs="Times New Roman"/>
          <w:szCs w:val="22"/>
        </w:rPr>
        <w:t>Te</w:t>
      </w:r>
      <w:proofErr w:type="spellEnd"/>
      <w:r w:rsidRPr="00B8152D">
        <w:rPr>
          <w:rFonts w:cs="Times New Roman"/>
          <w:szCs w:val="22"/>
        </w:rPr>
        <w:t xml:space="preserve"> Nunaa (Power to the People), a party that had been formed in 1975 and came out in </w:t>
      </w:r>
      <w:proofErr w:type="spellStart"/>
      <w:r w:rsidRPr="00B8152D">
        <w:rPr>
          <w:rFonts w:cs="Times New Roman"/>
          <w:szCs w:val="22"/>
        </w:rPr>
        <w:t>favour</w:t>
      </w:r>
      <w:proofErr w:type="spellEnd"/>
      <w:r w:rsidRPr="00B8152D">
        <w:rPr>
          <w:rFonts w:cs="Times New Roman"/>
          <w:szCs w:val="22"/>
        </w:rPr>
        <w:t xml:space="preserve"> of independence in 1978 (</w:t>
      </w:r>
      <w:proofErr w:type="spellStart"/>
      <w:r w:rsidRPr="00B8152D">
        <w:rPr>
          <w:rFonts w:cs="Times New Roman"/>
          <w:szCs w:val="22"/>
        </w:rPr>
        <w:t>Henningham</w:t>
      </w:r>
      <w:proofErr w:type="spellEnd"/>
      <w:r w:rsidRPr="00B8152D">
        <w:rPr>
          <w:rFonts w:cs="Times New Roman"/>
          <w:szCs w:val="22"/>
        </w:rPr>
        <w:t xml:space="preserve"> 1992: 137). </w:t>
      </w:r>
    </w:p>
    <w:p w14:paraId="3DF44B9A" w14:textId="77777777" w:rsidR="00633876" w:rsidRPr="00B8152D" w:rsidRDefault="00633876">
      <w:pPr>
        <w:pStyle w:val="ListParagraph"/>
        <w:numPr>
          <w:ilvl w:val="0"/>
          <w:numId w:val="20"/>
        </w:numPr>
        <w:rPr>
          <w:rFonts w:cs="Times New Roman"/>
          <w:szCs w:val="22"/>
        </w:rPr>
      </w:pPr>
      <w:r w:rsidRPr="00B8152D">
        <w:rPr>
          <w:rFonts w:cs="Times New Roman"/>
          <w:szCs w:val="22"/>
        </w:rPr>
        <w:t>Independence-minded groups enjoyed some support, but clearly less compared to the autonomists (</w:t>
      </w:r>
      <w:proofErr w:type="spellStart"/>
      <w:r w:rsidRPr="00B8152D">
        <w:rPr>
          <w:rFonts w:cs="Times New Roman"/>
          <w:szCs w:val="22"/>
        </w:rPr>
        <w:t>Henningham</w:t>
      </w:r>
      <w:proofErr w:type="spellEnd"/>
      <w:r w:rsidRPr="00B8152D">
        <w:rPr>
          <w:rFonts w:cs="Times New Roman"/>
          <w:szCs w:val="22"/>
        </w:rPr>
        <w:t xml:space="preserve"> 1992: 137-138). In the late 1970s, France finally responded to the heightening nationalist pressure. A new 1977 statute devolved some limited competencies to Tahiti </w:t>
      </w:r>
      <w:r w:rsidRPr="00B8152D">
        <w:rPr>
          <w:rFonts w:cs="Times New Roman"/>
          <w:szCs w:val="22"/>
        </w:rPr>
        <w:lastRenderedPageBreak/>
        <w:t>(</w:t>
      </w:r>
      <w:proofErr w:type="spellStart"/>
      <w:r w:rsidRPr="00B8152D">
        <w:rPr>
          <w:rFonts w:cs="Times New Roman"/>
          <w:szCs w:val="22"/>
        </w:rPr>
        <w:t>Henningham</w:t>
      </w:r>
      <w:proofErr w:type="spellEnd"/>
      <w:r w:rsidRPr="00B8152D">
        <w:rPr>
          <w:rFonts w:cs="Times New Roman"/>
          <w:szCs w:val="22"/>
        </w:rPr>
        <w:t xml:space="preserve"> 1992: 139). The limited nature of the autonomy granted led to a renewed campaign for increased autonomy (</w:t>
      </w:r>
      <w:proofErr w:type="spellStart"/>
      <w:r w:rsidRPr="00B8152D">
        <w:rPr>
          <w:rFonts w:cs="Times New Roman"/>
          <w:szCs w:val="22"/>
        </w:rPr>
        <w:t>Henningham</w:t>
      </w:r>
      <w:proofErr w:type="spellEnd"/>
      <w:r w:rsidRPr="00B8152D">
        <w:rPr>
          <w:rFonts w:cs="Times New Roman"/>
          <w:szCs w:val="22"/>
        </w:rPr>
        <w:t xml:space="preserve"> 1992: 140). Even the local conservative affiliate now favored autonomy (</w:t>
      </w:r>
      <w:proofErr w:type="spellStart"/>
      <w:r w:rsidRPr="00B8152D">
        <w:rPr>
          <w:rFonts w:cs="Times New Roman"/>
          <w:szCs w:val="22"/>
        </w:rPr>
        <w:t>Henningham</w:t>
      </w:r>
      <w:proofErr w:type="spellEnd"/>
      <w:r w:rsidRPr="00B8152D">
        <w:rPr>
          <w:rFonts w:cs="Times New Roman"/>
          <w:szCs w:val="22"/>
        </w:rPr>
        <w:t xml:space="preserve"> 1992: 141). Independence remained a minority position (</w:t>
      </w:r>
      <w:proofErr w:type="spellStart"/>
      <w:r w:rsidRPr="00B8152D">
        <w:rPr>
          <w:rFonts w:cs="Times New Roman"/>
          <w:szCs w:val="22"/>
        </w:rPr>
        <w:t>Henningham</w:t>
      </w:r>
      <w:proofErr w:type="spellEnd"/>
      <w:r w:rsidRPr="00B8152D">
        <w:rPr>
          <w:rFonts w:cs="Times New Roman"/>
          <w:szCs w:val="22"/>
        </w:rPr>
        <w:t xml:space="preserve"> 1992: 141). </w:t>
      </w:r>
    </w:p>
    <w:p w14:paraId="532DFE84" w14:textId="77777777" w:rsidR="00654D94" w:rsidRPr="00B8152D" w:rsidRDefault="00633876">
      <w:pPr>
        <w:pStyle w:val="ListParagraph"/>
        <w:numPr>
          <w:ilvl w:val="0"/>
          <w:numId w:val="20"/>
        </w:numPr>
        <w:rPr>
          <w:rFonts w:cs="Times New Roman"/>
          <w:szCs w:val="22"/>
        </w:rPr>
      </w:pPr>
      <w:r w:rsidRPr="00B8152D">
        <w:rPr>
          <w:rFonts w:cs="Times New Roman"/>
          <w:szCs w:val="22"/>
        </w:rPr>
        <w:t>In 1984 Polynesia was granted far-reaching autonomy (</w:t>
      </w:r>
      <w:proofErr w:type="spellStart"/>
      <w:r w:rsidRPr="00B8152D">
        <w:rPr>
          <w:rFonts w:cs="Times New Roman"/>
          <w:szCs w:val="22"/>
        </w:rPr>
        <w:t>Henningham</w:t>
      </w:r>
      <w:proofErr w:type="spellEnd"/>
      <w:r w:rsidRPr="00B8152D">
        <w:rPr>
          <w:rFonts w:cs="Times New Roman"/>
          <w:szCs w:val="22"/>
        </w:rPr>
        <w:t xml:space="preserve"> 1992: 148-149). </w:t>
      </w:r>
      <w:proofErr w:type="gramStart"/>
      <w:r w:rsidRPr="00B8152D">
        <w:rPr>
          <w:rFonts w:cs="Times New Roman"/>
          <w:szCs w:val="22"/>
        </w:rPr>
        <w:t>Nevertheless</w:t>
      </w:r>
      <w:proofErr w:type="gramEnd"/>
      <w:r w:rsidRPr="00B8152D">
        <w:rPr>
          <w:rFonts w:cs="Times New Roman"/>
          <w:szCs w:val="22"/>
        </w:rPr>
        <w:t xml:space="preserve"> calls for </w:t>
      </w:r>
      <w:r w:rsidR="00654D94" w:rsidRPr="00B8152D">
        <w:rPr>
          <w:rFonts w:cs="Times New Roman"/>
          <w:szCs w:val="22"/>
        </w:rPr>
        <w:t xml:space="preserve">increased </w:t>
      </w:r>
      <w:r w:rsidRPr="00B8152D">
        <w:rPr>
          <w:rFonts w:cs="Times New Roman"/>
          <w:szCs w:val="22"/>
        </w:rPr>
        <w:t>autonomy and/or independence continued to be made, with pro-independence parties being in the minority (</w:t>
      </w:r>
      <w:proofErr w:type="spellStart"/>
      <w:r w:rsidRPr="00B8152D">
        <w:rPr>
          <w:rFonts w:cs="Times New Roman"/>
          <w:szCs w:val="22"/>
        </w:rPr>
        <w:t>Henningham</w:t>
      </w:r>
      <w:proofErr w:type="spellEnd"/>
      <w:r w:rsidRPr="00B8152D">
        <w:rPr>
          <w:rFonts w:cs="Times New Roman"/>
          <w:szCs w:val="22"/>
        </w:rPr>
        <w:t xml:space="preserve"> 1992: 156-157, 162; Fisher 2013: 72). </w:t>
      </w:r>
    </w:p>
    <w:p w14:paraId="72CF3925" w14:textId="77777777" w:rsidR="00654D94" w:rsidRPr="00B8152D" w:rsidRDefault="00633876">
      <w:pPr>
        <w:pStyle w:val="ListParagraph"/>
        <w:numPr>
          <w:ilvl w:val="0"/>
          <w:numId w:val="20"/>
        </w:numPr>
        <w:rPr>
          <w:rFonts w:cs="Times New Roman"/>
          <w:szCs w:val="22"/>
        </w:rPr>
      </w:pPr>
      <w:r w:rsidRPr="00B8152D">
        <w:rPr>
          <w:rFonts w:cs="Times New Roman"/>
          <w:szCs w:val="22"/>
        </w:rPr>
        <w:t xml:space="preserve">In 1990 and 1996 Tahiti gained </w:t>
      </w:r>
      <w:r w:rsidR="00654D94" w:rsidRPr="00B8152D">
        <w:rPr>
          <w:rFonts w:cs="Times New Roman"/>
          <w:szCs w:val="22"/>
        </w:rPr>
        <w:t>additional</w:t>
      </w:r>
      <w:r w:rsidRPr="00B8152D">
        <w:rPr>
          <w:rFonts w:cs="Times New Roman"/>
          <w:szCs w:val="22"/>
        </w:rPr>
        <w:t xml:space="preserve"> autonomy. In 2003/2004, Tahiti won a fully new autonomy statute which implied much increased autonomy. </w:t>
      </w:r>
    </w:p>
    <w:p w14:paraId="0B6F255C" w14:textId="77777777" w:rsidR="004D624B" w:rsidRPr="00B8152D" w:rsidRDefault="00633876">
      <w:pPr>
        <w:pStyle w:val="ListParagraph"/>
        <w:numPr>
          <w:ilvl w:val="0"/>
          <w:numId w:val="20"/>
        </w:numPr>
        <w:rPr>
          <w:rFonts w:cs="Times New Roman"/>
          <w:szCs w:val="22"/>
        </w:rPr>
      </w:pPr>
      <w:r w:rsidRPr="00B8152D">
        <w:rPr>
          <w:rFonts w:cs="Times New Roman"/>
          <w:szCs w:val="22"/>
        </w:rPr>
        <w:t>In 2004, pro-independence parties for the first time took over Polynesia’s government, though they tend to make claims for sovereignty-in-association rather than full independence (Fisher 2013: 180). The surge of pro-independentists followed changes to the electoral law in 2004, which gave the biggest party a major bonus. With independence-feeling on the rise, France attempted to stabilize the situation and again amended Tahiti’s statute in 2007, scrapping the bonus to the biggest party and instead introducing PR with a hefty 12.5% threshold. Most local parties were opposed to the changes, which they saw as France tampering with local issues. Following this, the pro-autonomy parties did better again, though the pro-independentists remained in a strong position (Fisher 2013: 181-185).</w:t>
      </w:r>
      <w:r w:rsidR="00E60CF9" w:rsidRPr="00B8152D">
        <w:rPr>
          <w:rFonts w:cs="Times New Roman"/>
          <w:szCs w:val="22"/>
        </w:rPr>
        <w:t xml:space="preserve"> </w:t>
      </w:r>
    </w:p>
    <w:p w14:paraId="5FEEA78A" w14:textId="4896F717" w:rsidR="004D624B" w:rsidRPr="00B8152D" w:rsidRDefault="00633876">
      <w:pPr>
        <w:pStyle w:val="ListParagraph"/>
        <w:numPr>
          <w:ilvl w:val="0"/>
          <w:numId w:val="20"/>
        </w:numPr>
        <w:rPr>
          <w:rFonts w:cs="Times New Roman"/>
          <w:szCs w:val="22"/>
        </w:rPr>
      </w:pPr>
      <w:r w:rsidRPr="00B8152D">
        <w:rPr>
          <w:rFonts w:cs="Times New Roman"/>
          <w:szCs w:val="22"/>
        </w:rPr>
        <w:t xml:space="preserve">Pro-independentists </w:t>
      </w:r>
      <w:r w:rsidR="00F26344" w:rsidRPr="00B8152D">
        <w:rPr>
          <w:rFonts w:cs="Times New Roman"/>
          <w:szCs w:val="22"/>
        </w:rPr>
        <w:t>sought</w:t>
      </w:r>
      <w:r w:rsidRPr="00B8152D">
        <w:rPr>
          <w:rFonts w:cs="Times New Roman"/>
          <w:szCs w:val="22"/>
        </w:rPr>
        <w:t xml:space="preserve"> the re-</w:t>
      </w:r>
      <w:r w:rsidR="00F26344" w:rsidRPr="00B8152D">
        <w:rPr>
          <w:rFonts w:cs="Times New Roman"/>
          <w:szCs w:val="22"/>
        </w:rPr>
        <w:t xml:space="preserve">inclusion </w:t>
      </w:r>
      <w:r w:rsidRPr="00B8152D">
        <w:rPr>
          <w:rFonts w:cs="Times New Roman"/>
          <w:szCs w:val="22"/>
        </w:rPr>
        <w:t xml:space="preserve">of French Polynesia </w:t>
      </w:r>
      <w:r w:rsidR="00F26344" w:rsidRPr="00B8152D">
        <w:rPr>
          <w:rFonts w:cs="Times New Roman"/>
          <w:szCs w:val="22"/>
        </w:rPr>
        <w:t>i</w:t>
      </w:r>
      <w:r w:rsidRPr="00B8152D">
        <w:rPr>
          <w:rFonts w:cs="Times New Roman"/>
          <w:szCs w:val="22"/>
        </w:rPr>
        <w:t>n the UN’s list of non-self-governing territories (Fisher 2013: 187)</w:t>
      </w:r>
      <w:r w:rsidR="00D61047" w:rsidRPr="00B8152D">
        <w:rPr>
          <w:rFonts w:cs="Times New Roman"/>
          <w:szCs w:val="22"/>
        </w:rPr>
        <w:t xml:space="preserve">, which </w:t>
      </w:r>
      <w:r w:rsidR="00F26344" w:rsidRPr="00B8152D">
        <w:rPr>
          <w:rFonts w:cs="Times New Roman"/>
          <w:szCs w:val="22"/>
        </w:rPr>
        <w:t xml:space="preserve">occurred </w:t>
      </w:r>
      <w:r w:rsidR="00D61047" w:rsidRPr="00B8152D">
        <w:rPr>
          <w:rFonts w:cs="Times New Roman"/>
          <w:szCs w:val="22"/>
        </w:rPr>
        <w:t>in 2013</w:t>
      </w:r>
      <w:r w:rsidR="00E97D1E" w:rsidRPr="00B8152D">
        <w:rPr>
          <w:rFonts w:cs="Times New Roman"/>
          <w:szCs w:val="22"/>
        </w:rPr>
        <w:t xml:space="preserve"> (UN News 2013</w:t>
      </w:r>
      <w:r w:rsidR="00C63CD1" w:rsidRPr="00B8152D">
        <w:rPr>
          <w:rFonts w:cs="Times New Roman"/>
          <w:szCs w:val="22"/>
        </w:rPr>
        <w:t>; Roth 2015: 408</w:t>
      </w:r>
      <w:r w:rsidR="00E97D1E" w:rsidRPr="00B8152D">
        <w:rPr>
          <w:rFonts w:cs="Times New Roman"/>
          <w:szCs w:val="22"/>
        </w:rPr>
        <w:t>)</w:t>
      </w:r>
      <w:r w:rsidRPr="00B8152D">
        <w:rPr>
          <w:rFonts w:cs="Times New Roman"/>
          <w:szCs w:val="22"/>
        </w:rPr>
        <w:t xml:space="preserve">. </w:t>
      </w:r>
    </w:p>
    <w:p w14:paraId="1FD7A10A" w14:textId="37F3BD78" w:rsidR="00C657E8" w:rsidRPr="00B8152D" w:rsidRDefault="004D624B" w:rsidP="00DA69AD">
      <w:pPr>
        <w:pStyle w:val="ListParagraph"/>
        <w:numPr>
          <w:ilvl w:val="0"/>
          <w:numId w:val="20"/>
        </w:numPr>
        <w:rPr>
          <w:rFonts w:cs="Times New Roman"/>
          <w:szCs w:val="22"/>
        </w:rPr>
      </w:pPr>
      <w:r w:rsidRPr="00B8152D">
        <w:rPr>
          <w:rFonts w:cs="Times New Roman"/>
          <w:szCs w:val="22"/>
        </w:rPr>
        <w:t xml:space="preserve">Since 2014, pro-autonomy parties again control Polynesia’s government, while pro-independence parties recently had substantial success in French parliamentary elections, winning all three French Polynesian constituencies in the 2022 National Assembly elections. The movement is therefore coded as ongoing. </w:t>
      </w:r>
      <w:r w:rsidR="00C657E8" w:rsidRPr="00B8152D">
        <w:rPr>
          <w:rFonts w:cs="Times New Roman"/>
          <w:szCs w:val="22"/>
        </w:rPr>
        <w:t xml:space="preserve">[start date: </w:t>
      </w:r>
      <w:r w:rsidR="00654D94" w:rsidRPr="00B8152D">
        <w:rPr>
          <w:rFonts w:cs="Times New Roman"/>
          <w:szCs w:val="22"/>
        </w:rPr>
        <w:t>1947</w:t>
      </w:r>
      <w:r w:rsidR="00C657E8" w:rsidRPr="00B8152D">
        <w:rPr>
          <w:rFonts w:cs="Times New Roman"/>
          <w:szCs w:val="22"/>
        </w:rPr>
        <w:t>; end date: ongoing]</w:t>
      </w:r>
    </w:p>
    <w:p w14:paraId="2E49B26F" w14:textId="77777777" w:rsidR="00C657E8" w:rsidRPr="00B8152D" w:rsidRDefault="00C657E8" w:rsidP="00C657E8">
      <w:pPr>
        <w:rPr>
          <w:sz w:val="22"/>
          <w:szCs w:val="22"/>
          <w:lang w:val="en-US"/>
        </w:rPr>
      </w:pPr>
    </w:p>
    <w:p w14:paraId="5C4F0FD5" w14:textId="0ADE43A0" w:rsidR="00C657E8" w:rsidRPr="00B8152D" w:rsidRDefault="00C657E8" w:rsidP="00C657E8">
      <w:pPr>
        <w:rPr>
          <w:sz w:val="22"/>
          <w:szCs w:val="22"/>
          <w:lang w:val="en-US"/>
        </w:rPr>
      </w:pPr>
    </w:p>
    <w:p w14:paraId="0682F518" w14:textId="3E64CBB3" w:rsidR="00DF7AAF" w:rsidRPr="00B8152D" w:rsidRDefault="00DF7AAF" w:rsidP="00DF7AAF">
      <w:pPr>
        <w:rPr>
          <w:b/>
          <w:sz w:val="22"/>
          <w:szCs w:val="22"/>
        </w:rPr>
      </w:pPr>
      <w:r w:rsidRPr="00B8152D">
        <w:rPr>
          <w:b/>
          <w:sz w:val="22"/>
          <w:szCs w:val="22"/>
        </w:rPr>
        <w:t xml:space="preserve">Dominant </w:t>
      </w:r>
      <w:proofErr w:type="spellStart"/>
      <w:r w:rsidRPr="00B8152D">
        <w:rPr>
          <w:b/>
          <w:sz w:val="22"/>
          <w:szCs w:val="22"/>
        </w:rPr>
        <w:t>claim</w:t>
      </w:r>
      <w:proofErr w:type="spellEnd"/>
    </w:p>
    <w:p w14:paraId="690155F5" w14:textId="77777777" w:rsidR="00DF7AAF" w:rsidRPr="00B8152D" w:rsidRDefault="00DF7AAF" w:rsidP="00DF7AAF">
      <w:pPr>
        <w:rPr>
          <w:bCs/>
          <w:sz w:val="22"/>
          <w:szCs w:val="22"/>
        </w:rPr>
      </w:pPr>
    </w:p>
    <w:p w14:paraId="734B99B4" w14:textId="77777777" w:rsidR="00DF7AAF" w:rsidRPr="00B8152D" w:rsidRDefault="00DF7AAF" w:rsidP="00DF7AAF">
      <w:pPr>
        <w:numPr>
          <w:ilvl w:val="0"/>
          <w:numId w:val="22"/>
        </w:numPr>
        <w:spacing w:after="60"/>
        <w:contextualSpacing/>
        <w:rPr>
          <w:color w:val="000000"/>
          <w:sz w:val="22"/>
          <w:szCs w:val="22"/>
        </w:rPr>
      </w:pPr>
      <w:r w:rsidRPr="00B8152D">
        <w:rPr>
          <w:color w:val="000000"/>
          <w:sz w:val="22"/>
          <w:szCs w:val="22"/>
          <w:lang w:val="en-US"/>
        </w:rPr>
        <w:t xml:space="preserve">Until the 2000s, the movement tended to an autonomist position, though especially in the late 1950s there was also strong contention for independence. </w:t>
      </w:r>
      <w:r w:rsidRPr="00B8152D">
        <w:rPr>
          <w:color w:val="000000"/>
          <w:sz w:val="22"/>
          <w:szCs w:val="22"/>
        </w:rPr>
        <w:t xml:space="preserve">[1958-2004: </w:t>
      </w:r>
      <w:proofErr w:type="spellStart"/>
      <w:r w:rsidRPr="00B8152D">
        <w:rPr>
          <w:color w:val="000000"/>
          <w:sz w:val="22"/>
          <w:szCs w:val="22"/>
        </w:rPr>
        <w:t>autonomy</w:t>
      </w:r>
      <w:proofErr w:type="spellEnd"/>
      <w:r w:rsidRPr="00B8152D">
        <w:rPr>
          <w:color w:val="000000"/>
          <w:sz w:val="22"/>
          <w:szCs w:val="22"/>
        </w:rPr>
        <w:t xml:space="preserve"> </w:t>
      </w:r>
      <w:proofErr w:type="spellStart"/>
      <w:r w:rsidRPr="00B8152D">
        <w:rPr>
          <w:color w:val="000000"/>
          <w:sz w:val="22"/>
          <w:szCs w:val="22"/>
        </w:rPr>
        <w:t>claim</w:t>
      </w:r>
      <w:proofErr w:type="spellEnd"/>
      <w:r w:rsidRPr="00B8152D">
        <w:rPr>
          <w:color w:val="000000"/>
          <w:sz w:val="22"/>
          <w:szCs w:val="22"/>
        </w:rPr>
        <w:t>]</w:t>
      </w:r>
    </w:p>
    <w:p w14:paraId="36547857" w14:textId="77777777" w:rsidR="00DF7AAF" w:rsidRPr="00B8152D" w:rsidRDefault="00DF7AAF" w:rsidP="00DF7AAF">
      <w:pPr>
        <w:numPr>
          <w:ilvl w:val="1"/>
          <w:numId w:val="22"/>
        </w:numPr>
        <w:spacing w:after="60"/>
        <w:contextualSpacing/>
        <w:rPr>
          <w:color w:val="000000"/>
          <w:sz w:val="22"/>
          <w:szCs w:val="22"/>
          <w:lang w:val="en-US"/>
        </w:rPr>
      </w:pPr>
      <w:r w:rsidRPr="00B8152D">
        <w:rPr>
          <w:sz w:val="22"/>
          <w:szCs w:val="22"/>
          <w:lang w:val="en-US"/>
        </w:rPr>
        <w:t xml:space="preserve">In 1947 the </w:t>
      </w:r>
      <w:proofErr w:type="spellStart"/>
      <w:r w:rsidRPr="00B8152D">
        <w:rPr>
          <w:sz w:val="22"/>
          <w:szCs w:val="22"/>
          <w:lang w:val="en-US"/>
        </w:rPr>
        <w:t>Comité</w:t>
      </w:r>
      <w:proofErr w:type="spellEnd"/>
      <w:r w:rsidRPr="00B8152D">
        <w:rPr>
          <w:sz w:val="22"/>
          <w:szCs w:val="22"/>
          <w:lang w:val="en-US"/>
        </w:rPr>
        <w:t xml:space="preserve"> </w:t>
      </w:r>
      <w:proofErr w:type="spellStart"/>
      <w:r w:rsidRPr="00B8152D">
        <w:rPr>
          <w:sz w:val="22"/>
          <w:szCs w:val="22"/>
          <w:lang w:val="en-US"/>
        </w:rPr>
        <w:t>Pouvanaa</w:t>
      </w:r>
      <w:proofErr w:type="spellEnd"/>
      <w:r w:rsidRPr="00B8152D">
        <w:rPr>
          <w:sz w:val="22"/>
          <w:szCs w:val="22"/>
          <w:lang w:val="en-US"/>
        </w:rPr>
        <w:t xml:space="preserve"> was formed (</w:t>
      </w:r>
      <w:proofErr w:type="spellStart"/>
      <w:r w:rsidRPr="00B8152D">
        <w:rPr>
          <w:sz w:val="22"/>
          <w:szCs w:val="22"/>
          <w:lang w:val="en-US"/>
        </w:rPr>
        <w:t>Pouvanaa</w:t>
      </w:r>
      <w:proofErr w:type="spellEnd"/>
      <w:r w:rsidRPr="00B8152D">
        <w:rPr>
          <w:sz w:val="22"/>
          <w:szCs w:val="22"/>
          <w:lang w:val="en-US"/>
        </w:rPr>
        <w:t xml:space="preserve"> was a local nationalist politician). The </w:t>
      </w:r>
      <w:proofErr w:type="spellStart"/>
      <w:r w:rsidRPr="00B8152D">
        <w:rPr>
          <w:sz w:val="22"/>
          <w:szCs w:val="22"/>
          <w:lang w:val="en-US"/>
        </w:rPr>
        <w:t>Comité</w:t>
      </w:r>
      <w:proofErr w:type="spellEnd"/>
      <w:r w:rsidRPr="00B8152D">
        <w:rPr>
          <w:sz w:val="22"/>
          <w:szCs w:val="22"/>
          <w:lang w:val="en-US"/>
        </w:rPr>
        <w:t xml:space="preserve"> made claims that Tahiti should be ruled by locals rather than expatriate Frenchmen (</w:t>
      </w:r>
      <w:proofErr w:type="spellStart"/>
      <w:r w:rsidRPr="00B8152D">
        <w:rPr>
          <w:sz w:val="22"/>
          <w:szCs w:val="22"/>
          <w:lang w:val="en-US"/>
        </w:rPr>
        <w:t>Henningham</w:t>
      </w:r>
      <w:proofErr w:type="spellEnd"/>
      <w:r w:rsidRPr="00B8152D">
        <w:rPr>
          <w:sz w:val="22"/>
          <w:szCs w:val="22"/>
          <w:lang w:val="en-US"/>
        </w:rPr>
        <w:t xml:space="preserve"> 1992: 121). </w:t>
      </w:r>
    </w:p>
    <w:p w14:paraId="61997573" w14:textId="77777777" w:rsidR="00DF7AAF" w:rsidRPr="00B8152D" w:rsidRDefault="00DF7AAF" w:rsidP="00DF7AAF">
      <w:pPr>
        <w:numPr>
          <w:ilvl w:val="1"/>
          <w:numId w:val="22"/>
        </w:numPr>
        <w:spacing w:after="60"/>
        <w:contextualSpacing/>
        <w:rPr>
          <w:color w:val="000000"/>
          <w:sz w:val="22"/>
          <w:szCs w:val="22"/>
        </w:rPr>
      </w:pPr>
      <w:r w:rsidRPr="00B8152D">
        <w:rPr>
          <w:sz w:val="22"/>
          <w:szCs w:val="22"/>
          <w:lang w:val="en-US"/>
        </w:rPr>
        <w:t xml:space="preserve">In 1950 the </w:t>
      </w:r>
      <w:proofErr w:type="spellStart"/>
      <w:r w:rsidRPr="00B8152D">
        <w:rPr>
          <w:sz w:val="22"/>
          <w:szCs w:val="22"/>
          <w:lang w:val="en-US"/>
        </w:rPr>
        <w:t>Comité</w:t>
      </w:r>
      <w:proofErr w:type="spellEnd"/>
      <w:r w:rsidRPr="00B8152D">
        <w:rPr>
          <w:sz w:val="22"/>
          <w:szCs w:val="22"/>
          <w:lang w:val="en-US"/>
        </w:rPr>
        <w:t xml:space="preserve"> </w:t>
      </w:r>
      <w:proofErr w:type="spellStart"/>
      <w:r w:rsidRPr="00B8152D">
        <w:rPr>
          <w:sz w:val="22"/>
          <w:szCs w:val="22"/>
          <w:lang w:val="en-US"/>
        </w:rPr>
        <w:t>Pouvanaa</w:t>
      </w:r>
      <w:proofErr w:type="spellEnd"/>
      <w:r w:rsidRPr="00B8152D">
        <w:rPr>
          <w:sz w:val="22"/>
          <w:szCs w:val="22"/>
          <w:lang w:val="en-US"/>
        </w:rPr>
        <w:t xml:space="preserve"> was transformed into a political party, the </w:t>
      </w:r>
      <w:proofErr w:type="spellStart"/>
      <w:r w:rsidRPr="00B8152D">
        <w:rPr>
          <w:sz w:val="22"/>
          <w:szCs w:val="22"/>
          <w:lang w:val="en-US"/>
        </w:rPr>
        <w:t>Rassemblement</w:t>
      </w:r>
      <w:proofErr w:type="spellEnd"/>
      <w:r w:rsidRPr="00B8152D">
        <w:rPr>
          <w:sz w:val="22"/>
          <w:szCs w:val="22"/>
          <w:lang w:val="en-US"/>
        </w:rPr>
        <w:t xml:space="preserve"> Populations </w:t>
      </w:r>
      <w:proofErr w:type="spellStart"/>
      <w:r w:rsidRPr="00B8152D">
        <w:rPr>
          <w:sz w:val="22"/>
          <w:szCs w:val="22"/>
          <w:lang w:val="en-US"/>
        </w:rPr>
        <w:t>Tahitiennes</w:t>
      </w:r>
      <w:proofErr w:type="spellEnd"/>
      <w:r w:rsidRPr="00B8152D">
        <w:rPr>
          <w:sz w:val="22"/>
          <w:szCs w:val="22"/>
          <w:lang w:val="en-US"/>
        </w:rPr>
        <w:t xml:space="preserve"> (RDPT). </w:t>
      </w:r>
      <w:r w:rsidRPr="00B8152D">
        <w:rPr>
          <w:sz w:val="22"/>
          <w:szCs w:val="22"/>
        </w:rPr>
        <w:t xml:space="preserve">The RDPT </w:t>
      </w:r>
      <w:proofErr w:type="spellStart"/>
      <w:r w:rsidRPr="00B8152D">
        <w:rPr>
          <w:sz w:val="22"/>
          <w:szCs w:val="22"/>
        </w:rPr>
        <w:t>tended</w:t>
      </w:r>
      <w:proofErr w:type="spellEnd"/>
      <w:r w:rsidRPr="00B8152D">
        <w:rPr>
          <w:sz w:val="22"/>
          <w:szCs w:val="22"/>
        </w:rPr>
        <w:t xml:space="preserve"> </w:t>
      </w:r>
      <w:proofErr w:type="spellStart"/>
      <w:r w:rsidRPr="00B8152D">
        <w:rPr>
          <w:sz w:val="22"/>
          <w:szCs w:val="22"/>
        </w:rPr>
        <w:t>to</w:t>
      </w:r>
      <w:proofErr w:type="spellEnd"/>
      <w:r w:rsidRPr="00B8152D">
        <w:rPr>
          <w:sz w:val="22"/>
          <w:szCs w:val="22"/>
        </w:rPr>
        <w:t xml:space="preserve"> an </w:t>
      </w:r>
      <w:proofErr w:type="spellStart"/>
      <w:r w:rsidRPr="00B8152D">
        <w:rPr>
          <w:sz w:val="22"/>
          <w:szCs w:val="22"/>
        </w:rPr>
        <w:t>autonomist</w:t>
      </w:r>
      <w:proofErr w:type="spellEnd"/>
      <w:r w:rsidRPr="00B8152D">
        <w:rPr>
          <w:sz w:val="22"/>
          <w:szCs w:val="22"/>
        </w:rPr>
        <w:t xml:space="preserve"> </w:t>
      </w:r>
      <w:proofErr w:type="spellStart"/>
      <w:r w:rsidRPr="00B8152D">
        <w:rPr>
          <w:sz w:val="22"/>
          <w:szCs w:val="22"/>
        </w:rPr>
        <w:t>position</w:t>
      </w:r>
      <w:proofErr w:type="spellEnd"/>
      <w:r w:rsidRPr="00B8152D">
        <w:rPr>
          <w:sz w:val="22"/>
          <w:szCs w:val="22"/>
        </w:rPr>
        <w:t xml:space="preserve">. </w:t>
      </w:r>
    </w:p>
    <w:p w14:paraId="573BA06E" w14:textId="77777777" w:rsidR="00DF7AAF" w:rsidRPr="00B8152D" w:rsidRDefault="00DF7AAF" w:rsidP="00DF7AAF">
      <w:pPr>
        <w:numPr>
          <w:ilvl w:val="1"/>
          <w:numId w:val="22"/>
        </w:numPr>
        <w:spacing w:after="60"/>
        <w:contextualSpacing/>
        <w:rPr>
          <w:color w:val="000000"/>
          <w:sz w:val="22"/>
          <w:szCs w:val="22"/>
          <w:lang w:val="en-US"/>
        </w:rPr>
      </w:pPr>
      <w:r w:rsidRPr="00B8152D">
        <w:rPr>
          <w:sz w:val="22"/>
          <w:szCs w:val="22"/>
          <w:lang w:val="en-US"/>
        </w:rPr>
        <w:t xml:space="preserve">However, in April 1958 the RDPT leader, </w:t>
      </w:r>
      <w:proofErr w:type="spellStart"/>
      <w:r w:rsidRPr="00B8152D">
        <w:rPr>
          <w:sz w:val="22"/>
          <w:szCs w:val="22"/>
          <w:lang w:val="en-US"/>
        </w:rPr>
        <w:t>Pouvanaa</w:t>
      </w:r>
      <w:proofErr w:type="spellEnd"/>
      <w:r w:rsidRPr="00B8152D">
        <w:rPr>
          <w:sz w:val="22"/>
          <w:szCs w:val="22"/>
          <w:lang w:val="en-US"/>
        </w:rPr>
        <w:t>, came out in favor of independence for Tahiti (</w:t>
      </w:r>
      <w:proofErr w:type="spellStart"/>
      <w:r w:rsidRPr="00B8152D">
        <w:rPr>
          <w:sz w:val="22"/>
          <w:szCs w:val="22"/>
          <w:lang w:val="en-US"/>
        </w:rPr>
        <w:t>Henningham</w:t>
      </w:r>
      <w:proofErr w:type="spellEnd"/>
      <w:r w:rsidRPr="00B8152D">
        <w:rPr>
          <w:sz w:val="22"/>
          <w:szCs w:val="22"/>
          <w:lang w:val="en-US"/>
        </w:rPr>
        <w:t xml:space="preserve"> 1992: 122; Fisher 2013: 73). </w:t>
      </w:r>
    </w:p>
    <w:p w14:paraId="25868C21" w14:textId="77777777" w:rsidR="00DF7AAF" w:rsidRPr="00B8152D" w:rsidRDefault="00DF7AAF" w:rsidP="00DF7AAF">
      <w:pPr>
        <w:numPr>
          <w:ilvl w:val="1"/>
          <w:numId w:val="22"/>
        </w:numPr>
        <w:spacing w:after="60"/>
        <w:contextualSpacing/>
        <w:rPr>
          <w:color w:val="000000"/>
          <w:sz w:val="22"/>
          <w:szCs w:val="22"/>
          <w:lang w:val="en-US"/>
        </w:rPr>
      </w:pPr>
      <w:r w:rsidRPr="00B8152D">
        <w:rPr>
          <w:sz w:val="22"/>
          <w:szCs w:val="22"/>
          <w:lang w:val="en-US"/>
        </w:rPr>
        <w:t xml:space="preserve">The pro-independence position was harshly repressed. In 1959, the leader of the pro-independence camp, </w:t>
      </w:r>
      <w:proofErr w:type="spellStart"/>
      <w:r w:rsidRPr="00B8152D">
        <w:rPr>
          <w:sz w:val="22"/>
          <w:szCs w:val="22"/>
          <w:lang w:val="en-US"/>
        </w:rPr>
        <w:t>Pouvanaa</w:t>
      </w:r>
      <w:proofErr w:type="spellEnd"/>
      <w:r w:rsidRPr="00B8152D">
        <w:rPr>
          <w:sz w:val="22"/>
          <w:szCs w:val="22"/>
          <w:lang w:val="en-US"/>
        </w:rPr>
        <w:t>, was tried and sentenced to eight years in prison and fifteen years of exile (</w:t>
      </w:r>
      <w:proofErr w:type="spellStart"/>
      <w:r w:rsidRPr="00B8152D">
        <w:rPr>
          <w:sz w:val="22"/>
          <w:szCs w:val="22"/>
          <w:lang w:val="en-US"/>
        </w:rPr>
        <w:t>Henningham</w:t>
      </w:r>
      <w:proofErr w:type="spellEnd"/>
      <w:r w:rsidRPr="00B8152D">
        <w:rPr>
          <w:sz w:val="22"/>
          <w:szCs w:val="22"/>
          <w:lang w:val="en-US"/>
        </w:rPr>
        <w:t xml:space="preserve"> 1992: 126).</w:t>
      </w:r>
    </w:p>
    <w:p w14:paraId="35BAA49B" w14:textId="77777777" w:rsidR="00DF7AAF" w:rsidRPr="00B8152D" w:rsidRDefault="00DF7AAF" w:rsidP="00DF7AAF">
      <w:pPr>
        <w:numPr>
          <w:ilvl w:val="1"/>
          <w:numId w:val="22"/>
        </w:numPr>
        <w:spacing w:after="60"/>
        <w:contextualSpacing/>
        <w:rPr>
          <w:color w:val="000000"/>
          <w:sz w:val="22"/>
          <w:szCs w:val="22"/>
          <w:lang w:val="en-US"/>
        </w:rPr>
      </w:pPr>
      <w:r w:rsidRPr="00B8152D">
        <w:rPr>
          <w:sz w:val="22"/>
          <w:szCs w:val="22"/>
          <w:lang w:val="en-US"/>
        </w:rPr>
        <w:t>Economic development and strong repression of advocates of independence pushed independence off the political agenda during the 1960s and 1970s (</w:t>
      </w:r>
      <w:proofErr w:type="spellStart"/>
      <w:r w:rsidRPr="00B8152D">
        <w:rPr>
          <w:sz w:val="22"/>
          <w:szCs w:val="22"/>
          <w:lang w:val="en-US"/>
        </w:rPr>
        <w:t>Henningham</w:t>
      </w:r>
      <w:proofErr w:type="spellEnd"/>
      <w:r w:rsidRPr="00B8152D">
        <w:rPr>
          <w:sz w:val="22"/>
          <w:szCs w:val="22"/>
          <w:lang w:val="en-US"/>
        </w:rPr>
        <w:t xml:space="preserve"> 1992: 132-133; Fisher 2013: 2013: 75). In 1963, the RDPT was first banned, then abolished and reformed (</w:t>
      </w:r>
      <w:proofErr w:type="spellStart"/>
      <w:r w:rsidRPr="00B8152D">
        <w:rPr>
          <w:sz w:val="22"/>
          <w:szCs w:val="22"/>
          <w:lang w:val="en-US"/>
        </w:rPr>
        <w:t>Henningham</w:t>
      </w:r>
      <w:proofErr w:type="spellEnd"/>
      <w:r w:rsidRPr="00B8152D">
        <w:rPr>
          <w:sz w:val="22"/>
          <w:szCs w:val="22"/>
          <w:lang w:val="en-US"/>
        </w:rPr>
        <w:t xml:space="preserve"> 1992: 133). </w:t>
      </w:r>
    </w:p>
    <w:p w14:paraId="5449A73F" w14:textId="77777777" w:rsidR="00DF7AAF" w:rsidRPr="00B8152D" w:rsidRDefault="00DF7AAF" w:rsidP="00DF7AAF">
      <w:pPr>
        <w:numPr>
          <w:ilvl w:val="2"/>
          <w:numId w:val="22"/>
        </w:numPr>
        <w:spacing w:after="60"/>
        <w:contextualSpacing/>
        <w:rPr>
          <w:color w:val="000000"/>
          <w:sz w:val="22"/>
          <w:szCs w:val="22"/>
          <w:lang w:val="en-US"/>
        </w:rPr>
      </w:pPr>
      <w:r w:rsidRPr="00B8152D">
        <w:rPr>
          <w:sz w:val="22"/>
          <w:szCs w:val="22"/>
          <w:lang w:val="en-US"/>
        </w:rPr>
        <w:t>Note: we do not code an independence claim because advocates of independence were severely repressed, do not appear to have formed the majority and because independence was quickly pushed off the agenda.</w:t>
      </w:r>
    </w:p>
    <w:p w14:paraId="28A20D08" w14:textId="77777777" w:rsidR="00DF7AAF" w:rsidRPr="00B8152D" w:rsidRDefault="00DF7AAF" w:rsidP="00DF7AAF">
      <w:pPr>
        <w:numPr>
          <w:ilvl w:val="1"/>
          <w:numId w:val="22"/>
        </w:numPr>
        <w:spacing w:after="60"/>
        <w:contextualSpacing/>
        <w:rPr>
          <w:color w:val="000000"/>
          <w:sz w:val="22"/>
          <w:szCs w:val="22"/>
          <w:lang w:val="en-US"/>
        </w:rPr>
      </w:pPr>
      <w:r w:rsidRPr="00B8152D">
        <w:rPr>
          <w:sz w:val="22"/>
          <w:szCs w:val="22"/>
          <w:lang w:val="en-US"/>
        </w:rPr>
        <w:t>Yet, self-determination activity continued (</w:t>
      </w:r>
      <w:proofErr w:type="spellStart"/>
      <w:r w:rsidRPr="00B8152D">
        <w:rPr>
          <w:sz w:val="22"/>
          <w:szCs w:val="22"/>
          <w:lang w:val="en-US"/>
        </w:rPr>
        <w:t>Henningham</w:t>
      </w:r>
      <w:proofErr w:type="spellEnd"/>
      <w:r w:rsidRPr="00B8152D">
        <w:rPr>
          <w:sz w:val="22"/>
          <w:szCs w:val="22"/>
          <w:lang w:val="en-US"/>
        </w:rPr>
        <w:t xml:space="preserve"> 1992: 133). RDPT supporters regrouped as the </w:t>
      </w:r>
      <w:r w:rsidRPr="00B8152D">
        <w:rPr>
          <w:color w:val="000000"/>
          <w:sz w:val="22"/>
          <w:szCs w:val="22"/>
          <w:lang w:val="en-US"/>
        </w:rPr>
        <w:t xml:space="preserve">Patriot’s Party (Pupu Here </w:t>
      </w:r>
      <w:proofErr w:type="spellStart"/>
      <w:r w:rsidRPr="00B8152D">
        <w:rPr>
          <w:color w:val="000000"/>
          <w:sz w:val="22"/>
          <w:szCs w:val="22"/>
          <w:lang w:val="en-US"/>
        </w:rPr>
        <w:t>Ai'a</w:t>
      </w:r>
      <w:proofErr w:type="spellEnd"/>
      <w:r w:rsidRPr="00B8152D">
        <w:rPr>
          <w:color w:val="000000"/>
          <w:sz w:val="22"/>
          <w:szCs w:val="22"/>
          <w:lang w:val="en-US"/>
        </w:rPr>
        <w:t xml:space="preserve"> </w:t>
      </w:r>
      <w:proofErr w:type="spellStart"/>
      <w:r w:rsidRPr="00B8152D">
        <w:rPr>
          <w:color w:val="000000"/>
          <w:sz w:val="22"/>
          <w:szCs w:val="22"/>
          <w:lang w:val="en-US"/>
        </w:rPr>
        <w:t>Te</w:t>
      </w:r>
      <w:proofErr w:type="spellEnd"/>
      <w:r w:rsidRPr="00B8152D">
        <w:rPr>
          <w:color w:val="000000"/>
          <w:sz w:val="22"/>
          <w:szCs w:val="22"/>
          <w:lang w:val="en-US"/>
        </w:rPr>
        <w:t xml:space="preserve"> </w:t>
      </w:r>
      <w:proofErr w:type="spellStart"/>
      <w:r w:rsidRPr="00B8152D">
        <w:rPr>
          <w:color w:val="000000"/>
          <w:sz w:val="22"/>
          <w:szCs w:val="22"/>
          <w:lang w:val="en-US"/>
        </w:rPr>
        <w:t>Nuina'a</w:t>
      </w:r>
      <w:proofErr w:type="spellEnd"/>
      <w:r w:rsidRPr="00B8152D">
        <w:rPr>
          <w:color w:val="000000"/>
          <w:sz w:val="22"/>
          <w:szCs w:val="22"/>
          <w:lang w:val="en-US"/>
        </w:rPr>
        <w:t xml:space="preserve"> </w:t>
      </w:r>
      <w:proofErr w:type="spellStart"/>
      <w:r w:rsidRPr="00B8152D">
        <w:rPr>
          <w:color w:val="000000"/>
          <w:sz w:val="22"/>
          <w:szCs w:val="22"/>
          <w:lang w:val="en-US"/>
        </w:rPr>
        <w:t>Ia</w:t>
      </w:r>
      <w:proofErr w:type="spellEnd"/>
      <w:r w:rsidRPr="00B8152D">
        <w:rPr>
          <w:color w:val="000000"/>
          <w:sz w:val="22"/>
          <w:szCs w:val="22"/>
          <w:lang w:val="en-US"/>
        </w:rPr>
        <w:t xml:space="preserve"> Ora), a pro-autonomy rural party. The Patriot’s Party cooperated with </w:t>
      </w:r>
      <w:proofErr w:type="spellStart"/>
      <w:r w:rsidRPr="00B8152D">
        <w:rPr>
          <w:color w:val="000000"/>
          <w:sz w:val="22"/>
          <w:szCs w:val="22"/>
          <w:lang w:val="en-US"/>
        </w:rPr>
        <w:t>E’a</w:t>
      </w:r>
      <w:proofErr w:type="spellEnd"/>
      <w:r w:rsidRPr="00B8152D">
        <w:rPr>
          <w:color w:val="000000"/>
          <w:sz w:val="22"/>
          <w:szCs w:val="22"/>
          <w:lang w:val="en-US"/>
        </w:rPr>
        <w:t xml:space="preserve"> Api (The New Way), another emerging autonomist party. The autonomists argued that Tahiti should be given increased control over its own </w:t>
      </w:r>
      <w:proofErr w:type="gramStart"/>
      <w:r w:rsidRPr="00B8152D">
        <w:rPr>
          <w:color w:val="000000"/>
          <w:sz w:val="22"/>
          <w:szCs w:val="22"/>
          <w:lang w:val="en-US"/>
        </w:rPr>
        <w:t>affairs, and</w:t>
      </w:r>
      <w:proofErr w:type="gramEnd"/>
      <w:r w:rsidRPr="00B8152D">
        <w:rPr>
          <w:color w:val="000000"/>
          <w:sz w:val="22"/>
          <w:szCs w:val="22"/>
          <w:lang w:val="en-US"/>
        </w:rPr>
        <w:t xml:space="preserve"> called for social and economic reforms (</w:t>
      </w:r>
      <w:proofErr w:type="spellStart"/>
      <w:r w:rsidRPr="00B8152D">
        <w:rPr>
          <w:color w:val="000000"/>
          <w:sz w:val="22"/>
          <w:szCs w:val="22"/>
          <w:lang w:val="en-US"/>
        </w:rPr>
        <w:t>Henningham</w:t>
      </w:r>
      <w:proofErr w:type="spellEnd"/>
      <w:r w:rsidRPr="00B8152D">
        <w:rPr>
          <w:color w:val="000000"/>
          <w:sz w:val="22"/>
          <w:szCs w:val="22"/>
          <w:lang w:val="en-US"/>
        </w:rPr>
        <w:t xml:space="preserve"> 1992: 133). The two parties enjoyed strong support in what remained of the 1960s, the 1970s and the 1980s (</w:t>
      </w:r>
      <w:proofErr w:type="spellStart"/>
      <w:r w:rsidRPr="00B8152D">
        <w:rPr>
          <w:color w:val="000000"/>
          <w:sz w:val="22"/>
          <w:szCs w:val="22"/>
          <w:lang w:val="en-US"/>
        </w:rPr>
        <w:t>Hennningham</w:t>
      </w:r>
      <w:proofErr w:type="spellEnd"/>
      <w:r w:rsidRPr="00B8152D">
        <w:rPr>
          <w:color w:val="000000"/>
          <w:sz w:val="22"/>
          <w:szCs w:val="22"/>
          <w:lang w:val="en-US"/>
        </w:rPr>
        <w:t xml:space="preserve"> 1992: 135).</w:t>
      </w:r>
    </w:p>
    <w:p w14:paraId="6BDAAA05" w14:textId="77777777" w:rsidR="00DF7AAF" w:rsidRPr="00B8152D" w:rsidRDefault="00DF7AAF" w:rsidP="00DF7AAF">
      <w:pPr>
        <w:numPr>
          <w:ilvl w:val="1"/>
          <w:numId w:val="22"/>
        </w:numPr>
        <w:spacing w:after="60"/>
        <w:contextualSpacing/>
        <w:rPr>
          <w:color w:val="000000"/>
          <w:sz w:val="22"/>
          <w:szCs w:val="22"/>
          <w:lang w:val="en-US"/>
        </w:rPr>
      </w:pPr>
      <w:r w:rsidRPr="00B8152D">
        <w:rPr>
          <w:color w:val="000000"/>
          <w:sz w:val="22"/>
          <w:szCs w:val="22"/>
          <w:lang w:val="en-US"/>
        </w:rPr>
        <w:lastRenderedPageBreak/>
        <w:t>In the 1960s and early 1970s, calls for autonomy were routinely rebuffed. In 1976 autonomists occupied Polynesia’s Territorial Assembly, continuing the occupation through 1977 (</w:t>
      </w:r>
      <w:proofErr w:type="spellStart"/>
      <w:r w:rsidRPr="00B8152D">
        <w:rPr>
          <w:color w:val="000000"/>
          <w:sz w:val="22"/>
          <w:szCs w:val="22"/>
          <w:lang w:val="en-US"/>
        </w:rPr>
        <w:t>Henningham</w:t>
      </w:r>
      <w:proofErr w:type="spellEnd"/>
      <w:r w:rsidRPr="00B8152D">
        <w:rPr>
          <w:color w:val="000000"/>
          <w:sz w:val="22"/>
          <w:szCs w:val="22"/>
          <w:lang w:val="en-US"/>
        </w:rPr>
        <w:t xml:space="preserve"> 1992: 136). Frustration over France’s continued refusal to accommodate the autonomists led again to organized activity in favor of independence. The most significant of these groupings was la Mana </w:t>
      </w:r>
      <w:proofErr w:type="spellStart"/>
      <w:r w:rsidRPr="00B8152D">
        <w:rPr>
          <w:color w:val="000000"/>
          <w:sz w:val="22"/>
          <w:szCs w:val="22"/>
          <w:lang w:val="en-US"/>
        </w:rPr>
        <w:t>Te</w:t>
      </w:r>
      <w:proofErr w:type="spellEnd"/>
      <w:r w:rsidRPr="00B8152D">
        <w:rPr>
          <w:color w:val="000000"/>
          <w:sz w:val="22"/>
          <w:szCs w:val="22"/>
          <w:lang w:val="en-US"/>
        </w:rPr>
        <w:t xml:space="preserve"> Nunaa (Power to the People), a party that had been formed in 1975 and came out in favor of independence in 1978 (</w:t>
      </w:r>
      <w:proofErr w:type="spellStart"/>
      <w:r w:rsidRPr="00B8152D">
        <w:rPr>
          <w:color w:val="000000"/>
          <w:sz w:val="22"/>
          <w:szCs w:val="22"/>
          <w:lang w:val="en-US"/>
        </w:rPr>
        <w:t>Henningham</w:t>
      </w:r>
      <w:proofErr w:type="spellEnd"/>
      <w:r w:rsidRPr="00B8152D">
        <w:rPr>
          <w:color w:val="000000"/>
          <w:sz w:val="22"/>
          <w:szCs w:val="22"/>
          <w:lang w:val="en-US"/>
        </w:rPr>
        <w:t xml:space="preserve"> 1992: 137). Independence-minded groups enjoyed some support, but clearly less compared to the autonomists (</w:t>
      </w:r>
      <w:proofErr w:type="spellStart"/>
      <w:r w:rsidRPr="00B8152D">
        <w:rPr>
          <w:color w:val="000000"/>
          <w:sz w:val="22"/>
          <w:szCs w:val="22"/>
          <w:lang w:val="en-US"/>
        </w:rPr>
        <w:t>Henningham</w:t>
      </w:r>
      <w:proofErr w:type="spellEnd"/>
      <w:r w:rsidRPr="00B8152D">
        <w:rPr>
          <w:color w:val="000000"/>
          <w:sz w:val="22"/>
          <w:szCs w:val="22"/>
          <w:lang w:val="en-US"/>
        </w:rPr>
        <w:t xml:space="preserve"> 1992: 137-138).</w:t>
      </w:r>
    </w:p>
    <w:p w14:paraId="3EB971E9" w14:textId="77777777" w:rsidR="00DF7AAF" w:rsidRPr="00B8152D" w:rsidRDefault="00DF7AAF" w:rsidP="00DF7AAF">
      <w:pPr>
        <w:numPr>
          <w:ilvl w:val="1"/>
          <w:numId w:val="22"/>
        </w:numPr>
        <w:spacing w:after="60"/>
        <w:contextualSpacing/>
        <w:rPr>
          <w:color w:val="000000"/>
          <w:sz w:val="22"/>
          <w:szCs w:val="22"/>
        </w:rPr>
      </w:pPr>
      <w:r w:rsidRPr="00B8152D">
        <w:rPr>
          <w:color w:val="000000"/>
          <w:sz w:val="22"/>
          <w:szCs w:val="22"/>
          <w:lang w:val="en-US"/>
        </w:rPr>
        <w:t>A new 1977 statute devolved some limited competencies to Tahiti (</w:t>
      </w:r>
      <w:proofErr w:type="spellStart"/>
      <w:r w:rsidRPr="00B8152D">
        <w:rPr>
          <w:color w:val="000000"/>
          <w:sz w:val="22"/>
          <w:szCs w:val="22"/>
          <w:lang w:val="en-US"/>
        </w:rPr>
        <w:t>Henningham</w:t>
      </w:r>
      <w:proofErr w:type="spellEnd"/>
      <w:r w:rsidRPr="00B8152D">
        <w:rPr>
          <w:color w:val="000000"/>
          <w:sz w:val="22"/>
          <w:szCs w:val="22"/>
          <w:lang w:val="en-US"/>
        </w:rPr>
        <w:t xml:space="preserve"> 1992: 139). The limited nature of the autonomy granted led to a renewed campaign for increased autonomy (</w:t>
      </w:r>
      <w:proofErr w:type="spellStart"/>
      <w:r w:rsidRPr="00B8152D">
        <w:rPr>
          <w:color w:val="000000"/>
          <w:sz w:val="22"/>
          <w:szCs w:val="22"/>
          <w:lang w:val="en-US"/>
        </w:rPr>
        <w:t>Henningham</w:t>
      </w:r>
      <w:proofErr w:type="spellEnd"/>
      <w:r w:rsidRPr="00B8152D">
        <w:rPr>
          <w:color w:val="000000"/>
          <w:sz w:val="22"/>
          <w:szCs w:val="22"/>
          <w:lang w:val="en-US"/>
        </w:rPr>
        <w:t xml:space="preserve"> 1992: 140). Even the local conservative affiliate now favored autonomy (</w:t>
      </w:r>
      <w:proofErr w:type="spellStart"/>
      <w:r w:rsidRPr="00B8152D">
        <w:rPr>
          <w:color w:val="000000"/>
          <w:sz w:val="22"/>
          <w:szCs w:val="22"/>
          <w:lang w:val="en-US"/>
        </w:rPr>
        <w:t>Henningham</w:t>
      </w:r>
      <w:proofErr w:type="spellEnd"/>
      <w:r w:rsidRPr="00B8152D">
        <w:rPr>
          <w:color w:val="000000"/>
          <w:sz w:val="22"/>
          <w:szCs w:val="22"/>
          <w:lang w:val="en-US"/>
        </w:rPr>
        <w:t xml:space="preserve"> 1992: 141): </w:t>
      </w:r>
      <w:proofErr w:type="spellStart"/>
      <w:r w:rsidRPr="00B8152D">
        <w:rPr>
          <w:color w:val="000000"/>
          <w:sz w:val="22"/>
          <w:szCs w:val="22"/>
          <w:lang w:val="en-US"/>
        </w:rPr>
        <w:t>Tahoeraa</w:t>
      </w:r>
      <w:proofErr w:type="spellEnd"/>
      <w:r w:rsidRPr="00B8152D">
        <w:rPr>
          <w:color w:val="000000"/>
          <w:sz w:val="22"/>
          <w:szCs w:val="22"/>
          <w:lang w:val="en-US"/>
        </w:rPr>
        <w:t> </w:t>
      </w:r>
      <w:proofErr w:type="spellStart"/>
      <w:r w:rsidRPr="00B8152D">
        <w:rPr>
          <w:color w:val="000000"/>
          <w:sz w:val="22"/>
          <w:szCs w:val="22"/>
          <w:lang w:val="en-US"/>
        </w:rPr>
        <w:t>Huiraatira</w:t>
      </w:r>
      <w:proofErr w:type="spellEnd"/>
      <w:r w:rsidRPr="00B8152D">
        <w:rPr>
          <w:color w:val="000000"/>
          <w:sz w:val="22"/>
          <w:szCs w:val="22"/>
          <w:lang w:val="en-US"/>
        </w:rPr>
        <w:t xml:space="preserve"> (People’s Unification), which held power for almost two decades from 1982 to 1987 and from 1991 to 2004 (and was the party with most votes until 2005) also adopted the concept of autonomy in the 1980s, thus supporting territorial autonomy while opposing independence from France (</w:t>
      </w:r>
      <w:proofErr w:type="spellStart"/>
      <w:r w:rsidRPr="00B8152D">
        <w:rPr>
          <w:color w:val="000000"/>
          <w:sz w:val="22"/>
          <w:szCs w:val="22"/>
          <w:lang w:val="en-US"/>
        </w:rPr>
        <w:t>Gonschor</w:t>
      </w:r>
      <w:proofErr w:type="spellEnd"/>
      <w:r w:rsidRPr="00B8152D">
        <w:rPr>
          <w:color w:val="000000"/>
          <w:sz w:val="22"/>
          <w:szCs w:val="22"/>
          <w:lang w:val="en-US"/>
        </w:rPr>
        <w:t xml:space="preserve"> 2009: 72). </w:t>
      </w:r>
      <w:r w:rsidRPr="00B8152D">
        <w:rPr>
          <w:color w:val="000000"/>
          <w:sz w:val="22"/>
          <w:szCs w:val="22"/>
        </w:rPr>
        <w:t xml:space="preserve">Independence </w:t>
      </w:r>
      <w:proofErr w:type="spellStart"/>
      <w:r w:rsidRPr="00B8152D">
        <w:rPr>
          <w:color w:val="000000"/>
          <w:sz w:val="22"/>
          <w:szCs w:val="22"/>
        </w:rPr>
        <w:t>remained</w:t>
      </w:r>
      <w:proofErr w:type="spellEnd"/>
      <w:r w:rsidRPr="00B8152D">
        <w:rPr>
          <w:color w:val="000000"/>
          <w:sz w:val="22"/>
          <w:szCs w:val="22"/>
        </w:rPr>
        <w:t xml:space="preserve"> a </w:t>
      </w:r>
      <w:proofErr w:type="spellStart"/>
      <w:r w:rsidRPr="00B8152D">
        <w:rPr>
          <w:color w:val="000000"/>
          <w:sz w:val="22"/>
          <w:szCs w:val="22"/>
        </w:rPr>
        <w:t>minority</w:t>
      </w:r>
      <w:proofErr w:type="spellEnd"/>
      <w:r w:rsidRPr="00B8152D">
        <w:rPr>
          <w:color w:val="000000"/>
          <w:sz w:val="22"/>
          <w:szCs w:val="22"/>
        </w:rPr>
        <w:t xml:space="preserve"> </w:t>
      </w:r>
      <w:proofErr w:type="spellStart"/>
      <w:r w:rsidRPr="00B8152D">
        <w:rPr>
          <w:color w:val="000000"/>
          <w:sz w:val="22"/>
          <w:szCs w:val="22"/>
        </w:rPr>
        <w:t>position</w:t>
      </w:r>
      <w:proofErr w:type="spellEnd"/>
      <w:r w:rsidRPr="00B8152D">
        <w:rPr>
          <w:color w:val="000000"/>
          <w:sz w:val="22"/>
          <w:szCs w:val="22"/>
        </w:rPr>
        <w:t xml:space="preserve"> (</w:t>
      </w:r>
      <w:proofErr w:type="spellStart"/>
      <w:r w:rsidRPr="00B8152D">
        <w:rPr>
          <w:color w:val="000000"/>
          <w:sz w:val="22"/>
          <w:szCs w:val="22"/>
        </w:rPr>
        <w:t>Henningham</w:t>
      </w:r>
      <w:proofErr w:type="spellEnd"/>
      <w:r w:rsidRPr="00B8152D">
        <w:rPr>
          <w:color w:val="000000"/>
          <w:sz w:val="22"/>
          <w:szCs w:val="22"/>
        </w:rPr>
        <w:t xml:space="preserve"> 1992: 141).</w:t>
      </w:r>
    </w:p>
    <w:p w14:paraId="6B53C74A" w14:textId="77777777" w:rsidR="00DF7AAF" w:rsidRPr="00B8152D" w:rsidRDefault="00DF7AAF" w:rsidP="00DF7AAF">
      <w:pPr>
        <w:numPr>
          <w:ilvl w:val="1"/>
          <w:numId w:val="22"/>
        </w:numPr>
        <w:spacing w:after="60"/>
        <w:contextualSpacing/>
        <w:rPr>
          <w:color w:val="000000"/>
          <w:sz w:val="22"/>
          <w:szCs w:val="22"/>
          <w:lang w:val="en-US"/>
        </w:rPr>
      </w:pPr>
      <w:r w:rsidRPr="00B8152D">
        <w:rPr>
          <w:color w:val="000000"/>
          <w:sz w:val="22"/>
          <w:szCs w:val="22"/>
          <w:lang w:val="en-US"/>
        </w:rPr>
        <w:t>In 1984 Polynesia was granted far-reaching autonomy (</w:t>
      </w:r>
      <w:proofErr w:type="spellStart"/>
      <w:r w:rsidRPr="00B8152D">
        <w:rPr>
          <w:color w:val="000000"/>
          <w:sz w:val="22"/>
          <w:szCs w:val="22"/>
          <w:lang w:val="en-US"/>
        </w:rPr>
        <w:t>Henningham</w:t>
      </w:r>
      <w:proofErr w:type="spellEnd"/>
      <w:r w:rsidRPr="00B8152D">
        <w:rPr>
          <w:color w:val="000000"/>
          <w:sz w:val="22"/>
          <w:szCs w:val="22"/>
          <w:lang w:val="en-US"/>
        </w:rPr>
        <w:t xml:space="preserve"> 1992: 148-149). </w:t>
      </w:r>
      <w:proofErr w:type="gramStart"/>
      <w:r w:rsidRPr="00B8152D">
        <w:rPr>
          <w:color w:val="000000"/>
          <w:sz w:val="22"/>
          <w:szCs w:val="22"/>
          <w:lang w:val="en-US"/>
        </w:rPr>
        <w:t>Nevertheless</w:t>
      </w:r>
      <w:proofErr w:type="gramEnd"/>
      <w:r w:rsidRPr="00B8152D">
        <w:rPr>
          <w:color w:val="000000"/>
          <w:sz w:val="22"/>
          <w:szCs w:val="22"/>
          <w:lang w:val="en-US"/>
        </w:rPr>
        <w:t xml:space="preserve"> some calls for autonomy and/or independence continued to be made, with pro-independence parties being in the minority (</w:t>
      </w:r>
      <w:proofErr w:type="spellStart"/>
      <w:r w:rsidRPr="00B8152D">
        <w:rPr>
          <w:color w:val="000000"/>
          <w:sz w:val="22"/>
          <w:szCs w:val="22"/>
          <w:lang w:val="en-US"/>
        </w:rPr>
        <w:t>Henningham</w:t>
      </w:r>
      <w:proofErr w:type="spellEnd"/>
      <w:r w:rsidRPr="00B8152D">
        <w:rPr>
          <w:color w:val="000000"/>
          <w:sz w:val="22"/>
          <w:szCs w:val="22"/>
          <w:lang w:val="en-US"/>
        </w:rPr>
        <w:t xml:space="preserve"> 1992: 156-157, 162; Fisher 2013: 72).</w:t>
      </w:r>
    </w:p>
    <w:p w14:paraId="08116550" w14:textId="77777777" w:rsidR="00DF7AAF" w:rsidRPr="00B8152D" w:rsidRDefault="00DF7AAF" w:rsidP="00DF7AAF">
      <w:pPr>
        <w:numPr>
          <w:ilvl w:val="0"/>
          <w:numId w:val="22"/>
        </w:numPr>
        <w:contextualSpacing/>
        <w:rPr>
          <w:sz w:val="22"/>
          <w:szCs w:val="22"/>
          <w:lang w:val="en-US"/>
        </w:rPr>
      </w:pPr>
      <w:r w:rsidRPr="00B8152D">
        <w:rPr>
          <w:color w:val="000000"/>
          <w:sz w:val="22"/>
          <w:szCs w:val="22"/>
          <w:lang w:val="en-US"/>
        </w:rPr>
        <w:t xml:space="preserve">In 2004, pro-independence parties for the first time won the regional government. This indicates a switch to an independence claim. </w:t>
      </w:r>
      <w:r w:rsidRPr="00B8152D">
        <w:rPr>
          <w:sz w:val="22"/>
          <w:szCs w:val="22"/>
          <w:lang w:val="en-US"/>
        </w:rPr>
        <w:t>[2005-2014: independence claim]</w:t>
      </w:r>
    </w:p>
    <w:p w14:paraId="1E685241" w14:textId="77777777" w:rsidR="00DF7AAF" w:rsidRPr="00B8152D" w:rsidRDefault="00DF7AAF" w:rsidP="00DF7AAF">
      <w:pPr>
        <w:numPr>
          <w:ilvl w:val="1"/>
          <w:numId w:val="22"/>
        </w:numPr>
        <w:spacing w:after="60"/>
        <w:contextualSpacing/>
        <w:rPr>
          <w:color w:val="000000"/>
          <w:sz w:val="22"/>
          <w:szCs w:val="22"/>
          <w:lang w:val="en-US"/>
        </w:rPr>
      </w:pPr>
      <w:r w:rsidRPr="00B8152D">
        <w:rPr>
          <w:color w:val="000000"/>
          <w:sz w:val="22"/>
          <w:szCs w:val="22"/>
          <w:lang w:val="en-US"/>
        </w:rPr>
        <w:t xml:space="preserve">In 2004, pro-independence parties for the first time took over Polynesia’s government, though they tend to make claims for sovereignty-in-association rather than full independence (Fisher 2013: 180). The surge of pro-independentists followed changes to the electoral law in 2004, which gave the biggest party a major bonus. With independence-feeling on the rise, France attempted to stabilize the situation and again amended Tahiti’s statute in 2007, scrapping the bonus to the biggest party and instead introducing PR with a hefty 12.5% threshold. Most local parties were opposed to the changes, which they saw as France tampering with local issues. Following this, the pro-autonomy parties did better again, though the pro-independentists remained in a strong position (Fisher 2013: 181-185). </w:t>
      </w:r>
    </w:p>
    <w:p w14:paraId="23285730" w14:textId="77777777" w:rsidR="00DF7AAF" w:rsidRPr="00B8152D" w:rsidRDefault="00DF7AAF" w:rsidP="00DF7AAF">
      <w:pPr>
        <w:numPr>
          <w:ilvl w:val="1"/>
          <w:numId w:val="22"/>
        </w:numPr>
        <w:contextualSpacing/>
        <w:rPr>
          <w:sz w:val="22"/>
          <w:szCs w:val="22"/>
          <w:lang w:val="en-US"/>
        </w:rPr>
      </w:pPr>
      <w:r w:rsidRPr="00B8152D">
        <w:rPr>
          <w:color w:val="000000"/>
          <w:sz w:val="22"/>
          <w:szCs w:val="22"/>
          <w:lang w:val="en-US"/>
        </w:rPr>
        <w:t>Note: As of today, the Liberation Front of Polynesia (</w:t>
      </w:r>
      <w:proofErr w:type="spellStart"/>
      <w:r w:rsidRPr="00B8152D">
        <w:rPr>
          <w:i/>
          <w:color w:val="000000"/>
          <w:sz w:val="22"/>
          <w:szCs w:val="22"/>
          <w:lang w:val="en-US"/>
        </w:rPr>
        <w:t>Tavini</w:t>
      </w:r>
      <w:proofErr w:type="spellEnd"/>
      <w:r w:rsidRPr="00B8152D">
        <w:rPr>
          <w:i/>
          <w:color w:val="000000"/>
          <w:sz w:val="22"/>
          <w:szCs w:val="22"/>
          <w:lang w:val="en-US"/>
        </w:rPr>
        <w:t xml:space="preserve"> </w:t>
      </w:r>
      <w:proofErr w:type="spellStart"/>
      <w:r w:rsidRPr="00B8152D">
        <w:rPr>
          <w:i/>
          <w:color w:val="000000"/>
          <w:sz w:val="22"/>
          <w:szCs w:val="22"/>
          <w:lang w:val="en-US"/>
        </w:rPr>
        <w:t>Huiraatira</w:t>
      </w:r>
      <w:proofErr w:type="spellEnd"/>
      <w:r w:rsidRPr="00B8152D">
        <w:rPr>
          <w:i/>
          <w:color w:val="000000"/>
          <w:sz w:val="22"/>
          <w:szCs w:val="22"/>
          <w:lang w:val="en-US"/>
        </w:rPr>
        <w:t xml:space="preserve">/Front de Libération de la </w:t>
      </w:r>
      <w:proofErr w:type="spellStart"/>
      <w:r w:rsidRPr="00B8152D">
        <w:rPr>
          <w:i/>
          <w:color w:val="000000"/>
          <w:sz w:val="22"/>
          <w:szCs w:val="22"/>
          <w:lang w:val="en-US"/>
        </w:rPr>
        <w:t>Polynésie</w:t>
      </w:r>
      <w:proofErr w:type="spellEnd"/>
      <w:r w:rsidRPr="00B8152D">
        <w:rPr>
          <w:color w:val="000000"/>
          <w:sz w:val="22"/>
          <w:szCs w:val="22"/>
          <w:lang w:val="en-US"/>
        </w:rPr>
        <w:t xml:space="preserve">, FLP) is the main pro-independence organization. The party was founded in 1977 and won </w:t>
      </w:r>
      <w:r w:rsidRPr="00B8152D">
        <w:rPr>
          <w:sz w:val="22"/>
          <w:szCs w:val="22"/>
          <w:lang w:val="en-US"/>
        </w:rPr>
        <w:t xml:space="preserve">two </w:t>
      </w:r>
      <w:r w:rsidRPr="00B8152D">
        <w:rPr>
          <w:rFonts w:eastAsia="Calibri"/>
          <w:sz w:val="22"/>
          <w:szCs w:val="22"/>
          <w:lang w:val="en-US"/>
        </w:rPr>
        <w:t xml:space="preserve">of the 41 assembly seats in </w:t>
      </w:r>
      <w:r w:rsidRPr="00B8152D">
        <w:rPr>
          <w:sz w:val="22"/>
          <w:szCs w:val="22"/>
          <w:lang w:val="en-US"/>
        </w:rPr>
        <w:t>1983, four in 1991 and 11 in 1996.</w:t>
      </w:r>
      <w:r w:rsidRPr="00B8152D">
        <w:rPr>
          <w:rFonts w:eastAsia="Calibri"/>
          <w:sz w:val="22"/>
          <w:szCs w:val="22"/>
          <w:lang w:val="en-US"/>
        </w:rPr>
        <w:t xml:space="preserve"> Its leader received 42 percent of the votes in the election for the French National Assembly in 1997 (Hewitt and Cheetham 2000; Minority Rights Group International). </w:t>
      </w:r>
    </w:p>
    <w:p w14:paraId="5DA5A287" w14:textId="77777777" w:rsidR="00DF7AAF" w:rsidRPr="00B8152D" w:rsidRDefault="00DF7AAF" w:rsidP="00DF7AAF">
      <w:pPr>
        <w:numPr>
          <w:ilvl w:val="1"/>
          <w:numId w:val="22"/>
        </w:numPr>
        <w:spacing w:after="60"/>
        <w:contextualSpacing/>
        <w:rPr>
          <w:sz w:val="22"/>
          <w:szCs w:val="22"/>
          <w:lang w:val="en-US"/>
        </w:rPr>
      </w:pPr>
      <w:r w:rsidRPr="00B8152D">
        <w:rPr>
          <w:sz w:val="22"/>
          <w:szCs w:val="22"/>
          <w:lang w:val="en-US"/>
        </w:rPr>
        <w:t>A trend towards independence as the dominant claim is also observed by the Minority Rights Group International, which states that “increasingly, most French Polynesians (and New Caledonians) see their future as part of the Pacific region”.</w:t>
      </w:r>
    </w:p>
    <w:p w14:paraId="365909EF" w14:textId="77777777" w:rsidR="00DF7AAF" w:rsidRPr="00B8152D" w:rsidRDefault="00DF7AAF" w:rsidP="00DF7AAF">
      <w:pPr>
        <w:numPr>
          <w:ilvl w:val="1"/>
          <w:numId w:val="22"/>
        </w:numPr>
        <w:spacing w:after="60"/>
        <w:contextualSpacing/>
        <w:rPr>
          <w:sz w:val="22"/>
          <w:szCs w:val="22"/>
          <w:lang w:val="en-US"/>
        </w:rPr>
      </w:pPr>
      <w:r w:rsidRPr="00B8152D">
        <w:rPr>
          <w:sz w:val="22"/>
          <w:szCs w:val="22"/>
          <w:lang w:val="en-US"/>
        </w:rPr>
        <w:t>Note: The period from 2004 until 2013 was marked by intense political volatility in French Polynesia, as presidencies repeatedly ended by a vote of no confidence and the government shifted multiple times between the pro-autonomy and pro-independence camp (Roth 2015: 408). This makes it difficult to ascertain the dominant claim with absolute certainty. Following the coding rules that require coding the most radical claim in such instances, we code the dominant claim during this period as autonomy.</w:t>
      </w:r>
    </w:p>
    <w:p w14:paraId="10DED717" w14:textId="77777777" w:rsidR="00DF7AAF" w:rsidRPr="00B8152D" w:rsidRDefault="00DF7AAF" w:rsidP="00DF7AAF">
      <w:pPr>
        <w:numPr>
          <w:ilvl w:val="0"/>
          <w:numId w:val="22"/>
        </w:numPr>
        <w:spacing w:after="60"/>
        <w:contextualSpacing/>
        <w:rPr>
          <w:sz w:val="22"/>
          <w:szCs w:val="22"/>
          <w:lang w:val="en-US"/>
        </w:rPr>
      </w:pPr>
      <w:r w:rsidRPr="00B8152D">
        <w:rPr>
          <w:sz w:val="22"/>
          <w:szCs w:val="22"/>
          <w:lang w:val="en-US"/>
        </w:rPr>
        <w:t xml:space="preserve">In 2014, the French Polynesian presidency was won back by a pro-autonomy party and has been held by pro-autonomy parties since. We count this as a switch back to an autonomy claim. Following the first of January rule, we therefore code autonomy as the dominant claim after 2015. [2015-2020: autonomy claim] </w:t>
      </w:r>
    </w:p>
    <w:p w14:paraId="4FEE48D9" w14:textId="5A8FDA66" w:rsidR="00DF7AAF" w:rsidRPr="00B8152D" w:rsidRDefault="00DF7AAF" w:rsidP="00DF7AAF">
      <w:pPr>
        <w:numPr>
          <w:ilvl w:val="1"/>
          <w:numId w:val="22"/>
        </w:numPr>
        <w:spacing w:after="60"/>
        <w:contextualSpacing/>
        <w:rPr>
          <w:sz w:val="22"/>
          <w:szCs w:val="22"/>
          <w:lang w:val="en-US"/>
        </w:rPr>
      </w:pPr>
      <w:r w:rsidRPr="00B8152D">
        <w:rPr>
          <w:sz w:val="22"/>
          <w:szCs w:val="22"/>
          <w:lang w:val="en-US"/>
        </w:rPr>
        <w:t xml:space="preserve">The political instability that defined the previous decade ended in 2014, although the first years saw a rift emerge within the main pro-autonomy party that led to the establishment of a new pro-autonomy party in 2016. The new party, named </w:t>
      </w:r>
      <w:proofErr w:type="spellStart"/>
      <w:r w:rsidRPr="00B8152D">
        <w:rPr>
          <w:sz w:val="22"/>
          <w:szCs w:val="22"/>
          <w:lang w:val="en-US"/>
        </w:rPr>
        <w:t>Tapura</w:t>
      </w:r>
      <w:proofErr w:type="spellEnd"/>
      <w:r w:rsidRPr="00B8152D">
        <w:rPr>
          <w:sz w:val="22"/>
          <w:szCs w:val="22"/>
          <w:lang w:val="en-US"/>
        </w:rPr>
        <w:t xml:space="preserve"> </w:t>
      </w:r>
      <w:proofErr w:type="spellStart"/>
      <w:r w:rsidRPr="00B8152D">
        <w:rPr>
          <w:sz w:val="22"/>
          <w:szCs w:val="22"/>
          <w:lang w:val="en-US"/>
        </w:rPr>
        <w:t>Huiraatira</w:t>
      </w:r>
      <w:proofErr w:type="spellEnd"/>
      <w:r w:rsidRPr="00B8152D">
        <w:rPr>
          <w:sz w:val="22"/>
          <w:szCs w:val="22"/>
          <w:lang w:val="en-US"/>
        </w:rPr>
        <w:t>, succeeded in including many established pro-autonomy politicians and has become the new principal pro-autonomy force in French Polynesia.</w:t>
      </w:r>
    </w:p>
    <w:p w14:paraId="091884F4" w14:textId="6C34F6AC" w:rsidR="00DF7AAF" w:rsidRPr="00B8152D" w:rsidRDefault="00DF7AAF" w:rsidP="00DF7AAF">
      <w:pPr>
        <w:rPr>
          <w:b/>
          <w:sz w:val="22"/>
          <w:szCs w:val="22"/>
        </w:rPr>
      </w:pPr>
      <w:r w:rsidRPr="00B8152D">
        <w:rPr>
          <w:b/>
          <w:sz w:val="22"/>
          <w:szCs w:val="22"/>
        </w:rPr>
        <w:lastRenderedPageBreak/>
        <w:t xml:space="preserve">Independence </w:t>
      </w:r>
      <w:proofErr w:type="spellStart"/>
      <w:r w:rsidRPr="00B8152D">
        <w:rPr>
          <w:b/>
          <w:sz w:val="22"/>
          <w:szCs w:val="22"/>
        </w:rPr>
        <w:t>claims</w:t>
      </w:r>
      <w:proofErr w:type="spellEnd"/>
    </w:p>
    <w:p w14:paraId="0CB13FEA" w14:textId="77777777" w:rsidR="00DF7AAF" w:rsidRPr="00B8152D" w:rsidRDefault="00DF7AAF" w:rsidP="00DF7AAF">
      <w:pPr>
        <w:rPr>
          <w:bCs/>
          <w:sz w:val="22"/>
          <w:szCs w:val="22"/>
        </w:rPr>
      </w:pPr>
    </w:p>
    <w:p w14:paraId="26631C8E" w14:textId="7E4924B6" w:rsidR="00052F92" w:rsidRPr="00052F92" w:rsidRDefault="00DF7AAF" w:rsidP="0044569E">
      <w:pPr>
        <w:pStyle w:val="ListParagraph"/>
        <w:numPr>
          <w:ilvl w:val="0"/>
          <w:numId w:val="22"/>
        </w:numPr>
        <w:rPr>
          <w:szCs w:val="22"/>
        </w:rPr>
      </w:pPr>
      <w:proofErr w:type="spellStart"/>
      <w:r w:rsidRPr="00052F92">
        <w:rPr>
          <w:szCs w:val="22"/>
        </w:rPr>
        <w:t>Pouvanaa</w:t>
      </w:r>
      <w:proofErr w:type="spellEnd"/>
      <w:r w:rsidRPr="00052F92">
        <w:rPr>
          <w:szCs w:val="22"/>
        </w:rPr>
        <w:t xml:space="preserve"> a </w:t>
      </w:r>
      <w:proofErr w:type="spellStart"/>
      <w:r w:rsidRPr="00052F92">
        <w:rPr>
          <w:szCs w:val="22"/>
        </w:rPr>
        <w:t>Oopa</w:t>
      </w:r>
      <w:proofErr w:type="spellEnd"/>
      <w:r w:rsidRPr="00052F92">
        <w:rPr>
          <w:szCs w:val="22"/>
        </w:rPr>
        <w:t xml:space="preserve"> </w:t>
      </w:r>
      <w:proofErr w:type="spellStart"/>
      <w:r w:rsidRPr="00052F92">
        <w:rPr>
          <w:szCs w:val="22"/>
        </w:rPr>
        <w:t>Tetuaapua</w:t>
      </w:r>
      <w:proofErr w:type="spellEnd"/>
      <w:r w:rsidRPr="00052F92">
        <w:rPr>
          <w:szCs w:val="22"/>
        </w:rPr>
        <w:t xml:space="preserve"> was a French Polynesian politician who spearheaded the movement for Polynesian independence. </w:t>
      </w:r>
      <w:r w:rsidR="00C575E7" w:rsidRPr="00052F92">
        <w:rPr>
          <w:szCs w:val="22"/>
        </w:rPr>
        <w:t xml:space="preserve">The party achieved some success in the 1949 </w:t>
      </w:r>
      <w:proofErr w:type="gramStart"/>
      <w:r w:rsidR="00C575E7" w:rsidRPr="00052F92">
        <w:rPr>
          <w:szCs w:val="22"/>
        </w:rPr>
        <w:t>elections, and</w:t>
      </w:r>
      <w:proofErr w:type="gramEnd"/>
      <w:r w:rsidR="00C575E7" w:rsidRPr="00052F92">
        <w:rPr>
          <w:szCs w:val="22"/>
        </w:rPr>
        <w:t xml:space="preserve"> transformed into the RDPT in 1950 – whereby it eventually won a majority in elections in 1953 and 1957. Our </w:t>
      </w:r>
      <w:r w:rsidR="00052F92" w:rsidRPr="00052F92">
        <w:rPr>
          <w:szCs w:val="22"/>
        </w:rPr>
        <w:t>research suggests</w:t>
      </w:r>
      <w:r w:rsidR="00C575E7" w:rsidRPr="00052F92">
        <w:rPr>
          <w:szCs w:val="22"/>
        </w:rPr>
        <w:t xml:space="preserve"> that RDPT was primarily autonomist at </w:t>
      </w:r>
      <w:proofErr w:type="gramStart"/>
      <w:r w:rsidR="00C575E7" w:rsidRPr="00052F92">
        <w:rPr>
          <w:szCs w:val="22"/>
        </w:rPr>
        <w:t>first, but</w:t>
      </w:r>
      <w:proofErr w:type="gramEnd"/>
      <w:r w:rsidR="00C575E7" w:rsidRPr="00052F92">
        <w:rPr>
          <w:szCs w:val="22"/>
        </w:rPr>
        <w:t xml:space="preserve"> switched to independentist in 1958. </w:t>
      </w:r>
      <w:r w:rsidR="00052F92" w:rsidRPr="00052F92">
        <w:rPr>
          <w:szCs w:val="22"/>
        </w:rPr>
        <w:t xml:space="preserve">It should be noted that </w:t>
      </w:r>
      <w:proofErr w:type="spellStart"/>
      <w:r w:rsidR="00C575E7" w:rsidRPr="00052F92">
        <w:rPr>
          <w:szCs w:val="22"/>
        </w:rPr>
        <w:t>Pouvanaa</w:t>
      </w:r>
      <w:proofErr w:type="spellEnd"/>
      <w:r w:rsidR="00C575E7" w:rsidRPr="00052F92">
        <w:rPr>
          <w:szCs w:val="22"/>
        </w:rPr>
        <w:t xml:space="preserve"> and the leadership of RDPT </w:t>
      </w:r>
      <w:r w:rsidR="00052F92" w:rsidRPr="00052F92">
        <w:rPr>
          <w:szCs w:val="22"/>
        </w:rPr>
        <w:t xml:space="preserve">preferred independence already before </w:t>
      </w:r>
      <w:proofErr w:type="gramStart"/>
      <w:r w:rsidR="00052F92" w:rsidRPr="00052F92">
        <w:rPr>
          <w:szCs w:val="22"/>
        </w:rPr>
        <w:t>that, but</w:t>
      </w:r>
      <w:proofErr w:type="gramEnd"/>
      <w:r w:rsidR="00052F92" w:rsidRPr="00052F92">
        <w:rPr>
          <w:szCs w:val="22"/>
        </w:rPr>
        <w:t xml:space="preserve"> moderated their public claims for strateg</w:t>
      </w:r>
      <w:r w:rsidR="00A50B04">
        <w:rPr>
          <w:szCs w:val="22"/>
        </w:rPr>
        <w:t>i</w:t>
      </w:r>
      <w:r w:rsidR="00052F92" w:rsidRPr="00052F92">
        <w:rPr>
          <w:szCs w:val="22"/>
        </w:rPr>
        <w:t>c reasons</w:t>
      </w:r>
      <w:r w:rsidR="009560F9" w:rsidRPr="00052F92">
        <w:rPr>
          <w:szCs w:val="22"/>
        </w:rPr>
        <w:t xml:space="preserve"> </w:t>
      </w:r>
      <w:r w:rsidR="00C575E7" w:rsidRPr="00052F92">
        <w:rPr>
          <w:szCs w:val="22"/>
        </w:rPr>
        <w:t>(</w:t>
      </w:r>
      <w:r w:rsidR="00052F92" w:rsidRPr="00052F92">
        <w:rPr>
          <w:szCs w:val="22"/>
        </w:rPr>
        <w:t xml:space="preserve">Craig 2011: 96; </w:t>
      </w:r>
      <w:proofErr w:type="spellStart"/>
      <w:r w:rsidR="00C575E7" w:rsidRPr="00052F92">
        <w:rPr>
          <w:szCs w:val="22"/>
        </w:rPr>
        <w:t>Henningham</w:t>
      </w:r>
      <w:proofErr w:type="spellEnd"/>
      <w:r w:rsidR="00C575E7" w:rsidRPr="00052F92">
        <w:rPr>
          <w:szCs w:val="22"/>
        </w:rPr>
        <w:t xml:space="preserve"> 1992: 122). </w:t>
      </w:r>
      <w:r w:rsidR="00052F92" w:rsidRPr="00052F92">
        <w:rPr>
          <w:rFonts w:cs="Times New Roman"/>
          <w:szCs w:val="22"/>
        </w:rPr>
        <w:t>In 1963, the RDPT was first banned, then abolished and reformed (</w:t>
      </w:r>
      <w:proofErr w:type="spellStart"/>
      <w:r w:rsidR="00052F92" w:rsidRPr="00052F92">
        <w:rPr>
          <w:rFonts w:cs="Times New Roman"/>
          <w:szCs w:val="22"/>
        </w:rPr>
        <w:t>Henningham</w:t>
      </w:r>
      <w:proofErr w:type="spellEnd"/>
      <w:r w:rsidR="00052F92" w:rsidRPr="00052F92">
        <w:rPr>
          <w:rFonts w:cs="Times New Roman"/>
          <w:szCs w:val="22"/>
        </w:rPr>
        <w:t xml:space="preserve"> 1992: 133). </w:t>
      </w:r>
    </w:p>
    <w:p w14:paraId="08F077DE" w14:textId="72D2F65E" w:rsidR="00052F92" w:rsidRPr="00052F92" w:rsidRDefault="00052F92" w:rsidP="005C63E4">
      <w:pPr>
        <w:numPr>
          <w:ilvl w:val="0"/>
          <w:numId w:val="22"/>
        </w:numPr>
        <w:spacing w:after="60"/>
        <w:contextualSpacing/>
        <w:rPr>
          <w:sz w:val="22"/>
          <w:szCs w:val="22"/>
          <w:lang w:val="en-US"/>
        </w:rPr>
      </w:pPr>
      <w:r w:rsidRPr="00052F92">
        <w:rPr>
          <w:sz w:val="22"/>
          <w:szCs w:val="22"/>
          <w:lang w:val="en-US"/>
        </w:rPr>
        <w:t xml:space="preserve">Frustration over France’s continued refusal to accommodate the autonomists led again to organized activity in favor of independence. The most significant of these groupings was </w:t>
      </w:r>
      <w:r w:rsidR="00FE5FDF">
        <w:rPr>
          <w:sz w:val="22"/>
          <w:szCs w:val="22"/>
          <w:lang w:val="en-US"/>
        </w:rPr>
        <w:t>L</w:t>
      </w:r>
      <w:r w:rsidRPr="00052F92">
        <w:rPr>
          <w:sz w:val="22"/>
          <w:szCs w:val="22"/>
          <w:lang w:val="en-US"/>
        </w:rPr>
        <w:t xml:space="preserve">a Mana </w:t>
      </w:r>
      <w:proofErr w:type="spellStart"/>
      <w:r w:rsidRPr="00052F92">
        <w:rPr>
          <w:sz w:val="22"/>
          <w:szCs w:val="22"/>
          <w:lang w:val="en-US"/>
        </w:rPr>
        <w:t>Te</w:t>
      </w:r>
      <w:proofErr w:type="spellEnd"/>
      <w:r w:rsidRPr="00052F92">
        <w:rPr>
          <w:sz w:val="22"/>
          <w:szCs w:val="22"/>
          <w:lang w:val="en-US"/>
        </w:rPr>
        <w:t xml:space="preserve"> Nunaa (Power to the People), a party that had been formed in 1975 and came out in favor of independence in 1978 (</w:t>
      </w:r>
      <w:proofErr w:type="spellStart"/>
      <w:r w:rsidRPr="00052F92">
        <w:rPr>
          <w:sz w:val="22"/>
          <w:szCs w:val="22"/>
          <w:lang w:val="en-US"/>
        </w:rPr>
        <w:t>Henningham</w:t>
      </w:r>
      <w:proofErr w:type="spellEnd"/>
      <w:r w:rsidRPr="00052F92">
        <w:rPr>
          <w:sz w:val="22"/>
          <w:szCs w:val="22"/>
          <w:lang w:val="en-US"/>
        </w:rPr>
        <w:t xml:space="preserve"> 1992: 137). Independence-minded groups enjoyed some support, but clearly less compared to the autonomists (</w:t>
      </w:r>
      <w:proofErr w:type="spellStart"/>
      <w:r w:rsidRPr="00052F92">
        <w:rPr>
          <w:sz w:val="22"/>
          <w:szCs w:val="22"/>
          <w:lang w:val="en-US"/>
        </w:rPr>
        <w:t>Henningham</w:t>
      </w:r>
      <w:proofErr w:type="spellEnd"/>
      <w:r w:rsidRPr="00052F92">
        <w:rPr>
          <w:sz w:val="22"/>
          <w:szCs w:val="22"/>
          <w:lang w:val="en-US"/>
        </w:rPr>
        <w:t xml:space="preserve"> 1992: 137-138).</w:t>
      </w:r>
    </w:p>
    <w:p w14:paraId="5DADEB56" w14:textId="0F4465FE" w:rsidR="00E553B0" w:rsidRPr="00052F92" w:rsidRDefault="004C1C11" w:rsidP="00052F92">
      <w:pPr>
        <w:numPr>
          <w:ilvl w:val="0"/>
          <w:numId w:val="22"/>
        </w:numPr>
        <w:spacing w:after="60"/>
        <w:contextualSpacing/>
        <w:rPr>
          <w:sz w:val="22"/>
          <w:szCs w:val="22"/>
          <w:lang w:val="en-US"/>
        </w:rPr>
      </w:pPr>
      <w:r>
        <w:rPr>
          <w:sz w:val="22"/>
          <w:szCs w:val="22"/>
          <w:lang w:val="en-US"/>
        </w:rPr>
        <w:t>L</w:t>
      </w:r>
      <w:r w:rsidRPr="00052F92">
        <w:rPr>
          <w:sz w:val="22"/>
          <w:szCs w:val="22"/>
          <w:lang w:val="en-US"/>
        </w:rPr>
        <w:t xml:space="preserve">a Mana </w:t>
      </w:r>
      <w:proofErr w:type="spellStart"/>
      <w:r w:rsidRPr="00052F92">
        <w:rPr>
          <w:sz w:val="22"/>
          <w:szCs w:val="22"/>
          <w:lang w:val="en-US"/>
        </w:rPr>
        <w:t>Te</w:t>
      </w:r>
      <w:proofErr w:type="spellEnd"/>
      <w:r w:rsidRPr="00052F92">
        <w:rPr>
          <w:sz w:val="22"/>
          <w:szCs w:val="22"/>
          <w:lang w:val="en-US"/>
        </w:rPr>
        <w:t xml:space="preserve"> Nunaa</w:t>
      </w:r>
      <w:r w:rsidR="00052F92" w:rsidRPr="00A50B04">
        <w:rPr>
          <w:color w:val="FF0000"/>
          <w:sz w:val="22"/>
          <w:szCs w:val="22"/>
          <w:lang w:val="en-US"/>
        </w:rPr>
        <w:t xml:space="preserve"> </w:t>
      </w:r>
      <w:r w:rsidR="00052F92" w:rsidRPr="00052F92">
        <w:rPr>
          <w:sz w:val="22"/>
          <w:szCs w:val="22"/>
          <w:lang w:val="en-US"/>
        </w:rPr>
        <w:t>abandoned its secessionist stance between</w:t>
      </w:r>
      <w:r w:rsidR="00E553B0" w:rsidRPr="00052F92">
        <w:rPr>
          <w:sz w:val="22"/>
          <w:szCs w:val="22"/>
          <w:lang w:val="en-US"/>
        </w:rPr>
        <w:t xml:space="preserve"> 1987 and 1991</w:t>
      </w:r>
      <w:r w:rsidR="00052F92" w:rsidRPr="00052F92">
        <w:rPr>
          <w:sz w:val="22"/>
          <w:szCs w:val="22"/>
          <w:lang w:val="en-US"/>
        </w:rPr>
        <w:t>. The party again officially adopted its secessionist stance in 1994</w:t>
      </w:r>
      <w:r w:rsidR="00E553B0" w:rsidRPr="00052F92">
        <w:rPr>
          <w:sz w:val="22"/>
          <w:szCs w:val="22"/>
          <w:lang w:val="en-US"/>
        </w:rPr>
        <w:t xml:space="preserve"> (</w:t>
      </w:r>
      <w:proofErr w:type="spellStart"/>
      <w:r w:rsidR="00E553B0" w:rsidRPr="00052F92">
        <w:rPr>
          <w:sz w:val="22"/>
          <w:szCs w:val="22"/>
          <w:lang w:val="en-US"/>
        </w:rPr>
        <w:t>Gleizal</w:t>
      </w:r>
      <w:proofErr w:type="spellEnd"/>
      <w:r w:rsidR="00E553B0" w:rsidRPr="00052F92">
        <w:rPr>
          <w:sz w:val="22"/>
          <w:szCs w:val="22"/>
          <w:lang w:val="en-US"/>
        </w:rPr>
        <w:t xml:space="preserve"> 1999).</w:t>
      </w:r>
      <w:r w:rsidR="00052F92" w:rsidRPr="00052F92">
        <w:rPr>
          <w:sz w:val="22"/>
          <w:szCs w:val="22"/>
          <w:lang w:val="en-US"/>
        </w:rPr>
        <w:t xml:space="preserve"> The independentist claim was upheld by another party, however: </w:t>
      </w:r>
      <w:proofErr w:type="spellStart"/>
      <w:r w:rsidR="00E553B0" w:rsidRPr="00052F92">
        <w:rPr>
          <w:sz w:val="22"/>
          <w:szCs w:val="22"/>
          <w:lang w:val="en-US"/>
        </w:rPr>
        <w:t>Tavini</w:t>
      </w:r>
      <w:proofErr w:type="spellEnd"/>
      <w:r w:rsidR="00E553B0" w:rsidRPr="00052F92">
        <w:rPr>
          <w:sz w:val="22"/>
          <w:szCs w:val="22"/>
          <w:lang w:val="en-US"/>
        </w:rPr>
        <w:t xml:space="preserve"> </w:t>
      </w:r>
      <w:proofErr w:type="spellStart"/>
      <w:r w:rsidR="00E553B0" w:rsidRPr="00052F92">
        <w:rPr>
          <w:sz w:val="22"/>
          <w:szCs w:val="22"/>
          <w:lang w:val="en-US"/>
        </w:rPr>
        <w:t>Huiraatira</w:t>
      </w:r>
      <w:proofErr w:type="spellEnd"/>
      <w:r w:rsidR="00E553B0" w:rsidRPr="00052F92">
        <w:rPr>
          <w:sz w:val="22"/>
          <w:szCs w:val="22"/>
          <w:lang w:val="en-US"/>
        </w:rPr>
        <w:t xml:space="preserve"> [FLP] (</w:t>
      </w:r>
      <w:proofErr w:type="spellStart"/>
      <w:r w:rsidR="00E553B0" w:rsidRPr="00052F92">
        <w:rPr>
          <w:sz w:val="22"/>
          <w:szCs w:val="22"/>
          <w:lang w:val="en-US"/>
        </w:rPr>
        <w:t>Tāvini</w:t>
      </w:r>
      <w:proofErr w:type="spellEnd"/>
      <w:r w:rsidR="00E553B0" w:rsidRPr="00052F92">
        <w:rPr>
          <w:sz w:val="22"/>
          <w:szCs w:val="22"/>
          <w:lang w:val="en-US"/>
        </w:rPr>
        <w:t xml:space="preserve"> </w:t>
      </w:r>
      <w:proofErr w:type="spellStart"/>
      <w:r w:rsidR="00E553B0" w:rsidRPr="00052F92">
        <w:rPr>
          <w:sz w:val="22"/>
          <w:szCs w:val="22"/>
          <w:lang w:val="en-US"/>
        </w:rPr>
        <w:t>Huiraʻatira</w:t>
      </w:r>
      <w:proofErr w:type="spellEnd"/>
      <w:r w:rsidR="00E553B0" w:rsidRPr="00052F92">
        <w:rPr>
          <w:sz w:val="22"/>
          <w:szCs w:val="22"/>
          <w:lang w:val="en-US"/>
        </w:rPr>
        <w:t xml:space="preserve"> / ‘People’s Servant – Serve the People’</w:t>
      </w:r>
      <w:r w:rsidR="00052F92" w:rsidRPr="00052F92">
        <w:rPr>
          <w:sz w:val="22"/>
          <w:szCs w:val="22"/>
          <w:lang w:val="en-US"/>
        </w:rPr>
        <w:t>, which had been</w:t>
      </w:r>
      <w:r w:rsidR="00E553B0" w:rsidRPr="00052F92">
        <w:rPr>
          <w:sz w:val="22"/>
          <w:szCs w:val="22"/>
          <w:lang w:val="en-US"/>
        </w:rPr>
        <w:t xml:space="preserve"> founded in 1977 (</w:t>
      </w:r>
      <w:proofErr w:type="spellStart"/>
      <w:r w:rsidR="00E553B0" w:rsidRPr="00052F92">
        <w:rPr>
          <w:sz w:val="22"/>
          <w:szCs w:val="22"/>
          <w:lang w:val="en-US"/>
        </w:rPr>
        <w:t>Gleizal</w:t>
      </w:r>
      <w:proofErr w:type="spellEnd"/>
      <w:r w:rsidR="00E553B0" w:rsidRPr="00052F92">
        <w:rPr>
          <w:sz w:val="22"/>
          <w:szCs w:val="22"/>
          <w:lang w:val="en-US"/>
        </w:rPr>
        <w:t xml:space="preserve"> 1999) (Tahiti </w:t>
      </w:r>
      <w:proofErr w:type="spellStart"/>
      <w:r w:rsidR="00E553B0" w:rsidRPr="00052F92">
        <w:rPr>
          <w:sz w:val="22"/>
          <w:szCs w:val="22"/>
          <w:lang w:val="en-US"/>
        </w:rPr>
        <w:t>Infos</w:t>
      </w:r>
      <w:proofErr w:type="spellEnd"/>
      <w:r w:rsidR="00E553B0" w:rsidRPr="00052F92">
        <w:rPr>
          <w:sz w:val="22"/>
          <w:szCs w:val="22"/>
          <w:lang w:val="en-US"/>
        </w:rPr>
        <w:t xml:space="preserve"> 2023).</w:t>
      </w:r>
      <w:r w:rsidR="00052F92" w:rsidRPr="00052F92">
        <w:rPr>
          <w:sz w:val="22"/>
          <w:szCs w:val="22"/>
          <w:lang w:val="en-US"/>
        </w:rPr>
        <w:t xml:space="preserve"> FLP is the largest independentist party today.</w:t>
      </w:r>
      <w:r w:rsidR="000A6241" w:rsidRPr="00052F92">
        <w:rPr>
          <w:sz w:val="22"/>
          <w:szCs w:val="22"/>
          <w:lang w:val="en-US"/>
        </w:rPr>
        <w:t xml:space="preserve"> [start date 1: 19</w:t>
      </w:r>
      <w:r w:rsidR="00052F92" w:rsidRPr="00052F92">
        <w:rPr>
          <w:sz w:val="22"/>
          <w:szCs w:val="22"/>
          <w:lang w:val="en-US"/>
        </w:rPr>
        <w:t>58</w:t>
      </w:r>
      <w:r w:rsidR="000A6241" w:rsidRPr="00052F92">
        <w:rPr>
          <w:sz w:val="22"/>
          <w:szCs w:val="22"/>
          <w:lang w:val="en-US"/>
        </w:rPr>
        <w:t xml:space="preserve">; end date 1: 1963] [start date 2: </w:t>
      </w:r>
      <w:r w:rsidR="00C50B4A" w:rsidRPr="00052F92">
        <w:rPr>
          <w:sz w:val="22"/>
          <w:szCs w:val="22"/>
          <w:lang w:val="en-US"/>
        </w:rPr>
        <w:t>197</w:t>
      </w:r>
      <w:r w:rsidR="00052F92" w:rsidRPr="00052F92">
        <w:rPr>
          <w:sz w:val="22"/>
          <w:szCs w:val="22"/>
          <w:lang w:val="en-US"/>
        </w:rPr>
        <w:t>7</w:t>
      </w:r>
      <w:r w:rsidR="00C50B4A" w:rsidRPr="00052F92">
        <w:rPr>
          <w:sz w:val="22"/>
          <w:szCs w:val="22"/>
          <w:lang w:val="en-US"/>
        </w:rPr>
        <w:t>; end date 2: ongoing]</w:t>
      </w:r>
    </w:p>
    <w:p w14:paraId="09355947" w14:textId="5EAEAF90" w:rsidR="00DF7AAF" w:rsidRPr="00B8152D" w:rsidRDefault="00DF7AAF" w:rsidP="00DF7AAF">
      <w:pPr>
        <w:rPr>
          <w:color w:val="000000"/>
          <w:sz w:val="22"/>
          <w:szCs w:val="22"/>
          <w:lang w:val="en-US"/>
        </w:rPr>
      </w:pPr>
    </w:p>
    <w:p w14:paraId="6E921F0C" w14:textId="76BDF33C" w:rsidR="00DF7AAF" w:rsidRPr="00B8152D" w:rsidRDefault="00DF7AAF" w:rsidP="00DF7AAF">
      <w:pPr>
        <w:rPr>
          <w:color w:val="000000"/>
          <w:sz w:val="22"/>
          <w:szCs w:val="22"/>
          <w:lang w:val="en-US"/>
        </w:rPr>
      </w:pPr>
    </w:p>
    <w:p w14:paraId="7B069A35" w14:textId="7531605F" w:rsidR="00DF7AAF" w:rsidRPr="00FE5FDF" w:rsidRDefault="00DF7AAF" w:rsidP="00DF7AAF">
      <w:pPr>
        <w:rPr>
          <w:b/>
          <w:sz w:val="22"/>
          <w:szCs w:val="22"/>
          <w:lang w:val="en-US"/>
        </w:rPr>
      </w:pPr>
      <w:r w:rsidRPr="00FE5FDF">
        <w:rPr>
          <w:b/>
          <w:sz w:val="22"/>
          <w:szCs w:val="22"/>
          <w:lang w:val="en-US"/>
        </w:rPr>
        <w:t>Irredentist claims</w:t>
      </w:r>
    </w:p>
    <w:p w14:paraId="4756E69A" w14:textId="77777777" w:rsidR="00DF7AAF" w:rsidRPr="00FE5FDF" w:rsidRDefault="00DF7AAF" w:rsidP="00DF7AAF">
      <w:pPr>
        <w:rPr>
          <w:bCs/>
          <w:sz w:val="22"/>
          <w:szCs w:val="22"/>
          <w:lang w:val="en-US"/>
        </w:rPr>
      </w:pPr>
    </w:p>
    <w:p w14:paraId="702949F1" w14:textId="70A1E249" w:rsidR="00DF7AAF" w:rsidRPr="00B8152D" w:rsidRDefault="004C1C11" w:rsidP="00DF7AAF">
      <w:pPr>
        <w:rPr>
          <w:rFonts w:eastAsiaTheme="minorHAnsi"/>
          <w:i/>
          <w:iCs/>
          <w:color w:val="000000"/>
          <w:sz w:val="22"/>
          <w:szCs w:val="22"/>
          <w:highlight w:val="yellow"/>
          <w:lang w:val="en-US"/>
        </w:rPr>
      </w:pPr>
      <w:r>
        <w:rPr>
          <w:color w:val="000000"/>
          <w:sz w:val="22"/>
          <w:szCs w:val="22"/>
          <w:lang w:val="en-US"/>
        </w:rPr>
        <w:t>NA</w:t>
      </w:r>
    </w:p>
    <w:p w14:paraId="1D1BF76A" w14:textId="77777777" w:rsidR="00DF7AAF" w:rsidRPr="00B8152D" w:rsidRDefault="00DF7AAF" w:rsidP="00DF7AAF">
      <w:pPr>
        <w:rPr>
          <w:rFonts w:eastAsiaTheme="minorHAnsi"/>
          <w:i/>
          <w:iCs/>
          <w:color w:val="000000"/>
          <w:sz w:val="22"/>
          <w:szCs w:val="22"/>
          <w:highlight w:val="yellow"/>
          <w:lang w:val="en-US"/>
        </w:rPr>
      </w:pPr>
    </w:p>
    <w:p w14:paraId="54EF6D75" w14:textId="77777777" w:rsidR="00DF7AAF" w:rsidRPr="00B8152D" w:rsidRDefault="00DF7AAF" w:rsidP="00DF7AAF">
      <w:pPr>
        <w:rPr>
          <w:bCs/>
          <w:sz w:val="22"/>
          <w:szCs w:val="22"/>
          <w:lang w:val="en-US"/>
        </w:rPr>
      </w:pPr>
    </w:p>
    <w:p w14:paraId="0046F414" w14:textId="77777777" w:rsidR="00DF7AAF" w:rsidRPr="00B8152D" w:rsidRDefault="00DF7AAF" w:rsidP="00DF7AAF">
      <w:pPr>
        <w:rPr>
          <w:sz w:val="22"/>
          <w:szCs w:val="22"/>
        </w:rPr>
      </w:pPr>
      <w:proofErr w:type="spellStart"/>
      <w:r w:rsidRPr="00B8152D">
        <w:rPr>
          <w:b/>
          <w:sz w:val="22"/>
          <w:szCs w:val="22"/>
        </w:rPr>
        <w:t>Claimed</w:t>
      </w:r>
      <w:proofErr w:type="spellEnd"/>
      <w:r w:rsidRPr="00B8152D">
        <w:rPr>
          <w:b/>
          <w:sz w:val="22"/>
          <w:szCs w:val="22"/>
        </w:rPr>
        <w:t xml:space="preserve"> </w:t>
      </w:r>
      <w:proofErr w:type="spellStart"/>
      <w:r w:rsidRPr="00B8152D">
        <w:rPr>
          <w:b/>
          <w:sz w:val="22"/>
          <w:szCs w:val="22"/>
        </w:rPr>
        <w:t>territory</w:t>
      </w:r>
      <w:proofErr w:type="spellEnd"/>
    </w:p>
    <w:p w14:paraId="3D0E5D30" w14:textId="77777777" w:rsidR="00DF7AAF" w:rsidRPr="00B8152D" w:rsidRDefault="00DF7AAF" w:rsidP="00DF7AAF">
      <w:pPr>
        <w:rPr>
          <w:bCs/>
          <w:sz w:val="22"/>
          <w:szCs w:val="22"/>
        </w:rPr>
      </w:pPr>
    </w:p>
    <w:p w14:paraId="6B19BD93" w14:textId="77777777" w:rsidR="00DF7AAF" w:rsidRPr="00B8152D" w:rsidRDefault="00DF7AAF" w:rsidP="00DF7AAF">
      <w:pPr>
        <w:pStyle w:val="ListParagraph"/>
        <w:numPr>
          <w:ilvl w:val="0"/>
          <w:numId w:val="20"/>
        </w:numPr>
        <w:rPr>
          <w:rFonts w:cs="Times New Roman"/>
          <w:bCs/>
          <w:szCs w:val="22"/>
        </w:rPr>
      </w:pPr>
      <w:r w:rsidRPr="00B8152D">
        <w:rPr>
          <w:rFonts w:cs="Times New Roman"/>
          <w:bCs/>
          <w:szCs w:val="22"/>
        </w:rPr>
        <w:t>The territory claimed by the parties advocating autonomy or independence includes all islands of French Polynesia (Minahan 1996: 555ff). We code this claim based on the Global Administrative Areas database.</w:t>
      </w:r>
    </w:p>
    <w:p w14:paraId="558A8F09" w14:textId="77777777" w:rsidR="00DF7AAF" w:rsidRPr="00B8152D" w:rsidRDefault="00DF7AAF" w:rsidP="00DF7AAF">
      <w:pPr>
        <w:rPr>
          <w:bCs/>
          <w:sz w:val="22"/>
          <w:szCs w:val="22"/>
          <w:lang w:val="en-US"/>
        </w:rPr>
      </w:pPr>
    </w:p>
    <w:p w14:paraId="3F9E35FE" w14:textId="77777777" w:rsidR="00DF7AAF" w:rsidRPr="00B8152D" w:rsidRDefault="00DF7AAF" w:rsidP="00DF7AAF">
      <w:pPr>
        <w:rPr>
          <w:bCs/>
          <w:sz w:val="22"/>
          <w:szCs w:val="22"/>
          <w:lang w:val="en-US"/>
        </w:rPr>
      </w:pPr>
    </w:p>
    <w:p w14:paraId="338A366D" w14:textId="77777777" w:rsidR="00DF7AAF" w:rsidRPr="00B8152D" w:rsidRDefault="00DF7AAF" w:rsidP="00DF7AAF">
      <w:pPr>
        <w:rPr>
          <w:b/>
          <w:sz w:val="22"/>
          <w:szCs w:val="22"/>
          <w:lang w:val="en-US"/>
        </w:rPr>
      </w:pPr>
      <w:r w:rsidRPr="00B8152D">
        <w:rPr>
          <w:b/>
          <w:sz w:val="22"/>
          <w:szCs w:val="22"/>
          <w:lang w:val="en-US"/>
        </w:rPr>
        <w:t>Sovereignty declarations</w:t>
      </w:r>
    </w:p>
    <w:p w14:paraId="5856D5AD" w14:textId="77777777" w:rsidR="00DF7AAF" w:rsidRPr="00B8152D" w:rsidRDefault="00DF7AAF" w:rsidP="00DF7AAF">
      <w:pPr>
        <w:rPr>
          <w:sz w:val="22"/>
          <w:szCs w:val="22"/>
          <w:lang w:val="en-US"/>
        </w:rPr>
      </w:pPr>
    </w:p>
    <w:p w14:paraId="16504523" w14:textId="77777777" w:rsidR="00DF7AAF" w:rsidRPr="00B8152D" w:rsidRDefault="00DF7AAF" w:rsidP="00DF7AAF">
      <w:pPr>
        <w:rPr>
          <w:sz w:val="22"/>
          <w:szCs w:val="22"/>
          <w:lang w:val="en-US"/>
        </w:rPr>
      </w:pPr>
      <w:r w:rsidRPr="00B8152D">
        <w:rPr>
          <w:sz w:val="22"/>
          <w:szCs w:val="22"/>
          <w:lang w:val="en-US"/>
        </w:rPr>
        <w:t>NA</w:t>
      </w:r>
    </w:p>
    <w:p w14:paraId="439AE538" w14:textId="28587208" w:rsidR="00DF7AAF" w:rsidRPr="00B8152D" w:rsidRDefault="00DF7AAF" w:rsidP="00C657E8">
      <w:pPr>
        <w:rPr>
          <w:sz w:val="22"/>
          <w:szCs w:val="22"/>
          <w:lang w:val="en-US"/>
        </w:rPr>
      </w:pPr>
    </w:p>
    <w:p w14:paraId="641B6AD4" w14:textId="77777777" w:rsidR="00DF7AAF" w:rsidRPr="00B8152D" w:rsidRDefault="00DF7AAF" w:rsidP="00C657E8">
      <w:pPr>
        <w:rPr>
          <w:sz w:val="22"/>
          <w:szCs w:val="22"/>
          <w:lang w:val="en-US"/>
        </w:rPr>
      </w:pPr>
    </w:p>
    <w:p w14:paraId="601F5178" w14:textId="77777777" w:rsidR="00C657E8" w:rsidRPr="00E73FA8" w:rsidRDefault="00C657E8" w:rsidP="00C657E8">
      <w:pPr>
        <w:rPr>
          <w:b/>
          <w:sz w:val="22"/>
          <w:szCs w:val="22"/>
          <w:lang w:val="en-US"/>
        </w:rPr>
      </w:pPr>
      <w:r w:rsidRPr="00E73FA8">
        <w:rPr>
          <w:b/>
          <w:sz w:val="22"/>
          <w:szCs w:val="22"/>
          <w:lang w:val="en-US"/>
        </w:rPr>
        <w:t>Separatist armed conflict</w:t>
      </w:r>
    </w:p>
    <w:p w14:paraId="2C85426F" w14:textId="77777777" w:rsidR="00C657E8" w:rsidRPr="00E73FA8" w:rsidRDefault="00C657E8" w:rsidP="00C657E8">
      <w:pPr>
        <w:rPr>
          <w:sz w:val="22"/>
          <w:szCs w:val="22"/>
          <w:lang w:val="en-US"/>
        </w:rPr>
      </w:pPr>
    </w:p>
    <w:p w14:paraId="6852A906" w14:textId="3D1D9495" w:rsidR="00C657E8" w:rsidRPr="00B8152D" w:rsidRDefault="00654D94">
      <w:pPr>
        <w:pStyle w:val="ListParagraph"/>
        <w:numPr>
          <w:ilvl w:val="0"/>
          <w:numId w:val="20"/>
        </w:numPr>
        <w:rPr>
          <w:rFonts w:cs="Times New Roman"/>
          <w:szCs w:val="22"/>
        </w:rPr>
      </w:pPr>
      <w:r w:rsidRPr="00B8152D">
        <w:rPr>
          <w:rFonts w:cs="Times New Roman"/>
          <w:szCs w:val="22"/>
        </w:rPr>
        <w:t xml:space="preserve">There was limited separatist violence. </w:t>
      </w:r>
      <w:proofErr w:type="gramStart"/>
      <w:r w:rsidRPr="00B8152D">
        <w:rPr>
          <w:rFonts w:cs="Times New Roman"/>
          <w:szCs w:val="22"/>
        </w:rPr>
        <w:t>In particular, we</w:t>
      </w:r>
      <w:proofErr w:type="gramEnd"/>
      <w:r w:rsidRPr="00B8152D">
        <w:rPr>
          <w:rFonts w:cs="Times New Roman"/>
          <w:szCs w:val="22"/>
        </w:rPr>
        <w:t xml:space="preserve"> found evidence for the death of one person in 1977. Following our coding rules, we classify the entire movement as NVIOLSD.</w:t>
      </w:r>
      <w:r w:rsidR="0061740F">
        <w:rPr>
          <w:rFonts w:cs="Times New Roman"/>
          <w:szCs w:val="22"/>
        </w:rPr>
        <w:t xml:space="preserve"> [NVIOLSD]</w:t>
      </w:r>
    </w:p>
    <w:p w14:paraId="61C9E732" w14:textId="6928C1C5" w:rsidR="00654D94" w:rsidRPr="00B8152D" w:rsidRDefault="00654D94" w:rsidP="00654D94">
      <w:pPr>
        <w:rPr>
          <w:sz w:val="22"/>
          <w:szCs w:val="22"/>
          <w:lang w:val="en-US"/>
        </w:rPr>
      </w:pPr>
    </w:p>
    <w:p w14:paraId="5B9E8997" w14:textId="77777777" w:rsidR="00654D94" w:rsidRPr="00B8152D" w:rsidRDefault="00654D94" w:rsidP="00654D94">
      <w:pPr>
        <w:rPr>
          <w:sz w:val="22"/>
          <w:szCs w:val="22"/>
          <w:lang w:val="en-US"/>
        </w:rPr>
      </w:pPr>
    </w:p>
    <w:p w14:paraId="47C36148" w14:textId="65EC2A89" w:rsidR="00C657E8" w:rsidRPr="00B8152D" w:rsidRDefault="00C657E8" w:rsidP="00C657E8">
      <w:pPr>
        <w:rPr>
          <w:sz w:val="22"/>
          <w:szCs w:val="22"/>
        </w:rPr>
      </w:pPr>
      <w:r w:rsidRPr="00B8152D">
        <w:rPr>
          <w:b/>
          <w:sz w:val="22"/>
          <w:szCs w:val="22"/>
        </w:rPr>
        <w:t xml:space="preserve">Historical </w:t>
      </w:r>
      <w:proofErr w:type="spellStart"/>
      <w:r w:rsidR="00DF7AAF" w:rsidRPr="00B8152D">
        <w:rPr>
          <w:b/>
          <w:sz w:val="22"/>
          <w:szCs w:val="22"/>
        </w:rPr>
        <w:t>c</w:t>
      </w:r>
      <w:r w:rsidRPr="00B8152D">
        <w:rPr>
          <w:b/>
          <w:sz w:val="22"/>
          <w:szCs w:val="22"/>
        </w:rPr>
        <w:t>ontext</w:t>
      </w:r>
      <w:proofErr w:type="spellEnd"/>
    </w:p>
    <w:p w14:paraId="2D77D3F6" w14:textId="77777777" w:rsidR="00C657E8" w:rsidRPr="00B8152D" w:rsidRDefault="00C657E8" w:rsidP="00C657E8">
      <w:pPr>
        <w:rPr>
          <w:sz w:val="22"/>
          <w:szCs w:val="22"/>
        </w:rPr>
      </w:pPr>
    </w:p>
    <w:p w14:paraId="0954156F" w14:textId="77777777" w:rsidR="006E4F51" w:rsidRPr="00B8152D" w:rsidRDefault="006E4F51">
      <w:pPr>
        <w:numPr>
          <w:ilvl w:val="0"/>
          <w:numId w:val="16"/>
        </w:numPr>
        <w:ind w:left="714" w:hanging="357"/>
        <w:contextualSpacing/>
        <w:rPr>
          <w:sz w:val="22"/>
          <w:szCs w:val="22"/>
          <w:lang w:val="en-US"/>
        </w:rPr>
      </w:pPr>
      <w:r w:rsidRPr="00B8152D">
        <w:rPr>
          <w:sz w:val="22"/>
          <w:szCs w:val="22"/>
          <w:lang w:val="en-US"/>
        </w:rPr>
        <w:t xml:space="preserve">Having established a protectorate over the kingdom of Tahiti in1842 (as assistance against British encroachment) under the government of the Colony of Oceania, outer islands of French Polynesia were annexed and incorporated between 1880 and 1900, thus making the territory a French colony in the early twentieth century (Minahan 2002: 1822; Minority Rights Group International). </w:t>
      </w:r>
    </w:p>
    <w:p w14:paraId="79C6E6D6" w14:textId="77777777" w:rsidR="006E4F51" w:rsidRPr="00B8152D" w:rsidRDefault="006E4F51">
      <w:pPr>
        <w:numPr>
          <w:ilvl w:val="0"/>
          <w:numId w:val="16"/>
        </w:numPr>
        <w:contextualSpacing/>
        <w:rPr>
          <w:sz w:val="22"/>
          <w:szCs w:val="22"/>
          <w:lang w:val="en-US"/>
        </w:rPr>
      </w:pPr>
      <w:r w:rsidRPr="00B8152D">
        <w:rPr>
          <w:sz w:val="22"/>
          <w:szCs w:val="22"/>
          <w:lang w:val="en-US"/>
        </w:rPr>
        <w:t xml:space="preserve">After the Second World War, the Polynesians were granted French citizenship. Tahiti became a </w:t>
      </w:r>
      <w:proofErr w:type="spellStart"/>
      <w:r w:rsidRPr="00B8152D">
        <w:rPr>
          <w:sz w:val="22"/>
          <w:szCs w:val="22"/>
          <w:lang w:val="en-US"/>
        </w:rPr>
        <w:t>territoire</w:t>
      </w:r>
      <w:proofErr w:type="spellEnd"/>
      <w:r w:rsidRPr="00B8152D">
        <w:rPr>
          <w:sz w:val="22"/>
          <w:szCs w:val="22"/>
          <w:lang w:val="en-US"/>
        </w:rPr>
        <w:t xml:space="preserve"> </w:t>
      </w:r>
      <w:proofErr w:type="spellStart"/>
      <w:r w:rsidRPr="00B8152D">
        <w:rPr>
          <w:sz w:val="22"/>
          <w:szCs w:val="22"/>
          <w:lang w:val="en-US"/>
        </w:rPr>
        <w:t>d’outre-mer</w:t>
      </w:r>
      <w:proofErr w:type="spellEnd"/>
      <w:r w:rsidRPr="00B8152D">
        <w:rPr>
          <w:sz w:val="22"/>
          <w:szCs w:val="22"/>
          <w:lang w:val="en-US"/>
        </w:rPr>
        <w:t xml:space="preserve"> (TOM), a French overseas entity not fully integrated with metropolitan </w:t>
      </w:r>
      <w:r w:rsidRPr="00B8152D">
        <w:rPr>
          <w:sz w:val="22"/>
          <w:szCs w:val="22"/>
          <w:lang w:val="en-US"/>
        </w:rPr>
        <w:lastRenderedPageBreak/>
        <w:t xml:space="preserve">France but vested with an extent of autonomy (Minahan 2002: 1822). Note: there was no universal suffrage in Tahiti in 1946, but suffrage was soon extended in scope. Universal native suffrage followed in 1956 with the adoption of the Loi </w:t>
      </w:r>
      <w:proofErr w:type="spellStart"/>
      <w:r w:rsidRPr="00B8152D">
        <w:rPr>
          <w:sz w:val="22"/>
          <w:szCs w:val="22"/>
          <w:lang w:val="en-US"/>
        </w:rPr>
        <w:t>Deferre</w:t>
      </w:r>
      <w:proofErr w:type="spellEnd"/>
      <w:r w:rsidRPr="00B8152D">
        <w:rPr>
          <w:sz w:val="22"/>
          <w:szCs w:val="22"/>
          <w:lang w:val="en-US"/>
        </w:rPr>
        <w:t xml:space="preserve"> (Fisher 2013: 47; note: according to </w:t>
      </w:r>
      <w:proofErr w:type="spellStart"/>
      <w:r w:rsidRPr="00B8152D">
        <w:rPr>
          <w:sz w:val="22"/>
          <w:szCs w:val="22"/>
          <w:lang w:val="en-US"/>
        </w:rPr>
        <w:t>Henningham</w:t>
      </w:r>
      <w:proofErr w:type="spellEnd"/>
      <w:r w:rsidRPr="00B8152D">
        <w:rPr>
          <w:sz w:val="22"/>
          <w:szCs w:val="22"/>
          <w:lang w:val="en-US"/>
        </w:rPr>
        <w:t xml:space="preserve"> 1992: 49 universal suffrage was implemented only in 1957). Thus the 1946 reform can be considered an increase in the Tahitians’ level of self-government.</w:t>
      </w:r>
    </w:p>
    <w:p w14:paraId="5E92A3B0" w14:textId="5C81B522" w:rsidR="006E4F51" w:rsidRDefault="006E4F51">
      <w:pPr>
        <w:numPr>
          <w:ilvl w:val="0"/>
          <w:numId w:val="16"/>
        </w:numPr>
        <w:contextualSpacing/>
        <w:rPr>
          <w:sz w:val="22"/>
          <w:szCs w:val="22"/>
        </w:rPr>
      </w:pPr>
      <w:r w:rsidRPr="00B8152D">
        <w:rPr>
          <w:sz w:val="22"/>
          <w:szCs w:val="22"/>
          <w:lang w:val="en-US"/>
        </w:rPr>
        <w:t>In 1956, the Loi Cadre (</w:t>
      </w:r>
      <w:proofErr w:type="spellStart"/>
      <w:r w:rsidRPr="00B8152D">
        <w:rPr>
          <w:sz w:val="22"/>
          <w:szCs w:val="22"/>
          <w:lang w:val="en-US"/>
        </w:rPr>
        <w:t>Deferre</w:t>
      </w:r>
      <w:proofErr w:type="spellEnd"/>
      <w:r w:rsidRPr="00B8152D">
        <w:rPr>
          <w:sz w:val="22"/>
          <w:szCs w:val="22"/>
          <w:lang w:val="en-US"/>
        </w:rPr>
        <w:t>) was adopted, which granted Tahiti a Territorial Assembly (TA). This implied some real autonomy, though autonomy remained relatively limited (</w:t>
      </w:r>
      <w:proofErr w:type="spellStart"/>
      <w:r w:rsidRPr="00B8152D">
        <w:rPr>
          <w:sz w:val="22"/>
          <w:szCs w:val="22"/>
          <w:lang w:val="en-US"/>
        </w:rPr>
        <w:t>Henningham</w:t>
      </w:r>
      <w:proofErr w:type="spellEnd"/>
      <w:r w:rsidRPr="00B8152D">
        <w:rPr>
          <w:sz w:val="22"/>
          <w:szCs w:val="22"/>
          <w:lang w:val="en-US"/>
        </w:rPr>
        <w:t xml:space="preserve"> 1992: 139; Fisher 2013: 73). </w:t>
      </w:r>
      <w:r w:rsidRPr="00B8152D">
        <w:rPr>
          <w:sz w:val="22"/>
          <w:szCs w:val="22"/>
        </w:rPr>
        <w:t xml:space="preserve">[1956: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w:t>
      </w:r>
    </w:p>
    <w:p w14:paraId="0A1FAEED" w14:textId="43C4EC65" w:rsidR="00830A22" w:rsidRPr="00830A22" w:rsidRDefault="00830A22" w:rsidP="00830A22">
      <w:pPr>
        <w:numPr>
          <w:ilvl w:val="0"/>
          <w:numId w:val="16"/>
        </w:numPr>
        <w:contextualSpacing/>
        <w:rPr>
          <w:sz w:val="22"/>
          <w:szCs w:val="22"/>
          <w:lang w:val="en-US"/>
        </w:rPr>
      </w:pPr>
      <w:r w:rsidRPr="00B8152D">
        <w:rPr>
          <w:sz w:val="22"/>
          <w:szCs w:val="22"/>
          <w:lang w:val="en-US"/>
        </w:rPr>
        <w:t>As part of the 1958 constitutional referendum held across the French Union, French Polynesia could decide on its status. Accepting the constitutional referendum meant becoming part of the French Community and the Fifth Republic. Rejecting would have granted French Polynesia independence. The new constitution was accepted with 64.4%, making French Polynesia become part of the New French Community. [1958: independence concession]</w:t>
      </w:r>
    </w:p>
    <w:p w14:paraId="332C6AB5" w14:textId="77777777" w:rsidR="00DC6E84" w:rsidRPr="00B8152D" w:rsidRDefault="00DC6E84" w:rsidP="00DC6E84">
      <w:pPr>
        <w:numPr>
          <w:ilvl w:val="0"/>
          <w:numId w:val="16"/>
        </w:numPr>
        <w:contextualSpacing/>
        <w:rPr>
          <w:sz w:val="22"/>
          <w:szCs w:val="22"/>
        </w:rPr>
      </w:pPr>
      <w:r w:rsidRPr="00B8152D">
        <w:rPr>
          <w:sz w:val="22"/>
          <w:szCs w:val="22"/>
          <w:lang w:val="en-US"/>
        </w:rPr>
        <w:t>For Tahiti, the 1958 constitution meant a significant reduction of local autonomy (</w:t>
      </w:r>
      <w:proofErr w:type="spellStart"/>
      <w:r w:rsidRPr="00B8152D">
        <w:rPr>
          <w:sz w:val="22"/>
          <w:szCs w:val="22"/>
          <w:lang w:val="en-US"/>
        </w:rPr>
        <w:t>Mrgudovic</w:t>
      </w:r>
      <w:proofErr w:type="spellEnd"/>
      <w:r w:rsidRPr="00B8152D">
        <w:rPr>
          <w:sz w:val="22"/>
          <w:szCs w:val="22"/>
          <w:lang w:val="en-US"/>
        </w:rPr>
        <w:t xml:space="preserve"> 2012: 86). Among other things, the competencies of the central government’s representative (governor) were increased. Tahiti’s at the time Conservative-controlled territorial assembly had agreed to the reduction (</w:t>
      </w:r>
      <w:proofErr w:type="spellStart"/>
      <w:r w:rsidRPr="00B8152D">
        <w:rPr>
          <w:sz w:val="22"/>
          <w:szCs w:val="22"/>
          <w:lang w:val="en-US"/>
        </w:rPr>
        <w:t>Henningham</w:t>
      </w:r>
      <w:proofErr w:type="spellEnd"/>
      <w:r w:rsidRPr="00B8152D">
        <w:rPr>
          <w:sz w:val="22"/>
          <w:szCs w:val="22"/>
          <w:lang w:val="en-US"/>
        </w:rPr>
        <w:t xml:space="preserve"> 1992: 135; Fisher 2013: 73). </w:t>
      </w:r>
      <w:r w:rsidRPr="00B8152D">
        <w:rPr>
          <w:sz w:val="22"/>
          <w:szCs w:val="22"/>
        </w:rPr>
        <w:t xml:space="preserve">[1958: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restriction</w:t>
      </w:r>
      <w:proofErr w:type="spellEnd"/>
      <w:r w:rsidRPr="00B8152D">
        <w:rPr>
          <w:sz w:val="22"/>
          <w:szCs w:val="22"/>
        </w:rPr>
        <w:t>]</w:t>
      </w:r>
    </w:p>
    <w:p w14:paraId="690B3ECF" w14:textId="77777777" w:rsidR="00C657E8" w:rsidRPr="00B8152D" w:rsidRDefault="00C657E8" w:rsidP="00C657E8">
      <w:pPr>
        <w:rPr>
          <w:sz w:val="22"/>
          <w:szCs w:val="22"/>
        </w:rPr>
      </w:pPr>
    </w:p>
    <w:p w14:paraId="6F757F1C" w14:textId="77777777" w:rsidR="00C657E8" w:rsidRPr="00B8152D" w:rsidRDefault="00C657E8" w:rsidP="00C657E8">
      <w:pPr>
        <w:rPr>
          <w:sz w:val="22"/>
          <w:szCs w:val="22"/>
        </w:rPr>
      </w:pPr>
    </w:p>
    <w:p w14:paraId="099A554E" w14:textId="77777777" w:rsidR="00C657E8" w:rsidRPr="00B8152D" w:rsidRDefault="00C657E8" w:rsidP="00C657E8">
      <w:pPr>
        <w:rPr>
          <w:b/>
          <w:sz w:val="22"/>
          <w:szCs w:val="22"/>
        </w:rPr>
      </w:pPr>
      <w:proofErr w:type="spellStart"/>
      <w:r w:rsidRPr="00B8152D">
        <w:rPr>
          <w:b/>
          <w:sz w:val="22"/>
          <w:szCs w:val="22"/>
        </w:rPr>
        <w:t>Concessions</w:t>
      </w:r>
      <w:proofErr w:type="spellEnd"/>
      <w:r w:rsidRPr="00B8152D">
        <w:rPr>
          <w:b/>
          <w:sz w:val="22"/>
          <w:szCs w:val="22"/>
        </w:rPr>
        <w:t xml:space="preserve"> and </w:t>
      </w:r>
      <w:proofErr w:type="spellStart"/>
      <w:r w:rsidRPr="00B8152D">
        <w:rPr>
          <w:b/>
          <w:sz w:val="22"/>
          <w:szCs w:val="22"/>
        </w:rPr>
        <w:t>restrictions</w:t>
      </w:r>
      <w:proofErr w:type="spellEnd"/>
    </w:p>
    <w:p w14:paraId="00C735D5" w14:textId="77777777" w:rsidR="00C657E8" w:rsidRPr="00B8152D" w:rsidRDefault="00C657E8" w:rsidP="00C657E8">
      <w:pPr>
        <w:rPr>
          <w:sz w:val="22"/>
          <w:szCs w:val="22"/>
        </w:rPr>
      </w:pPr>
    </w:p>
    <w:p w14:paraId="37F9065A" w14:textId="306633D3" w:rsidR="006E4F51" w:rsidRPr="00B8152D" w:rsidRDefault="006E4F51">
      <w:pPr>
        <w:numPr>
          <w:ilvl w:val="0"/>
          <w:numId w:val="17"/>
        </w:numPr>
        <w:contextualSpacing/>
        <w:rPr>
          <w:sz w:val="22"/>
          <w:szCs w:val="22"/>
          <w:lang w:val="en-US"/>
        </w:rPr>
      </w:pPr>
      <w:r w:rsidRPr="00B8152D">
        <w:rPr>
          <w:sz w:val="22"/>
          <w:szCs w:val="22"/>
          <w:lang w:val="en-US"/>
        </w:rPr>
        <w:t xml:space="preserve">French Polynesia has the status of a </w:t>
      </w:r>
      <w:proofErr w:type="spellStart"/>
      <w:r w:rsidRPr="00B8152D">
        <w:rPr>
          <w:sz w:val="22"/>
          <w:szCs w:val="22"/>
          <w:lang w:val="en-US"/>
        </w:rPr>
        <w:t>territoire</w:t>
      </w:r>
      <w:proofErr w:type="spellEnd"/>
      <w:r w:rsidRPr="00B8152D">
        <w:rPr>
          <w:sz w:val="22"/>
          <w:szCs w:val="22"/>
          <w:lang w:val="en-US"/>
        </w:rPr>
        <w:t xml:space="preserve"> </w:t>
      </w:r>
      <w:proofErr w:type="spellStart"/>
      <w:r w:rsidRPr="00B8152D">
        <w:rPr>
          <w:sz w:val="22"/>
          <w:szCs w:val="22"/>
          <w:lang w:val="en-US"/>
        </w:rPr>
        <w:t>d’outre-mer</w:t>
      </w:r>
      <w:proofErr w:type="spellEnd"/>
      <w:r w:rsidRPr="00B8152D">
        <w:rPr>
          <w:sz w:val="22"/>
          <w:szCs w:val="22"/>
          <w:lang w:val="en-US"/>
        </w:rPr>
        <w:t xml:space="preserve"> (TOM)/pays </w:t>
      </w:r>
      <w:proofErr w:type="spellStart"/>
      <w:r w:rsidRPr="00B8152D">
        <w:rPr>
          <w:sz w:val="22"/>
          <w:szCs w:val="22"/>
          <w:lang w:val="en-US"/>
        </w:rPr>
        <w:t>d’outre-mer</w:t>
      </w:r>
      <w:proofErr w:type="spellEnd"/>
      <w:r w:rsidRPr="00B8152D">
        <w:rPr>
          <w:sz w:val="22"/>
          <w:szCs w:val="22"/>
          <w:lang w:val="en-US"/>
        </w:rPr>
        <w:t xml:space="preserve"> (since 2003). These have a different status than ordinary départements or overseas départements (like Guadeloupe or Martinique). </w:t>
      </w:r>
      <w:proofErr w:type="gramStart"/>
      <w:r w:rsidRPr="00B8152D">
        <w:rPr>
          <w:sz w:val="22"/>
          <w:szCs w:val="22"/>
          <w:lang w:val="en-US"/>
        </w:rPr>
        <w:t>Thus</w:t>
      </w:r>
      <w:proofErr w:type="gramEnd"/>
      <w:r w:rsidRPr="00B8152D">
        <w:rPr>
          <w:sz w:val="22"/>
          <w:szCs w:val="22"/>
          <w:lang w:val="en-US"/>
        </w:rPr>
        <w:t xml:space="preserve"> French Polynesia was not affected by decentralization reforms we coded in other cases (e.g.</w:t>
      </w:r>
      <w:r w:rsidR="00F26344" w:rsidRPr="00B8152D">
        <w:rPr>
          <w:sz w:val="22"/>
          <w:szCs w:val="22"/>
          <w:lang w:val="en-US"/>
        </w:rPr>
        <w:t xml:space="preserve">, the </w:t>
      </w:r>
      <w:r w:rsidRPr="00B8152D">
        <w:rPr>
          <w:sz w:val="22"/>
          <w:szCs w:val="22"/>
          <w:lang w:val="en-US"/>
        </w:rPr>
        <w:t>1972</w:t>
      </w:r>
      <w:r w:rsidR="00F26344" w:rsidRPr="00B8152D">
        <w:rPr>
          <w:sz w:val="22"/>
          <w:szCs w:val="22"/>
          <w:lang w:val="en-US"/>
        </w:rPr>
        <w:t xml:space="preserve"> reform</w:t>
      </w:r>
      <w:r w:rsidRPr="00B8152D">
        <w:rPr>
          <w:sz w:val="22"/>
          <w:szCs w:val="22"/>
          <w:lang w:val="en-US"/>
        </w:rPr>
        <w:t>).</w:t>
      </w:r>
    </w:p>
    <w:p w14:paraId="4A3EAF61" w14:textId="4A065EAC" w:rsidR="006E4F51" w:rsidRPr="00B8152D" w:rsidRDefault="006E4F51">
      <w:pPr>
        <w:numPr>
          <w:ilvl w:val="0"/>
          <w:numId w:val="17"/>
        </w:numPr>
        <w:contextualSpacing/>
        <w:rPr>
          <w:sz w:val="22"/>
          <w:szCs w:val="22"/>
        </w:rPr>
      </w:pPr>
      <w:r w:rsidRPr="00B8152D">
        <w:rPr>
          <w:sz w:val="22"/>
          <w:szCs w:val="22"/>
          <w:lang w:val="en-US"/>
        </w:rPr>
        <w:t>In the 1960s, Tahiti handed over responsibility for posts and telegraphs, secondary and technical education, and some public health programs (</w:t>
      </w:r>
      <w:proofErr w:type="spellStart"/>
      <w:r w:rsidRPr="00B8152D">
        <w:rPr>
          <w:sz w:val="22"/>
          <w:szCs w:val="22"/>
          <w:lang w:val="en-US"/>
        </w:rPr>
        <w:t>Henningham</w:t>
      </w:r>
      <w:proofErr w:type="spellEnd"/>
      <w:r w:rsidRPr="00B8152D">
        <w:rPr>
          <w:sz w:val="22"/>
          <w:szCs w:val="22"/>
          <w:lang w:val="en-US"/>
        </w:rPr>
        <w:t xml:space="preserve"> 1992: 135; Fisher 2013: 75). Meanwhile, municipal government was strengthened (</w:t>
      </w:r>
      <w:proofErr w:type="spellStart"/>
      <w:r w:rsidRPr="00B8152D">
        <w:rPr>
          <w:sz w:val="22"/>
          <w:szCs w:val="22"/>
          <w:lang w:val="en-US"/>
        </w:rPr>
        <w:t>Henningham</w:t>
      </w:r>
      <w:proofErr w:type="spellEnd"/>
      <w:r w:rsidRPr="00B8152D">
        <w:rPr>
          <w:sz w:val="22"/>
          <w:szCs w:val="22"/>
          <w:lang w:val="en-US"/>
        </w:rPr>
        <w:t xml:space="preserve"> 1992: 135-136). We lack a clearer indication as to when re-centralization occurred. However, we came across a report by </w:t>
      </w:r>
      <w:proofErr w:type="spellStart"/>
      <w:r w:rsidRPr="00B8152D">
        <w:rPr>
          <w:sz w:val="22"/>
          <w:szCs w:val="22"/>
          <w:lang w:val="en-US"/>
        </w:rPr>
        <w:t>Gonschor</w:t>
      </w:r>
      <w:proofErr w:type="spellEnd"/>
      <w:r w:rsidRPr="00B8152D">
        <w:rPr>
          <w:sz w:val="22"/>
          <w:szCs w:val="22"/>
          <w:lang w:val="en-US"/>
        </w:rPr>
        <w:t xml:space="preserve"> (2009: 68), who argues that </w:t>
      </w:r>
      <w:proofErr w:type="gramStart"/>
      <w:r w:rsidRPr="00B8152D">
        <w:rPr>
          <w:sz w:val="22"/>
          <w:szCs w:val="22"/>
          <w:lang w:val="en-US"/>
        </w:rPr>
        <w:t>as a consequence of</w:t>
      </w:r>
      <w:proofErr w:type="gramEnd"/>
      <w:r w:rsidRPr="00B8152D">
        <w:rPr>
          <w:sz w:val="22"/>
          <w:szCs w:val="22"/>
          <w:lang w:val="en-US"/>
        </w:rPr>
        <w:t xml:space="preserve"> the 1958 referendum and in order to facilitate the 1962 installation of a nuclear testing center in French Polynesia, the level of autonomy was decreased. </w:t>
      </w:r>
      <w:r w:rsidRPr="00B8152D">
        <w:rPr>
          <w:sz w:val="22"/>
          <w:szCs w:val="22"/>
        </w:rPr>
        <w:t xml:space="preserve">Thus, </w:t>
      </w:r>
      <w:proofErr w:type="spellStart"/>
      <w:r w:rsidRPr="00B8152D">
        <w:rPr>
          <w:sz w:val="22"/>
          <w:szCs w:val="22"/>
        </w:rPr>
        <w:t>we</w:t>
      </w:r>
      <w:proofErr w:type="spellEnd"/>
      <w:r w:rsidRPr="00B8152D">
        <w:rPr>
          <w:sz w:val="22"/>
          <w:szCs w:val="22"/>
        </w:rPr>
        <w:t xml:space="preserve"> </w:t>
      </w:r>
      <w:proofErr w:type="spellStart"/>
      <w:r w:rsidRPr="00B8152D">
        <w:rPr>
          <w:sz w:val="22"/>
          <w:szCs w:val="22"/>
        </w:rPr>
        <w:t>peg</w:t>
      </w:r>
      <w:proofErr w:type="spellEnd"/>
      <w:r w:rsidRPr="00B8152D">
        <w:rPr>
          <w:sz w:val="22"/>
          <w:szCs w:val="22"/>
        </w:rPr>
        <w:t xml:space="preserve"> </w:t>
      </w:r>
      <w:proofErr w:type="spellStart"/>
      <w:r w:rsidRPr="00B8152D">
        <w:rPr>
          <w:sz w:val="22"/>
          <w:szCs w:val="22"/>
        </w:rPr>
        <w:t>the</w:t>
      </w:r>
      <w:proofErr w:type="spellEnd"/>
      <w:r w:rsidRPr="00B8152D">
        <w:rPr>
          <w:sz w:val="22"/>
          <w:szCs w:val="22"/>
        </w:rPr>
        <w:t xml:space="preserve"> </w:t>
      </w:r>
      <w:proofErr w:type="spellStart"/>
      <w:r w:rsidRPr="00B8152D">
        <w:rPr>
          <w:sz w:val="22"/>
          <w:szCs w:val="22"/>
        </w:rPr>
        <w:t>restriction</w:t>
      </w:r>
      <w:proofErr w:type="spellEnd"/>
      <w:r w:rsidRPr="00B8152D">
        <w:rPr>
          <w:sz w:val="22"/>
          <w:szCs w:val="22"/>
        </w:rPr>
        <w:t xml:space="preserve"> </w:t>
      </w:r>
      <w:proofErr w:type="spellStart"/>
      <w:r w:rsidRPr="00B8152D">
        <w:rPr>
          <w:sz w:val="22"/>
          <w:szCs w:val="22"/>
        </w:rPr>
        <w:t>to</w:t>
      </w:r>
      <w:proofErr w:type="spellEnd"/>
      <w:r w:rsidRPr="00B8152D">
        <w:rPr>
          <w:sz w:val="22"/>
          <w:szCs w:val="22"/>
        </w:rPr>
        <w:t xml:space="preserve"> 1961. [1961: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restriction</w:t>
      </w:r>
      <w:proofErr w:type="spellEnd"/>
      <w:r w:rsidRPr="00B8152D">
        <w:rPr>
          <w:sz w:val="22"/>
          <w:szCs w:val="22"/>
        </w:rPr>
        <w:t>]</w:t>
      </w:r>
    </w:p>
    <w:p w14:paraId="61DAEB70" w14:textId="77777777" w:rsidR="006E4F51" w:rsidRPr="00B8152D" w:rsidRDefault="006E4F51">
      <w:pPr>
        <w:numPr>
          <w:ilvl w:val="0"/>
          <w:numId w:val="17"/>
        </w:numPr>
        <w:contextualSpacing/>
        <w:rPr>
          <w:sz w:val="22"/>
          <w:szCs w:val="22"/>
        </w:rPr>
      </w:pPr>
      <w:r w:rsidRPr="00B8152D">
        <w:rPr>
          <w:sz w:val="22"/>
          <w:szCs w:val="22"/>
          <w:lang w:val="en-US"/>
        </w:rPr>
        <w:t>In 1977, French Polynesia was granted increased autonomy with a status of limited ‘autonomy of management’ or ‘</w:t>
      </w:r>
      <w:proofErr w:type="spellStart"/>
      <w:r w:rsidRPr="00B8152D">
        <w:rPr>
          <w:sz w:val="22"/>
          <w:szCs w:val="22"/>
          <w:lang w:val="en-US"/>
        </w:rPr>
        <w:t>autonomie</w:t>
      </w:r>
      <w:proofErr w:type="spellEnd"/>
      <w:r w:rsidRPr="00B8152D">
        <w:rPr>
          <w:sz w:val="22"/>
          <w:szCs w:val="22"/>
          <w:lang w:val="en-US"/>
        </w:rPr>
        <w:t xml:space="preserve"> de gestion’. A territorial government council led by an elected vice president was installed. The government was responsible for all issues not specifically attributed to the central state which were, given the highly centralized French state, still many, including not only defense and foreign affairs but also many internal affairs (</w:t>
      </w:r>
      <w:proofErr w:type="spellStart"/>
      <w:r w:rsidRPr="00B8152D">
        <w:rPr>
          <w:sz w:val="22"/>
          <w:szCs w:val="22"/>
          <w:lang w:val="en-US"/>
        </w:rPr>
        <w:t>Gonschor</w:t>
      </w:r>
      <w:proofErr w:type="spellEnd"/>
      <w:r w:rsidRPr="00B8152D">
        <w:rPr>
          <w:sz w:val="22"/>
          <w:szCs w:val="22"/>
          <w:lang w:val="en-US"/>
        </w:rPr>
        <w:t xml:space="preserve"> 2009: 68. </w:t>
      </w:r>
      <w:r w:rsidRPr="00B8152D">
        <w:rPr>
          <w:sz w:val="22"/>
          <w:szCs w:val="22"/>
        </w:rPr>
        <w:t xml:space="preserve">2013: 275; </w:t>
      </w:r>
      <w:proofErr w:type="spellStart"/>
      <w:r w:rsidRPr="00B8152D">
        <w:rPr>
          <w:sz w:val="22"/>
          <w:szCs w:val="22"/>
        </w:rPr>
        <w:t>Minority</w:t>
      </w:r>
      <w:proofErr w:type="spellEnd"/>
      <w:r w:rsidRPr="00B8152D">
        <w:rPr>
          <w:sz w:val="22"/>
          <w:szCs w:val="22"/>
        </w:rPr>
        <w:t xml:space="preserve"> Rights Group International; </w:t>
      </w:r>
      <w:proofErr w:type="spellStart"/>
      <w:r w:rsidRPr="00B8152D">
        <w:rPr>
          <w:sz w:val="22"/>
          <w:szCs w:val="22"/>
        </w:rPr>
        <w:t>Henningham</w:t>
      </w:r>
      <w:proofErr w:type="spellEnd"/>
      <w:r w:rsidRPr="00B8152D">
        <w:rPr>
          <w:sz w:val="22"/>
          <w:szCs w:val="22"/>
        </w:rPr>
        <w:t xml:space="preserve"> 1992: 139; Fisher 2013: 76). [1977: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w:t>
      </w:r>
    </w:p>
    <w:p w14:paraId="2687014E" w14:textId="77777777" w:rsidR="006E4F51" w:rsidRPr="00B8152D" w:rsidRDefault="006E4F51">
      <w:pPr>
        <w:numPr>
          <w:ilvl w:val="0"/>
          <w:numId w:val="17"/>
        </w:numPr>
        <w:contextualSpacing/>
        <w:rPr>
          <w:sz w:val="22"/>
          <w:szCs w:val="22"/>
          <w:lang w:val="en-US"/>
        </w:rPr>
      </w:pPr>
      <w:r w:rsidRPr="00B8152D">
        <w:rPr>
          <w:sz w:val="22"/>
          <w:szCs w:val="22"/>
          <w:lang w:val="en-US"/>
        </w:rPr>
        <w:t>There were two concessions on language in 1981/1982:</w:t>
      </w:r>
    </w:p>
    <w:p w14:paraId="2449CA1B" w14:textId="77777777" w:rsidR="006E4F51" w:rsidRPr="00B8152D" w:rsidRDefault="006E4F51">
      <w:pPr>
        <w:numPr>
          <w:ilvl w:val="1"/>
          <w:numId w:val="17"/>
        </w:numPr>
        <w:contextualSpacing/>
        <w:rPr>
          <w:b/>
          <w:sz w:val="22"/>
          <w:szCs w:val="22"/>
          <w:lang w:val="en-US"/>
        </w:rPr>
      </w:pPr>
      <w:r w:rsidRPr="00B8152D">
        <w:rPr>
          <w:sz w:val="22"/>
          <w:szCs w:val="22"/>
          <w:lang w:val="en-US"/>
        </w:rPr>
        <w:t xml:space="preserve">The 1951 Loi </w:t>
      </w:r>
      <w:proofErr w:type="spellStart"/>
      <w:r w:rsidRPr="00B8152D">
        <w:rPr>
          <w:sz w:val="22"/>
          <w:szCs w:val="22"/>
          <w:lang w:val="en-US"/>
        </w:rPr>
        <w:t>Deixonne</w:t>
      </w:r>
      <w:proofErr w:type="spellEnd"/>
      <w:r w:rsidRPr="00B8152D">
        <w:rPr>
          <w:sz w:val="22"/>
          <w:szCs w:val="22"/>
          <w:lang w:val="en-US"/>
        </w:rPr>
        <w:t xml:space="preserve"> had recognized </w:t>
      </w:r>
      <w:r w:rsidRPr="00B8152D">
        <w:rPr>
          <w:color w:val="231F20"/>
          <w:sz w:val="22"/>
          <w:szCs w:val="22"/>
          <w:lang w:val="en-US"/>
        </w:rPr>
        <w:t>limited language rights for the Occitan, Basque, Breton and Catalan (</w:t>
      </w:r>
      <w:proofErr w:type="spellStart"/>
      <w:r w:rsidRPr="00B8152D">
        <w:rPr>
          <w:color w:val="231F20"/>
          <w:sz w:val="22"/>
          <w:szCs w:val="22"/>
          <w:lang w:val="en-US"/>
        </w:rPr>
        <w:t>Hossay</w:t>
      </w:r>
      <w:proofErr w:type="spellEnd"/>
      <w:r w:rsidRPr="00B8152D">
        <w:rPr>
          <w:color w:val="231F20"/>
          <w:sz w:val="22"/>
          <w:szCs w:val="22"/>
          <w:lang w:val="en-US"/>
        </w:rPr>
        <w:t xml:space="preserve"> 2004: 408).</w:t>
      </w:r>
      <w:r w:rsidRPr="00B8152D">
        <w:rPr>
          <w:sz w:val="22"/>
          <w:szCs w:val="22"/>
          <w:lang w:val="en-US"/>
        </w:rPr>
        <w:t xml:space="preserve"> This allowed a minimal presence of these four minority languages in public education and was “the first French legal disposition authorizing the optional teaching of regional languages” (</w:t>
      </w:r>
      <w:proofErr w:type="spellStart"/>
      <w:r w:rsidRPr="00B8152D">
        <w:rPr>
          <w:sz w:val="22"/>
          <w:szCs w:val="22"/>
          <w:lang w:val="en-US"/>
        </w:rPr>
        <w:t>Migge</w:t>
      </w:r>
      <w:proofErr w:type="spellEnd"/>
      <w:r w:rsidRPr="00B8152D">
        <w:rPr>
          <w:sz w:val="22"/>
          <w:szCs w:val="22"/>
          <w:lang w:val="en-US"/>
        </w:rPr>
        <w:t xml:space="preserve"> and </w:t>
      </w:r>
      <w:proofErr w:type="spellStart"/>
      <w:r w:rsidRPr="00B8152D">
        <w:rPr>
          <w:sz w:val="22"/>
          <w:szCs w:val="22"/>
          <w:lang w:val="en-US"/>
        </w:rPr>
        <w:t>Léglise</w:t>
      </w:r>
      <w:proofErr w:type="spellEnd"/>
      <w:r w:rsidRPr="00B8152D">
        <w:rPr>
          <w:sz w:val="22"/>
          <w:szCs w:val="22"/>
          <w:lang w:val="en-US"/>
        </w:rPr>
        <w:t xml:space="preserve"> 2012: 30), thus ending the “century and a half of systematic attacks on the use of regional languages” (Ager 1999: 31). The Loi </w:t>
      </w:r>
      <w:proofErr w:type="spellStart"/>
      <w:r w:rsidRPr="00B8152D">
        <w:rPr>
          <w:sz w:val="22"/>
          <w:szCs w:val="22"/>
          <w:lang w:val="en-US"/>
        </w:rPr>
        <w:t>Deixonne</w:t>
      </w:r>
      <w:proofErr w:type="spellEnd"/>
      <w:r w:rsidRPr="00B8152D">
        <w:rPr>
          <w:sz w:val="22"/>
          <w:szCs w:val="22"/>
          <w:lang w:val="en-US"/>
        </w:rPr>
        <w:t xml:space="preserve"> was extended to Tahitian in 1981. [1981: cultural rights concession] </w:t>
      </w:r>
    </w:p>
    <w:p w14:paraId="3DDB2D33" w14:textId="77777777" w:rsidR="006E4F51" w:rsidRPr="00B8152D" w:rsidRDefault="006E4F51">
      <w:pPr>
        <w:widowControl w:val="0"/>
        <w:numPr>
          <w:ilvl w:val="1"/>
          <w:numId w:val="17"/>
        </w:numPr>
        <w:autoSpaceDE w:val="0"/>
        <w:autoSpaceDN w:val="0"/>
        <w:adjustRightInd w:val="0"/>
        <w:contextualSpacing/>
        <w:rPr>
          <w:sz w:val="22"/>
          <w:szCs w:val="22"/>
        </w:rPr>
      </w:pPr>
      <w:r w:rsidRPr="00B8152D">
        <w:rPr>
          <w:sz w:val="22"/>
          <w:szCs w:val="22"/>
          <w:lang w:val="en-US"/>
        </w:rPr>
        <w:t xml:space="preserve">In June 1982, the Savary Circular on the teaching of regional languages was published. The circular extended the official jurisdiction of the </w:t>
      </w:r>
      <w:proofErr w:type="spellStart"/>
      <w:r w:rsidRPr="00B8152D">
        <w:rPr>
          <w:sz w:val="22"/>
          <w:szCs w:val="22"/>
          <w:lang w:val="en-US"/>
        </w:rPr>
        <w:t>Deixonne</w:t>
      </w:r>
      <w:proofErr w:type="spellEnd"/>
      <w:r w:rsidRPr="00B8152D">
        <w:rPr>
          <w:sz w:val="22"/>
          <w:szCs w:val="22"/>
          <w:lang w:val="en-US"/>
        </w:rPr>
        <w:t xml:space="preserve"> Act of 1951 to other regional languages and established 1) that the state should be responsible for the teaching of regional languages, 2) that the languages should be taught from kindergarten to university, with the status of a separate discipline and 3) that their teaching should be based on the expressed wish of both teacher and students (Ager 1999: 33). Education in regional languages was hereby “officially </w:t>
      </w:r>
      <w:proofErr w:type="spellStart"/>
      <w:r w:rsidRPr="00B8152D">
        <w:rPr>
          <w:sz w:val="22"/>
          <w:szCs w:val="22"/>
          <w:lang w:val="en-US"/>
        </w:rPr>
        <w:t>authorised</w:t>
      </w:r>
      <w:proofErr w:type="spellEnd"/>
      <w:r w:rsidRPr="00B8152D">
        <w:rPr>
          <w:sz w:val="22"/>
          <w:szCs w:val="22"/>
          <w:lang w:val="en-US"/>
        </w:rPr>
        <w:t xml:space="preserve"> for the first time within the public sector in France” (Rogers and McLeod 2007: 355). In 1982, the </w:t>
      </w:r>
      <w:proofErr w:type="spellStart"/>
      <w:r w:rsidRPr="00B8152D">
        <w:rPr>
          <w:sz w:val="22"/>
          <w:szCs w:val="22"/>
          <w:lang w:val="en-US"/>
        </w:rPr>
        <w:t>Deixonne</w:t>
      </w:r>
      <w:proofErr w:type="spellEnd"/>
      <w:r w:rsidRPr="00B8152D">
        <w:rPr>
          <w:sz w:val="22"/>
          <w:szCs w:val="22"/>
          <w:lang w:val="en-US"/>
        </w:rPr>
        <w:t xml:space="preserve"> Act applied to Breton, Basque, Catalan, Occitan, Corsican (from 1974) and Tahitian (from 1981). Four </w:t>
      </w:r>
      <w:r w:rsidRPr="00B8152D">
        <w:rPr>
          <w:sz w:val="22"/>
          <w:szCs w:val="22"/>
          <w:lang w:val="en-US"/>
        </w:rPr>
        <w:lastRenderedPageBreak/>
        <w:t xml:space="preserve">Melanesian languages were added in 1992. According to </w:t>
      </w:r>
      <w:proofErr w:type="spellStart"/>
      <w:r w:rsidRPr="00B8152D">
        <w:rPr>
          <w:sz w:val="22"/>
          <w:szCs w:val="22"/>
          <w:lang w:val="en-US"/>
        </w:rPr>
        <w:t>Bonnaud</w:t>
      </w:r>
      <w:proofErr w:type="spellEnd"/>
      <w:r w:rsidRPr="00B8152D">
        <w:rPr>
          <w:sz w:val="22"/>
          <w:szCs w:val="22"/>
          <w:lang w:val="en-US"/>
        </w:rPr>
        <w:t xml:space="preserve"> (2003: 56) and </w:t>
      </w:r>
      <w:proofErr w:type="spellStart"/>
      <w:r w:rsidRPr="00B8152D">
        <w:rPr>
          <w:sz w:val="22"/>
          <w:szCs w:val="22"/>
          <w:lang w:val="en-US"/>
        </w:rPr>
        <w:t>Migge</w:t>
      </w:r>
      <w:proofErr w:type="spellEnd"/>
      <w:r w:rsidRPr="00B8152D">
        <w:rPr>
          <w:sz w:val="22"/>
          <w:szCs w:val="22"/>
          <w:lang w:val="en-US"/>
        </w:rPr>
        <w:t xml:space="preserve"> and </w:t>
      </w:r>
      <w:proofErr w:type="spellStart"/>
      <w:r w:rsidRPr="00B8152D">
        <w:rPr>
          <w:sz w:val="22"/>
          <w:szCs w:val="22"/>
          <w:lang w:val="en-US"/>
        </w:rPr>
        <w:t>Léglise</w:t>
      </w:r>
      <w:proofErr w:type="spellEnd"/>
      <w:r w:rsidRPr="00B8152D">
        <w:rPr>
          <w:sz w:val="22"/>
          <w:szCs w:val="22"/>
          <w:lang w:val="en-US"/>
        </w:rPr>
        <w:t xml:space="preserve"> (2012: 30), other regional languages that benefited from this reform were Auvergnat, Gascon, </w:t>
      </w:r>
      <w:proofErr w:type="spellStart"/>
      <w:r w:rsidRPr="00B8152D">
        <w:rPr>
          <w:sz w:val="22"/>
          <w:szCs w:val="22"/>
          <w:lang w:val="en-US"/>
        </w:rPr>
        <w:t>Languedocien</w:t>
      </w:r>
      <w:proofErr w:type="spellEnd"/>
      <w:r w:rsidRPr="00B8152D">
        <w:rPr>
          <w:sz w:val="22"/>
          <w:szCs w:val="22"/>
          <w:lang w:val="en-US"/>
        </w:rPr>
        <w:t xml:space="preserve">, Limousin, </w:t>
      </w:r>
      <w:proofErr w:type="spellStart"/>
      <w:r w:rsidRPr="00B8152D">
        <w:rPr>
          <w:sz w:val="22"/>
          <w:szCs w:val="22"/>
          <w:lang w:val="en-US"/>
        </w:rPr>
        <w:t>Niçart</w:t>
      </w:r>
      <w:proofErr w:type="spellEnd"/>
      <w:r w:rsidRPr="00B8152D">
        <w:rPr>
          <w:sz w:val="22"/>
          <w:szCs w:val="22"/>
          <w:lang w:val="en-US"/>
        </w:rPr>
        <w:t xml:space="preserve">, Provençal, </w:t>
      </w:r>
      <w:proofErr w:type="spellStart"/>
      <w:r w:rsidRPr="00B8152D">
        <w:rPr>
          <w:sz w:val="22"/>
          <w:szCs w:val="22"/>
          <w:lang w:val="en-US"/>
        </w:rPr>
        <w:t>Vivaro</w:t>
      </w:r>
      <w:proofErr w:type="spellEnd"/>
      <w:r w:rsidRPr="00B8152D">
        <w:rPr>
          <w:sz w:val="22"/>
          <w:szCs w:val="22"/>
          <w:lang w:val="en-US"/>
        </w:rPr>
        <w:t xml:space="preserve">-Alpin, Gallo, Alsace regional languages and the French-based Creoles spoken in La Réunion, Martinique, Guadeloupe, and French Guiana.  </w:t>
      </w:r>
      <w:r w:rsidRPr="00B8152D">
        <w:rPr>
          <w:sz w:val="22"/>
          <w:szCs w:val="22"/>
        </w:rPr>
        <w:t xml:space="preserve">[1982: </w:t>
      </w:r>
      <w:proofErr w:type="spellStart"/>
      <w:r w:rsidRPr="00B8152D">
        <w:rPr>
          <w:sz w:val="22"/>
          <w:szCs w:val="22"/>
        </w:rPr>
        <w:t>cultural</w:t>
      </w:r>
      <w:proofErr w:type="spellEnd"/>
      <w:r w:rsidRPr="00B8152D">
        <w:rPr>
          <w:sz w:val="22"/>
          <w:szCs w:val="22"/>
        </w:rPr>
        <w:t xml:space="preserve"> </w:t>
      </w:r>
      <w:proofErr w:type="spellStart"/>
      <w:r w:rsidRPr="00B8152D">
        <w:rPr>
          <w:sz w:val="22"/>
          <w:szCs w:val="22"/>
        </w:rPr>
        <w:t>rights</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 xml:space="preserve">] </w:t>
      </w:r>
    </w:p>
    <w:p w14:paraId="1C61CAA2" w14:textId="39056454" w:rsidR="006E4F51" w:rsidRPr="00B8152D" w:rsidRDefault="006E4F51">
      <w:pPr>
        <w:numPr>
          <w:ilvl w:val="0"/>
          <w:numId w:val="17"/>
        </w:numPr>
        <w:contextualSpacing/>
        <w:rPr>
          <w:b/>
          <w:sz w:val="22"/>
          <w:szCs w:val="22"/>
        </w:rPr>
      </w:pPr>
      <w:r w:rsidRPr="00B8152D">
        <w:rPr>
          <w:sz w:val="22"/>
          <w:szCs w:val="22"/>
          <w:lang w:val="en-US"/>
        </w:rPr>
        <w:t>In 1983 the Socialist government announced plans to increase the autonomy of both New Caledonia and Polynesia (</w:t>
      </w:r>
      <w:proofErr w:type="spellStart"/>
      <w:r w:rsidRPr="00B8152D">
        <w:rPr>
          <w:sz w:val="22"/>
          <w:szCs w:val="22"/>
          <w:lang w:val="en-US"/>
        </w:rPr>
        <w:t>Henningham</w:t>
      </w:r>
      <w:proofErr w:type="spellEnd"/>
      <w:r w:rsidRPr="00B8152D">
        <w:rPr>
          <w:sz w:val="22"/>
          <w:szCs w:val="22"/>
          <w:lang w:val="en-US"/>
        </w:rPr>
        <w:t xml:space="preserve"> 1992: 148). While nationalists in New Caledonia were opposed to the proposals, in Polynesia they garnered significant support (</w:t>
      </w:r>
      <w:proofErr w:type="spellStart"/>
      <w:r w:rsidRPr="00B8152D">
        <w:rPr>
          <w:sz w:val="22"/>
          <w:szCs w:val="22"/>
          <w:lang w:val="en-US"/>
        </w:rPr>
        <w:t>Henningham</w:t>
      </w:r>
      <w:proofErr w:type="spellEnd"/>
      <w:r w:rsidRPr="00B8152D">
        <w:rPr>
          <w:sz w:val="22"/>
          <w:szCs w:val="22"/>
          <w:lang w:val="en-US"/>
        </w:rPr>
        <w:t xml:space="preserve"> 1992: 148). This led to the adoption of the 1984 autonomy statute. This gave Tahiti responsibility over a significant number of policy areas, including primary and technical education, culture, economy, regional development, and finance (</w:t>
      </w:r>
      <w:proofErr w:type="spellStart"/>
      <w:r w:rsidRPr="00B8152D">
        <w:rPr>
          <w:sz w:val="22"/>
          <w:szCs w:val="22"/>
          <w:lang w:val="en-US"/>
        </w:rPr>
        <w:t>Henningham</w:t>
      </w:r>
      <w:proofErr w:type="spellEnd"/>
      <w:r w:rsidRPr="00B8152D">
        <w:rPr>
          <w:sz w:val="22"/>
          <w:szCs w:val="22"/>
          <w:lang w:val="en-US"/>
        </w:rPr>
        <w:t xml:space="preserve"> 1992: 149). It also allowed for the co-official use of Tahitian (Fisher 2013: 77). In addition, French Polynesia was allowed to adopt its own state-like symbols (flag, coat of arms, and anthem) and was given the right to participate in foreign affairs if they concerned neighboring Pacific Island countries (</w:t>
      </w:r>
      <w:proofErr w:type="spellStart"/>
      <w:r w:rsidRPr="00B8152D">
        <w:rPr>
          <w:sz w:val="22"/>
          <w:szCs w:val="22"/>
          <w:lang w:val="en-US"/>
        </w:rPr>
        <w:t>Gonschor</w:t>
      </w:r>
      <w:proofErr w:type="spellEnd"/>
      <w:r w:rsidRPr="00B8152D">
        <w:rPr>
          <w:sz w:val="22"/>
          <w:szCs w:val="22"/>
          <w:lang w:val="en-US"/>
        </w:rPr>
        <w:t xml:space="preserve"> 2013: 275). </w:t>
      </w:r>
      <w:r w:rsidRPr="00B8152D">
        <w:rPr>
          <w:sz w:val="22"/>
          <w:szCs w:val="22"/>
        </w:rPr>
        <w:t>[198</w:t>
      </w:r>
      <w:r w:rsidR="00F26344" w:rsidRPr="00B8152D">
        <w:rPr>
          <w:sz w:val="22"/>
          <w:szCs w:val="22"/>
        </w:rPr>
        <w:t>4</w:t>
      </w:r>
      <w:r w:rsidRPr="00B8152D">
        <w:rPr>
          <w:sz w:val="22"/>
          <w:szCs w:val="22"/>
        </w:rPr>
        <w:t xml:space="preserve">: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w:t>
      </w:r>
    </w:p>
    <w:p w14:paraId="6EA758CE" w14:textId="77777777" w:rsidR="006E4F51" w:rsidRPr="00B8152D" w:rsidRDefault="006E4F51">
      <w:pPr>
        <w:numPr>
          <w:ilvl w:val="0"/>
          <w:numId w:val="17"/>
        </w:numPr>
        <w:contextualSpacing/>
        <w:rPr>
          <w:b/>
          <w:sz w:val="22"/>
          <w:szCs w:val="22"/>
        </w:rPr>
      </w:pPr>
      <w:r w:rsidRPr="00B8152D">
        <w:rPr>
          <w:sz w:val="22"/>
          <w:szCs w:val="22"/>
          <w:lang w:val="en-US"/>
        </w:rPr>
        <w:t>After some minor modifications to the 1984 statute in 1985 and 1987, the French parliament initiated legislation in 1989 that would lead to a modest increase in Tahiti’s autonomy. The proposed changes became law in July 1990, with Tahiti gaining fuller control over foreign direct investment, extended budget control, and increased control over natural resources (</w:t>
      </w:r>
      <w:proofErr w:type="spellStart"/>
      <w:r w:rsidRPr="00B8152D">
        <w:rPr>
          <w:sz w:val="22"/>
          <w:szCs w:val="22"/>
          <w:lang w:val="en-US"/>
        </w:rPr>
        <w:t>Henningham</w:t>
      </w:r>
      <w:proofErr w:type="spellEnd"/>
      <w:r w:rsidRPr="00B8152D">
        <w:rPr>
          <w:sz w:val="22"/>
          <w:szCs w:val="22"/>
          <w:lang w:val="en-US"/>
        </w:rPr>
        <w:t xml:space="preserve"> 1992: 161-162; Fisher 2013: 78). We code an autonomy concession in 1989, the year the process was initiated. </w:t>
      </w:r>
      <w:r w:rsidRPr="00B8152D">
        <w:rPr>
          <w:sz w:val="22"/>
          <w:szCs w:val="22"/>
        </w:rPr>
        <w:t xml:space="preserve">[1989: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w:t>
      </w:r>
    </w:p>
    <w:p w14:paraId="2506BA45" w14:textId="17F15358" w:rsidR="006E4F51" w:rsidRPr="00B8152D" w:rsidRDefault="006E4F51">
      <w:pPr>
        <w:numPr>
          <w:ilvl w:val="0"/>
          <w:numId w:val="17"/>
        </w:numPr>
        <w:contextualSpacing/>
        <w:rPr>
          <w:sz w:val="22"/>
          <w:szCs w:val="22"/>
        </w:rPr>
      </w:pPr>
      <w:r w:rsidRPr="00B8152D">
        <w:rPr>
          <w:sz w:val="22"/>
          <w:szCs w:val="22"/>
          <w:lang w:val="en-US"/>
        </w:rPr>
        <w:t>In April 1996, after the nuclear testing center was definitively closed, a new statute for French Polynesia was passed which further expanded its autonomy. Responsibilities concerning the territorial budget, health, primary education, social welfare, public works and agriculture, are added to the island’s competences (</w:t>
      </w:r>
      <w:proofErr w:type="spellStart"/>
      <w:r w:rsidRPr="00B8152D">
        <w:rPr>
          <w:sz w:val="22"/>
          <w:szCs w:val="22"/>
          <w:lang w:val="en-US"/>
        </w:rPr>
        <w:t>Gonschor</w:t>
      </w:r>
      <w:proofErr w:type="spellEnd"/>
      <w:r w:rsidRPr="00B8152D">
        <w:rPr>
          <w:sz w:val="22"/>
          <w:szCs w:val="22"/>
          <w:lang w:val="en-US"/>
        </w:rPr>
        <w:t xml:space="preserve"> 2013: 275; Fisher 2013: 310). </w:t>
      </w:r>
      <w:r w:rsidR="00830A22">
        <w:rPr>
          <w:sz w:val="22"/>
          <w:szCs w:val="22"/>
        </w:rPr>
        <w:t>[</w:t>
      </w:r>
      <w:r w:rsidRPr="00B8152D">
        <w:rPr>
          <w:sz w:val="22"/>
          <w:szCs w:val="22"/>
        </w:rPr>
        <w:t xml:space="preserve">1996: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concession</w:t>
      </w:r>
      <w:proofErr w:type="spellEnd"/>
      <w:r w:rsidR="00830A22">
        <w:rPr>
          <w:sz w:val="22"/>
          <w:szCs w:val="22"/>
        </w:rPr>
        <w:t>]</w:t>
      </w:r>
    </w:p>
    <w:p w14:paraId="0E249E0B" w14:textId="756D986E" w:rsidR="006E4F51" w:rsidRPr="00B8152D" w:rsidRDefault="006E4F51">
      <w:pPr>
        <w:numPr>
          <w:ilvl w:val="0"/>
          <w:numId w:val="17"/>
        </w:numPr>
        <w:contextualSpacing/>
        <w:rPr>
          <w:b/>
          <w:sz w:val="22"/>
          <w:szCs w:val="22"/>
        </w:rPr>
      </w:pPr>
      <w:r w:rsidRPr="00B8152D">
        <w:rPr>
          <w:sz w:val="22"/>
          <w:szCs w:val="22"/>
          <w:lang w:val="en-US"/>
        </w:rPr>
        <w:t xml:space="preserve">In 2003/2004, the French government underwent another major revision of the country’s constitution as regards the status of overseas possessions. </w:t>
      </w:r>
      <w:proofErr w:type="gramStart"/>
      <w:r w:rsidRPr="00B8152D">
        <w:rPr>
          <w:sz w:val="22"/>
          <w:szCs w:val="22"/>
          <w:lang w:val="en-US"/>
        </w:rPr>
        <w:t>As a consequence of</w:t>
      </w:r>
      <w:proofErr w:type="gramEnd"/>
      <w:r w:rsidRPr="00B8152D">
        <w:rPr>
          <w:sz w:val="22"/>
          <w:szCs w:val="22"/>
          <w:lang w:val="en-US"/>
        </w:rPr>
        <w:t xml:space="preserve"> this revision, the status of a ‘</w:t>
      </w:r>
      <w:proofErr w:type="spellStart"/>
      <w:r w:rsidRPr="00B8152D">
        <w:rPr>
          <w:sz w:val="22"/>
          <w:szCs w:val="22"/>
          <w:lang w:val="en-US"/>
        </w:rPr>
        <w:t>territoire</w:t>
      </w:r>
      <w:proofErr w:type="spellEnd"/>
      <w:r w:rsidRPr="00B8152D">
        <w:rPr>
          <w:sz w:val="22"/>
          <w:szCs w:val="22"/>
          <w:lang w:val="en-US"/>
        </w:rPr>
        <w:t xml:space="preserve"> </w:t>
      </w:r>
      <w:proofErr w:type="spellStart"/>
      <w:r w:rsidRPr="00B8152D">
        <w:rPr>
          <w:sz w:val="22"/>
          <w:szCs w:val="22"/>
          <w:lang w:val="en-US"/>
        </w:rPr>
        <w:t>d’outre-mer</w:t>
      </w:r>
      <w:proofErr w:type="spellEnd"/>
      <w:r w:rsidRPr="00B8152D">
        <w:rPr>
          <w:sz w:val="22"/>
          <w:szCs w:val="22"/>
          <w:lang w:val="en-US"/>
        </w:rPr>
        <w:t xml:space="preserve">’ (overseas territory) for French Polynesia was replaced by that of a ‘pays </w:t>
      </w:r>
      <w:proofErr w:type="spellStart"/>
      <w:r w:rsidRPr="00B8152D">
        <w:rPr>
          <w:sz w:val="22"/>
          <w:szCs w:val="22"/>
          <w:lang w:val="en-US"/>
        </w:rPr>
        <w:t>d’outre-mer</w:t>
      </w:r>
      <w:proofErr w:type="spellEnd"/>
      <w:r w:rsidRPr="00B8152D">
        <w:rPr>
          <w:sz w:val="22"/>
          <w:szCs w:val="22"/>
          <w:lang w:val="en-US"/>
        </w:rPr>
        <w:t xml:space="preserve">’ (overseas country) in 2004. The position of the regional government was </w:t>
      </w:r>
      <w:proofErr w:type="gramStart"/>
      <w:r w:rsidRPr="00B8152D">
        <w:rPr>
          <w:sz w:val="22"/>
          <w:szCs w:val="22"/>
          <w:lang w:val="en-US"/>
        </w:rPr>
        <w:t>strengthened</w:t>
      </w:r>
      <w:proofErr w:type="gramEnd"/>
      <w:r w:rsidRPr="00B8152D">
        <w:rPr>
          <w:sz w:val="22"/>
          <w:szCs w:val="22"/>
          <w:lang w:val="en-US"/>
        </w:rPr>
        <w:t xml:space="preserve"> and the central state would now only be responsible for foreign policy, justice, defense, monetary policy and security (</w:t>
      </w:r>
      <w:proofErr w:type="spellStart"/>
      <w:r w:rsidRPr="00B8152D">
        <w:rPr>
          <w:sz w:val="22"/>
          <w:szCs w:val="22"/>
          <w:lang w:val="en-US"/>
        </w:rPr>
        <w:t>Gonschor</w:t>
      </w:r>
      <w:proofErr w:type="spellEnd"/>
      <w:r w:rsidRPr="00B8152D">
        <w:rPr>
          <w:sz w:val="22"/>
          <w:szCs w:val="22"/>
          <w:lang w:val="en-US"/>
        </w:rPr>
        <w:t xml:space="preserve"> 2013: 276; Minority Rights Group International). We code the concession in 2003 as this is the year when the reform process was initiated. </w:t>
      </w:r>
      <w:r w:rsidR="00830A22">
        <w:rPr>
          <w:sz w:val="22"/>
          <w:szCs w:val="22"/>
        </w:rPr>
        <w:t>[</w:t>
      </w:r>
      <w:r w:rsidRPr="00B8152D">
        <w:rPr>
          <w:sz w:val="22"/>
          <w:szCs w:val="22"/>
        </w:rPr>
        <w:t xml:space="preserve">2003: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concession</w:t>
      </w:r>
      <w:proofErr w:type="spellEnd"/>
      <w:r w:rsidR="00830A22">
        <w:rPr>
          <w:sz w:val="22"/>
          <w:szCs w:val="22"/>
        </w:rPr>
        <w:t>]</w:t>
      </w:r>
    </w:p>
    <w:p w14:paraId="2DCFCF95" w14:textId="77777777" w:rsidR="006E4F51" w:rsidRPr="00B8152D" w:rsidRDefault="006E4F51">
      <w:pPr>
        <w:numPr>
          <w:ilvl w:val="0"/>
          <w:numId w:val="17"/>
        </w:numPr>
        <w:contextualSpacing/>
        <w:rPr>
          <w:b/>
          <w:sz w:val="22"/>
          <w:szCs w:val="22"/>
          <w:lang w:val="en-US"/>
        </w:rPr>
      </w:pPr>
      <w:r w:rsidRPr="00B8152D">
        <w:rPr>
          <w:color w:val="000000"/>
          <w:sz w:val="22"/>
          <w:szCs w:val="22"/>
          <w:lang w:val="en-US"/>
        </w:rPr>
        <w:t>In 2004, pro-independence parties for the first time took over Polynesia’s government, though they tend to make claims for sovereignty-in-association rather than full independence (Fisher 2013: 180). The surge of pro-independentists followed changes to the electoral law in 2004, which gave the biggest party a major bonus. With independence-feeling on the rise, France attempted to stabilize the situation and again amended Tahiti’s statute in 2007, scrapping the bonus to the biggest party and instead introducing PR with a hefty 12.5% threshold (and some other, minor statutory changes). Most local parties were opposed to the changes, which they saw as France tampering with local issues (Fisher 2013: 181-185). However, the electoral changes do not imply re-centralization, thus we do not code a restriction.</w:t>
      </w:r>
    </w:p>
    <w:p w14:paraId="7568CB19" w14:textId="77777777" w:rsidR="00C657E8" w:rsidRPr="00B8152D" w:rsidRDefault="00C657E8" w:rsidP="00C657E8">
      <w:pPr>
        <w:rPr>
          <w:sz w:val="22"/>
          <w:szCs w:val="22"/>
          <w:lang w:val="en-US"/>
        </w:rPr>
      </w:pPr>
    </w:p>
    <w:p w14:paraId="50446A0E" w14:textId="77777777" w:rsidR="00C657E8" w:rsidRPr="00B8152D" w:rsidRDefault="00C657E8" w:rsidP="00C657E8">
      <w:pPr>
        <w:rPr>
          <w:sz w:val="22"/>
          <w:szCs w:val="22"/>
          <w:lang w:val="en-US"/>
        </w:rPr>
      </w:pPr>
    </w:p>
    <w:p w14:paraId="6BA576B9" w14:textId="77777777" w:rsidR="00C657E8" w:rsidRPr="00B8152D" w:rsidRDefault="00C657E8" w:rsidP="00C657E8">
      <w:pPr>
        <w:rPr>
          <w:b/>
          <w:sz w:val="22"/>
          <w:szCs w:val="22"/>
        </w:rPr>
      </w:pPr>
      <w:r w:rsidRPr="00B8152D">
        <w:rPr>
          <w:b/>
          <w:sz w:val="22"/>
          <w:szCs w:val="22"/>
        </w:rPr>
        <w:t xml:space="preserve">Regional </w:t>
      </w:r>
      <w:proofErr w:type="spellStart"/>
      <w:r w:rsidRPr="00B8152D">
        <w:rPr>
          <w:b/>
          <w:sz w:val="22"/>
          <w:szCs w:val="22"/>
        </w:rPr>
        <w:t>autonomy</w:t>
      </w:r>
      <w:proofErr w:type="spellEnd"/>
      <w:r w:rsidRPr="00B8152D">
        <w:rPr>
          <w:b/>
          <w:sz w:val="22"/>
          <w:szCs w:val="22"/>
        </w:rPr>
        <w:t xml:space="preserve"> </w:t>
      </w:r>
    </w:p>
    <w:p w14:paraId="45C876AA" w14:textId="77777777" w:rsidR="00C657E8" w:rsidRPr="00B8152D" w:rsidRDefault="00C657E8" w:rsidP="00C657E8">
      <w:pPr>
        <w:rPr>
          <w:sz w:val="22"/>
          <w:szCs w:val="22"/>
        </w:rPr>
      </w:pPr>
    </w:p>
    <w:p w14:paraId="0F1856B8" w14:textId="77777777" w:rsidR="006E4F51" w:rsidRPr="00B8152D" w:rsidRDefault="006E4F51">
      <w:pPr>
        <w:numPr>
          <w:ilvl w:val="0"/>
          <w:numId w:val="16"/>
        </w:numPr>
        <w:contextualSpacing/>
        <w:rPr>
          <w:sz w:val="22"/>
          <w:szCs w:val="22"/>
        </w:rPr>
      </w:pPr>
      <w:r w:rsidRPr="00B8152D">
        <w:rPr>
          <w:sz w:val="22"/>
          <w:szCs w:val="22"/>
          <w:lang w:val="en-US"/>
        </w:rPr>
        <w:t xml:space="preserve">French Polynesia had had some limited autonomy already before 1984, but real autonomy came only with the 1984 statute (Encyclopedia Britannica; </w:t>
      </w:r>
      <w:proofErr w:type="spellStart"/>
      <w:r w:rsidRPr="00B8152D">
        <w:rPr>
          <w:sz w:val="22"/>
          <w:szCs w:val="22"/>
          <w:lang w:val="en-US"/>
        </w:rPr>
        <w:t>Gonschor</w:t>
      </w:r>
      <w:proofErr w:type="spellEnd"/>
      <w:r w:rsidRPr="00B8152D">
        <w:rPr>
          <w:sz w:val="22"/>
          <w:szCs w:val="22"/>
          <w:lang w:val="en-US"/>
        </w:rPr>
        <w:t xml:space="preserve"> 2013; </w:t>
      </w:r>
      <w:proofErr w:type="spellStart"/>
      <w:r w:rsidRPr="00B8152D">
        <w:rPr>
          <w:sz w:val="22"/>
          <w:szCs w:val="22"/>
          <w:lang w:val="en-US"/>
        </w:rPr>
        <w:t>Henningham</w:t>
      </w:r>
      <w:proofErr w:type="spellEnd"/>
      <w:r w:rsidRPr="00B8152D">
        <w:rPr>
          <w:sz w:val="22"/>
          <w:szCs w:val="22"/>
          <w:lang w:val="en-US"/>
        </w:rPr>
        <w:t xml:space="preserve"> 1992: 149; Fisher 2013: 77).  Following the first of January rule we code French Polynesia as regionally autonomous as of 1985. </w:t>
      </w:r>
      <w:r w:rsidRPr="00B8152D">
        <w:rPr>
          <w:sz w:val="22"/>
          <w:szCs w:val="22"/>
        </w:rPr>
        <w:t xml:space="preserve">[1985-2012: regional </w:t>
      </w:r>
      <w:proofErr w:type="spellStart"/>
      <w:r w:rsidRPr="00B8152D">
        <w:rPr>
          <w:sz w:val="22"/>
          <w:szCs w:val="22"/>
        </w:rPr>
        <w:t>autonomy</w:t>
      </w:r>
      <w:proofErr w:type="spellEnd"/>
      <w:r w:rsidRPr="00B8152D">
        <w:rPr>
          <w:sz w:val="22"/>
          <w:szCs w:val="22"/>
        </w:rPr>
        <w:t xml:space="preserve">] </w:t>
      </w:r>
    </w:p>
    <w:p w14:paraId="367D417C" w14:textId="77777777" w:rsidR="00C657E8" w:rsidRPr="00B8152D" w:rsidRDefault="00C657E8" w:rsidP="00C657E8">
      <w:pPr>
        <w:rPr>
          <w:sz w:val="22"/>
          <w:szCs w:val="22"/>
        </w:rPr>
      </w:pPr>
    </w:p>
    <w:p w14:paraId="7E45F0D5" w14:textId="77777777" w:rsidR="00C657E8" w:rsidRPr="00B8152D" w:rsidRDefault="00C657E8" w:rsidP="00C657E8">
      <w:pPr>
        <w:rPr>
          <w:sz w:val="22"/>
          <w:szCs w:val="22"/>
        </w:rPr>
      </w:pPr>
    </w:p>
    <w:p w14:paraId="5C3523D2" w14:textId="77777777" w:rsidR="00C657E8" w:rsidRPr="00B8152D" w:rsidRDefault="00C657E8" w:rsidP="00C657E8">
      <w:pPr>
        <w:rPr>
          <w:b/>
          <w:sz w:val="22"/>
          <w:szCs w:val="22"/>
        </w:rPr>
      </w:pPr>
      <w:r w:rsidRPr="00B8152D">
        <w:rPr>
          <w:b/>
          <w:sz w:val="22"/>
          <w:szCs w:val="22"/>
        </w:rPr>
        <w:t xml:space="preserve">De facto </w:t>
      </w:r>
      <w:proofErr w:type="spellStart"/>
      <w:r w:rsidRPr="00B8152D">
        <w:rPr>
          <w:b/>
          <w:sz w:val="22"/>
          <w:szCs w:val="22"/>
        </w:rPr>
        <w:t>independence</w:t>
      </w:r>
      <w:proofErr w:type="spellEnd"/>
    </w:p>
    <w:p w14:paraId="7DAC26A5" w14:textId="77777777" w:rsidR="00C657E8" w:rsidRPr="00B8152D" w:rsidRDefault="00C657E8" w:rsidP="00C657E8">
      <w:pPr>
        <w:rPr>
          <w:bCs/>
          <w:sz w:val="22"/>
          <w:szCs w:val="22"/>
        </w:rPr>
      </w:pPr>
    </w:p>
    <w:p w14:paraId="4609D0B7" w14:textId="77777777" w:rsidR="006E4F51" w:rsidRPr="00B8152D" w:rsidRDefault="006E4F51" w:rsidP="006E4F51">
      <w:pPr>
        <w:rPr>
          <w:sz w:val="22"/>
          <w:szCs w:val="22"/>
        </w:rPr>
      </w:pPr>
      <w:r w:rsidRPr="00B8152D">
        <w:rPr>
          <w:sz w:val="22"/>
          <w:szCs w:val="22"/>
        </w:rPr>
        <w:t>NA</w:t>
      </w:r>
    </w:p>
    <w:p w14:paraId="5751A122" w14:textId="4B9F0A14" w:rsidR="00C657E8" w:rsidRPr="00B8152D" w:rsidRDefault="00C657E8" w:rsidP="00C657E8">
      <w:pPr>
        <w:rPr>
          <w:b/>
          <w:sz w:val="22"/>
          <w:szCs w:val="22"/>
        </w:rPr>
      </w:pPr>
      <w:r w:rsidRPr="00B8152D">
        <w:rPr>
          <w:b/>
          <w:sz w:val="22"/>
          <w:szCs w:val="22"/>
        </w:rPr>
        <w:lastRenderedPageBreak/>
        <w:t xml:space="preserve">Major territorial </w:t>
      </w:r>
      <w:proofErr w:type="spellStart"/>
      <w:r w:rsidRPr="00B8152D">
        <w:rPr>
          <w:b/>
          <w:sz w:val="22"/>
          <w:szCs w:val="22"/>
        </w:rPr>
        <w:t>changes</w:t>
      </w:r>
      <w:proofErr w:type="spellEnd"/>
    </w:p>
    <w:p w14:paraId="719F8105" w14:textId="77777777" w:rsidR="00C657E8" w:rsidRPr="00B8152D" w:rsidRDefault="00C657E8" w:rsidP="00C657E8">
      <w:pPr>
        <w:rPr>
          <w:bCs/>
          <w:sz w:val="22"/>
          <w:szCs w:val="22"/>
        </w:rPr>
      </w:pPr>
    </w:p>
    <w:p w14:paraId="50EF84A6" w14:textId="77777777" w:rsidR="006E4F51" w:rsidRPr="00B8152D" w:rsidRDefault="006E4F51">
      <w:pPr>
        <w:numPr>
          <w:ilvl w:val="0"/>
          <w:numId w:val="16"/>
        </w:numPr>
        <w:contextualSpacing/>
        <w:rPr>
          <w:sz w:val="22"/>
          <w:szCs w:val="22"/>
        </w:rPr>
      </w:pPr>
      <w:r w:rsidRPr="00B8152D">
        <w:rPr>
          <w:sz w:val="22"/>
          <w:szCs w:val="22"/>
        </w:rPr>
        <w:t xml:space="preserve">[1984: </w:t>
      </w:r>
      <w:proofErr w:type="spellStart"/>
      <w:r w:rsidRPr="00B8152D">
        <w:rPr>
          <w:sz w:val="22"/>
          <w:szCs w:val="22"/>
        </w:rPr>
        <w:t>establishment</w:t>
      </w:r>
      <w:proofErr w:type="spellEnd"/>
      <w:r w:rsidRPr="00B8152D">
        <w:rPr>
          <w:sz w:val="22"/>
          <w:szCs w:val="22"/>
        </w:rPr>
        <w:t xml:space="preserve"> of regional </w:t>
      </w:r>
      <w:proofErr w:type="spellStart"/>
      <w:r w:rsidRPr="00B8152D">
        <w:rPr>
          <w:sz w:val="22"/>
          <w:szCs w:val="22"/>
        </w:rPr>
        <w:t>autonomy</w:t>
      </w:r>
      <w:proofErr w:type="spellEnd"/>
      <w:r w:rsidRPr="00B8152D">
        <w:rPr>
          <w:sz w:val="22"/>
          <w:szCs w:val="22"/>
        </w:rPr>
        <w:t>]</w:t>
      </w:r>
    </w:p>
    <w:p w14:paraId="404FCE63" w14:textId="3028AF39" w:rsidR="00C657E8" w:rsidRPr="00B8152D" w:rsidRDefault="00C657E8" w:rsidP="00C657E8">
      <w:pPr>
        <w:rPr>
          <w:sz w:val="22"/>
          <w:szCs w:val="22"/>
          <w:lang w:val="en-US"/>
        </w:rPr>
      </w:pPr>
    </w:p>
    <w:p w14:paraId="23D6F54D" w14:textId="088D4B6A" w:rsidR="00DF7AAF" w:rsidRPr="00B8152D" w:rsidRDefault="00DF7AAF" w:rsidP="00C657E8">
      <w:pPr>
        <w:rPr>
          <w:sz w:val="22"/>
          <w:szCs w:val="22"/>
          <w:lang w:val="en-US"/>
        </w:rPr>
      </w:pPr>
    </w:p>
    <w:p w14:paraId="30380B41" w14:textId="77777777" w:rsidR="00DF7AAF" w:rsidRPr="00B8152D" w:rsidRDefault="00DF7AAF" w:rsidP="00DF7AAF">
      <w:pPr>
        <w:ind w:left="709" w:hanging="709"/>
        <w:rPr>
          <w:b/>
          <w:sz w:val="22"/>
          <w:szCs w:val="22"/>
        </w:rPr>
      </w:pPr>
      <w:r w:rsidRPr="00B8152D">
        <w:rPr>
          <w:b/>
          <w:sz w:val="22"/>
          <w:szCs w:val="22"/>
        </w:rPr>
        <w:t>EPR2SDM</w:t>
      </w:r>
    </w:p>
    <w:p w14:paraId="71147EEC" w14:textId="77777777" w:rsidR="00DF7AAF" w:rsidRPr="00B8152D" w:rsidRDefault="00DF7AAF" w:rsidP="00DF7AAF">
      <w:pPr>
        <w:ind w:left="709" w:hanging="709"/>
        <w:rPr>
          <w:b/>
          <w:sz w:val="22"/>
          <w:szCs w:val="22"/>
        </w:rPr>
      </w:pPr>
    </w:p>
    <w:tbl>
      <w:tblPr>
        <w:tblStyle w:val="Tabellenraster1"/>
        <w:tblW w:w="5000" w:type="pct"/>
        <w:tblLook w:val="04A0" w:firstRow="1" w:lastRow="0" w:firstColumn="1" w:lastColumn="0" w:noHBand="0" w:noVBand="1"/>
      </w:tblPr>
      <w:tblGrid>
        <w:gridCol w:w="4787"/>
        <w:gridCol w:w="4783"/>
      </w:tblGrid>
      <w:tr w:rsidR="00DF7AAF" w:rsidRPr="00B8152D" w14:paraId="07206C33" w14:textId="77777777" w:rsidTr="00B44E1D">
        <w:trPr>
          <w:trHeight w:val="284"/>
        </w:trPr>
        <w:tc>
          <w:tcPr>
            <w:tcW w:w="4787" w:type="dxa"/>
            <w:vAlign w:val="center"/>
          </w:tcPr>
          <w:p w14:paraId="3A561A6C" w14:textId="77777777" w:rsidR="00DF7AAF" w:rsidRPr="00B8152D" w:rsidRDefault="00DF7AAF" w:rsidP="00B44E1D">
            <w:pPr>
              <w:rPr>
                <w:i/>
                <w:sz w:val="22"/>
                <w:szCs w:val="22"/>
              </w:rPr>
            </w:pPr>
            <w:r w:rsidRPr="00B8152D">
              <w:rPr>
                <w:i/>
                <w:sz w:val="22"/>
                <w:szCs w:val="22"/>
              </w:rPr>
              <w:t>Movement</w:t>
            </w:r>
          </w:p>
        </w:tc>
        <w:tc>
          <w:tcPr>
            <w:tcW w:w="4783" w:type="dxa"/>
            <w:vAlign w:val="center"/>
          </w:tcPr>
          <w:p w14:paraId="14407049" w14:textId="77777777" w:rsidR="00DF7AAF" w:rsidRPr="00B8152D" w:rsidRDefault="00DF7AAF" w:rsidP="00B44E1D">
            <w:pPr>
              <w:rPr>
                <w:sz w:val="22"/>
                <w:szCs w:val="22"/>
              </w:rPr>
            </w:pPr>
            <w:r w:rsidRPr="00B8152D">
              <w:rPr>
                <w:sz w:val="22"/>
                <w:szCs w:val="22"/>
              </w:rPr>
              <w:t xml:space="preserve">French </w:t>
            </w:r>
            <w:proofErr w:type="spellStart"/>
            <w:r w:rsidRPr="00B8152D">
              <w:rPr>
                <w:sz w:val="22"/>
                <w:szCs w:val="22"/>
              </w:rPr>
              <w:t>Polynesians</w:t>
            </w:r>
            <w:proofErr w:type="spellEnd"/>
            <w:r w:rsidRPr="00B8152D">
              <w:rPr>
                <w:sz w:val="22"/>
                <w:szCs w:val="22"/>
              </w:rPr>
              <w:t xml:space="preserve"> (</w:t>
            </w:r>
            <w:proofErr w:type="spellStart"/>
            <w:r w:rsidRPr="00B8152D">
              <w:rPr>
                <w:sz w:val="22"/>
                <w:szCs w:val="22"/>
              </w:rPr>
              <w:t>Tahitians</w:t>
            </w:r>
            <w:proofErr w:type="spellEnd"/>
            <w:r w:rsidRPr="00B8152D">
              <w:rPr>
                <w:sz w:val="22"/>
                <w:szCs w:val="22"/>
              </w:rPr>
              <w:t>)</w:t>
            </w:r>
          </w:p>
        </w:tc>
      </w:tr>
      <w:tr w:rsidR="00DF7AAF" w:rsidRPr="00B8152D" w14:paraId="13E44914" w14:textId="77777777" w:rsidTr="00B44E1D">
        <w:trPr>
          <w:trHeight w:val="284"/>
        </w:trPr>
        <w:tc>
          <w:tcPr>
            <w:tcW w:w="4787" w:type="dxa"/>
            <w:vAlign w:val="center"/>
          </w:tcPr>
          <w:p w14:paraId="01E3A58A" w14:textId="77777777" w:rsidR="00DF7AAF" w:rsidRPr="00B8152D" w:rsidRDefault="00DF7AAF" w:rsidP="00B44E1D">
            <w:pPr>
              <w:rPr>
                <w:i/>
                <w:sz w:val="22"/>
                <w:szCs w:val="22"/>
              </w:rPr>
            </w:pPr>
            <w:r w:rsidRPr="00B8152D">
              <w:rPr>
                <w:i/>
                <w:sz w:val="22"/>
                <w:szCs w:val="22"/>
              </w:rPr>
              <w:t>Scenario</w:t>
            </w:r>
          </w:p>
        </w:tc>
        <w:tc>
          <w:tcPr>
            <w:tcW w:w="4783" w:type="dxa"/>
            <w:vAlign w:val="center"/>
          </w:tcPr>
          <w:p w14:paraId="15525DC7" w14:textId="77777777" w:rsidR="00DF7AAF" w:rsidRPr="00B8152D" w:rsidRDefault="00DF7AAF" w:rsidP="00B44E1D">
            <w:pPr>
              <w:rPr>
                <w:sz w:val="22"/>
                <w:szCs w:val="22"/>
              </w:rPr>
            </w:pPr>
            <w:proofErr w:type="spellStart"/>
            <w:r w:rsidRPr="00B8152D">
              <w:rPr>
                <w:sz w:val="22"/>
                <w:szCs w:val="22"/>
              </w:rPr>
              <w:t>No</w:t>
            </w:r>
            <w:proofErr w:type="spellEnd"/>
            <w:r w:rsidRPr="00B8152D">
              <w:rPr>
                <w:sz w:val="22"/>
                <w:szCs w:val="22"/>
              </w:rPr>
              <w:t xml:space="preserve"> match</w:t>
            </w:r>
          </w:p>
        </w:tc>
      </w:tr>
      <w:tr w:rsidR="00DF7AAF" w:rsidRPr="00B8152D" w14:paraId="0354DA7A" w14:textId="77777777" w:rsidTr="00B44E1D">
        <w:trPr>
          <w:trHeight w:val="284"/>
        </w:trPr>
        <w:tc>
          <w:tcPr>
            <w:tcW w:w="4787" w:type="dxa"/>
            <w:vAlign w:val="center"/>
          </w:tcPr>
          <w:p w14:paraId="37D44E12" w14:textId="77777777" w:rsidR="00DF7AAF" w:rsidRPr="00B8152D" w:rsidRDefault="00DF7AAF" w:rsidP="00B44E1D">
            <w:pPr>
              <w:rPr>
                <w:i/>
                <w:sz w:val="22"/>
                <w:szCs w:val="22"/>
              </w:rPr>
            </w:pPr>
            <w:r w:rsidRPr="00B8152D">
              <w:rPr>
                <w:i/>
                <w:sz w:val="22"/>
                <w:szCs w:val="22"/>
              </w:rPr>
              <w:t xml:space="preserve">EPR </w:t>
            </w:r>
            <w:proofErr w:type="spellStart"/>
            <w:r w:rsidRPr="00B8152D">
              <w:rPr>
                <w:i/>
                <w:sz w:val="22"/>
                <w:szCs w:val="22"/>
              </w:rPr>
              <w:t>group</w:t>
            </w:r>
            <w:proofErr w:type="spellEnd"/>
            <w:r w:rsidRPr="00B8152D">
              <w:rPr>
                <w:i/>
                <w:sz w:val="22"/>
                <w:szCs w:val="22"/>
              </w:rPr>
              <w:t>(s)</w:t>
            </w:r>
          </w:p>
        </w:tc>
        <w:tc>
          <w:tcPr>
            <w:tcW w:w="4783" w:type="dxa"/>
            <w:vAlign w:val="center"/>
          </w:tcPr>
          <w:p w14:paraId="66C3DF27" w14:textId="77777777" w:rsidR="00DF7AAF" w:rsidRPr="00B8152D" w:rsidRDefault="00DF7AAF" w:rsidP="00B44E1D">
            <w:pPr>
              <w:rPr>
                <w:sz w:val="22"/>
                <w:szCs w:val="22"/>
              </w:rPr>
            </w:pPr>
            <w:r w:rsidRPr="00B8152D">
              <w:rPr>
                <w:sz w:val="22"/>
                <w:szCs w:val="22"/>
              </w:rPr>
              <w:t>-</w:t>
            </w:r>
          </w:p>
        </w:tc>
      </w:tr>
      <w:tr w:rsidR="00DF7AAF" w:rsidRPr="00B8152D" w14:paraId="4DF11106" w14:textId="77777777" w:rsidTr="00B44E1D">
        <w:trPr>
          <w:trHeight w:val="284"/>
        </w:trPr>
        <w:tc>
          <w:tcPr>
            <w:tcW w:w="4787" w:type="dxa"/>
            <w:vAlign w:val="center"/>
          </w:tcPr>
          <w:p w14:paraId="694E1EBC" w14:textId="77777777" w:rsidR="00DF7AAF" w:rsidRPr="00B8152D" w:rsidRDefault="00DF7AAF" w:rsidP="00B44E1D">
            <w:pPr>
              <w:rPr>
                <w:i/>
                <w:sz w:val="22"/>
                <w:szCs w:val="22"/>
              </w:rPr>
            </w:pPr>
            <w:proofErr w:type="spellStart"/>
            <w:r w:rsidRPr="00B8152D">
              <w:rPr>
                <w:i/>
                <w:sz w:val="22"/>
                <w:szCs w:val="22"/>
              </w:rPr>
              <w:t>Gwgroupid</w:t>
            </w:r>
            <w:proofErr w:type="spellEnd"/>
            <w:r w:rsidRPr="00B8152D">
              <w:rPr>
                <w:i/>
                <w:sz w:val="22"/>
                <w:szCs w:val="22"/>
              </w:rPr>
              <w:t>(s)</w:t>
            </w:r>
          </w:p>
        </w:tc>
        <w:tc>
          <w:tcPr>
            <w:tcW w:w="4783" w:type="dxa"/>
            <w:vAlign w:val="center"/>
          </w:tcPr>
          <w:p w14:paraId="74FDF6C6" w14:textId="77777777" w:rsidR="00DF7AAF" w:rsidRPr="00B8152D" w:rsidRDefault="00DF7AAF" w:rsidP="00B44E1D">
            <w:pPr>
              <w:rPr>
                <w:sz w:val="22"/>
                <w:szCs w:val="22"/>
              </w:rPr>
            </w:pPr>
            <w:r w:rsidRPr="00B8152D">
              <w:rPr>
                <w:sz w:val="22"/>
                <w:szCs w:val="22"/>
              </w:rPr>
              <w:t>-</w:t>
            </w:r>
          </w:p>
        </w:tc>
      </w:tr>
    </w:tbl>
    <w:p w14:paraId="34270034" w14:textId="77777777" w:rsidR="00DF7AAF" w:rsidRPr="00B8152D" w:rsidRDefault="00DF7AAF" w:rsidP="00DF7AAF">
      <w:pPr>
        <w:rPr>
          <w:b/>
          <w:sz w:val="22"/>
          <w:szCs w:val="22"/>
        </w:rPr>
      </w:pPr>
    </w:p>
    <w:p w14:paraId="50AD9337" w14:textId="77777777" w:rsidR="00C657E8" w:rsidRPr="00B8152D" w:rsidRDefault="00C657E8" w:rsidP="00C657E8">
      <w:pPr>
        <w:ind w:left="709" w:hanging="709"/>
        <w:rPr>
          <w:sz w:val="22"/>
          <w:szCs w:val="22"/>
          <w:lang w:val="en-US"/>
        </w:rPr>
      </w:pPr>
    </w:p>
    <w:p w14:paraId="2DF58A5C" w14:textId="77777777" w:rsidR="00C657E8" w:rsidRPr="00B8152D" w:rsidRDefault="00C657E8" w:rsidP="00C657E8">
      <w:pPr>
        <w:ind w:left="709" w:hanging="709"/>
        <w:rPr>
          <w:b/>
          <w:sz w:val="22"/>
          <w:szCs w:val="22"/>
          <w:lang w:val="en-US"/>
        </w:rPr>
      </w:pPr>
      <w:r w:rsidRPr="00B8152D">
        <w:rPr>
          <w:b/>
          <w:sz w:val="22"/>
          <w:szCs w:val="22"/>
          <w:lang w:val="en-US"/>
        </w:rPr>
        <w:t>Power access</w:t>
      </w:r>
    </w:p>
    <w:p w14:paraId="3FC9BC0C" w14:textId="77777777" w:rsidR="00C657E8" w:rsidRPr="00B8152D" w:rsidRDefault="00C657E8" w:rsidP="00C657E8">
      <w:pPr>
        <w:ind w:left="709" w:hanging="709"/>
        <w:rPr>
          <w:bCs/>
          <w:sz w:val="22"/>
          <w:szCs w:val="22"/>
          <w:lang w:val="en-US"/>
        </w:rPr>
      </w:pPr>
    </w:p>
    <w:p w14:paraId="00535683" w14:textId="1FAA71A5" w:rsidR="00AD78FB" w:rsidRPr="00B8152D" w:rsidRDefault="00AD78FB">
      <w:pPr>
        <w:numPr>
          <w:ilvl w:val="0"/>
          <w:numId w:val="17"/>
        </w:numPr>
        <w:contextualSpacing/>
        <w:rPr>
          <w:sz w:val="22"/>
          <w:szCs w:val="22"/>
          <w:lang w:val="en-US"/>
        </w:rPr>
      </w:pPr>
      <w:r w:rsidRPr="00B8152D">
        <w:rPr>
          <w:sz w:val="22"/>
          <w:szCs w:val="22"/>
          <w:lang w:val="en-US"/>
        </w:rPr>
        <w:t>We found no evidence of representation in the central government, except for 1986-1988, when Gaston Flosse was French State secretary for the South Pacific (Fisher 2013: 76-77, 90-94). Gaston Flosse is from mixed European French and Polynesian descent (he can speak Tahitian, for instance), but is staunchly pro-French. It is questionable whether Flosse can be seen as representing the Tahitians. Based on this, we assign a powerless code throughout. [1958-20</w:t>
      </w:r>
      <w:r w:rsidR="00F26344" w:rsidRPr="00B8152D">
        <w:rPr>
          <w:sz w:val="22"/>
          <w:szCs w:val="22"/>
          <w:lang w:val="en-US"/>
        </w:rPr>
        <w:t>20</w:t>
      </w:r>
      <w:r w:rsidRPr="00B8152D">
        <w:rPr>
          <w:sz w:val="22"/>
          <w:szCs w:val="22"/>
          <w:lang w:val="en-US"/>
        </w:rPr>
        <w:t>: powerless]</w:t>
      </w:r>
    </w:p>
    <w:p w14:paraId="393FDCEB" w14:textId="77777777" w:rsidR="00C657E8" w:rsidRPr="00B8152D" w:rsidRDefault="00C657E8" w:rsidP="00C657E8">
      <w:pPr>
        <w:ind w:left="709" w:hanging="709"/>
        <w:rPr>
          <w:bCs/>
          <w:sz w:val="22"/>
          <w:szCs w:val="22"/>
          <w:lang w:val="en-US"/>
        </w:rPr>
      </w:pPr>
    </w:p>
    <w:p w14:paraId="7D650BF0" w14:textId="77777777" w:rsidR="00F26344" w:rsidRPr="00E73FA8" w:rsidRDefault="00F26344" w:rsidP="00C657E8">
      <w:pPr>
        <w:ind w:left="709" w:hanging="709"/>
        <w:rPr>
          <w:b/>
          <w:sz w:val="22"/>
          <w:szCs w:val="22"/>
          <w:lang w:val="en-US"/>
        </w:rPr>
      </w:pPr>
    </w:p>
    <w:p w14:paraId="5BC8E4F8" w14:textId="4D7ADC5F" w:rsidR="00C657E8" w:rsidRPr="00B8152D" w:rsidRDefault="00C657E8" w:rsidP="00C657E8">
      <w:pPr>
        <w:ind w:left="709" w:hanging="709"/>
        <w:rPr>
          <w:b/>
          <w:sz w:val="22"/>
          <w:szCs w:val="22"/>
        </w:rPr>
      </w:pPr>
      <w:r w:rsidRPr="00B8152D">
        <w:rPr>
          <w:b/>
          <w:sz w:val="22"/>
          <w:szCs w:val="22"/>
        </w:rPr>
        <w:t xml:space="preserve">Group </w:t>
      </w:r>
      <w:proofErr w:type="spellStart"/>
      <w:r w:rsidRPr="00B8152D">
        <w:rPr>
          <w:b/>
          <w:sz w:val="22"/>
          <w:szCs w:val="22"/>
        </w:rPr>
        <w:t>size</w:t>
      </w:r>
      <w:proofErr w:type="spellEnd"/>
    </w:p>
    <w:p w14:paraId="4504D503" w14:textId="77777777" w:rsidR="00C657E8" w:rsidRPr="00B8152D" w:rsidRDefault="00C657E8" w:rsidP="00C657E8">
      <w:pPr>
        <w:rPr>
          <w:sz w:val="22"/>
          <w:szCs w:val="22"/>
        </w:rPr>
      </w:pPr>
    </w:p>
    <w:p w14:paraId="09F19977" w14:textId="3D76BA5E" w:rsidR="00AD78FB" w:rsidRPr="00B8152D" w:rsidRDefault="00AD78FB">
      <w:pPr>
        <w:numPr>
          <w:ilvl w:val="0"/>
          <w:numId w:val="17"/>
        </w:numPr>
        <w:contextualSpacing/>
        <w:rPr>
          <w:sz w:val="22"/>
          <w:szCs w:val="22"/>
        </w:rPr>
      </w:pPr>
      <w:r w:rsidRPr="00B8152D">
        <w:rPr>
          <w:sz w:val="22"/>
          <w:szCs w:val="22"/>
          <w:lang w:val="en-US"/>
        </w:rPr>
        <w:t xml:space="preserve">According to Minahan (2002: 1820), the Tahitians numbered approximately 191,000 in 2002. According to the World Bank, France’s total population was 61.8 million in 2002.  </w:t>
      </w:r>
      <w:r w:rsidRPr="00B8152D">
        <w:rPr>
          <w:sz w:val="22"/>
          <w:szCs w:val="22"/>
        </w:rPr>
        <w:t xml:space="preserve">[0.0031]  </w:t>
      </w:r>
    </w:p>
    <w:p w14:paraId="656CA28A" w14:textId="77777777" w:rsidR="00C657E8" w:rsidRPr="00B8152D" w:rsidRDefault="00C657E8" w:rsidP="00C657E8">
      <w:pPr>
        <w:rPr>
          <w:sz w:val="22"/>
          <w:szCs w:val="22"/>
        </w:rPr>
      </w:pPr>
    </w:p>
    <w:p w14:paraId="13A468CB" w14:textId="77777777" w:rsidR="00C657E8" w:rsidRPr="00B8152D" w:rsidRDefault="00C657E8" w:rsidP="00C657E8">
      <w:pPr>
        <w:rPr>
          <w:sz w:val="22"/>
          <w:szCs w:val="22"/>
        </w:rPr>
      </w:pPr>
    </w:p>
    <w:p w14:paraId="2554F35D" w14:textId="77777777" w:rsidR="00C657E8" w:rsidRPr="00B8152D" w:rsidRDefault="00C657E8" w:rsidP="00C657E8">
      <w:pPr>
        <w:rPr>
          <w:b/>
          <w:bCs/>
          <w:sz w:val="22"/>
          <w:szCs w:val="22"/>
        </w:rPr>
      </w:pPr>
      <w:r w:rsidRPr="00B8152D">
        <w:rPr>
          <w:b/>
          <w:bCs/>
          <w:sz w:val="22"/>
          <w:szCs w:val="22"/>
        </w:rPr>
        <w:t xml:space="preserve">Regional </w:t>
      </w:r>
      <w:proofErr w:type="spellStart"/>
      <w:r w:rsidRPr="00B8152D">
        <w:rPr>
          <w:b/>
          <w:bCs/>
          <w:sz w:val="22"/>
          <w:szCs w:val="22"/>
        </w:rPr>
        <w:t>concentration</w:t>
      </w:r>
      <w:proofErr w:type="spellEnd"/>
    </w:p>
    <w:p w14:paraId="4708F26E" w14:textId="77777777" w:rsidR="00C657E8" w:rsidRPr="00B8152D" w:rsidRDefault="00C657E8" w:rsidP="00C657E8">
      <w:pPr>
        <w:rPr>
          <w:sz w:val="22"/>
          <w:szCs w:val="22"/>
        </w:rPr>
      </w:pPr>
    </w:p>
    <w:p w14:paraId="20A3F3BE" w14:textId="77777777" w:rsidR="00AD78FB" w:rsidRPr="00B8152D" w:rsidRDefault="00AD78FB">
      <w:pPr>
        <w:pStyle w:val="ListParagraph"/>
        <w:widowControl w:val="0"/>
        <w:numPr>
          <w:ilvl w:val="0"/>
          <w:numId w:val="18"/>
        </w:numPr>
        <w:rPr>
          <w:szCs w:val="22"/>
        </w:rPr>
      </w:pPr>
      <w:r w:rsidRPr="00B8152D">
        <w:rPr>
          <w:szCs w:val="22"/>
        </w:rPr>
        <w:t xml:space="preserve">According to Minahan (2002: 1820), </w:t>
      </w:r>
      <w:proofErr w:type="gramStart"/>
      <w:r w:rsidRPr="00B8152D">
        <w:rPr>
          <w:szCs w:val="22"/>
        </w:rPr>
        <w:t>the majority of</w:t>
      </w:r>
      <w:proofErr w:type="gramEnd"/>
      <w:r w:rsidRPr="00B8152D">
        <w:rPr>
          <w:szCs w:val="22"/>
        </w:rPr>
        <w:t xml:space="preserve"> the French Polynesians resides in Tahiti, where the </w:t>
      </w:r>
      <w:r w:rsidRPr="00B8152D">
        <w:rPr>
          <w:rFonts w:cs="Times New Roman"/>
          <w:szCs w:val="22"/>
        </w:rPr>
        <w:t xml:space="preserve">French Polynesians make up 77% of the local population. [concentrated] </w:t>
      </w:r>
    </w:p>
    <w:p w14:paraId="3D492FEA" w14:textId="77777777" w:rsidR="00C657E8" w:rsidRPr="00B8152D" w:rsidRDefault="00C657E8" w:rsidP="00C657E8">
      <w:pPr>
        <w:rPr>
          <w:sz w:val="22"/>
          <w:szCs w:val="22"/>
        </w:rPr>
      </w:pPr>
    </w:p>
    <w:p w14:paraId="3BC00890" w14:textId="77777777" w:rsidR="00C657E8" w:rsidRPr="00B8152D" w:rsidRDefault="00C657E8" w:rsidP="00C657E8">
      <w:pPr>
        <w:rPr>
          <w:sz w:val="22"/>
          <w:szCs w:val="22"/>
        </w:rPr>
      </w:pPr>
    </w:p>
    <w:p w14:paraId="51154D02" w14:textId="77777777" w:rsidR="00C657E8" w:rsidRPr="00B8152D" w:rsidRDefault="00C657E8" w:rsidP="00C657E8">
      <w:pPr>
        <w:rPr>
          <w:b/>
          <w:sz w:val="22"/>
          <w:szCs w:val="22"/>
        </w:rPr>
      </w:pPr>
      <w:r w:rsidRPr="00B8152D">
        <w:rPr>
          <w:b/>
          <w:sz w:val="22"/>
          <w:szCs w:val="22"/>
        </w:rPr>
        <w:t>Kin</w:t>
      </w:r>
    </w:p>
    <w:p w14:paraId="3938379E" w14:textId="77777777" w:rsidR="00C657E8" w:rsidRPr="00B8152D" w:rsidRDefault="00C657E8" w:rsidP="00C657E8">
      <w:pPr>
        <w:spacing w:after="60"/>
        <w:ind w:left="709" w:hanging="709"/>
        <w:rPr>
          <w:bCs/>
          <w:sz w:val="22"/>
          <w:szCs w:val="22"/>
        </w:rPr>
      </w:pPr>
    </w:p>
    <w:p w14:paraId="3E1966ED" w14:textId="77777777" w:rsidR="00AD78FB" w:rsidRPr="00B8152D" w:rsidRDefault="00AD78FB">
      <w:pPr>
        <w:pStyle w:val="ListParagraph"/>
        <w:numPr>
          <w:ilvl w:val="0"/>
          <w:numId w:val="18"/>
        </w:numPr>
        <w:spacing w:after="60"/>
        <w:jc w:val="both"/>
        <w:rPr>
          <w:szCs w:val="22"/>
        </w:rPr>
      </w:pPr>
      <w:r w:rsidRPr="00B8152D">
        <w:rPr>
          <w:szCs w:val="22"/>
        </w:rPr>
        <w:t xml:space="preserve">We code other Polynesian groups as ethnic </w:t>
      </w:r>
      <w:proofErr w:type="gramStart"/>
      <w:r w:rsidRPr="00B8152D">
        <w:rPr>
          <w:szCs w:val="22"/>
        </w:rPr>
        <w:t>kin</w:t>
      </w:r>
      <w:proofErr w:type="gramEnd"/>
      <w:r w:rsidRPr="00B8152D">
        <w:rPr>
          <w:szCs w:val="22"/>
        </w:rPr>
        <w:t xml:space="preserve"> (see Encyclopedia Britannica). The groups that are large enough are the Polynesians in New Zealand (</w:t>
      </w:r>
      <w:proofErr w:type="spellStart"/>
      <w:r w:rsidRPr="00B8152D">
        <w:rPr>
          <w:szCs w:val="22"/>
        </w:rPr>
        <w:t>Maori</w:t>
      </w:r>
      <w:proofErr w:type="spellEnd"/>
      <w:r w:rsidRPr="00B8152D">
        <w:rPr>
          <w:szCs w:val="22"/>
        </w:rPr>
        <w:t xml:space="preserve">), the United States (Kanaka </w:t>
      </w:r>
      <w:proofErr w:type="spellStart"/>
      <w:r w:rsidRPr="00B8152D">
        <w:rPr>
          <w:szCs w:val="22"/>
        </w:rPr>
        <w:t>Maoli</w:t>
      </w:r>
      <w:proofErr w:type="spellEnd"/>
      <w:r w:rsidRPr="00B8152D">
        <w:rPr>
          <w:szCs w:val="22"/>
        </w:rPr>
        <w:t xml:space="preserve"> in Hawaii), Australia (Tongan, Samoan, </w:t>
      </w:r>
      <w:proofErr w:type="spellStart"/>
      <w:r w:rsidRPr="00B8152D">
        <w:rPr>
          <w:szCs w:val="22"/>
        </w:rPr>
        <w:t>Maori</w:t>
      </w:r>
      <w:proofErr w:type="spellEnd"/>
      <w:r w:rsidRPr="00B8152D">
        <w:rPr>
          <w:szCs w:val="22"/>
        </w:rPr>
        <w:t xml:space="preserve"> Australians), and Samoa (Samoans). [kin in non-adjacent country]</w:t>
      </w:r>
    </w:p>
    <w:p w14:paraId="7F115FDA" w14:textId="2887F7D1" w:rsidR="00E97D1E" w:rsidRPr="00B8152D" w:rsidRDefault="00E97D1E" w:rsidP="00C657E8">
      <w:pPr>
        <w:spacing w:after="60"/>
        <w:ind w:left="709" w:hanging="709"/>
        <w:rPr>
          <w:b/>
          <w:sz w:val="22"/>
          <w:szCs w:val="22"/>
        </w:rPr>
      </w:pPr>
    </w:p>
    <w:p w14:paraId="033AC9B2" w14:textId="77777777" w:rsidR="00F26344" w:rsidRPr="00B8152D" w:rsidRDefault="00F26344" w:rsidP="00C657E8">
      <w:pPr>
        <w:spacing w:after="60"/>
        <w:ind w:left="709" w:hanging="709"/>
        <w:rPr>
          <w:b/>
          <w:sz w:val="22"/>
          <w:szCs w:val="22"/>
        </w:rPr>
      </w:pPr>
    </w:p>
    <w:p w14:paraId="4022B285" w14:textId="6D7D6826" w:rsidR="00C657E8" w:rsidRPr="00B8152D" w:rsidRDefault="00AD78FB" w:rsidP="00C657E8">
      <w:pPr>
        <w:spacing w:after="60"/>
        <w:ind w:left="709" w:hanging="709"/>
        <w:rPr>
          <w:b/>
          <w:sz w:val="22"/>
          <w:szCs w:val="22"/>
        </w:rPr>
      </w:pPr>
      <w:r w:rsidRPr="00B8152D">
        <w:rPr>
          <w:b/>
          <w:sz w:val="22"/>
          <w:szCs w:val="22"/>
        </w:rPr>
        <w:t>S</w:t>
      </w:r>
      <w:r w:rsidR="00C657E8" w:rsidRPr="00B8152D">
        <w:rPr>
          <w:b/>
          <w:sz w:val="22"/>
          <w:szCs w:val="22"/>
        </w:rPr>
        <w:t>ources</w:t>
      </w:r>
    </w:p>
    <w:p w14:paraId="0E277887" w14:textId="77777777" w:rsidR="00C657E8" w:rsidRPr="00B8152D" w:rsidRDefault="00C657E8" w:rsidP="00C657E8">
      <w:pPr>
        <w:rPr>
          <w:sz w:val="22"/>
          <w:szCs w:val="22"/>
        </w:rPr>
      </w:pPr>
    </w:p>
    <w:p w14:paraId="3D6378A2" w14:textId="77777777" w:rsidR="00FA48CE" w:rsidRPr="00B8152D" w:rsidRDefault="00FA48CE" w:rsidP="00AD78FB">
      <w:pPr>
        <w:spacing w:after="60"/>
        <w:ind w:left="709" w:hanging="709"/>
        <w:rPr>
          <w:sz w:val="22"/>
          <w:szCs w:val="22"/>
          <w:lang w:val="fr-CH"/>
        </w:rPr>
      </w:pPr>
      <w:r w:rsidRPr="00B8152D">
        <w:rPr>
          <w:sz w:val="22"/>
          <w:szCs w:val="22"/>
          <w:lang w:val="en-US"/>
        </w:rPr>
        <w:t xml:space="preserve">Ager, Dennis E. (1999). </w:t>
      </w:r>
      <w:r w:rsidRPr="00B8152D">
        <w:rPr>
          <w:i/>
          <w:iCs/>
          <w:sz w:val="22"/>
          <w:szCs w:val="22"/>
          <w:lang w:val="en-US"/>
        </w:rPr>
        <w:t>Identity, Insecurity and Image: France and Language</w:t>
      </w:r>
      <w:r w:rsidRPr="00B8152D">
        <w:rPr>
          <w:sz w:val="22"/>
          <w:szCs w:val="22"/>
          <w:lang w:val="en-US"/>
        </w:rPr>
        <w:t xml:space="preserve">. </w:t>
      </w:r>
      <w:proofErr w:type="spellStart"/>
      <w:proofErr w:type="gramStart"/>
      <w:r w:rsidRPr="00B8152D">
        <w:rPr>
          <w:rFonts w:eastAsia="Calibri"/>
          <w:sz w:val="22"/>
          <w:szCs w:val="22"/>
          <w:lang w:val="fr-CH"/>
        </w:rPr>
        <w:t>Clevedon</w:t>
      </w:r>
      <w:proofErr w:type="spellEnd"/>
      <w:r w:rsidRPr="00B8152D">
        <w:rPr>
          <w:rFonts w:eastAsia="Calibri"/>
          <w:sz w:val="22"/>
          <w:szCs w:val="22"/>
          <w:lang w:val="fr-CH"/>
        </w:rPr>
        <w:t>:</w:t>
      </w:r>
      <w:proofErr w:type="gramEnd"/>
      <w:r w:rsidRPr="00B8152D">
        <w:rPr>
          <w:rFonts w:eastAsia="Calibri"/>
          <w:sz w:val="22"/>
          <w:szCs w:val="22"/>
          <w:lang w:val="fr-CH"/>
        </w:rPr>
        <w:t xml:space="preserve"> </w:t>
      </w:r>
      <w:proofErr w:type="spellStart"/>
      <w:r w:rsidRPr="00B8152D">
        <w:rPr>
          <w:rFonts w:eastAsia="Calibri"/>
          <w:sz w:val="22"/>
          <w:szCs w:val="22"/>
          <w:lang w:val="fr-CH"/>
        </w:rPr>
        <w:t>Multilingual</w:t>
      </w:r>
      <w:proofErr w:type="spellEnd"/>
      <w:r w:rsidRPr="00B8152D">
        <w:rPr>
          <w:rFonts w:eastAsia="Calibri"/>
          <w:sz w:val="22"/>
          <w:szCs w:val="22"/>
          <w:lang w:val="fr-CH"/>
        </w:rPr>
        <w:t xml:space="preserve"> </w:t>
      </w:r>
      <w:proofErr w:type="spellStart"/>
      <w:r w:rsidRPr="00B8152D">
        <w:rPr>
          <w:rFonts w:eastAsia="Calibri"/>
          <w:sz w:val="22"/>
          <w:szCs w:val="22"/>
          <w:lang w:val="fr-CH"/>
        </w:rPr>
        <w:t>Matters</w:t>
      </w:r>
      <w:proofErr w:type="spellEnd"/>
      <w:r w:rsidRPr="00B8152D">
        <w:rPr>
          <w:rFonts w:eastAsia="Calibri"/>
          <w:sz w:val="22"/>
          <w:szCs w:val="22"/>
          <w:lang w:val="fr-CH"/>
        </w:rPr>
        <w:t>.</w:t>
      </w:r>
    </w:p>
    <w:p w14:paraId="2C17A3A3" w14:textId="77777777" w:rsidR="00FA48CE" w:rsidRPr="00B8152D" w:rsidRDefault="00FA48CE" w:rsidP="00AD78FB">
      <w:pPr>
        <w:spacing w:after="60"/>
        <w:ind w:left="709" w:hanging="709"/>
        <w:rPr>
          <w:rFonts w:eastAsia="Calibri"/>
          <w:b/>
          <w:sz w:val="22"/>
          <w:szCs w:val="22"/>
          <w:lang w:val="en-US"/>
        </w:rPr>
      </w:pPr>
      <w:r w:rsidRPr="00B8152D">
        <w:rPr>
          <w:sz w:val="22"/>
          <w:szCs w:val="22"/>
          <w:lang w:val="fr-CH"/>
        </w:rPr>
        <w:t xml:space="preserve">Bonnaud, Pierre (2003). </w:t>
      </w:r>
      <w:r w:rsidRPr="00B8152D">
        <w:rPr>
          <w:i/>
          <w:iCs/>
          <w:sz w:val="22"/>
          <w:szCs w:val="22"/>
          <w:lang w:val="fr-CH"/>
        </w:rPr>
        <w:t>De l'Auvergne</w:t>
      </w:r>
      <w:r w:rsidRPr="00B8152D">
        <w:rPr>
          <w:i/>
          <w:sz w:val="22"/>
          <w:szCs w:val="22"/>
          <w:lang w:val="fr-CH"/>
        </w:rPr>
        <w:t xml:space="preserve">. 2600 ans au </w:t>
      </w:r>
      <w:proofErr w:type="spellStart"/>
      <w:r w:rsidRPr="00B8152D">
        <w:rPr>
          <w:i/>
          <w:sz w:val="22"/>
          <w:szCs w:val="22"/>
          <w:lang w:val="fr-CH"/>
        </w:rPr>
        <w:t>Coeur</w:t>
      </w:r>
      <w:proofErr w:type="spellEnd"/>
      <w:r w:rsidRPr="00B8152D">
        <w:rPr>
          <w:i/>
          <w:sz w:val="22"/>
          <w:szCs w:val="22"/>
          <w:lang w:val="fr-CH"/>
        </w:rPr>
        <w:t xml:space="preserve"> de la Gaule et de la France central</w:t>
      </w:r>
      <w:r w:rsidRPr="00B8152D">
        <w:rPr>
          <w:sz w:val="22"/>
          <w:szCs w:val="22"/>
          <w:lang w:val="fr-CH"/>
        </w:rPr>
        <w:t xml:space="preserve">.  </w:t>
      </w:r>
      <w:proofErr w:type="spellStart"/>
      <w:r w:rsidRPr="00B8152D">
        <w:rPr>
          <w:sz w:val="22"/>
          <w:szCs w:val="22"/>
          <w:lang w:val="en-US"/>
        </w:rPr>
        <w:t>Nonette</w:t>
      </w:r>
      <w:proofErr w:type="spellEnd"/>
      <w:r w:rsidRPr="00B8152D">
        <w:rPr>
          <w:sz w:val="22"/>
          <w:szCs w:val="22"/>
          <w:lang w:val="en-US"/>
        </w:rPr>
        <w:t>: Editions Creer.</w:t>
      </w:r>
    </w:p>
    <w:p w14:paraId="21ED7451" w14:textId="77777777" w:rsidR="00FA48CE" w:rsidRPr="00B8152D" w:rsidRDefault="00FA48CE" w:rsidP="00AD78FB">
      <w:pPr>
        <w:spacing w:after="60"/>
        <w:ind w:left="709" w:hanging="709"/>
        <w:rPr>
          <w:sz w:val="22"/>
          <w:szCs w:val="22"/>
          <w:lang w:val="en-US"/>
        </w:rPr>
      </w:pPr>
      <w:proofErr w:type="spellStart"/>
      <w:r w:rsidRPr="00B8152D">
        <w:rPr>
          <w:sz w:val="22"/>
          <w:szCs w:val="22"/>
          <w:lang w:val="en-US"/>
        </w:rPr>
        <w:t>Cederman</w:t>
      </w:r>
      <w:proofErr w:type="spellEnd"/>
      <w:r w:rsidRPr="00B8152D">
        <w:rPr>
          <w:sz w:val="22"/>
          <w:szCs w:val="22"/>
          <w:lang w:val="en-US"/>
        </w:rPr>
        <w:t xml:space="preserve">, Lars-Erik, Andreas Wimmer, and Brian Min (2010). “Why Do Ethnic Groups Rebel: New Data and Analysis.” </w:t>
      </w:r>
      <w:r w:rsidRPr="00B8152D">
        <w:rPr>
          <w:i/>
          <w:iCs/>
          <w:sz w:val="22"/>
          <w:szCs w:val="22"/>
          <w:lang w:val="en-US"/>
        </w:rPr>
        <w:t>World Politics</w:t>
      </w:r>
      <w:r w:rsidRPr="00B8152D">
        <w:rPr>
          <w:sz w:val="22"/>
          <w:szCs w:val="22"/>
          <w:lang w:val="en-US"/>
        </w:rPr>
        <w:t xml:space="preserve"> </w:t>
      </w:r>
      <w:r w:rsidRPr="00B8152D">
        <w:rPr>
          <w:iCs/>
          <w:sz w:val="22"/>
          <w:szCs w:val="22"/>
          <w:lang w:val="en-US"/>
        </w:rPr>
        <w:t>62</w:t>
      </w:r>
      <w:r w:rsidRPr="00B8152D">
        <w:rPr>
          <w:sz w:val="22"/>
          <w:szCs w:val="22"/>
          <w:lang w:val="en-US"/>
        </w:rPr>
        <w:t>(1): 87-119.</w:t>
      </w:r>
    </w:p>
    <w:p w14:paraId="2D940192" w14:textId="77777777" w:rsidR="00FA48CE" w:rsidRPr="00B8152D" w:rsidRDefault="00FA48CE" w:rsidP="00AD78FB">
      <w:pPr>
        <w:spacing w:after="60"/>
        <w:ind w:left="709" w:hanging="709"/>
        <w:rPr>
          <w:b/>
          <w:sz w:val="22"/>
          <w:szCs w:val="22"/>
          <w:lang w:val="en-US"/>
        </w:rPr>
      </w:pPr>
      <w:r w:rsidRPr="00B8152D">
        <w:rPr>
          <w:sz w:val="22"/>
          <w:szCs w:val="22"/>
          <w:lang w:val="en-US"/>
        </w:rPr>
        <w:t xml:space="preserve">Craig, Robert D. (2011). </w:t>
      </w:r>
      <w:r w:rsidRPr="00B8152D">
        <w:rPr>
          <w:i/>
          <w:iCs/>
          <w:sz w:val="22"/>
          <w:szCs w:val="22"/>
          <w:lang w:val="en-US"/>
        </w:rPr>
        <w:t>Historical Dictionary of Polynesia</w:t>
      </w:r>
      <w:r w:rsidRPr="00B8152D">
        <w:rPr>
          <w:sz w:val="22"/>
          <w:szCs w:val="22"/>
          <w:lang w:val="en-US"/>
        </w:rPr>
        <w:t xml:space="preserve">. Lanham: </w:t>
      </w:r>
      <w:proofErr w:type="spellStart"/>
      <w:r w:rsidRPr="00B8152D">
        <w:rPr>
          <w:sz w:val="22"/>
          <w:szCs w:val="22"/>
          <w:lang w:val="en-US"/>
        </w:rPr>
        <w:t>Scarecrowe</w:t>
      </w:r>
      <w:proofErr w:type="spellEnd"/>
      <w:r w:rsidRPr="00B8152D">
        <w:rPr>
          <w:sz w:val="22"/>
          <w:szCs w:val="22"/>
          <w:lang w:val="en-US"/>
        </w:rPr>
        <w:t xml:space="preserve"> Press.</w:t>
      </w:r>
    </w:p>
    <w:p w14:paraId="220D1615" w14:textId="77777777" w:rsidR="00FA48CE" w:rsidRPr="00B8152D" w:rsidRDefault="00FA48CE" w:rsidP="00AD78FB">
      <w:pPr>
        <w:spacing w:after="60"/>
        <w:ind w:left="709" w:hanging="709"/>
        <w:rPr>
          <w:sz w:val="22"/>
          <w:szCs w:val="22"/>
          <w:lang w:val="en-US"/>
        </w:rPr>
      </w:pPr>
      <w:r w:rsidRPr="00B8152D">
        <w:rPr>
          <w:sz w:val="22"/>
          <w:szCs w:val="22"/>
          <w:lang w:val="en-US"/>
        </w:rPr>
        <w:lastRenderedPageBreak/>
        <w:t xml:space="preserve">Degenhardt, Henry W. (ed.) (1988). </w:t>
      </w:r>
      <w:r w:rsidRPr="00B8152D">
        <w:rPr>
          <w:i/>
          <w:sz w:val="22"/>
          <w:szCs w:val="22"/>
          <w:lang w:val="en-US"/>
        </w:rPr>
        <w:t>Revolutionary and Dissident Movements.</w:t>
      </w:r>
      <w:r w:rsidRPr="00B8152D">
        <w:rPr>
          <w:sz w:val="22"/>
          <w:szCs w:val="22"/>
          <w:lang w:val="en-US"/>
        </w:rPr>
        <w:t xml:space="preserve"> London: Longman Publishers, p. 117.</w:t>
      </w:r>
    </w:p>
    <w:p w14:paraId="6B14E783" w14:textId="77777777" w:rsidR="00FA48CE" w:rsidRPr="00B8152D" w:rsidRDefault="00FA48CE" w:rsidP="00AD78FB">
      <w:pPr>
        <w:spacing w:after="60"/>
        <w:ind w:left="709" w:hanging="709"/>
        <w:rPr>
          <w:sz w:val="22"/>
          <w:szCs w:val="22"/>
          <w:lang w:val="en-US"/>
        </w:rPr>
      </w:pPr>
      <w:r w:rsidRPr="00B8152D">
        <w:rPr>
          <w:sz w:val="22"/>
          <w:szCs w:val="22"/>
          <w:lang w:val="en-US"/>
        </w:rPr>
        <w:t>Encyclopedia Britannica. “French Polynesia.” http://www.britannica.com/EBchecked/topic/219285/French-Polynesia/54080/History [February 2, 2015].</w:t>
      </w:r>
    </w:p>
    <w:p w14:paraId="1C027C29" w14:textId="77777777" w:rsidR="00FA48CE" w:rsidRPr="00B8152D" w:rsidRDefault="00FA48CE" w:rsidP="00AD78FB">
      <w:pPr>
        <w:widowControl w:val="0"/>
        <w:spacing w:after="60"/>
        <w:ind w:left="709" w:hanging="709"/>
        <w:rPr>
          <w:sz w:val="22"/>
          <w:szCs w:val="22"/>
          <w:lang w:val="en-US"/>
        </w:rPr>
      </w:pPr>
      <w:r w:rsidRPr="00B8152D">
        <w:rPr>
          <w:sz w:val="22"/>
          <w:szCs w:val="22"/>
          <w:lang w:val="en-US"/>
        </w:rPr>
        <w:t xml:space="preserve">Encyclopedia Britannica: “Polynesian Culture.” </w:t>
      </w:r>
      <w:hyperlink r:id="rId84" w:history="1">
        <w:r w:rsidRPr="00B8152D">
          <w:rPr>
            <w:rStyle w:val="Hyperlink"/>
            <w:sz w:val="22"/>
            <w:szCs w:val="22"/>
            <w:lang w:val="en-US"/>
          </w:rPr>
          <w:t>http://www.britannica.com/place/Polynesia</w:t>
        </w:r>
      </w:hyperlink>
      <w:r w:rsidRPr="00B8152D">
        <w:rPr>
          <w:sz w:val="22"/>
          <w:szCs w:val="22"/>
          <w:lang w:val="en-US"/>
        </w:rPr>
        <w:t xml:space="preserve"> [November 24, 2015].</w:t>
      </w:r>
    </w:p>
    <w:p w14:paraId="2661F635" w14:textId="77777777" w:rsidR="00FA48CE" w:rsidRPr="00B8152D" w:rsidRDefault="00FA48CE" w:rsidP="00AD78FB">
      <w:pPr>
        <w:spacing w:after="60"/>
        <w:ind w:left="709" w:hanging="709"/>
        <w:rPr>
          <w:sz w:val="22"/>
          <w:szCs w:val="22"/>
          <w:lang w:val="en-US"/>
        </w:rPr>
      </w:pPr>
      <w:r w:rsidRPr="00B8152D">
        <w:rPr>
          <w:sz w:val="22"/>
          <w:szCs w:val="22"/>
          <w:lang w:val="en-US"/>
        </w:rPr>
        <w:t xml:space="preserve">Fisher, Denise (2013). </w:t>
      </w:r>
      <w:r w:rsidRPr="00B8152D">
        <w:rPr>
          <w:i/>
          <w:iCs/>
          <w:sz w:val="22"/>
          <w:szCs w:val="22"/>
          <w:lang w:val="en-US"/>
        </w:rPr>
        <w:t>France in the South Pacific: Power and Politics</w:t>
      </w:r>
      <w:r w:rsidRPr="00B8152D">
        <w:rPr>
          <w:sz w:val="22"/>
          <w:szCs w:val="22"/>
          <w:lang w:val="en-US"/>
        </w:rPr>
        <w:t>. ANU E Press.</w:t>
      </w:r>
    </w:p>
    <w:p w14:paraId="172F0368" w14:textId="77777777" w:rsidR="00FA48CE" w:rsidRPr="00B8152D" w:rsidRDefault="00FA48CE" w:rsidP="00AD78FB">
      <w:pPr>
        <w:spacing w:after="60"/>
        <w:ind w:left="709" w:hanging="709"/>
        <w:rPr>
          <w:sz w:val="22"/>
          <w:szCs w:val="22"/>
          <w:lang w:val="en-US"/>
        </w:rPr>
      </w:pPr>
      <w:r w:rsidRPr="00B8152D">
        <w:rPr>
          <w:sz w:val="22"/>
          <w:szCs w:val="22"/>
          <w:lang w:val="en-US"/>
        </w:rPr>
        <w:t xml:space="preserve">French </w:t>
      </w:r>
      <w:r w:rsidRPr="00B8152D">
        <w:rPr>
          <w:iCs/>
          <w:sz w:val="22"/>
          <w:szCs w:val="22"/>
          <w:lang w:val="en-US"/>
        </w:rPr>
        <w:t>National Institute</w:t>
      </w:r>
      <w:r w:rsidRPr="00B8152D">
        <w:rPr>
          <w:sz w:val="22"/>
          <w:szCs w:val="22"/>
          <w:lang w:val="en-US"/>
        </w:rPr>
        <w:t xml:space="preserve"> for </w:t>
      </w:r>
      <w:r w:rsidRPr="00B8152D">
        <w:rPr>
          <w:iCs/>
          <w:sz w:val="22"/>
          <w:szCs w:val="22"/>
          <w:lang w:val="en-US"/>
        </w:rPr>
        <w:t>Statistics</w:t>
      </w:r>
      <w:r w:rsidRPr="00B8152D">
        <w:rPr>
          <w:sz w:val="22"/>
          <w:szCs w:val="22"/>
          <w:lang w:val="en-US"/>
        </w:rPr>
        <w:t xml:space="preserve"> and Economic Studies (2012). http://www.insee.fr/en/ [November 10, 2014]</w:t>
      </w:r>
    </w:p>
    <w:p w14:paraId="01A27072" w14:textId="77777777" w:rsidR="00FA48CE" w:rsidRPr="00B8152D" w:rsidRDefault="00FA48CE" w:rsidP="00AD78FB">
      <w:pPr>
        <w:pStyle w:val="NormalWeb"/>
        <w:spacing w:before="0" w:beforeAutospacing="0" w:after="60" w:afterAutospacing="0"/>
        <w:ind w:left="709" w:hanging="709"/>
        <w:rPr>
          <w:sz w:val="22"/>
          <w:szCs w:val="22"/>
          <w:lang w:val="en-US"/>
        </w:rPr>
      </w:pPr>
      <w:r w:rsidRPr="00B8152D">
        <w:rPr>
          <w:sz w:val="22"/>
          <w:szCs w:val="22"/>
          <w:lang w:val="fr-CH"/>
        </w:rPr>
        <w:t xml:space="preserve">GADM (2019). </w:t>
      </w:r>
      <w:r w:rsidRPr="00B8152D">
        <w:rPr>
          <w:sz w:val="22"/>
          <w:szCs w:val="22"/>
          <w:lang w:val="en-US"/>
        </w:rPr>
        <w:t xml:space="preserve">Database of Global Administrative Boundaries, Version 3.6. </w:t>
      </w:r>
      <w:hyperlink r:id="rId85" w:history="1">
        <w:r w:rsidRPr="00B8152D">
          <w:rPr>
            <w:rStyle w:val="Hyperlink"/>
            <w:sz w:val="22"/>
            <w:szCs w:val="22"/>
            <w:lang w:val="en-US"/>
          </w:rPr>
          <w:t>https://gadm.org/</w:t>
        </w:r>
      </w:hyperlink>
      <w:r w:rsidRPr="00B8152D">
        <w:rPr>
          <w:sz w:val="22"/>
          <w:szCs w:val="22"/>
          <w:lang w:val="en-US"/>
        </w:rPr>
        <w:t xml:space="preserve"> [November 19, 2021].</w:t>
      </w:r>
    </w:p>
    <w:p w14:paraId="4FC079B7" w14:textId="77777777" w:rsidR="00FA48CE" w:rsidRPr="00B8152D" w:rsidRDefault="00FA48CE" w:rsidP="00AD78FB">
      <w:pPr>
        <w:pStyle w:val="NormalWeb"/>
        <w:spacing w:before="0" w:beforeAutospacing="0" w:after="60" w:afterAutospacing="0"/>
        <w:ind w:left="709" w:hanging="709"/>
        <w:rPr>
          <w:sz w:val="22"/>
          <w:szCs w:val="22"/>
          <w:lang w:val="en-US"/>
        </w:rPr>
      </w:pPr>
      <w:proofErr w:type="spellStart"/>
      <w:r w:rsidRPr="00B8152D">
        <w:rPr>
          <w:sz w:val="22"/>
          <w:szCs w:val="22"/>
          <w:lang w:val="en-US"/>
        </w:rPr>
        <w:t>Gleizal</w:t>
      </w:r>
      <w:proofErr w:type="spellEnd"/>
      <w:r w:rsidRPr="00B8152D">
        <w:rPr>
          <w:sz w:val="22"/>
          <w:szCs w:val="22"/>
          <w:lang w:val="en-US"/>
        </w:rPr>
        <w:t xml:space="preserve">, Christian (1999). “History of the Assembly of French Polynesia”. </w:t>
      </w:r>
      <w:proofErr w:type="spellStart"/>
      <w:r w:rsidRPr="00B8152D">
        <w:rPr>
          <w:i/>
          <w:iCs/>
          <w:sz w:val="22"/>
          <w:szCs w:val="22"/>
          <w:lang w:val="en-US"/>
        </w:rPr>
        <w:t>Histoire</w:t>
      </w:r>
      <w:proofErr w:type="spellEnd"/>
      <w:r w:rsidRPr="00B8152D">
        <w:rPr>
          <w:i/>
          <w:iCs/>
          <w:sz w:val="22"/>
          <w:szCs w:val="22"/>
          <w:lang w:val="en-US"/>
        </w:rPr>
        <w:t xml:space="preserve"> </w:t>
      </w:r>
      <w:proofErr w:type="spellStart"/>
      <w:r w:rsidRPr="00B8152D">
        <w:rPr>
          <w:i/>
          <w:iCs/>
          <w:sz w:val="22"/>
          <w:szCs w:val="22"/>
          <w:lang w:val="en-US"/>
        </w:rPr>
        <w:t>Assemblee</w:t>
      </w:r>
      <w:proofErr w:type="spellEnd"/>
      <w:r w:rsidRPr="00B8152D">
        <w:rPr>
          <w:sz w:val="22"/>
          <w:szCs w:val="22"/>
          <w:lang w:val="en-US"/>
        </w:rPr>
        <w:t xml:space="preserve">. </w:t>
      </w:r>
      <w:hyperlink r:id="rId86" w:history="1">
        <w:r w:rsidRPr="00B8152D">
          <w:rPr>
            <w:rStyle w:val="Hyperlink"/>
            <w:sz w:val="22"/>
            <w:szCs w:val="22"/>
            <w:lang w:val="en-US"/>
          </w:rPr>
          <w:t>http://www.assemblee.pf/histoire?id=568</w:t>
        </w:r>
      </w:hyperlink>
      <w:r w:rsidRPr="00B8152D">
        <w:rPr>
          <w:sz w:val="22"/>
          <w:szCs w:val="22"/>
          <w:lang w:val="en-US"/>
        </w:rPr>
        <w:t xml:space="preserve"> [April 3, 2023].</w:t>
      </w:r>
    </w:p>
    <w:p w14:paraId="260A3315" w14:textId="77777777" w:rsidR="00FA48CE" w:rsidRPr="00B8152D" w:rsidRDefault="00FA48CE" w:rsidP="00AD78FB">
      <w:pPr>
        <w:spacing w:after="60"/>
        <w:ind w:left="709" w:hanging="709"/>
        <w:rPr>
          <w:sz w:val="22"/>
          <w:szCs w:val="22"/>
          <w:lang w:val="en-US"/>
        </w:rPr>
      </w:pPr>
      <w:proofErr w:type="spellStart"/>
      <w:r w:rsidRPr="00B8152D">
        <w:rPr>
          <w:sz w:val="22"/>
          <w:szCs w:val="22"/>
          <w:lang w:val="en-US"/>
        </w:rPr>
        <w:t>Gonschor</w:t>
      </w:r>
      <w:proofErr w:type="spellEnd"/>
      <w:r w:rsidRPr="00B8152D">
        <w:rPr>
          <w:sz w:val="22"/>
          <w:szCs w:val="22"/>
          <w:lang w:val="en-US"/>
        </w:rPr>
        <w:t xml:space="preserve">, Lorenz (2009). “French Polynesia.” In:  Levine, Stephen. I. (eds.), </w:t>
      </w:r>
      <w:r w:rsidRPr="00B8152D">
        <w:rPr>
          <w:i/>
          <w:iCs/>
          <w:sz w:val="22"/>
          <w:szCs w:val="22"/>
          <w:lang w:val="en-US"/>
        </w:rPr>
        <w:t>Pacific ways: Government and Politics in the Pacific Islands</w:t>
      </w:r>
      <w:r w:rsidRPr="00B8152D">
        <w:rPr>
          <w:sz w:val="22"/>
          <w:szCs w:val="22"/>
          <w:lang w:val="en-US"/>
        </w:rPr>
        <w:t>. Wellington: Victoria University Press</w:t>
      </w:r>
    </w:p>
    <w:p w14:paraId="70566426" w14:textId="77777777" w:rsidR="00FA48CE" w:rsidRPr="00B8152D" w:rsidRDefault="00FA48CE" w:rsidP="00AD78FB">
      <w:pPr>
        <w:spacing w:after="60"/>
        <w:ind w:left="709" w:hanging="709"/>
        <w:rPr>
          <w:sz w:val="22"/>
          <w:szCs w:val="22"/>
          <w:lang w:val="en-US"/>
        </w:rPr>
      </w:pPr>
      <w:proofErr w:type="spellStart"/>
      <w:r w:rsidRPr="00B8152D">
        <w:rPr>
          <w:sz w:val="22"/>
          <w:szCs w:val="22"/>
          <w:lang w:val="en-US"/>
        </w:rPr>
        <w:t>Gonschor</w:t>
      </w:r>
      <w:proofErr w:type="spellEnd"/>
      <w:r w:rsidRPr="00B8152D">
        <w:rPr>
          <w:sz w:val="22"/>
          <w:szCs w:val="22"/>
          <w:lang w:val="en-US"/>
        </w:rPr>
        <w:t xml:space="preserve">, Lorenz (2013). “Mai </w:t>
      </w:r>
      <w:proofErr w:type="spellStart"/>
      <w:r w:rsidRPr="00B8152D">
        <w:rPr>
          <w:sz w:val="22"/>
          <w:szCs w:val="22"/>
          <w:lang w:val="en-US"/>
        </w:rPr>
        <w:t>te</w:t>
      </w:r>
      <w:proofErr w:type="spellEnd"/>
      <w:r w:rsidRPr="00B8152D">
        <w:rPr>
          <w:sz w:val="22"/>
          <w:szCs w:val="22"/>
          <w:lang w:val="en-US"/>
        </w:rPr>
        <w:t xml:space="preserve"> </w:t>
      </w:r>
      <w:proofErr w:type="spellStart"/>
      <w:r w:rsidRPr="00B8152D">
        <w:rPr>
          <w:sz w:val="22"/>
          <w:szCs w:val="22"/>
          <w:lang w:val="en-US"/>
        </w:rPr>
        <w:t>hau</w:t>
      </w:r>
      <w:proofErr w:type="spellEnd"/>
      <w:r w:rsidRPr="00B8152D">
        <w:rPr>
          <w:sz w:val="22"/>
          <w:szCs w:val="22"/>
          <w:lang w:val="en-US"/>
        </w:rPr>
        <w:t xml:space="preserve"> Roma </w:t>
      </w:r>
      <w:proofErr w:type="spellStart"/>
      <w:r w:rsidRPr="00B8152D">
        <w:rPr>
          <w:sz w:val="22"/>
          <w:szCs w:val="22"/>
          <w:lang w:val="en-US"/>
        </w:rPr>
        <w:t>ra</w:t>
      </w:r>
      <w:proofErr w:type="spellEnd"/>
      <w:r w:rsidRPr="00B8152D">
        <w:rPr>
          <w:sz w:val="22"/>
          <w:szCs w:val="22"/>
          <w:lang w:val="en-US"/>
        </w:rPr>
        <w:t xml:space="preserve"> </w:t>
      </w:r>
      <w:proofErr w:type="spellStart"/>
      <w:r w:rsidRPr="00B8152D">
        <w:rPr>
          <w:sz w:val="22"/>
          <w:szCs w:val="22"/>
          <w:lang w:val="en-US"/>
        </w:rPr>
        <w:t>te</w:t>
      </w:r>
      <w:proofErr w:type="spellEnd"/>
      <w:r w:rsidRPr="00B8152D">
        <w:rPr>
          <w:sz w:val="22"/>
          <w:szCs w:val="22"/>
          <w:lang w:val="en-US"/>
        </w:rPr>
        <w:t xml:space="preserve"> </w:t>
      </w:r>
      <w:proofErr w:type="spellStart"/>
      <w:r w:rsidRPr="00B8152D">
        <w:rPr>
          <w:sz w:val="22"/>
          <w:szCs w:val="22"/>
          <w:lang w:val="en-US"/>
        </w:rPr>
        <w:t>huru</w:t>
      </w:r>
      <w:proofErr w:type="spellEnd"/>
      <w:r w:rsidRPr="00B8152D">
        <w:rPr>
          <w:sz w:val="22"/>
          <w:szCs w:val="22"/>
          <w:lang w:val="en-US"/>
        </w:rPr>
        <w:t xml:space="preserve">: The Illusion of “Autonomy” and the Ongoing Struggle for Decolonization in French Polynesia.” </w:t>
      </w:r>
      <w:r w:rsidRPr="00B8152D">
        <w:rPr>
          <w:i/>
          <w:sz w:val="22"/>
          <w:szCs w:val="22"/>
          <w:lang w:val="en-US"/>
        </w:rPr>
        <w:t>The Contemporary Pacific</w:t>
      </w:r>
      <w:r w:rsidRPr="00B8152D">
        <w:rPr>
          <w:sz w:val="22"/>
          <w:szCs w:val="22"/>
          <w:lang w:val="en-US"/>
        </w:rPr>
        <w:t xml:space="preserve"> 25(2): 259-296.</w:t>
      </w:r>
    </w:p>
    <w:p w14:paraId="3D4CF67F" w14:textId="77777777" w:rsidR="00FA48CE" w:rsidRPr="00B8152D" w:rsidRDefault="00FA48CE" w:rsidP="00AD78FB">
      <w:pPr>
        <w:spacing w:after="60"/>
        <w:ind w:left="709" w:hanging="709"/>
        <w:rPr>
          <w:sz w:val="22"/>
          <w:szCs w:val="22"/>
          <w:lang w:val="en-US"/>
        </w:rPr>
      </w:pPr>
      <w:proofErr w:type="spellStart"/>
      <w:r w:rsidRPr="00B8152D">
        <w:rPr>
          <w:sz w:val="22"/>
          <w:szCs w:val="22"/>
          <w:lang w:val="en-US"/>
        </w:rPr>
        <w:t>Henningham</w:t>
      </w:r>
      <w:proofErr w:type="spellEnd"/>
      <w:r w:rsidRPr="00B8152D">
        <w:rPr>
          <w:sz w:val="22"/>
          <w:szCs w:val="22"/>
          <w:lang w:val="en-US"/>
        </w:rPr>
        <w:t xml:space="preserve">, Stephen (1992). </w:t>
      </w:r>
      <w:r w:rsidRPr="00B8152D">
        <w:rPr>
          <w:i/>
          <w:sz w:val="22"/>
          <w:szCs w:val="22"/>
          <w:lang w:val="en-US"/>
        </w:rPr>
        <w:t xml:space="preserve">France and the South Pacific: A Contemporary History. </w:t>
      </w:r>
      <w:r w:rsidRPr="00B8152D">
        <w:rPr>
          <w:sz w:val="22"/>
          <w:szCs w:val="22"/>
          <w:lang w:val="en-US"/>
        </w:rPr>
        <w:t>Sidney: Allen &amp; Unwin.</w:t>
      </w:r>
    </w:p>
    <w:p w14:paraId="4C99472B" w14:textId="77777777" w:rsidR="00FA48CE" w:rsidRPr="00B8152D" w:rsidRDefault="00FA48CE" w:rsidP="00AD78FB">
      <w:pPr>
        <w:spacing w:after="60"/>
        <w:ind w:left="709" w:hanging="709"/>
        <w:rPr>
          <w:color w:val="000000"/>
          <w:sz w:val="22"/>
          <w:szCs w:val="22"/>
          <w:lang w:val="en-US"/>
        </w:rPr>
      </w:pPr>
      <w:r w:rsidRPr="00B8152D">
        <w:rPr>
          <w:color w:val="000000"/>
          <w:sz w:val="22"/>
          <w:szCs w:val="22"/>
          <w:lang w:val="en-US"/>
        </w:rPr>
        <w:t xml:space="preserve">Hewitt, Christopher, and Tom Cheetham (2000). </w:t>
      </w:r>
      <w:r w:rsidRPr="00B8152D">
        <w:rPr>
          <w:i/>
          <w:iCs/>
          <w:color w:val="000000"/>
          <w:sz w:val="22"/>
          <w:szCs w:val="22"/>
          <w:lang w:val="en-US"/>
        </w:rPr>
        <w:t>Encyclopedia of Modern Separatist Movements</w:t>
      </w:r>
      <w:r w:rsidRPr="00B8152D">
        <w:rPr>
          <w:color w:val="000000"/>
          <w:sz w:val="22"/>
          <w:szCs w:val="22"/>
          <w:lang w:val="en-US"/>
        </w:rPr>
        <w:t>. Santa Barbara, CA: ABC-CLIO, pp. 100-103.</w:t>
      </w:r>
    </w:p>
    <w:p w14:paraId="2F4C1F14" w14:textId="77777777" w:rsidR="00FA48CE" w:rsidRPr="00B8152D" w:rsidRDefault="00FA48CE" w:rsidP="00AD78FB">
      <w:pPr>
        <w:spacing w:after="60"/>
        <w:ind w:left="709" w:hanging="709"/>
        <w:rPr>
          <w:sz w:val="22"/>
          <w:szCs w:val="22"/>
          <w:lang w:val="en-US"/>
        </w:rPr>
      </w:pPr>
      <w:proofErr w:type="spellStart"/>
      <w:r w:rsidRPr="00B8152D">
        <w:rPr>
          <w:sz w:val="22"/>
          <w:szCs w:val="22"/>
          <w:lang w:val="en-US"/>
        </w:rPr>
        <w:t>Hossay</w:t>
      </w:r>
      <w:proofErr w:type="spellEnd"/>
      <w:r w:rsidRPr="00B8152D">
        <w:rPr>
          <w:sz w:val="22"/>
          <w:szCs w:val="22"/>
          <w:lang w:val="en-US"/>
        </w:rPr>
        <w:t xml:space="preserve">, Patrick (2004). “Recognizing Corsica: The Drama of Recognition in Nationalist Mobilization.” </w:t>
      </w:r>
      <w:r w:rsidRPr="00B8152D">
        <w:rPr>
          <w:i/>
          <w:iCs/>
          <w:sz w:val="22"/>
          <w:szCs w:val="22"/>
          <w:lang w:val="en-US"/>
        </w:rPr>
        <w:t>Ethnic and Racial Studies</w:t>
      </w:r>
      <w:r w:rsidRPr="00B8152D">
        <w:rPr>
          <w:sz w:val="22"/>
          <w:szCs w:val="22"/>
          <w:lang w:val="en-US"/>
        </w:rPr>
        <w:t xml:space="preserve"> 27(3): 403-430.</w:t>
      </w:r>
    </w:p>
    <w:p w14:paraId="16510FAB" w14:textId="77777777" w:rsidR="00FA48CE" w:rsidRPr="00B8152D" w:rsidRDefault="00FA48CE" w:rsidP="00AD78FB">
      <w:pPr>
        <w:spacing w:after="60"/>
        <w:ind w:left="709" w:hanging="709"/>
        <w:rPr>
          <w:sz w:val="22"/>
          <w:szCs w:val="22"/>
          <w:lang w:val="en-US"/>
        </w:rPr>
      </w:pPr>
      <w:proofErr w:type="spellStart"/>
      <w:r w:rsidRPr="00B8152D">
        <w:rPr>
          <w:sz w:val="22"/>
          <w:szCs w:val="22"/>
          <w:lang w:val="en-US"/>
        </w:rPr>
        <w:t>Keesing’s</w:t>
      </w:r>
      <w:proofErr w:type="spellEnd"/>
      <w:r w:rsidRPr="00B8152D">
        <w:rPr>
          <w:sz w:val="22"/>
          <w:szCs w:val="22"/>
          <w:lang w:val="en-US"/>
        </w:rPr>
        <w:t xml:space="preserve"> Record of World Events. http://www.keesings.com [March 25, 2002].</w:t>
      </w:r>
    </w:p>
    <w:p w14:paraId="3ED2DEF3" w14:textId="77777777" w:rsidR="00FA48CE" w:rsidRPr="00B8152D" w:rsidRDefault="00FA48CE" w:rsidP="00AD78FB">
      <w:pPr>
        <w:spacing w:after="60"/>
        <w:ind w:left="709" w:hanging="709"/>
        <w:rPr>
          <w:sz w:val="22"/>
          <w:szCs w:val="22"/>
          <w:lang w:val="en-US"/>
        </w:rPr>
      </w:pPr>
      <w:r w:rsidRPr="00B8152D">
        <w:rPr>
          <w:sz w:val="22"/>
          <w:szCs w:val="22"/>
          <w:lang w:val="en-US"/>
        </w:rPr>
        <w:t>Lexis Nexis. http://www.lexis-nexis.com [December 10, 2013].</w:t>
      </w:r>
    </w:p>
    <w:p w14:paraId="3ABFE339" w14:textId="77777777" w:rsidR="00FA48CE" w:rsidRPr="00B8152D" w:rsidRDefault="00FA48CE" w:rsidP="00AD78FB">
      <w:pPr>
        <w:spacing w:after="60"/>
        <w:ind w:left="709" w:hanging="709"/>
        <w:rPr>
          <w:sz w:val="22"/>
          <w:szCs w:val="22"/>
          <w:lang w:val="en-US"/>
        </w:rPr>
      </w:pPr>
      <w:proofErr w:type="spellStart"/>
      <w:r w:rsidRPr="00B8152D">
        <w:rPr>
          <w:sz w:val="22"/>
          <w:szCs w:val="22"/>
          <w:lang w:val="en-US"/>
        </w:rPr>
        <w:t>Migge</w:t>
      </w:r>
      <w:proofErr w:type="spellEnd"/>
      <w:r w:rsidRPr="00B8152D">
        <w:rPr>
          <w:sz w:val="22"/>
          <w:szCs w:val="22"/>
          <w:lang w:val="en-US"/>
        </w:rPr>
        <w:t xml:space="preserve">, Bettina and Isabelle </w:t>
      </w:r>
      <w:proofErr w:type="spellStart"/>
      <w:r w:rsidRPr="00B8152D">
        <w:rPr>
          <w:sz w:val="22"/>
          <w:szCs w:val="22"/>
          <w:lang w:val="en-US"/>
        </w:rPr>
        <w:t>Léglise</w:t>
      </w:r>
      <w:proofErr w:type="spellEnd"/>
      <w:r w:rsidRPr="00B8152D">
        <w:rPr>
          <w:sz w:val="22"/>
          <w:szCs w:val="22"/>
          <w:lang w:val="en-US"/>
        </w:rPr>
        <w:t xml:space="preserve"> (2012). </w:t>
      </w:r>
      <w:r w:rsidRPr="00B8152D">
        <w:rPr>
          <w:i/>
          <w:iCs/>
          <w:sz w:val="22"/>
          <w:szCs w:val="22"/>
          <w:lang w:val="en-US"/>
        </w:rPr>
        <w:t>Exploring language in a multilingual context: Variation, Interaction and Ideology in language documentation</w:t>
      </w:r>
      <w:r w:rsidRPr="00B8152D">
        <w:rPr>
          <w:sz w:val="22"/>
          <w:szCs w:val="22"/>
          <w:lang w:val="en-US"/>
        </w:rPr>
        <w:t>. Cambridge: Cambridge University Press.</w:t>
      </w:r>
    </w:p>
    <w:p w14:paraId="6E7CDE77" w14:textId="77777777" w:rsidR="00FA48CE" w:rsidRPr="00B8152D" w:rsidRDefault="00FA48CE" w:rsidP="00AD78FB">
      <w:pPr>
        <w:spacing w:after="60"/>
        <w:ind w:left="709" w:hanging="709"/>
        <w:rPr>
          <w:sz w:val="22"/>
          <w:szCs w:val="22"/>
          <w:lang w:val="en-US"/>
        </w:rPr>
      </w:pPr>
      <w:r w:rsidRPr="00B8152D">
        <w:rPr>
          <w:sz w:val="22"/>
          <w:szCs w:val="22"/>
          <w:lang w:val="en-US"/>
        </w:rPr>
        <w:t xml:space="preserve">Minahan, James (1996). </w:t>
      </w:r>
      <w:r w:rsidRPr="00B8152D">
        <w:rPr>
          <w:i/>
          <w:sz w:val="22"/>
          <w:szCs w:val="22"/>
          <w:lang w:val="en-US"/>
        </w:rPr>
        <w:t xml:space="preserve">Nations without States: A Historical Dictionary of Contemporary National Movements. </w:t>
      </w:r>
      <w:r w:rsidRPr="00B8152D">
        <w:rPr>
          <w:sz w:val="22"/>
          <w:szCs w:val="22"/>
          <w:lang w:val="en-US"/>
        </w:rPr>
        <w:t>London: Greenwood Press, pp. 545-547.</w:t>
      </w:r>
    </w:p>
    <w:p w14:paraId="476F767D" w14:textId="77777777" w:rsidR="00FA48CE" w:rsidRPr="00B8152D" w:rsidRDefault="00FA48CE" w:rsidP="00AD78FB">
      <w:pPr>
        <w:spacing w:after="60"/>
        <w:ind w:left="709" w:hanging="709"/>
        <w:rPr>
          <w:sz w:val="22"/>
          <w:szCs w:val="22"/>
          <w:lang w:val="en-US"/>
        </w:rPr>
      </w:pPr>
      <w:r w:rsidRPr="00B8152D">
        <w:rPr>
          <w:sz w:val="22"/>
          <w:szCs w:val="22"/>
          <w:lang w:val="en-US"/>
        </w:rPr>
        <w:t xml:space="preserve">Minahan, James (2002). </w:t>
      </w:r>
      <w:r w:rsidRPr="00B8152D">
        <w:rPr>
          <w:i/>
          <w:sz w:val="22"/>
          <w:szCs w:val="22"/>
          <w:lang w:val="en-US"/>
        </w:rPr>
        <w:t xml:space="preserve">Encyclopedia of the Stateless Nations. </w:t>
      </w:r>
      <w:r w:rsidRPr="00B8152D">
        <w:rPr>
          <w:sz w:val="22"/>
          <w:szCs w:val="22"/>
          <w:lang w:val="en-US"/>
        </w:rPr>
        <w:t>Westport, CT: Greenwood Press, pp. 1820-1824.</w:t>
      </w:r>
    </w:p>
    <w:p w14:paraId="1A216B9C" w14:textId="77777777" w:rsidR="00FA48CE" w:rsidRPr="00B8152D" w:rsidRDefault="00FA48CE" w:rsidP="00AD78FB">
      <w:pPr>
        <w:spacing w:after="60"/>
        <w:ind w:left="709" w:hanging="709"/>
        <w:rPr>
          <w:sz w:val="22"/>
          <w:szCs w:val="22"/>
          <w:lang w:val="en-US"/>
        </w:rPr>
      </w:pPr>
      <w:r w:rsidRPr="00B8152D">
        <w:rPr>
          <w:iCs/>
          <w:sz w:val="22"/>
          <w:szCs w:val="22"/>
          <w:lang w:val="en-US"/>
        </w:rPr>
        <w:t>Minorities at Risk Project (MAR)</w:t>
      </w:r>
      <w:r w:rsidRPr="00B8152D">
        <w:rPr>
          <w:sz w:val="22"/>
          <w:szCs w:val="22"/>
          <w:lang w:val="en-US"/>
        </w:rPr>
        <w:t xml:space="preserve"> (2009). College Park, MD: University of Maryland.</w:t>
      </w:r>
    </w:p>
    <w:p w14:paraId="0F29FD1E" w14:textId="77777777" w:rsidR="00FA48CE" w:rsidRPr="00B8152D" w:rsidRDefault="00FA48CE" w:rsidP="00AD78FB">
      <w:pPr>
        <w:spacing w:after="60"/>
        <w:ind w:left="709" w:hanging="709"/>
        <w:rPr>
          <w:sz w:val="22"/>
          <w:szCs w:val="22"/>
          <w:lang w:val="en-US"/>
        </w:rPr>
      </w:pPr>
      <w:r w:rsidRPr="00B8152D">
        <w:rPr>
          <w:sz w:val="22"/>
          <w:szCs w:val="22"/>
          <w:lang w:val="en-US"/>
        </w:rPr>
        <w:t>Minority Rights Group International</w:t>
      </w:r>
      <w:r w:rsidRPr="00B8152D">
        <w:rPr>
          <w:b/>
          <w:sz w:val="22"/>
          <w:szCs w:val="22"/>
          <w:lang w:val="en-US"/>
        </w:rPr>
        <w:t xml:space="preserve">. </w:t>
      </w:r>
      <w:r w:rsidRPr="00B8152D">
        <w:rPr>
          <w:i/>
          <w:sz w:val="22"/>
          <w:szCs w:val="22"/>
          <w:lang w:val="en-US"/>
        </w:rPr>
        <w:t>World Directory of Minorities and Indigenous Peoples.</w:t>
      </w:r>
      <w:r w:rsidRPr="00B8152D">
        <w:rPr>
          <w:sz w:val="22"/>
          <w:szCs w:val="22"/>
          <w:lang w:val="en-US"/>
        </w:rPr>
        <w:t xml:space="preserve"> http://www.minorityrights.org/3436/french-polynesia/french-polynesia-overview.html [October 30, 2014].</w:t>
      </w:r>
    </w:p>
    <w:p w14:paraId="58E01946" w14:textId="77777777" w:rsidR="00FA48CE" w:rsidRPr="00E4302E" w:rsidRDefault="00FA48CE" w:rsidP="00AD78FB">
      <w:pPr>
        <w:spacing w:after="60"/>
        <w:ind w:left="709" w:hanging="709"/>
        <w:rPr>
          <w:sz w:val="22"/>
          <w:szCs w:val="22"/>
          <w:lang w:val="en-US"/>
        </w:rPr>
      </w:pPr>
      <w:proofErr w:type="spellStart"/>
      <w:r w:rsidRPr="00B8152D">
        <w:rPr>
          <w:sz w:val="22"/>
          <w:szCs w:val="22"/>
          <w:lang w:val="en-US"/>
        </w:rPr>
        <w:t>Mrgudovic</w:t>
      </w:r>
      <w:proofErr w:type="spellEnd"/>
      <w:r w:rsidRPr="00B8152D">
        <w:rPr>
          <w:sz w:val="22"/>
          <w:szCs w:val="22"/>
          <w:lang w:val="en-US"/>
        </w:rPr>
        <w:t xml:space="preserve">, Nathalie (2012). “The French Overseas Territories in Transition.” In: Peter Clegg, and David </w:t>
      </w:r>
      <w:proofErr w:type="spellStart"/>
      <w:r w:rsidRPr="00B8152D">
        <w:rPr>
          <w:sz w:val="22"/>
          <w:szCs w:val="22"/>
          <w:lang w:val="en-US"/>
        </w:rPr>
        <w:t>Killingray</w:t>
      </w:r>
      <w:proofErr w:type="spellEnd"/>
      <w:r w:rsidRPr="00B8152D">
        <w:rPr>
          <w:sz w:val="22"/>
          <w:szCs w:val="22"/>
          <w:lang w:val="en-US"/>
        </w:rPr>
        <w:t xml:space="preserve"> (eds.), </w:t>
      </w:r>
      <w:r w:rsidRPr="00B8152D">
        <w:rPr>
          <w:i/>
          <w:sz w:val="22"/>
          <w:szCs w:val="22"/>
          <w:lang w:val="en-US"/>
        </w:rPr>
        <w:t>The Non-Independent Territories of the Caribbean and Pacific</w:t>
      </w:r>
      <w:r w:rsidRPr="00B8152D">
        <w:rPr>
          <w:sz w:val="22"/>
          <w:szCs w:val="22"/>
          <w:lang w:val="en-US"/>
        </w:rPr>
        <w:t xml:space="preserve"> pp. 85-103.</w:t>
      </w:r>
      <w:r w:rsidRPr="00B8152D">
        <w:rPr>
          <w:i/>
          <w:sz w:val="22"/>
          <w:szCs w:val="22"/>
          <w:lang w:val="en-US"/>
        </w:rPr>
        <w:t xml:space="preserve"> </w:t>
      </w:r>
      <w:r w:rsidRPr="00E4302E">
        <w:rPr>
          <w:sz w:val="22"/>
          <w:szCs w:val="22"/>
          <w:lang w:val="en-US"/>
        </w:rPr>
        <w:t>London: Institute of Commonwealth Studies.</w:t>
      </w:r>
    </w:p>
    <w:p w14:paraId="2836872B" w14:textId="77777777" w:rsidR="00FA48CE" w:rsidRPr="00B8152D" w:rsidRDefault="00FA48CE" w:rsidP="00AD78FB">
      <w:pPr>
        <w:spacing w:after="60"/>
        <w:ind w:left="709" w:hanging="709"/>
        <w:rPr>
          <w:sz w:val="22"/>
          <w:szCs w:val="22"/>
          <w:lang w:val="en-US"/>
        </w:rPr>
      </w:pPr>
      <w:r w:rsidRPr="00B8152D">
        <w:rPr>
          <w:sz w:val="22"/>
          <w:szCs w:val="22"/>
          <w:lang w:val="en-US"/>
        </w:rPr>
        <w:t xml:space="preserve">Rogers, Vaughan and Wilson McLeod (2007). “Autochthonous Minority Languages in Public-Sector Primary Education: Bilingual Policies and Politics in Brittany and Scotland.” </w:t>
      </w:r>
      <w:r w:rsidRPr="00B8152D">
        <w:rPr>
          <w:i/>
          <w:iCs/>
          <w:sz w:val="22"/>
          <w:szCs w:val="22"/>
          <w:lang w:val="en-US"/>
        </w:rPr>
        <w:t>Linguistics and Education</w:t>
      </w:r>
      <w:r w:rsidRPr="00B8152D">
        <w:rPr>
          <w:sz w:val="22"/>
          <w:szCs w:val="22"/>
          <w:lang w:val="en-US"/>
        </w:rPr>
        <w:t xml:space="preserve"> </w:t>
      </w:r>
      <w:r w:rsidRPr="00B8152D">
        <w:rPr>
          <w:iCs/>
          <w:sz w:val="22"/>
          <w:szCs w:val="22"/>
          <w:lang w:val="en-US"/>
        </w:rPr>
        <w:t>17</w:t>
      </w:r>
      <w:r w:rsidRPr="00B8152D">
        <w:rPr>
          <w:sz w:val="22"/>
          <w:szCs w:val="22"/>
          <w:lang w:val="en-US"/>
        </w:rPr>
        <w:t>(4): 347-373.</w:t>
      </w:r>
    </w:p>
    <w:p w14:paraId="4EEC564F" w14:textId="77777777" w:rsidR="00FA48CE" w:rsidRPr="00B8152D" w:rsidRDefault="00FA48CE" w:rsidP="00C63CD1">
      <w:pPr>
        <w:pStyle w:val="NormalWeb"/>
        <w:spacing w:before="0" w:beforeAutospacing="0" w:after="60" w:afterAutospacing="0"/>
        <w:ind w:left="709" w:hanging="709"/>
        <w:jc w:val="both"/>
        <w:rPr>
          <w:sz w:val="22"/>
          <w:szCs w:val="22"/>
          <w:lang w:val="en-US"/>
        </w:rPr>
      </w:pPr>
      <w:r w:rsidRPr="00B8152D">
        <w:rPr>
          <w:sz w:val="22"/>
          <w:szCs w:val="22"/>
          <w:lang w:val="en-US"/>
        </w:rPr>
        <w:t xml:space="preserve">Roth, Christopher F. (2015). </w:t>
      </w:r>
      <w:r w:rsidRPr="00B8152D">
        <w:rPr>
          <w:i/>
          <w:iCs/>
          <w:sz w:val="22"/>
          <w:szCs w:val="22"/>
          <w:lang w:val="en-US"/>
        </w:rPr>
        <w:t>Let's Split! A Complete Guide to Separatist Movements and Aspirant Nations, from Abkhazia to Zanzibar.</w:t>
      </w:r>
      <w:r w:rsidRPr="00B8152D">
        <w:rPr>
          <w:sz w:val="22"/>
          <w:szCs w:val="22"/>
          <w:lang w:val="en-US"/>
        </w:rPr>
        <w:t xml:space="preserve"> Sacramento, CA: Litwin Books.</w:t>
      </w:r>
    </w:p>
    <w:p w14:paraId="5BB7FECC" w14:textId="77777777" w:rsidR="00FA48CE" w:rsidRPr="00B8152D" w:rsidRDefault="00FA48CE" w:rsidP="00AD78FB">
      <w:pPr>
        <w:spacing w:after="60"/>
        <w:ind w:left="709" w:hanging="709"/>
        <w:rPr>
          <w:sz w:val="22"/>
          <w:szCs w:val="22"/>
          <w:lang w:val="en-US"/>
        </w:rPr>
      </w:pPr>
      <w:r w:rsidRPr="00B8152D">
        <w:rPr>
          <w:sz w:val="22"/>
          <w:szCs w:val="22"/>
          <w:lang w:val="en-US"/>
        </w:rPr>
        <w:t xml:space="preserve">Tahiti Infos (2023). “​The Complete List of </w:t>
      </w:r>
      <w:proofErr w:type="spellStart"/>
      <w:r w:rsidRPr="00B8152D">
        <w:rPr>
          <w:sz w:val="22"/>
          <w:szCs w:val="22"/>
          <w:lang w:val="en-US"/>
        </w:rPr>
        <w:t>Tavini</w:t>
      </w:r>
      <w:proofErr w:type="spellEnd"/>
      <w:r w:rsidRPr="00B8152D">
        <w:rPr>
          <w:sz w:val="22"/>
          <w:szCs w:val="22"/>
          <w:lang w:val="en-US"/>
        </w:rPr>
        <w:t xml:space="preserve">” [“La </w:t>
      </w:r>
      <w:proofErr w:type="spellStart"/>
      <w:r w:rsidRPr="00B8152D">
        <w:rPr>
          <w:sz w:val="22"/>
          <w:szCs w:val="22"/>
          <w:lang w:val="en-US"/>
        </w:rPr>
        <w:t>liste</w:t>
      </w:r>
      <w:proofErr w:type="spellEnd"/>
      <w:r w:rsidRPr="00B8152D">
        <w:rPr>
          <w:sz w:val="22"/>
          <w:szCs w:val="22"/>
          <w:lang w:val="en-US"/>
        </w:rPr>
        <w:t xml:space="preserve"> </w:t>
      </w:r>
      <w:proofErr w:type="spellStart"/>
      <w:r w:rsidRPr="00B8152D">
        <w:rPr>
          <w:sz w:val="22"/>
          <w:szCs w:val="22"/>
          <w:lang w:val="en-US"/>
        </w:rPr>
        <w:t>complète</w:t>
      </w:r>
      <w:proofErr w:type="spellEnd"/>
      <w:r w:rsidRPr="00B8152D">
        <w:rPr>
          <w:sz w:val="22"/>
          <w:szCs w:val="22"/>
          <w:lang w:val="en-US"/>
        </w:rPr>
        <w:t xml:space="preserve"> du </w:t>
      </w:r>
      <w:proofErr w:type="spellStart"/>
      <w:r w:rsidRPr="00B8152D">
        <w:rPr>
          <w:sz w:val="22"/>
          <w:szCs w:val="22"/>
          <w:lang w:val="en-US"/>
        </w:rPr>
        <w:t>Tavini</w:t>
      </w:r>
      <w:proofErr w:type="spellEnd"/>
      <w:r w:rsidRPr="00B8152D">
        <w:rPr>
          <w:sz w:val="22"/>
          <w:szCs w:val="22"/>
          <w:lang w:val="en-US"/>
        </w:rPr>
        <w:t xml:space="preserve">”]. </w:t>
      </w:r>
      <w:r w:rsidRPr="00B8152D">
        <w:rPr>
          <w:i/>
          <w:iCs/>
          <w:sz w:val="22"/>
          <w:szCs w:val="22"/>
          <w:lang w:val="en-US"/>
        </w:rPr>
        <w:t>Tahiti Infos</w:t>
      </w:r>
      <w:r w:rsidRPr="00B8152D">
        <w:rPr>
          <w:sz w:val="22"/>
          <w:szCs w:val="22"/>
          <w:lang w:val="en-US"/>
        </w:rPr>
        <w:t xml:space="preserve">. March 18. </w:t>
      </w:r>
      <w:hyperlink r:id="rId87" w:history="1">
        <w:r w:rsidRPr="00B8152D">
          <w:rPr>
            <w:rStyle w:val="Hyperlink"/>
            <w:sz w:val="22"/>
            <w:szCs w:val="22"/>
            <w:lang w:val="en-US"/>
          </w:rPr>
          <w:t>https://www.tahiti-infos.com/%E2%80%8BLa-liste-complete-du-Tavini_a216023.html</w:t>
        </w:r>
      </w:hyperlink>
      <w:r w:rsidRPr="00B8152D">
        <w:rPr>
          <w:sz w:val="22"/>
          <w:szCs w:val="22"/>
          <w:lang w:val="en-US"/>
        </w:rPr>
        <w:t xml:space="preserve"> [April 3, 2023].</w:t>
      </w:r>
    </w:p>
    <w:p w14:paraId="3CB6B9BE" w14:textId="77777777" w:rsidR="00FA48CE" w:rsidRPr="00B8152D" w:rsidRDefault="00FA48CE" w:rsidP="00AD78FB">
      <w:pPr>
        <w:spacing w:after="60"/>
        <w:ind w:left="709" w:hanging="709"/>
        <w:rPr>
          <w:sz w:val="22"/>
          <w:szCs w:val="22"/>
          <w:lang w:val="en-US"/>
        </w:rPr>
      </w:pPr>
      <w:proofErr w:type="spellStart"/>
      <w:r w:rsidRPr="00B8152D">
        <w:rPr>
          <w:sz w:val="22"/>
          <w:szCs w:val="22"/>
          <w:lang w:val="en-US"/>
        </w:rPr>
        <w:t>Tavini</w:t>
      </w:r>
      <w:proofErr w:type="spellEnd"/>
      <w:r w:rsidRPr="00B8152D">
        <w:rPr>
          <w:sz w:val="22"/>
          <w:szCs w:val="22"/>
          <w:lang w:val="en-US"/>
        </w:rPr>
        <w:t xml:space="preserve"> </w:t>
      </w:r>
      <w:proofErr w:type="spellStart"/>
      <w:r w:rsidRPr="00B8152D">
        <w:rPr>
          <w:sz w:val="22"/>
          <w:szCs w:val="22"/>
          <w:lang w:val="en-US"/>
        </w:rPr>
        <w:t>Huiraatira</w:t>
      </w:r>
      <w:proofErr w:type="spellEnd"/>
      <w:r w:rsidRPr="00B8152D">
        <w:rPr>
          <w:sz w:val="22"/>
          <w:szCs w:val="22"/>
          <w:lang w:val="en-US"/>
        </w:rPr>
        <w:t>. http://www.tavinihuiraatira.com/ [December 12, 2013].</w:t>
      </w:r>
    </w:p>
    <w:p w14:paraId="49007B80" w14:textId="77777777" w:rsidR="00FA48CE" w:rsidRPr="00B8152D" w:rsidRDefault="00FA48CE" w:rsidP="00AD78FB">
      <w:pPr>
        <w:spacing w:after="60"/>
        <w:ind w:left="709" w:hanging="709"/>
        <w:rPr>
          <w:sz w:val="22"/>
          <w:szCs w:val="22"/>
          <w:lang w:val="en-US"/>
        </w:rPr>
      </w:pPr>
      <w:r w:rsidRPr="00B8152D">
        <w:rPr>
          <w:sz w:val="22"/>
          <w:szCs w:val="22"/>
          <w:lang w:val="en-US"/>
        </w:rPr>
        <w:lastRenderedPageBreak/>
        <w:t xml:space="preserve">UN News (2013). “General Assembly adds French Polynesia to UN decolonization list.” May 18. </w:t>
      </w:r>
      <w:hyperlink r:id="rId88" w:history="1">
        <w:r w:rsidRPr="00B8152D">
          <w:rPr>
            <w:rStyle w:val="Hyperlink"/>
            <w:color w:val="auto"/>
            <w:sz w:val="22"/>
            <w:szCs w:val="22"/>
            <w:lang w:val="en-US"/>
          </w:rPr>
          <w:t>https://news.un.org/en/story/2013/05/440012-general-assembly-adds-french-polynesia-un-decolonization-list</w:t>
        </w:r>
      </w:hyperlink>
      <w:r w:rsidRPr="00B8152D">
        <w:rPr>
          <w:sz w:val="22"/>
          <w:szCs w:val="22"/>
          <w:lang w:val="en-US"/>
        </w:rPr>
        <w:t xml:space="preserve"> [August 25, 2022].</w:t>
      </w:r>
    </w:p>
    <w:p w14:paraId="328EB04C" w14:textId="77777777" w:rsidR="00FA48CE" w:rsidRPr="00B8152D" w:rsidRDefault="00FA48CE" w:rsidP="00AD78FB">
      <w:pPr>
        <w:widowControl w:val="0"/>
        <w:spacing w:after="60"/>
        <w:ind w:left="709" w:hanging="709"/>
        <w:rPr>
          <w:sz w:val="22"/>
          <w:szCs w:val="22"/>
          <w:lang w:val="en-US"/>
        </w:rPr>
      </w:pPr>
      <w:r w:rsidRPr="00B8152D">
        <w:rPr>
          <w:sz w:val="22"/>
          <w:szCs w:val="22"/>
          <w:lang w:val="en-US"/>
        </w:rPr>
        <w:t xml:space="preserve">Vogt, Manuel, Nils-Christian Bormann, Seraina </w:t>
      </w:r>
      <w:proofErr w:type="spellStart"/>
      <w:r w:rsidRPr="00B8152D">
        <w:rPr>
          <w:sz w:val="22"/>
          <w:szCs w:val="22"/>
          <w:lang w:val="en-US"/>
        </w:rPr>
        <w:t>Rüegger</w:t>
      </w:r>
      <w:proofErr w:type="spellEnd"/>
      <w:r w:rsidRPr="00B8152D">
        <w:rPr>
          <w:sz w:val="22"/>
          <w:szCs w:val="22"/>
          <w:lang w:val="en-US"/>
        </w:rPr>
        <w:t xml:space="preserve">, Lars-Erik </w:t>
      </w:r>
      <w:proofErr w:type="spellStart"/>
      <w:r w:rsidRPr="00B8152D">
        <w:rPr>
          <w:sz w:val="22"/>
          <w:szCs w:val="22"/>
          <w:lang w:val="en-US"/>
        </w:rPr>
        <w:t>Cederman</w:t>
      </w:r>
      <w:proofErr w:type="spellEnd"/>
      <w:r w:rsidRPr="00B8152D">
        <w:rPr>
          <w:sz w:val="22"/>
          <w:szCs w:val="22"/>
          <w:lang w:val="en-US"/>
        </w:rPr>
        <w:t xml:space="preserve">, Philipp Hunziker, and Luc Girardin (2015). “Integrating Data on Ethnicity, Geography, and Conflict: The Ethnic Power Relations Data Set Family.” </w:t>
      </w:r>
      <w:r w:rsidRPr="00B8152D">
        <w:rPr>
          <w:i/>
          <w:iCs/>
          <w:sz w:val="22"/>
          <w:szCs w:val="22"/>
          <w:lang w:val="en-US"/>
        </w:rPr>
        <w:t>Journal of Conflict Resolution</w:t>
      </w:r>
      <w:r w:rsidRPr="00B8152D">
        <w:rPr>
          <w:sz w:val="22"/>
          <w:szCs w:val="22"/>
          <w:lang w:val="en-US"/>
        </w:rPr>
        <w:t xml:space="preserve"> 59(7): 1327-1342.</w:t>
      </w:r>
      <w:r w:rsidRPr="00B8152D">
        <w:rPr>
          <w:sz w:val="22"/>
          <w:szCs w:val="22"/>
          <w:lang w:val="en-US"/>
        </w:rPr>
        <w:br w:type="page"/>
      </w:r>
    </w:p>
    <w:p w14:paraId="6028F637" w14:textId="430E7315" w:rsidR="00C657E8" w:rsidRPr="00B8152D" w:rsidRDefault="00081D65" w:rsidP="00C657E8">
      <w:pPr>
        <w:pStyle w:val="Heading2"/>
        <w:rPr>
          <w:szCs w:val="22"/>
        </w:rPr>
      </w:pPr>
      <w:r w:rsidRPr="00B8152D">
        <w:rPr>
          <w:szCs w:val="22"/>
        </w:rPr>
        <w:lastRenderedPageBreak/>
        <w:t>Guadeloupe Islanders</w:t>
      </w:r>
    </w:p>
    <w:p w14:paraId="1E7A89D4" w14:textId="77777777" w:rsidR="00C657E8" w:rsidRPr="00B8152D" w:rsidRDefault="00C657E8" w:rsidP="00C657E8">
      <w:pPr>
        <w:rPr>
          <w:sz w:val="22"/>
          <w:szCs w:val="22"/>
          <w:lang w:val="en-US"/>
        </w:rPr>
      </w:pPr>
    </w:p>
    <w:p w14:paraId="5E06486E" w14:textId="0CCA54E2" w:rsidR="00C657E8" w:rsidRPr="00B8152D" w:rsidRDefault="00C657E8" w:rsidP="00C657E8">
      <w:pPr>
        <w:rPr>
          <w:sz w:val="22"/>
          <w:szCs w:val="22"/>
          <w:lang w:val="en-US"/>
        </w:rPr>
      </w:pPr>
      <w:r w:rsidRPr="00B8152D">
        <w:rPr>
          <w:sz w:val="22"/>
          <w:szCs w:val="22"/>
          <w:lang w:val="en-US"/>
        </w:rPr>
        <w:t xml:space="preserve">Activity: </w:t>
      </w:r>
      <w:r w:rsidR="00AD78FB" w:rsidRPr="00B8152D">
        <w:rPr>
          <w:sz w:val="22"/>
          <w:szCs w:val="22"/>
          <w:lang w:val="en-US"/>
        </w:rPr>
        <w:t>1965-</w:t>
      </w:r>
      <w:r w:rsidR="000477E0" w:rsidRPr="00B8152D">
        <w:rPr>
          <w:sz w:val="22"/>
          <w:szCs w:val="22"/>
          <w:lang w:val="en-US"/>
        </w:rPr>
        <w:t>2020</w:t>
      </w:r>
    </w:p>
    <w:p w14:paraId="32158991" w14:textId="77777777" w:rsidR="00C657E8" w:rsidRPr="00B8152D" w:rsidRDefault="00C657E8" w:rsidP="00C657E8">
      <w:pPr>
        <w:rPr>
          <w:sz w:val="22"/>
          <w:szCs w:val="22"/>
          <w:lang w:val="en-US"/>
        </w:rPr>
      </w:pPr>
    </w:p>
    <w:p w14:paraId="7F4B3ED6" w14:textId="77777777" w:rsidR="00C657E8" w:rsidRPr="00B8152D" w:rsidRDefault="00C657E8" w:rsidP="00C657E8">
      <w:pPr>
        <w:rPr>
          <w:b/>
          <w:sz w:val="22"/>
          <w:szCs w:val="22"/>
          <w:lang w:val="en-US"/>
        </w:rPr>
      </w:pPr>
    </w:p>
    <w:p w14:paraId="04B69CAB" w14:textId="77777777" w:rsidR="00C657E8" w:rsidRPr="00B8152D" w:rsidRDefault="00C657E8" w:rsidP="00C657E8">
      <w:pPr>
        <w:rPr>
          <w:b/>
          <w:sz w:val="22"/>
          <w:szCs w:val="22"/>
          <w:lang w:val="en-US"/>
        </w:rPr>
      </w:pPr>
      <w:r w:rsidRPr="00B8152D">
        <w:rPr>
          <w:b/>
          <w:sz w:val="22"/>
          <w:szCs w:val="22"/>
          <w:lang w:val="en-US"/>
        </w:rPr>
        <w:t xml:space="preserve">General notes </w:t>
      </w:r>
    </w:p>
    <w:p w14:paraId="6CA50896" w14:textId="77777777" w:rsidR="00C657E8" w:rsidRPr="00B8152D" w:rsidRDefault="00C657E8" w:rsidP="00C657E8">
      <w:pPr>
        <w:rPr>
          <w:sz w:val="22"/>
          <w:szCs w:val="22"/>
          <w:lang w:val="en-US"/>
        </w:rPr>
      </w:pPr>
    </w:p>
    <w:p w14:paraId="2D6FEE4D" w14:textId="77777777" w:rsidR="00AD78FB" w:rsidRPr="00B8152D" w:rsidRDefault="00AD78FB" w:rsidP="00AD78FB">
      <w:pPr>
        <w:rPr>
          <w:sz w:val="22"/>
          <w:szCs w:val="22"/>
          <w:lang w:val="en-US"/>
        </w:rPr>
      </w:pPr>
      <w:r w:rsidRPr="00B8152D">
        <w:rPr>
          <w:sz w:val="22"/>
          <w:szCs w:val="22"/>
          <w:lang w:val="en-US"/>
        </w:rPr>
        <w:t>NA</w:t>
      </w:r>
    </w:p>
    <w:p w14:paraId="124752BD" w14:textId="77777777" w:rsidR="00C657E8" w:rsidRPr="00B8152D" w:rsidRDefault="00C657E8" w:rsidP="00C657E8">
      <w:pPr>
        <w:rPr>
          <w:sz w:val="22"/>
          <w:szCs w:val="22"/>
          <w:lang w:val="en-US"/>
        </w:rPr>
      </w:pPr>
    </w:p>
    <w:p w14:paraId="553DD408" w14:textId="77777777" w:rsidR="00C657E8" w:rsidRPr="00B8152D" w:rsidRDefault="00C657E8" w:rsidP="00C657E8">
      <w:pPr>
        <w:rPr>
          <w:sz w:val="22"/>
          <w:szCs w:val="22"/>
          <w:lang w:val="en-US"/>
        </w:rPr>
      </w:pPr>
    </w:p>
    <w:p w14:paraId="3FFC19A9" w14:textId="77777777" w:rsidR="00C657E8" w:rsidRPr="00B8152D" w:rsidRDefault="00C657E8" w:rsidP="00C657E8">
      <w:pPr>
        <w:rPr>
          <w:bCs/>
          <w:sz w:val="22"/>
          <w:szCs w:val="22"/>
          <w:lang w:val="en-US"/>
        </w:rPr>
      </w:pPr>
      <w:r w:rsidRPr="00B8152D">
        <w:rPr>
          <w:b/>
          <w:sz w:val="22"/>
          <w:szCs w:val="22"/>
          <w:lang w:val="en-US"/>
        </w:rPr>
        <w:t xml:space="preserve">Movement </w:t>
      </w:r>
      <w:proofErr w:type="gramStart"/>
      <w:r w:rsidRPr="00B8152D">
        <w:rPr>
          <w:b/>
          <w:sz w:val="22"/>
          <w:szCs w:val="22"/>
          <w:lang w:val="en-US"/>
        </w:rPr>
        <w:t>start</w:t>
      </w:r>
      <w:proofErr w:type="gramEnd"/>
      <w:r w:rsidRPr="00B8152D">
        <w:rPr>
          <w:b/>
          <w:sz w:val="22"/>
          <w:szCs w:val="22"/>
          <w:lang w:val="en-US"/>
        </w:rPr>
        <w:t xml:space="preserve"> and end dates</w:t>
      </w:r>
    </w:p>
    <w:p w14:paraId="457151AB" w14:textId="77777777" w:rsidR="00C657E8" w:rsidRPr="00B8152D" w:rsidRDefault="00C657E8" w:rsidP="00C657E8">
      <w:pPr>
        <w:rPr>
          <w:sz w:val="22"/>
          <w:szCs w:val="22"/>
          <w:lang w:val="en-US"/>
        </w:rPr>
      </w:pPr>
    </w:p>
    <w:p w14:paraId="42C06D93" w14:textId="77777777" w:rsidR="00081D65" w:rsidRPr="00B8152D" w:rsidRDefault="00081D65">
      <w:pPr>
        <w:pStyle w:val="ListParagraph"/>
        <w:numPr>
          <w:ilvl w:val="0"/>
          <w:numId w:val="20"/>
        </w:numPr>
        <w:rPr>
          <w:szCs w:val="22"/>
        </w:rPr>
      </w:pPr>
      <w:r w:rsidRPr="00B8152D">
        <w:rPr>
          <w:szCs w:val="22"/>
        </w:rPr>
        <w:t xml:space="preserve">Guadeloupe became a Département </w:t>
      </w:r>
      <w:proofErr w:type="spellStart"/>
      <w:r w:rsidRPr="00B8152D">
        <w:rPr>
          <w:szCs w:val="22"/>
        </w:rPr>
        <w:t>d’Outre</w:t>
      </w:r>
      <w:proofErr w:type="spellEnd"/>
      <w:r w:rsidRPr="00B8152D">
        <w:rPr>
          <w:szCs w:val="22"/>
        </w:rPr>
        <w:t xml:space="preserve">-Mer (DOM) in 1946. Thereby it became fully integrated with France and decolonized according to our definition. </w:t>
      </w:r>
    </w:p>
    <w:p w14:paraId="2756EED4" w14:textId="600B5687" w:rsidR="00C657E8" w:rsidRPr="00B8152D" w:rsidRDefault="00081D65">
      <w:pPr>
        <w:pStyle w:val="ListParagraph"/>
        <w:numPr>
          <w:ilvl w:val="0"/>
          <w:numId w:val="20"/>
        </w:numPr>
        <w:rPr>
          <w:rFonts w:cs="Times New Roman"/>
          <w:szCs w:val="22"/>
        </w:rPr>
      </w:pPr>
      <w:r w:rsidRPr="00B8152D">
        <w:rPr>
          <w:szCs w:val="22"/>
        </w:rPr>
        <w:t xml:space="preserve">The first nationalist organization, the Group </w:t>
      </w:r>
      <w:proofErr w:type="spellStart"/>
      <w:r w:rsidRPr="00B8152D">
        <w:rPr>
          <w:szCs w:val="22"/>
        </w:rPr>
        <w:t>d’Organisation</w:t>
      </w:r>
      <w:proofErr w:type="spellEnd"/>
      <w:r w:rsidRPr="00B8152D">
        <w:rPr>
          <w:szCs w:val="22"/>
        </w:rPr>
        <w:t xml:space="preserve"> </w:t>
      </w:r>
      <w:proofErr w:type="spellStart"/>
      <w:r w:rsidRPr="00B8152D">
        <w:rPr>
          <w:szCs w:val="22"/>
        </w:rPr>
        <w:t>Guadeloupénne</w:t>
      </w:r>
      <w:proofErr w:type="spellEnd"/>
      <w:r w:rsidRPr="00B8152D">
        <w:rPr>
          <w:szCs w:val="22"/>
        </w:rPr>
        <w:t xml:space="preserve">, was formed in 1965, hence the start date of the movement. Guadeloupe rejected an autonomy offer in 2003 by way of a popular vote. There is though continued contention directed towards increased self-determination (Bishop 2000; Bonilla 2009; Degenhardt 1988; Hewitt &amp; Cheetham 2000; </w:t>
      </w:r>
      <w:proofErr w:type="spellStart"/>
      <w:r w:rsidRPr="00B8152D">
        <w:rPr>
          <w:szCs w:val="22"/>
        </w:rPr>
        <w:t>Keesing’s</w:t>
      </w:r>
      <w:proofErr w:type="spellEnd"/>
      <w:r w:rsidRPr="00B8152D">
        <w:rPr>
          <w:szCs w:val="22"/>
        </w:rPr>
        <w:t>; Lexis Nexis; Minahan 2002; Snyder 1982</w:t>
      </w:r>
      <w:r w:rsidR="008660C6" w:rsidRPr="00B8152D">
        <w:rPr>
          <w:szCs w:val="22"/>
        </w:rPr>
        <w:t>; Roth 2015</w:t>
      </w:r>
      <w:r w:rsidRPr="00B8152D">
        <w:rPr>
          <w:szCs w:val="22"/>
        </w:rPr>
        <w:t xml:space="preserve">). </w:t>
      </w:r>
      <w:r w:rsidR="00C657E8" w:rsidRPr="00B8152D">
        <w:rPr>
          <w:rFonts w:cs="Times New Roman"/>
          <w:szCs w:val="22"/>
        </w:rPr>
        <w:t xml:space="preserve">[start date: </w:t>
      </w:r>
      <w:r w:rsidRPr="00B8152D">
        <w:rPr>
          <w:rFonts w:cs="Times New Roman"/>
          <w:szCs w:val="22"/>
        </w:rPr>
        <w:t>1965</w:t>
      </w:r>
      <w:r w:rsidR="00C657E8" w:rsidRPr="00B8152D">
        <w:rPr>
          <w:rFonts w:cs="Times New Roman"/>
          <w:szCs w:val="22"/>
        </w:rPr>
        <w:t>; end date: ongoing]</w:t>
      </w:r>
    </w:p>
    <w:p w14:paraId="4D150F76" w14:textId="77777777" w:rsidR="00C657E8" w:rsidRPr="00B8152D" w:rsidRDefault="00C657E8" w:rsidP="00C657E8">
      <w:pPr>
        <w:rPr>
          <w:sz w:val="22"/>
          <w:szCs w:val="22"/>
          <w:lang w:val="en-US"/>
        </w:rPr>
      </w:pPr>
    </w:p>
    <w:p w14:paraId="3BFEF08B" w14:textId="0B5099F5" w:rsidR="00C657E8" w:rsidRPr="00B8152D" w:rsidRDefault="00C657E8" w:rsidP="00C657E8">
      <w:pPr>
        <w:rPr>
          <w:sz w:val="22"/>
          <w:szCs w:val="22"/>
          <w:lang w:val="en-US"/>
        </w:rPr>
      </w:pPr>
    </w:p>
    <w:p w14:paraId="6C0C7307" w14:textId="57604AEF" w:rsidR="000104C3" w:rsidRPr="00B8152D" w:rsidRDefault="000104C3" w:rsidP="000104C3">
      <w:pPr>
        <w:rPr>
          <w:b/>
          <w:sz w:val="22"/>
          <w:szCs w:val="22"/>
        </w:rPr>
      </w:pPr>
      <w:r w:rsidRPr="00B8152D">
        <w:rPr>
          <w:b/>
          <w:sz w:val="22"/>
          <w:szCs w:val="22"/>
        </w:rPr>
        <w:t xml:space="preserve">Dominant </w:t>
      </w:r>
      <w:proofErr w:type="spellStart"/>
      <w:r w:rsidRPr="00B8152D">
        <w:rPr>
          <w:b/>
          <w:sz w:val="22"/>
          <w:szCs w:val="22"/>
        </w:rPr>
        <w:t>claim</w:t>
      </w:r>
      <w:proofErr w:type="spellEnd"/>
    </w:p>
    <w:p w14:paraId="34A5C8CF" w14:textId="77777777" w:rsidR="000104C3" w:rsidRPr="00B8152D" w:rsidRDefault="000104C3" w:rsidP="000104C3">
      <w:pPr>
        <w:rPr>
          <w:bCs/>
          <w:sz w:val="22"/>
          <w:szCs w:val="22"/>
        </w:rPr>
      </w:pPr>
    </w:p>
    <w:p w14:paraId="7205429D" w14:textId="2E8B9B75" w:rsidR="000104C3" w:rsidRPr="00B8152D" w:rsidRDefault="000104C3" w:rsidP="000104C3">
      <w:pPr>
        <w:pStyle w:val="ListParagraph"/>
        <w:numPr>
          <w:ilvl w:val="0"/>
          <w:numId w:val="16"/>
        </w:numPr>
        <w:autoSpaceDE w:val="0"/>
        <w:autoSpaceDN w:val="0"/>
        <w:adjustRightInd w:val="0"/>
        <w:rPr>
          <w:szCs w:val="22"/>
        </w:rPr>
      </w:pPr>
      <w:r w:rsidRPr="00A96CB2">
        <w:rPr>
          <w:szCs w:val="22"/>
        </w:rPr>
        <w:t>The dominant claim is clearly independence from France throughout the movement’s activity</w:t>
      </w:r>
      <w:r w:rsidR="00A96CB2" w:rsidRPr="00A96CB2">
        <w:rPr>
          <w:szCs w:val="22"/>
        </w:rPr>
        <w:t xml:space="preserve"> (Conteh-Morgan 2010: 20)</w:t>
      </w:r>
      <w:r w:rsidRPr="00A96CB2">
        <w:rPr>
          <w:szCs w:val="22"/>
        </w:rPr>
        <w:t xml:space="preserve">. The Minority Rights Group International and Minahan (2002) categorize the Guadeloupean movement as a pro-independence movement that emerged in the late 1950s and institutionalized in the 1960s and that denounced the French rule as disguised colonialism. The claim for independence is also confirmed by the goals of the organizations representing the movement. The Group </w:t>
      </w:r>
      <w:proofErr w:type="spellStart"/>
      <w:r w:rsidRPr="00A96CB2">
        <w:rPr>
          <w:szCs w:val="22"/>
        </w:rPr>
        <w:t>d’Organisation</w:t>
      </w:r>
      <w:proofErr w:type="spellEnd"/>
      <w:r w:rsidRPr="00A96CB2">
        <w:rPr>
          <w:szCs w:val="22"/>
        </w:rPr>
        <w:t xml:space="preserve"> </w:t>
      </w:r>
      <w:proofErr w:type="spellStart"/>
      <w:r w:rsidRPr="00A96CB2">
        <w:rPr>
          <w:szCs w:val="22"/>
        </w:rPr>
        <w:t>Guadaloupénne</w:t>
      </w:r>
      <w:proofErr w:type="spellEnd"/>
      <w:r w:rsidR="009578D2" w:rsidRPr="00A96CB2">
        <w:rPr>
          <w:szCs w:val="22"/>
        </w:rPr>
        <w:t xml:space="preserve"> (also known as Groupe </w:t>
      </w:r>
      <w:proofErr w:type="spellStart"/>
      <w:r w:rsidR="009578D2" w:rsidRPr="00A96CB2">
        <w:rPr>
          <w:szCs w:val="22"/>
        </w:rPr>
        <w:t>d'organisation</w:t>
      </w:r>
      <w:proofErr w:type="spellEnd"/>
      <w:r w:rsidR="009578D2" w:rsidRPr="00A96CB2">
        <w:rPr>
          <w:szCs w:val="22"/>
        </w:rPr>
        <w:t xml:space="preserve"> </w:t>
      </w:r>
      <w:proofErr w:type="spellStart"/>
      <w:r w:rsidR="009578D2" w:rsidRPr="00A96CB2">
        <w:rPr>
          <w:szCs w:val="22"/>
        </w:rPr>
        <w:t>nationale</w:t>
      </w:r>
      <w:proofErr w:type="spellEnd"/>
      <w:r w:rsidR="009578D2" w:rsidRPr="00A96CB2">
        <w:rPr>
          <w:szCs w:val="22"/>
        </w:rPr>
        <w:t xml:space="preserve"> de la Guadeloupe – GONG)</w:t>
      </w:r>
      <w:r w:rsidRPr="00A96CB2">
        <w:rPr>
          <w:szCs w:val="22"/>
        </w:rPr>
        <w:t xml:space="preserve">, formed in 1965 and </w:t>
      </w:r>
      <w:r w:rsidRPr="00B8152D">
        <w:rPr>
          <w:szCs w:val="22"/>
        </w:rPr>
        <w:t xml:space="preserve">thus the first </w:t>
      </w:r>
      <w:r w:rsidRPr="00A96CB2">
        <w:rPr>
          <w:szCs w:val="22"/>
        </w:rPr>
        <w:t xml:space="preserve">institutionalized self-determination organization, advocated independence from France, as does the Popular Union for the Liberation of Guadeloupe (UPLG), the terrorist </w:t>
      </w:r>
      <w:proofErr w:type="spellStart"/>
      <w:r w:rsidRPr="00A96CB2">
        <w:rPr>
          <w:szCs w:val="22"/>
        </w:rPr>
        <w:t>Guadaloupe</w:t>
      </w:r>
      <w:proofErr w:type="spellEnd"/>
      <w:r w:rsidRPr="00A96CB2">
        <w:rPr>
          <w:szCs w:val="22"/>
        </w:rPr>
        <w:t xml:space="preserve"> Liberation Army (GLA) and its successor, the Caribbean Revolutionary Army (ARC). </w:t>
      </w:r>
      <w:proofErr w:type="gramStart"/>
      <w:r w:rsidRPr="00A96CB2">
        <w:rPr>
          <w:szCs w:val="22"/>
        </w:rPr>
        <w:t>The National Council of the Guadeloupean Resistance (CNRG),</w:t>
      </w:r>
      <w:proofErr w:type="gramEnd"/>
      <w:r w:rsidRPr="00A96CB2">
        <w:rPr>
          <w:szCs w:val="22"/>
        </w:rPr>
        <w:t xml:space="preserve"> was also founded by separatist leaders and set up the provisional government of the Republic of Guadeloupe (Degenhardt 1988; Hewitt &amp; Cheetham 2000; Minahan 2002; Roth 2015: 428f).  </w:t>
      </w:r>
      <w:r w:rsidR="00A96CB2" w:rsidRPr="00A96CB2">
        <w:rPr>
          <w:szCs w:val="22"/>
        </w:rPr>
        <w:t>It has been suggested that the 2003 autonomy referendum</w:t>
      </w:r>
      <w:r w:rsidR="00A96CB2">
        <w:rPr>
          <w:szCs w:val="22"/>
        </w:rPr>
        <w:t xml:space="preserve"> was</w:t>
      </w:r>
      <w:r w:rsidR="00A96CB2" w:rsidRPr="00A96CB2">
        <w:rPr>
          <w:szCs w:val="22"/>
        </w:rPr>
        <w:t xml:space="preserve"> partly rejected by voters because “autonomy [was] not a step toward independence” (Alcoy 2021). </w:t>
      </w:r>
      <w:r w:rsidRPr="00A96CB2">
        <w:rPr>
          <w:szCs w:val="22"/>
        </w:rPr>
        <w:t>[1965-2020: independence claim]</w:t>
      </w:r>
    </w:p>
    <w:p w14:paraId="4ED98309" w14:textId="5B76AA8D" w:rsidR="000104C3" w:rsidRPr="00B8152D" w:rsidRDefault="000104C3" w:rsidP="000104C3">
      <w:pPr>
        <w:rPr>
          <w:bCs/>
          <w:sz w:val="22"/>
          <w:szCs w:val="22"/>
          <w:lang w:val="en-US"/>
        </w:rPr>
      </w:pPr>
    </w:p>
    <w:p w14:paraId="7279C90C" w14:textId="164A2E42" w:rsidR="000104C3" w:rsidRPr="00B8152D" w:rsidRDefault="000104C3" w:rsidP="000104C3">
      <w:pPr>
        <w:rPr>
          <w:bCs/>
          <w:sz w:val="22"/>
          <w:szCs w:val="22"/>
          <w:lang w:val="en-US"/>
        </w:rPr>
      </w:pPr>
    </w:p>
    <w:p w14:paraId="61DD393A" w14:textId="1A9DCCB4" w:rsidR="000104C3" w:rsidRPr="00B8152D" w:rsidRDefault="000104C3" w:rsidP="000104C3">
      <w:pPr>
        <w:rPr>
          <w:b/>
          <w:sz w:val="22"/>
          <w:szCs w:val="22"/>
        </w:rPr>
      </w:pPr>
      <w:r w:rsidRPr="00B8152D">
        <w:rPr>
          <w:b/>
          <w:sz w:val="22"/>
          <w:szCs w:val="22"/>
        </w:rPr>
        <w:t xml:space="preserve">Independence </w:t>
      </w:r>
      <w:proofErr w:type="spellStart"/>
      <w:r w:rsidRPr="00B8152D">
        <w:rPr>
          <w:b/>
          <w:sz w:val="22"/>
          <w:szCs w:val="22"/>
        </w:rPr>
        <w:t>claims</w:t>
      </w:r>
      <w:proofErr w:type="spellEnd"/>
    </w:p>
    <w:p w14:paraId="7EE94B72" w14:textId="77777777" w:rsidR="000104C3" w:rsidRPr="00B8152D" w:rsidRDefault="000104C3" w:rsidP="000104C3">
      <w:pPr>
        <w:rPr>
          <w:bCs/>
          <w:sz w:val="22"/>
          <w:szCs w:val="22"/>
        </w:rPr>
      </w:pPr>
    </w:p>
    <w:p w14:paraId="36DD4643" w14:textId="59244215" w:rsidR="000104C3" w:rsidRPr="00A96CB2" w:rsidRDefault="00A96CB2" w:rsidP="000104C3">
      <w:pPr>
        <w:pStyle w:val="ListParagraph"/>
        <w:numPr>
          <w:ilvl w:val="0"/>
          <w:numId w:val="16"/>
        </w:numPr>
        <w:rPr>
          <w:szCs w:val="22"/>
        </w:rPr>
      </w:pPr>
      <w:r w:rsidRPr="00A96CB2">
        <w:rPr>
          <w:szCs w:val="22"/>
        </w:rPr>
        <w:t>See above.</w:t>
      </w:r>
      <w:r w:rsidR="009578D2" w:rsidRPr="00A96CB2">
        <w:rPr>
          <w:szCs w:val="22"/>
        </w:rPr>
        <w:t xml:space="preserve"> </w:t>
      </w:r>
      <w:r w:rsidR="000104C3" w:rsidRPr="00A96CB2">
        <w:rPr>
          <w:szCs w:val="22"/>
        </w:rPr>
        <w:t>[start date: 1965; end date: ongoing]</w:t>
      </w:r>
    </w:p>
    <w:p w14:paraId="1F9CC261" w14:textId="32C2DAC6" w:rsidR="000104C3" w:rsidRPr="00E73FA8" w:rsidRDefault="000104C3" w:rsidP="000104C3">
      <w:pPr>
        <w:rPr>
          <w:sz w:val="22"/>
          <w:szCs w:val="22"/>
          <w:lang w:val="en-US"/>
        </w:rPr>
      </w:pPr>
    </w:p>
    <w:p w14:paraId="784FBF69" w14:textId="77777777" w:rsidR="000104C3" w:rsidRPr="00E73FA8" w:rsidRDefault="000104C3" w:rsidP="000104C3">
      <w:pPr>
        <w:rPr>
          <w:sz w:val="22"/>
          <w:szCs w:val="22"/>
          <w:lang w:val="en-US"/>
        </w:rPr>
      </w:pPr>
    </w:p>
    <w:p w14:paraId="7F102DC8" w14:textId="49338F0C" w:rsidR="000104C3" w:rsidRPr="00B8152D" w:rsidRDefault="000104C3" w:rsidP="000104C3">
      <w:pPr>
        <w:rPr>
          <w:b/>
          <w:sz w:val="22"/>
          <w:szCs w:val="22"/>
        </w:rPr>
      </w:pPr>
      <w:r w:rsidRPr="00B8152D">
        <w:rPr>
          <w:b/>
          <w:sz w:val="22"/>
          <w:szCs w:val="22"/>
        </w:rPr>
        <w:t xml:space="preserve">Irredentist </w:t>
      </w:r>
      <w:proofErr w:type="spellStart"/>
      <w:r w:rsidRPr="00B8152D">
        <w:rPr>
          <w:b/>
          <w:sz w:val="22"/>
          <w:szCs w:val="22"/>
        </w:rPr>
        <w:t>claims</w:t>
      </w:r>
      <w:proofErr w:type="spellEnd"/>
    </w:p>
    <w:p w14:paraId="2AB958AE" w14:textId="77777777" w:rsidR="000104C3" w:rsidRPr="00B8152D" w:rsidRDefault="000104C3" w:rsidP="000104C3">
      <w:pPr>
        <w:rPr>
          <w:bCs/>
          <w:sz w:val="22"/>
          <w:szCs w:val="22"/>
        </w:rPr>
      </w:pPr>
    </w:p>
    <w:p w14:paraId="4D1D7B4E" w14:textId="20167270" w:rsidR="000104C3" w:rsidRPr="00B8152D" w:rsidRDefault="000104C3" w:rsidP="000104C3">
      <w:pPr>
        <w:rPr>
          <w:bCs/>
          <w:sz w:val="22"/>
          <w:szCs w:val="22"/>
          <w:lang w:val="en-US"/>
        </w:rPr>
      </w:pPr>
      <w:r w:rsidRPr="00B8152D">
        <w:rPr>
          <w:sz w:val="22"/>
          <w:szCs w:val="22"/>
        </w:rPr>
        <w:t>NA</w:t>
      </w:r>
    </w:p>
    <w:p w14:paraId="62F0FD17" w14:textId="77777777" w:rsidR="000104C3" w:rsidRPr="00B8152D" w:rsidRDefault="000104C3" w:rsidP="000104C3">
      <w:pPr>
        <w:rPr>
          <w:bCs/>
          <w:sz w:val="22"/>
          <w:szCs w:val="22"/>
          <w:lang w:val="en-US"/>
        </w:rPr>
      </w:pPr>
    </w:p>
    <w:p w14:paraId="0984CFCF" w14:textId="77777777" w:rsidR="000104C3" w:rsidRPr="00B8152D" w:rsidRDefault="000104C3" w:rsidP="000104C3">
      <w:pPr>
        <w:rPr>
          <w:bCs/>
          <w:sz w:val="22"/>
          <w:szCs w:val="22"/>
          <w:lang w:val="en-US"/>
        </w:rPr>
      </w:pPr>
    </w:p>
    <w:p w14:paraId="4724DC04" w14:textId="77777777" w:rsidR="000104C3" w:rsidRPr="00B8152D" w:rsidRDefault="000104C3" w:rsidP="000104C3">
      <w:pPr>
        <w:rPr>
          <w:sz w:val="22"/>
          <w:szCs w:val="22"/>
        </w:rPr>
      </w:pPr>
      <w:proofErr w:type="spellStart"/>
      <w:r w:rsidRPr="00B8152D">
        <w:rPr>
          <w:b/>
          <w:sz w:val="22"/>
          <w:szCs w:val="22"/>
        </w:rPr>
        <w:t>Claimed</w:t>
      </w:r>
      <w:proofErr w:type="spellEnd"/>
      <w:r w:rsidRPr="00B8152D">
        <w:rPr>
          <w:b/>
          <w:sz w:val="22"/>
          <w:szCs w:val="22"/>
        </w:rPr>
        <w:t xml:space="preserve"> </w:t>
      </w:r>
      <w:proofErr w:type="spellStart"/>
      <w:r w:rsidRPr="00B8152D">
        <w:rPr>
          <w:b/>
          <w:sz w:val="22"/>
          <w:szCs w:val="22"/>
        </w:rPr>
        <w:t>territory</w:t>
      </w:r>
      <w:proofErr w:type="spellEnd"/>
    </w:p>
    <w:p w14:paraId="6C19588C" w14:textId="77777777" w:rsidR="000104C3" w:rsidRPr="00B8152D" w:rsidRDefault="000104C3" w:rsidP="000104C3">
      <w:pPr>
        <w:rPr>
          <w:bCs/>
          <w:sz w:val="22"/>
          <w:szCs w:val="22"/>
        </w:rPr>
      </w:pPr>
    </w:p>
    <w:p w14:paraId="2366DD8F" w14:textId="2238164F" w:rsidR="000104C3" w:rsidRPr="00B8152D" w:rsidRDefault="000104C3" w:rsidP="000104C3">
      <w:pPr>
        <w:pStyle w:val="ListParagraph"/>
        <w:numPr>
          <w:ilvl w:val="0"/>
          <w:numId w:val="20"/>
        </w:numPr>
        <w:rPr>
          <w:rFonts w:cs="Times New Roman"/>
          <w:bCs/>
          <w:szCs w:val="22"/>
        </w:rPr>
      </w:pPr>
      <w:r w:rsidRPr="00B8152D">
        <w:rPr>
          <w:rFonts w:cs="Times New Roman"/>
          <w:bCs/>
          <w:szCs w:val="22"/>
        </w:rPr>
        <w:t xml:space="preserve">The territory claimed by the parties advocating </w:t>
      </w:r>
      <w:bookmarkStart w:id="5" w:name="_Hlk151024827"/>
      <w:r w:rsidR="00972B55">
        <w:rPr>
          <w:rFonts w:cs="Times New Roman"/>
          <w:bCs/>
          <w:szCs w:val="22"/>
        </w:rPr>
        <w:t>increased self-determination</w:t>
      </w:r>
      <w:r w:rsidRPr="00B8152D">
        <w:rPr>
          <w:rFonts w:cs="Times New Roman"/>
          <w:bCs/>
          <w:szCs w:val="22"/>
        </w:rPr>
        <w:t xml:space="preserve"> </w:t>
      </w:r>
      <w:bookmarkEnd w:id="5"/>
      <w:r w:rsidRPr="00B8152D">
        <w:rPr>
          <w:rFonts w:cs="Times New Roman"/>
          <w:bCs/>
          <w:szCs w:val="22"/>
        </w:rPr>
        <w:t>consists of the island of Guadeloupe (Roth 2015: 428ff). We code this claim based on the Global Administrative Areas database.</w:t>
      </w:r>
    </w:p>
    <w:p w14:paraId="58B690B8" w14:textId="77777777" w:rsidR="000104C3" w:rsidRPr="00E73FA8" w:rsidRDefault="000104C3" w:rsidP="000104C3">
      <w:pPr>
        <w:rPr>
          <w:b/>
          <w:sz w:val="22"/>
          <w:szCs w:val="22"/>
          <w:lang w:val="en-US"/>
        </w:rPr>
      </w:pPr>
      <w:r w:rsidRPr="00E73FA8">
        <w:rPr>
          <w:b/>
          <w:sz w:val="22"/>
          <w:szCs w:val="22"/>
          <w:lang w:val="en-US"/>
        </w:rPr>
        <w:lastRenderedPageBreak/>
        <w:t>Sovereignty declarations</w:t>
      </w:r>
    </w:p>
    <w:p w14:paraId="6EDABBDB" w14:textId="77777777" w:rsidR="000104C3" w:rsidRPr="00E73FA8" w:rsidRDefault="000104C3" w:rsidP="000104C3">
      <w:pPr>
        <w:rPr>
          <w:sz w:val="22"/>
          <w:szCs w:val="22"/>
          <w:lang w:val="en-US"/>
        </w:rPr>
      </w:pPr>
    </w:p>
    <w:p w14:paraId="5865B8AB" w14:textId="77777777" w:rsidR="000104C3" w:rsidRPr="00E73FA8" w:rsidRDefault="000104C3" w:rsidP="000104C3">
      <w:pPr>
        <w:rPr>
          <w:sz w:val="22"/>
          <w:szCs w:val="22"/>
          <w:lang w:val="en-US"/>
        </w:rPr>
      </w:pPr>
      <w:r w:rsidRPr="00E73FA8">
        <w:rPr>
          <w:sz w:val="22"/>
          <w:szCs w:val="22"/>
          <w:lang w:val="en-US"/>
        </w:rPr>
        <w:t>NA</w:t>
      </w:r>
    </w:p>
    <w:p w14:paraId="2E2F003B" w14:textId="5C28A210" w:rsidR="000104C3" w:rsidRPr="00B8152D" w:rsidRDefault="000104C3" w:rsidP="00C657E8">
      <w:pPr>
        <w:rPr>
          <w:sz w:val="22"/>
          <w:szCs w:val="22"/>
          <w:lang w:val="en-US"/>
        </w:rPr>
      </w:pPr>
    </w:p>
    <w:p w14:paraId="1DDE165B" w14:textId="77777777" w:rsidR="000104C3" w:rsidRPr="00B8152D" w:rsidRDefault="000104C3" w:rsidP="00C657E8">
      <w:pPr>
        <w:rPr>
          <w:sz w:val="22"/>
          <w:szCs w:val="22"/>
          <w:lang w:val="en-US"/>
        </w:rPr>
      </w:pPr>
    </w:p>
    <w:p w14:paraId="3E5ED3B2" w14:textId="77777777" w:rsidR="00C657E8" w:rsidRPr="00E73FA8" w:rsidRDefault="00C657E8" w:rsidP="00C657E8">
      <w:pPr>
        <w:rPr>
          <w:b/>
          <w:sz w:val="22"/>
          <w:szCs w:val="22"/>
          <w:lang w:val="en-US"/>
        </w:rPr>
      </w:pPr>
      <w:r w:rsidRPr="00E73FA8">
        <w:rPr>
          <w:b/>
          <w:sz w:val="22"/>
          <w:szCs w:val="22"/>
          <w:lang w:val="en-US"/>
        </w:rPr>
        <w:t>Separatist armed conflict</w:t>
      </w:r>
    </w:p>
    <w:p w14:paraId="56EC2D47" w14:textId="77777777" w:rsidR="00C657E8" w:rsidRPr="00E73FA8" w:rsidRDefault="00C657E8" w:rsidP="00C657E8">
      <w:pPr>
        <w:rPr>
          <w:sz w:val="22"/>
          <w:szCs w:val="22"/>
          <w:lang w:val="en-US"/>
        </w:rPr>
      </w:pPr>
    </w:p>
    <w:p w14:paraId="3D91DFEC" w14:textId="55B52DB2" w:rsidR="00C657E8" w:rsidRPr="00B8152D" w:rsidRDefault="00081D65">
      <w:pPr>
        <w:pStyle w:val="ListParagraph"/>
        <w:numPr>
          <w:ilvl w:val="0"/>
          <w:numId w:val="20"/>
        </w:numPr>
        <w:rPr>
          <w:rFonts w:cs="Times New Roman"/>
          <w:szCs w:val="22"/>
        </w:rPr>
      </w:pPr>
      <w:r w:rsidRPr="00B8152D">
        <w:rPr>
          <w:szCs w:val="22"/>
        </w:rPr>
        <w:t>The Guadeloupe Liberation Army (GLA) employed acts of terror, but only three such events appear to have resulted in any deaths: in March 1980 gunmen shot and wounded the only white member of the city council of Pointe-a-Pierre. In September 1980, GLA terrorists attached a bomb to an Air France Boeing 727 and killed a French explosives expert. In May 1985 a bomb in a restaurant killed one person. Given this death count and our coding rules, we nevertheless classify the movement as NVIOLSD. [NVIOLSD]</w:t>
      </w:r>
    </w:p>
    <w:p w14:paraId="2048467D" w14:textId="01C2A545" w:rsidR="00C657E8" w:rsidRPr="00B8152D" w:rsidRDefault="00C657E8" w:rsidP="00C657E8">
      <w:pPr>
        <w:rPr>
          <w:sz w:val="22"/>
          <w:szCs w:val="22"/>
        </w:rPr>
      </w:pPr>
    </w:p>
    <w:p w14:paraId="4A22AB4E" w14:textId="77777777" w:rsidR="00C657E8" w:rsidRPr="00B8152D" w:rsidRDefault="00C657E8" w:rsidP="00C657E8">
      <w:pPr>
        <w:rPr>
          <w:b/>
          <w:sz w:val="22"/>
          <w:szCs w:val="22"/>
        </w:rPr>
      </w:pPr>
    </w:p>
    <w:p w14:paraId="2F12AEDF" w14:textId="29A08D1A" w:rsidR="00C657E8" w:rsidRPr="00B8152D" w:rsidRDefault="00C657E8" w:rsidP="00C657E8">
      <w:pPr>
        <w:rPr>
          <w:sz w:val="22"/>
          <w:szCs w:val="22"/>
        </w:rPr>
      </w:pPr>
      <w:r w:rsidRPr="00B8152D">
        <w:rPr>
          <w:b/>
          <w:sz w:val="22"/>
          <w:szCs w:val="22"/>
        </w:rPr>
        <w:t xml:space="preserve">Historical </w:t>
      </w:r>
      <w:proofErr w:type="spellStart"/>
      <w:r w:rsidR="000104C3" w:rsidRPr="00B8152D">
        <w:rPr>
          <w:b/>
          <w:sz w:val="22"/>
          <w:szCs w:val="22"/>
        </w:rPr>
        <w:t>c</w:t>
      </w:r>
      <w:r w:rsidRPr="00B8152D">
        <w:rPr>
          <w:b/>
          <w:sz w:val="22"/>
          <w:szCs w:val="22"/>
        </w:rPr>
        <w:t>ontext</w:t>
      </w:r>
      <w:proofErr w:type="spellEnd"/>
    </w:p>
    <w:p w14:paraId="7ACB6B30" w14:textId="77777777" w:rsidR="00C657E8" w:rsidRPr="00B8152D" w:rsidRDefault="00C657E8" w:rsidP="00C657E8">
      <w:pPr>
        <w:rPr>
          <w:sz w:val="22"/>
          <w:szCs w:val="22"/>
        </w:rPr>
      </w:pPr>
    </w:p>
    <w:p w14:paraId="72F13F25" w14:textId="77777777" w:rsidR="00AD78FB" w:rsidRPr="00B8152D" w:rsidRDefault="00AD78FB">
      <w:pPr>
        <w:pStyle w:val="ListParagraph"/>
        <w:numPr>
          <w:ilvl w:val="0"/>
          <w:numId w:val="22"/>
        </w:numPr>
        <w:rPr>
          <w:rFonts w:cs="Times New Roman"/>
          <w:szCs w:val="22"/>
        </w:rPr>
      </w:pPr>
      <w:r w:rsidRPr="00B8152D">
        <w:rPr>
          <w:rFonts w:cs="Times New Roman"/>
          <w:szCs w:val="22"/>
        </w:rPr>
        <w:t>Guadeloupe became a French colony in 1635 after the Spanish had unsuccessfully tried to colonize the islands in the sixteenth century. In 1674, the colony became part of the French kingdom. Ever since, and with only a few exceptions of English occupation, Guadeloupe has been part of France. While the indigenous population gradually disappeared, the development of a plantation economy required imported labor from Africa and later, after slavery was abolished, mainly from India. As of today, the population of Guadeloupe is 75% of African descent and 9% of East Indian descent, with only a small minority of European descent (Minahan 2002; Minority Rights Group International).</w:t>
      </w:r>
    </w:p>
    <w:p w14:paraId="2C106761" w14:textId="53465C6B" w:rsidR="00AD78FB" w:rsidRPr="00B8152D" w:rsidRDefault="00AD78FB">
      <w:pPr>
        <w:pStyle w:val="ListParagraph"/>
        <w:numPr>
          <w:ilvl w:val="0"/>
          <w:numId w:val="22"/>
        </w:numPr>
        <w:rPr>
          <w:rFonts w:cs="Times New Roman"/>
          <w:szCs w:val="22"/>
        </w:rPr>
      </w:pPr>
      <w:r w:rsidRPr="00B8152D">
        <w:rPr>
          <w:rFonts w:cs="Times New Roman"/>
          <w:szCs w:val="22"/>
        </w:rPr>
        <w:t>In</w:t>
      </w:r>
      <w:r w:rsidRPr="00B8152D">
        <w:rPr>
          <w:szCs w:val="22"/>
        </w:rPr>
        <w:t xml:space="preserve"> 1946 the island became a French Overseas Department (DOM) and thus fully integrated with France (</w:t>
      </w:r>
      <w:r w:rsidRPr="00B8152D">
        <w:rPr>
          <w:rFonts w:cs="Times New Roman"/>
          <w:szCs w:val="22"/>
        </w:rPr>
        <w:t xml:space="preserve">Hewitt </w:t>
      </w:r>
      <w:r w:rsidR="000104C3" w:rsidRPr="00B8152D">
        <w:rPr>
          <w:rFonts w:cs="Times New Roman"/>
          <w:szCs w:val="22"/>
        </w:rPr>
        <w:t>&amp;</w:t>
      </w:r>
      <w:r w:rsidRPr="00B8152D">
        <w:rPr>
          <w:rFonts w:cs="Times New Roman"/>
          <w:szCs w:val="22"/>
        </w:rPr>
        <w:t xml:space="preserve"> Cheetham 2000; Minahan 2000; Minority Rights Group International</w:t>
      </w:r>
      <w:r w:rsidRPr="00B8152D">
        <w:rPr>
          <w:szCs w:val="22"/>
        </w:rPr>
        <w:t>). Thus, Guadeloupe was decolonized.</w:t>
      </w:r>
    </w:p>
    <w:p w14:paraId="68DC09E5" w14:textId="77777777" w:rsidR="00C657E8" w:rsidRPr="00B8152D" w:rsidRDefault="00C657E8" w:rsidP="00C657E8">
      <w:pPr>
        <w:rPr>
          <w:sz w:val="22"/>
          <w:szCs w:val="22"/>
        </w:rPr>
      </w:pPr>
    </w:p>
    <w:p w14:paraId="5C7480F6" w14:textId="77777777" w:rsidR="00C657E8" w:rsidRPr="00B8152D" w:rsidRDefault="00C657E8" w:rsidP="00C657E8">
      <w:pPr>
        <w:rPr>
          <w:sz w:val="22"/>
          <w:szCs w:val="22"/>
        </w:rPr>
      </w:pPr>
    </w:p>
    <w:p w14:paraId="7C845759" w14:textId="77777777" w:rsidR="00C657E8" w:rsidRPr="00B8152D" w:rsidRDefault="00C657E8" w:rsidP="00C657E8">
      <w:pPr>
        <w:rPr>
          <w:b/>
          <w:sz w:val="22"/>
          <w:szCs w:val="22"/>
        </w:rPr>
      </w:pPr>
      <w:proofErr w:type="spellStart"/>
      <w:r w:rsidRPr="00B8152D">
        <w:rPr>
          <w:b/>
          <w:sz w:val="22"/>
          <w:szCs w:val="22"/>
        </w:rPr>
        <w:t>Concessions</w:t>
      </w:r>
      <w:proofErr w:type="spellEnd"/>
      <w:r w:rsidRPr="00B8152D">
        <w:rPr>
          <w:b/>
          <w:sz w:val="22"/>
          <w:szCs w:val="22"/>
        </w:rPr>
        <w:t xml:space="preserve"> and </w:t>
      </w:r>
      <w:proofErr w:type="spellStart"/>
      <w:r w:rsidRPr="00B8152D">
        <w:rPr>
          <w:b/>
          <w:sz w:val="22"/>
          <w:szCs w:val="22"/>
        </w:rPr>
        <w:t>restrictions</w:t>
      </w:r>
      <w:proofErr w:type="spellEnd"/>
    </w:p>
    <w:p w14:paraId="7C17E671" w14:textId="77777777" w:rsidR="00C657E8" w:rsidRPr="00B8152D" w:rsidRDefault="00C657E8" w:rsidP="00C657E8">
      <w:pPr>
        <w:rPr>
          <w:sz w:val="22"/>
          <w:szCs w:val="22"/>
        </w:rPr>
      </w:pPr>
    </w:p>
    <w:p w14:paraId="08360879" w14:textId="09763A2C" w:rsidR="00A91D53" w:rsidRPr="00B8152D" w:rsidRDefault="00A91D53" w:rsidP="00A91D53">
      <w:pPr>
        <w:pStyle w:val="ListParagraph"/>
        <w:numPr>
          <w:ilvl w:val="0"/>
          <w:numId w:val="12"/>
        </w:numPr>
        <w:rPr>
          <w:rFonts w:cs="Times New Roman"/>
          <w:szCs w:val="22"/>
        </w:rPr>
      </w:pPr>
      <w:r w:rsidRPr="00B8152D">
        <w:rPr>
          <w:szCs w:val="22"/>
        </w:rPr>
        <w:t xml:space="preserve">Traditionally, France has been a highly centralized state with most power concentrated at the center in Paris. However, there were limited movements towards decentralization that need to be reflected in the concessions/restrictions coding. These concessions referred either primarily to regions or to departments. Guadeloupe is an overseas department </w:t>
      </w:r>
      <w:proofErr w:type="gramStart"/>
      <w:r w:rsidRPr="00B8152D">
        <w:rPr>
          <w:szCs w:val="22"/>
        </w:rPr>
        <w:t>and also</w:t>
      </w:r>
      <w:proofErr w:type="gramEnd"/>
      <w:r w:rsidRPr="00B8152D">
        <w:rPr>
          <w:szCs w:val="22"/>
        </w:rPr>
        <w:t xml:space="preserve"> a region, so we code acts of devolution to both departments and regions.</w:t>
      </w:r>
    </w:p>
    <w:p w14:paraId="7D24B862" w14:textId="77777777" w:rsidR="00A91D53" w:rsidRPr="00B8152D" w:rsidRDefault="00A91D53" w:rsidP="00025198">
      <w:pPr>
        <w:numPr>
          <w:ilvl w:val="1"/>
          <w:numId w:val="12"/>
        </w:numPr>
        <w:autoSpaceDE w:val="0"/>
        <w:autoSpaceDN w:val="0"/>
        <w:contextualSpacing/>
        <w:rPr>
          <w:sz w:val="22"/>
          <w:szCs w:val="22"/>
          <w:lang w:val="en-US"/>
        </w:rPr>
      </w:pPr>
      <w:r w:rsidRPr="00B8152D">
        <w:rPr>
          <w:sz w:val="22"/>
          <w:szCs w:val="22"/>
          <w:lang w:val="en-US"/>
        </w:rPr>
        <w:t xml:space="preserve">In 1956 22 administrative regions (among which Guadeloupe) were created. This reform aimed to modernize the economy and did not effectively devolve political power to the sub-national level. </w:t>
      </w:r>
      <w:proofErr w:type="gramStart"/>
      <w:r w:rsidRPr="00B8152D">
        <w:rPr>
          <w:sz w:val="22"/>
          <w:szCs w:val="22"/>
          <w:lang w:val="en-US"/>
        </w:rPr>
        <w:t>Thus</w:t>
      </w:r>
      <w:proofErr w:type="gramEnd"/>
      <w:r w:rsidRPr="00B8152D">
        <w:rPr>
          <w:sz w:val="22"/>
          <w:szCs w:val="22"/>
          <w:lang w:val="en-US"/>
        </w:rPr>
        <w:t xml:space="preserve"> and initially, the regions did not possess any executive or decision-making function but functioned largely as administrative units (Smith and Heywood 2000; Schmidt 2000). </w:t>
      </w:r>
    </w:p>
    <w:p w14:paraId="0556FD22" w14:textId="58A64151" w:rsidR="00025198" w:rsidRPr="00B8152D" w:rsidRDefault="00025198" w:rsidP="00025198">
      <w:pPr>
        <w:numPr>
          <w:ilvl w:val="1"/>
          <w:numId w:val="12"/>
        </w:numPr>
        <w:autoSpaceDE w:val="0"/>
        <w:autoSpaceDN w:val="0"/>
        <w:contextualSpacing/>
        <w:rPr>
          <w:sz w:val="22"/>
          <w:szCs w:val="22"/>
          <w:lang w:val="en-US"/>
        </w:rPr>
      </w:pPr>
      <w:r w:rsidRPr="00B8152D">
        <w:rPr>
          <w:sz w:val="22"/>
          <w:szCs w:val="22"/>
          <w:lang w:val="en-US"/>
        </w:rPr>
        <w:t xml:space="preserve">In 1969, a proposal for regional reform was drawn up under General de Gaulle. Regional prefects were to be given new </w:t>
      </w:r>
      <w:proofErr w:type="gramStart"/>
      <w:r w:rsidRPr="00B8152D">
        <w:rPr>
          <w:sz w:val="22"/>
          <w:szCs w:val="22"/>
          <w:lang w:val="en-US"/>
        </w:rPr>
        <w:t>powers</w:t>
      </w:r>
      <w:proofErr w:type="gramEnd"/>
      <w:r w:rsidRPr="00B8152D">
        <w:rPr>
          <w:sz w:val="22"/>
          <w:szCs w:val="22"/>
          <w:lang w:val="en-US"/>
        </w:rPr>
        <w:t xml:space="preserve"> and new regional councils would take over responsibilities </w:t>
      </w:r>
      <w:proofErr w:type="gramStart"/>
      <w:r w:rsidRPr="00B8152D">
        <w:rPr>
          <w:sz w:val="22"/>
          <w:szCs w:val="22"/>
          <w:lang w:val="en-US"/>
        </w:rPr>
        <w:t>over</w:t>
      </w:r>
      <w:proofErr w:type="gramEnd"/>
      <w:r w:rsidRPr="00B8152D">
        <w:rPr>
          <w:sz w:val="22"/>
          <w:szCs w:val="22"/>
          <w:lang w:val="en-US"/>
        </w:rPr>
        <w:t xml:space="preserve"> matters such as education, transport, communications health, services and tourism. The proposal was rejected by the French people in a referendum in April 1969, </w:t>
      </w:r>
      <w:proofErr w:type="gramStart"/>
      <w:r w:rsidRPr="00B8152D">
        <w:rPr>
          <w:sz w:val="22"/>
          <w:szCs w:val="22"/>
          <w:lang w:val="en-US"/>
        </w:rPr>
        <w:t>despite the fact that</w:t>
      </w:r>
      <w:proofErr w:type="gramEnd"/>
      <w:r w:rsidRPr="00B8152D">
        <w:rPr>
          <w:sz w:val="22"/>
          <w:szCs w:val="22"/>
          <w:lang w:val="en-US"/>
        </w:rPr>
        <w:t xml:space="preserve"> a poll showed only 8 per cent actually opposing regionalization with 59 per cent in favor. The reform was rejected as the referendum was primarily seen as rather an “issue of confidence in the regime than as one of regional reform” (Schmidt 2007: 89). While in general we code autonomy concessions when the government grants a referendum on an autonomy proposal, in this case we refrain from doing so because the vote was held at the national level, giving the SDM group only relatively little say.</w:t>
      </w:r>
    </w:p>
    <w:p w14:paraId="08DE39C0" w14:textId="1496EAD4" w:rsidR="00AD78FB" w:rsidRPr="00B8152D" w:rsidRDefault="00A91D53" w:rsidP="00A91D53">
      <w:pPr>
        <w:numPr>
          <w:ilvl w:val="1"/>
          <w:numId w:val="12"/>
        </w:numPr>
        <w:autoSpaceDE w:val="0"/>
        <w:autoSpaceDN w:val="0"/>
        <w:contextualSpacing/>
        <w:rPr>
          <w:sz w:val="22"/>
          <w:szCs w:val="22"/>
          <w:lang w:val="en-US"/>
        </w:rPr>
      </w:pPr>
      <w:r w:rsidRPr="00B8152D">
        <w:rPr>
          <w:sz w:val="22"/>
          <w:szCs w:val="22"/>
          <w:lang w:val="en-US"/>
        </w:rPr>
        <w:t xml:space="preserve">After the failed 1969 decentralization attempt, 1972 saw the institutionalization of regional councils. </w:t>
      </w:r>
      <w:r w:rsidR="00AD78FB" w:rsidRPr="00B8152D">
        <w:rPr>
          <w:sz w:val="22"/>
          <w:szCs w:val="22"/>
          <w:lang w:val="en-US"/>
        </w:rPr>
        <w:t xml:space="preserve">Their main purpose was to give the existing economic regions of France legal status and qualified responsibility for economic, cultural and social </w:t>
      </w:r>
      <w:r w:rsidR="00AD78FB" w:rsidRPr="00B8152D">
        <w:rPr>
          <w:sz w:val="22"/>
          <w:szCs w:val="22"/>
          <w:lang w:val="en-US"/>
        </w:rPr>
        <w:lastRenderedPageBreak/>
        <w:t>planning, as well as a political and administrative focus in the form of regional councils and economic and social advisory councils - the former to be composed of the National Assembly and the Senate members of the region together with representatives of the appropriate departmental conseils-</w:t>
      </w:r>
      <w:proofErr w:type="spellStart"/>
      <w:r w:rsidR="00AD78FB" w:rsidRPr="00B8152D">
        <w:rPr>
          <w:sz w:val="22"/>
          <w:szCs w:val="22"/>
          <w:lang w:val="en-US"/>
        </w:rPr>
        <w:t>generaux</w:t>
      </w:r>
      <w:proofErr w:type="spellEnd"/>
      <w:r w:rsidR="00AD78FB" w:rsidRPr="00B8152D">
        <w:rPr>
          <w:sz w:val="22"/>
          <w:szCs w:val="22"/>
          <w:lang w:val="en-US"/>
        </w:rPr>
        <w:t>, and the latter to be nominated by local professional, business and trade union organizations (</w:t>
      </w:r>
      <w:proofErr w:type="spellStart"/>
      <w:r w:rsidR="00AD78FB" w:rsidRPr="00B8152D">
        <w:rPr>
          <w:sz w:val="22"/>
          <w:szCs w:val="22"/>
          <w:lang w:val="en-US"/>
        </w:rPr>
        <w:t>Keesing’s</w:t>
      </w:r>
      <w:proofErr w:type="spellEnd"/>
      <w:r w:rsidR="00AD78FB" w:rsidRPr="00B8152D">
        <w:rPr>
          <w:sz w:val="22"/>
          <w:szCs w:val="22"/>
          <w:lang w:val="en-US"/>
        </w:rPr>
        <w:t xml:space="preserve"> Record of World Events: Feb. 1974 - France). </w:t>
      </w:r>
      <w:r w:rsidR="00AD78FB" w:rsidRPr="00E73FA8">
        <w:rPr>
          <w:sz w:val="22"/>
          <w:szCs w:val="22"/>
          <w:lang w:val="en-US"/>
        </w:rPr>
        <w:t>As a result, in 1974, Guadelou</w:t>
      </w:r>
      <w:r w:rsidR="006E3673">
        <w:rPr>
          <w:sz w:val="22"/>
          <w:szCs w:val="22"/>
          <w:lang w:val="en-US"/>
        </w:rPr>
        <w:t>p</w:t>
      </w:r>
      <w:r w:rsidR="00AD78FB" w:rsidRPr="00E73FA8">
        <w:rPr>
          <w:sz w:val="22"/>
          <w:szCs w:val="22"/>
          <w:lang w:val="en-US"/>
        </w:rPr>
        <w:t xml:space="preserve">e was granted the status of a region (Minahan 2002; </w:t>
      </w:r>
      <w:proofErr w:type="spellStart"/>
      <w:r w:rsidR="00AD78FB" w:rsidRPr="00E73FA8">
        <w:rPr>
          <w:sz w:val="22"/>
          <w:szCs w:val="22"/>
          <w:lang w:val="en-US"/>
        </w:rPr>
        <w:t>Busky</w:t>
      </w:r>
      <w:proofErr w:type="spellEnd"/>
      <w:r w:rsidR="00AD78FB" w:rsidRPr="00E73FA8">
        <w:rPr>
          <w:sz w:val="22"/>
          <w:szCs w:val="22"/>
          <w:lang w:val="en-US"/>
        </w:rPr>
        <w:t xml:space="preserve"> 2002). </w:t>
      </w:r>
      <w:r w:rsidR="00AD78FB" w:rsidRPr="00B56A6D">
        <w:rPr>
          <w:sz w:val="22"/>
          <w:szCs w:val="22"/>
          <w:lang w:val="en-US"/>
        </w:rPr>
        <w:t>[1972: autonomy concession]</w:t>
      </w:r>
    </w:p>
    <w:p w14:paraId="2DC08359" w14:textId="77777777" w:rsidR="00AD78FB" w:rsidRPr="00B8152D" w:rsidRDefault="00AD78FB">
      <w:pPr>
        <w:pStyle w:val="ListParagraph"/>
        <w:widowControl w:val="0"/>
        <w:numPr>
          <w:ilvl w:val="1"/>
          <w:numId w:val="21"/>
        </w:numPr>
        <w:autoSpaceDE w:val="0"/>
        <w:autoSpaceDN w:val="0"/>
        <w:adjustRightInd w:val="0"/>
        <w:rPr>
          <w:rFonts w:cs="Times New Roman"/>
          <w:szCs w:val="22"/>
        </w:rPr>
      </w:pPr>
      <w:r w:rsidRPr="00B8152D">
        <w:rPr>
          <w:rFonts w:cs="Times New Roman"/>
          <w:szCs w:val="22"/>
        </w:rPr>
        <w:t xml:space="preserve">When the socialists under François Mitterrand came to power in </w:t>
      </w:r>
      <w:proofErr w:type="gramStart"/>
      <w:r w:rsidRPr="00B8152D">
        <w:rPr>
          <w:rFonts w:cs="Times New Roman"/>
          <w:szCs w:val="22"/>
        </w:rPr>
        <w:t>1981</w:t>
      </w:r>
      <w:proofErr w:type="gramEnd"/>
      <w:r w:rsidRPr="00B8152D">
        <w:rPr>
          <w:rFonts w:cs="Times New Roman"/>
          <w:szCs w:val="22"/>
        </w:rPr>
        <w:t xml:space="preserve"> they implemented decentralization laws one year later in order to “give the state back to the people” (Jerome 2009). This Law on Rights and Liberties for Communes, Departments, and Regions (“</w:t>
      </w:r>
      <w:proofErr w:type="spellStart"/>
      <w:r w:rsidRPr="00B8152D">
        <w:rPr>
          <w:rFonts w:cs="Times New Roman"/>
          <w:i/>
          <w:szCs w:val="22"/>
        </w:rPr>
        <w:t>loi</w:t>
      </w:r>
      <w:proofErr w:type="spellEnd"/>
      <w:r w:rsidRPr="00B8152D">
        <w:rPr>
          <w:rFonts w:cs="Times New Roman"/>
          <w:i/>
          <w:szCs w:val="22"/>
        </w:rPr>
        <w:t xml:space="preserve"> </w:t>
      </w:r>
      <w:proofErr w:type="spellStart"/>
      <w:r w:rsidRPr="00B8152D">
        <w:rPr>
          <w:rFonts w:cs="Times New Roman"/>
          <w:i/>
          <w:szCs w:val="22"/>
        </w:rPr>
        <w:t>Defferre</w:t>
      </w:r>
      <w:proofErr w:type="spellEnd"/>
      <w:r w:rsidRPr="00B8152D">
        <w:rPr>
          <w:rFonts w:cs="Times New Roman"/>
          <w:szCs w:val="22"/>
        </w:rPr>
        <w:t>”) consisted of several thrusts designed to move decision-making away from the central state. The former regional councils were transformed from administrative organs to subnational, democratically legitimated governments and the power of the president-appointed prefects were greatly diminished. While the regions also benefited from devolution, Cole (1998: 122) calls the départements “the clear victors” of this act of decentralization, given that they were granted “larger budgets, more staff and more service delivery responsibilities”. The DOM have even been granted a “somewhat more extended autonomy than departments and regions of continental France” (Ziller 2009: 444). [1982: autonomy concession]</w:t>
      </w:r>
    </w:p>
    <w:p w14:paraId="4D7BBF61" w14:textId="77777777" w:rsidR="00AD78FB" w:rsidRPr="00B8152D" w:rsidRDefault="00AD78FB">
      <w:pPr>
        <w:pStyle w:val="ListParagraph"/>
        <w:widowControl w:val="0"/>
        <w:numPr>
          <w:ilvl w:val="1"/>
          <w:numId w:val="21"/>
        </w:numPr>
        <w:autoSpaceDE w:val="0"/>
        <w:autoSpaceDN w:val="0"/>
        <w:adjustRightInd w:val="0"/>
        <w:rPr>
          <w:rFonts w:cs="Times New Roman"/>
          <w:szCs w:val="22"/>
        </w:rPr>
      </w:pPr>
      <w:r w:rsidRPr="00B8152D">
        <w:rPr>
          <w:rFonts w:cs="Times New Roman"/>
          <w:szCs w:val="22"/>
        </w:rPr>
        <w:t xml:space="preserve">A new round of decentralization reforms took place in 2003-2004. The constitutional reform of 2003 embedded the regions in the constitution and added decentralization as a rationale to the first article of the new constitution (“Son </w:t>
      </w:r>
      <w:proofErr w:type="spellStart"/>
      <w:r w:rsidRPr="00B8152D">
        <w:rPr>
          <w:rFonts w:cs="Times New Roman"/>
          <w:szCs w:val="22"/>
        </w:rPr>
        <w:t>organisation</w:t>
      </w:r>
      <w:proofErr w:type="spellEnd"/>
      <w:r w:rsidRPr="00B8152D">
        <w:rPr>
          <w:rFonts w:cs="Times New Roman"/>
          <w:szCs w:val="22"/>
        </w:rPr>
        <w:t xml:space="preserve"> </w:t>
      </w:r>
      <w:proofErr w:type="spellStart"/>
      <w:r w:rsidRPr="00B8152D">
        <w:rPr>
          <w:rFonts w:cs="Times New Roman"/>
          <w:szCs w:val="22"/>
        </w:rPr>
        <w:t>est</w:t>
      </w:r>
      <w:proofErr w:type="spellEnd"/>
      <w:r w:rsidRPr="00B8152D">
        <w:rPr>
          <w:rFonts w:cs="Times New Roman"/>
          <w:szCs w:val="22"/>
        </w:rPr>
        <w:t xml:space="preserve"> </w:t>
      </w:r>
      <w:proofErr w:type="spellStart"/>
      <w:r w:rsidRPr="00B8152D">
        <w:rPr>
          <w:rFonts w:cs="Times New Roman"/>
          <w:szCs w:val="22"/>
        </w:rPr>
        <w:t>décentralisée</w:t>
      </w:r>
      <w:proofErr w:type="spellEnd"/>
      <w:r w:rsidRPr="00B8152D">
        <w:rPr>
          <w:rFonts w:cs="Times New Roman"/>
          <w:szCs w:val="22"/>
        </w:rPr>
        <w:t xml:space="preserve">”). Article 72 to 74 particularly addressed the Caribbean DOMs and enabled a referendum in 2003 where voters were asked whether they wanted Guadeloupe to become a territorial collectivity and hence more autonomous. 73% of voters rejected the proposal. The same referendum was also conducted in Martinique, </w:t>
      </w:r>
      <w:r w:rsidRPr="00B8152D">
        <w:rPr>
          <w:szCs w:val="22"/>
        </w:rPr>
        <w:t xml:space="preserve">Saint-Barthélemy and the northern French part of Saint Martin. While Martinique also rejected the proposal (by a tiny margin), Saint-Barthélemy and Saint Martin, </w:t>
      </w:r>
      <w:r w:rsidRPr="00B8152D">
        <w:rPr>
          <w:rFonts w:cs="Times New Roman"/>
          <w:szCs w:val="22"/>
        </w:rPr>
        <w:t xml:space="preserve">previously under the jurisdiction of Guadeloupe, voted in favor of becoming a territorial collectivity. This meant a detachment from Guadeloupe and the establishment of </w:t>
      </w:r>
      <w:proofErr w:type="gramStart"/>
      <w:r w:rsidRPr="00B8152D">
        <w:rPr>
          <w:rFonts w:cs="Times New Roman"/>
          <w:szCs w:val="22"/>
        </w:rPr>
        <w:t>an</w:t>
      </w:r>
      <w:proofErr w:type="gramEnd"/>
      <w:r w:rsidRPr="00B8152D">
        <w:rPr>
          <w:rFonts w:cs="Times New Roman"/>
          <w:szCs w:val="22"/>
        </w:rPr>
        <w:t xml:space="preserve"> own local administration (Sutton 2008). We code a concession because there was a significant offer of autonomy. [2003: autonomy concession]</w:t>
      </w:r>
    </w:p>
    <w:p w14:paraId="1F69C21C" w14:textId="77777777" w:rsidR="00AD78FB" w:rsidRPr="00B8152D" w:rsidRDefault="00AD78FB">
      <w:pPr>
        <w:pStyle w:val="ListParagraph"/>
        <w:widowControl w:val="0"/>
        <w:numPr>
          <w:ilvl w:val="2"/>
          <w:numId w:val="21"/>
        </w:numPr>
        <w:autoSpaceDE w:val="0"/>
        <w:autoSpaceDN w:val="0"/>
        <w:adjustRightInd w:val="0"/>
        <w:rPr>
          <w:rFonts w:cs="Times New Roman"/>
          <w:szCs w:val="22"/>
        </w:rPr>
      </w:pPr>
      <w:r w:rsidRPr="00B8152D">
        <w:rPr>
          <w:rFonts w:cs="Times New Roman"/>
          <w:szCs w:val="22"/>
        </w:rPr>
        <w:t xml:space="preserve">Note: even if Guadeloupe rejected an autonomy offer in 2003, the constitutional reform process resulted in increased autonomy for Guadeloupe: The 2004 Decentralization Act under Prime Minister Jean-Pierre </w:t>
      </w:r>
      <w:proofErr w:type="spellStart"/>
      <w:r w:rsidRPr="00B8152D">
        <w:rPr>
          <w:rFonts w:cs="Times New Roman"/>
          <w:szCs w:val="22"/>
        </w:rPr>
        <w:t>Raffarin</w:t>
      </w:r>
      <w:proofErr w:type="spellEnd"/>
      <w:r w:rsidRPr="00B8152D">
        <w:rPr>
          <w:rFonts w:cs="Times New Roman"/>
          <w:szCs w:val="22"/>
        </w:rPr>
        <w:t xml:space="preserve"> granted regions, départements and communes more financial autonomy, and f</w:t>
      </w:r>
      <w:r w:rsidRPr="00B8152D">
        <w:rPr>
          <w:szCs w:val="22"/>
        </w:rPr>
        <w:t xml:space="preserve">ar greater tax-raising </w:t>
      </w:r>
      <w:proofErr w:type="gramStart"/>
      <w:r w:rsidRPr="00B8152D">
        <w:rPr>
          <w:szCs w:val="22"/>
        </w:rPr>
        <w:t>powers in particular</w:t>
      </w:r>
      <w:proofErr w:type="gramEnd"/>
      <w:r w:rsidRPr="00B8152D">
        <w:rPr>
          <w:rFonts w:cs="Times New Roman"/>
          <w:szCs w:val="22"/>
        </w:rPr>
        <w:t xml:space="preserve"> (Cole 2006). Furthermore, the law of August 13, </w:t>
      </w:r>
      <w:proofErr w:type="gramStart"/>
      <w:r w:rsidRPr="00B8152D">
        <w:rPr>
          <w:rFonts w:cs="Times New Roman"/>
          <w:szCs w:val="22"/>
        </w:rPr>
        <w:t>2004</w:t>
      </w:r>
      <w:proofErr w:type="gramEnd"/>
      <w:r w:rsidRPr="00B8152D">
        <w:rPr>
          <w:rFonts w:cs="Times New Roman"/>
          <w:szCs w:val="22"/>
        </w:rPr>
        <w:t xml:space="preserve"> strengthened regional competencies in the fields of economic development, spatial planning and cultural affairs. In conformity with other cases, this is coded as a single autonomy concession in 2003.</w:t>
      </w:r>
    </w:p>
    <w:p w14:paraId="571F9A6D" w14:textId="137406B9" w:rsidR="008660C6" w:rsidRPr="00B8152D" w:rsidRDefault="008660C6" w:rsidP="008660C6">
      <w:pPr>
        <w:pStyle w:val="ListParagraph"/>
        <w:widowControl w:val="0"/>
        <w:numPr>
          <w:ilvl w:val="1"/>
          <w:numId w:val="21"/>
        </w:numPr>
        <w:autoSpaceDE w:val="0"/>
        <w:autoSpaceDN w:val="0"/>
        <w:adjustRightInd w:val="0"/>
        <w:rPr>
          <w:rFonts w:cs="Times New Roman"/>
          <w:szCs w:val="22"/>
        </w:rPr>
      </w:pPr>
      <w:r w:rsidRPr="00B8152D">
        <w:rPr>
          <w:rFonts w:cs="Times New Roman"/>
          <w:szCs w:val="22"/>
        </w:rPr>
        <w:t xml:space="preserve">In 2013, a new round of decentralization reforms was undertaken with the </w:t>
      </w:r>
      <w:proofErr w:type="spellStart"/>
      <w:r w:rsidRPr="00B8152D">
        <w:rPr>
          <w:rFonts w:cs="Times New Roman"/>
          <w:szCs w:val="22"/>
        </w:rPr>
        <w:t>Acte</w:t>
      </w:r>
      <w:proofErr w:type="spellEnd"/>
      <w:r w:rsidRPr="00B8152D">
        <w:rPr>
          <w:rFonts w:cs="Times New Roman"/>
          <w:szCs w:val="22"/>
        </w:rPr>
        <w:t xml:space="preserve"> III de la </w:t>
      </w:r>
      <w:proofErr w:type="spellStart"/>
      <w:r w:rsidRPr="00B8152D">
        <w:rPr>
          <w:rFonts w:cs="Times New Roman"/>
          <w:szCs w:val="22"/>
        </w:rPr>
        <w:t>décentralisation</w:t>
      </w:r>
      <w:proofErr w:type="spellEnd"/>
      <w:r w:rsidRPr="00B8152D">
        <w:rPr>
          <w:rFonts w:cs="Times New Roman"/>
          <w:szCs w:val="22"/>
        </w:rPr>
        <w:t>. Contrary to previous rounds, no substantial increases of regional autonomy were granted by the French government. Instead, reforms focused on metropolitan areas, specifically Paris, Lyon, and Marseille as well as the decision-making procedures of collectivities and intercommunal bodies. This reform round is not coded as a concession.</w:t>
      </w:r>
    </w:p>
    <w:p w14:paraId="6F75EA5F" w14:textId="77777777" w:rsidR="00AD78FB" w:rsidRPr="00B8152D" w:rsidRDefault="00AD78FB">
      <w:pPr>
        <w:pStyle w:val="ListParagraph"/>
        <w:numPr>
          <w:ilvl w:val="0"/>
          <w:numId w:val="21"/>
        </w:numPr>
        <w:rPr>
          <w:szCs w:val="22"/>
        </w:rPr>
      </w:pPr>
      <w:r w:rsidRPr="00B8152D">
        <w:rPr>
          <w:szCs w:val="22"/>
        </w:rPr>
        <w:t>In addition, there was a concession on language in 1982:</w:t>
      </w:r>
    </w:p>
    <w:p w14:paraId="19AD1F3F" w14:textId="77777777" w:rsidR="00AD78FB" w:rsidRPr="00B8152D" w:rsidRDefault="00AD78FB">
      <w:pPr>
        <w:pStyle w:val="ListParagraph"/>
        <w:widowControl w:val="0"/>
        <w:numPr>
          <w:ilvl w:val="1"/>
          <w:numId w:val="21"/>
        </w:numPr>
        <w:autoSpaceDE w:val="0"/>
        <w:autoSpaceDN w:val="0"/>
        <w:adjustRightInd w:val="0"/>
        <w:rPr>
          <w:szCs w:val="22"/>
        </w:rPr>
      </w:pPr>
      <w:r w:rsidRPr="00B8152D">
        <w:rPr>
          <w:szCs w:val="22"/>
        </w:rPr>
        <w:t xml:space="preserve">In June 1982, the Savary Circular on the teaching of regional languages was published. The circular extended the official jurisdiction of the </w:t>
      </w:r>
      <w:proofErr w:type="spellStart"/>
      <w:r w:rsidRPr="00B8152D">
        <w:rPr>
          <w:szCs w:val="22"/>
        </w:rPr>
        <w:t>Deixonne</w:t>
      </w:r>
      <w:proofErr w:type="spellEnd"/>
      <w:r w:rsidRPr="00B8152D">
        <w:rPr>
          <w:szCs w:val="22"/>
        </w:rPr>
        <w:t xml:space="preserve"> Act of 1951 to other regional languages and established 1) that the state should be responsible for the teaching of regional languages, 2) that the languages should be taught from kindergarten to university, with the status of a separate discipline and 3) that their teaching should be based on the expressed wish of both teacher and students (Ager 1999: 33). Education in regional languages was hereby “officially </w:t>
      </w:r>
      <w:proofErr w:type="spellStart"/>
      <w:r w:rsidRPr="00B8152D">
        <w:rPr>
          <w:szCs w:val="22"/>
        </w:rPr>
        <w:t>authorised</w:t>
      </w:r>
      <w:proofErr w:type="spellEnd"/>
      <w:r w:rsidRPr="00B8152D">
        <w:rPr>
          <w:szCs w:val="22"/>
        </w:rPr>
        <w:t xml:space="preserve"> for the first time within the public sector in France” (Rogers and McLeod 2007: 355). In 1982, the </w:t>
      </w:r>
      <w:proofErr w:type="spellStart"/>
      <w:r w:rsidRPr="00B8152D">
        <w:rPr>
          <w:szCs w:val="22"/>
        </w:rPr>
        <w:t>Deixonne</w:t>
      </w:r>
      <w:proofErr w:type="spellEnd"/>
      <w:r w:rsidRPr="00B8152D">
        <w:rPr>
          <w:szCs w:val="22"/>
        </w:rPr>
        <w:t xml:space="preserve"> Act applied to Breton, Basque, Catalan, Occitan, Corsican (from 1974) and Tahitian (from 1981). Four </w:t>
      </w:r>
      <w:r w:rsidRPr="00B8152D">
        <w:rPr>
          <w:szCs w:val="22"/>
        </w:rPr>
        <w:lastRenderedPageBreak/>
        <w:t xml:space="preserve">Melanesian languages were added in 1992. According to </w:t>
      </w:r>
      <w:proofErr w:type="spellStart"/>
      <w:r w:rsidRPr="00B8152D">
        <w:rPr>
          <w:szCs w:val="22"/>
        </w:rPr>
        <w:t>Bonnaud</w:t>
      </w:r>
      <w:proofErr w:type="spellEnd"/>
      <w:r w:rsidRPr="00B8152D">
        <w:rPr>
          <w:szCs w:val="22"/>
        </w:rPr>
        <w:t xml:space="preserve"> (2003: 56) and </w:t>
      </w:r>
      <w:proofErr w:type="spellStart"/>
      <w:r w:rsidRPr="00B8152D">
        <w:rPr>
          <w:szCs w:val="22"/>
        </w:rPr>
        <w:t>Migge</w:t>
      </w:r>
      <w:proofErr w:type="spellEnd"/>
      <w:r w:rsidRPr="00B8152D">
        <w:rPr>
          <w:szCs w:val="22"/>
        </w:rPr>
        <w:t xml:space="preserve"> and </w:t>
      </w:r>
      <w:proofErr w:type="spellStart"/>
      <w:r w:rsidRPr="00B8152D">
        <w:rPr>
          <w:szCs w:val="22"/>
        </w:rPr>
        <w:t>Léglise</w:t>
      </w:r>
      <w:proofErr w:type="spellEnd"/>
      <w:r w:rsidRPr="00B8152D">
        <w:rPr>
          <w:szCs w:val="22"/>
        </w:rPr>
        <w:t xml:space="preserve"> (2012: 30), other regional languages that benefited from this reform were Auvergnat, Gascon, </w:t>
      </w:r>
      <w:proofErr w:type="spellStart"/>
      <w:r w:rsidRPr="00B8152D">
        <w:rPr>
          <w:szCs w:val="22"/>
        </w:rPr>
        <w:t>Languedocien</w:t>
      </w:r>
      <w:proofErr w:type="spellEnd"/>
      <w:r w:rsidRPr="00B8152D">
        <w:rPr>
          <w:szCs w:val="22"/>
        </w:rPr>
        <w:t xml:space="preserve">, Limousin, </w:t>
      </w:r>
      <w:proofErr w:type="spellStart"/>
      <w:r w:rsidRPr="00B8152D">
        <w:rPr>
          <w:szCs w:val="22"/>
        </w:rPr>
        <w:t>Niçart</w:t>
      </w:r>
      <w:proofErr w:type="spellEnd"/>
      <w:r w:rsidRPr="00B8152D">
        <w:rPr>
          <w:szCs w:val="22"/>
        </w:rPr>
        <w:t xml:space="preserve">, Provençal, </w:t>
      </w:r>
      <w:proofErr w:type="spellStart"/>
      <w:r w:rsidRPr="00B8152D">
        <w:rPr>
          <w:szCs w:val="22"/>
        </w:rPr>
        <w:t>Vivaro</w:t>
      </w:r>
      <w:proofErr w:type="spellEnd"/>
      <w:r w:rsidRPr="00B8152D">
        <w:rPr>
          <w:szCs w:val="22"/>
        </w:rPr>
        <w:t xml:space="preserve">-Alpin, Gallo, Alsace regional languages and the French-based Creoles spoken in La Réunion, Martinique, Guadeloupe, and French Guiana.  [1982: cultural rights concession] </w:t>
      </w:r>
    </w:p>
    <w:p w14:paraId="3BF079A8" w14:textId="77777777" w:rsidR="00C657E8" w:rsidRPr="00B8152D" w:rsidRDefault="00C657E8" w:rsidP="00C657E8">
      <w:pPr>
        <w:rPr>
          <w:sz w:val="22"/>
          <w:szCs w:val="22"/>
        </w:rPr>
      </w:pPr>
    </w:p>
    <w:p w14:paraId="1377FE92" w14:textId="77777777" w:rsidR="00C657E8" w:rsidRPr="00B8152D" w:rsidRDefault="00C657E8" w:rsidP="00C657E8">
      <w:pPr>
        <w:rPr>
          <w:sz w:val="22"/>
          <w:szCs w:val="22"/>
        </w:rPr>
      </w:pPr>
    </w:p>
    <w:p w14:paraId="7D6DE706" w14:textId="77777777" w:rsidR="00C657E8" w:rsidRPr="00B8152D" w:rsidRDefault="00C657E8" w:rsidP="00C657E8">
      <w:pPr>
        <w:rPr>
          <w:b/>
          <w:sz w:val="22"/>
          <w:szCs w:val="22"/>
        </w:rPr>
      </w:pPr>
      <w:r w:rsidRPr="00B8152D">
        <w:rPr>
          <w:b/>
          <w:sz w:val="22"/>
          <w:szCs w:val="22"/>
        </w:rPr>
        <w:t xml:space="preserve">Regional </w:t>
      </w:r>
      <w:proofErr w:type="spellStart"/>
      <w:r w:rsidRPr="00B8152D">
        <w:rPr>
          <w:b/>
          <w:sz w:val="22"/>
          <w:szCs w:val="22"/>
        </w:rPr>
        <w:t>autonomy</w:t>
      </w:r>
      <w:proofErr w:type="spellEnd"/>
      <w:r w:rsidRPr="00B8152D">
        <w:rPr>
          <w:b/>
          <w:sz w:val="22"/>
          <w:szCs w:val="22"/>
        </w:rPr>
        <w:t xml:space="preserve"> </w:t>
      </w:r>
    </w:p>
    <w:p w14:paraId="7C44D606" w14:textId="77777777" w:rsidR="00C657E8" w:rsidRPr="00B8152D" w:rsidRDefault="00C657E8" w:rsidP="00C657E8">
      <w:pPr>
        <w:rPr>
          <w:sz w:val="22"/>
          <w:szCs w:val="22"/>
        </w:rPr>
      </w:pPr>
    </w:p>
    <w:p w14:paraId="5E9A8CF3" w14:textId="7503C868" w:rsidR="00A96CB2" w:rsidRPr="004C1C11" w:rsidRDefault="00AD78FB" w:rsidP="00893C1D">
      <w:pPr>
        <w:pStyle w:val="ListParagraph"/>
        <w:numPr>
          <w:ilvl w:val="0"/>
          <w:numId w:val="16"/>
        </w:numPr>
        <w:rPr>
          <w:szCs w:val="22"/>
        </w:rPr>
      </w:pPr>
      <w:r w:rsidRPr="004C1C11">
        <w:rPr>
          <w:rFonts w:eastAsia="Times New Roman" w:cs="Times New Roman"/>
          <w:szCs w:val="22"/>
          <w:lang w:eastAsia="de-CH"/>
        </w:rPr>
        <w:t xml:space="preserve">The territory is administered by a prefect, appointed by the President of France. Furthermore, there are two popularly elected local executive bodies, a general and regional council. As an overseas department (and region) of France (DOM), Guadeloupe enjoys a status identical to the departments (and regions) of metropolitan France. </w:t>
      </w:r>
      <w:r w:rsidRPr="004C1C11">
        <w:rPr>
          <w:rFonts w:cs="Times New Roman"/>
          <w:szCs w:val="22"/>
        </w:rPr>
        <w:t xml:space="preserve">Given the centralized nature of the French state, regional autonomy for the departments and regions is not given, despite some limited devolution of powers. </w:t>
      </w:r>
      <w:r w:rsidRPr="004C1C11">
        <w:rPr>
          <w:szCs w:val="22"/>
        </w:rPr>
        <w:t xml:space="preserve">In 2003 voters rejected a referendum that would have granted Guadeloupe greater autonomy </w:t>
      </w:r>
      <w:r w:rsidRPr="004C1C11">
        <w:rPr>
          <w:rFonts w:eastAsia="Times New Roman" w:cs="Times New Roman"/>
          <w:szCs w:val="22"/>
          <w:lang w:eastAsia="de-CH"/>
        </w:rPr>
        <w:t xml:space="preserve">(Minority Rights Group International; Sutton 2008). </w:t>
      </w:r>
    </w:p>
    <w:p w14:paraId="0DA0D1FD" w14:textId="77777777" w:rsidR="00C657E8" w:rsidRDefault="00C657E8" w:rsidP="00C657E8">
      <w:pPr>
        <w:rPr>
          <w:sz w:val="22"/>
          <w:szCs w:val="22"/>
          <w:lang w:val="en-US"/>
        </w:rPr>
      </w:pPr>
    </w:p>
    <w:p w14:paraId="11AF6833" w14:textId="77777777" w:rsidR="004C1C11" w:rsidRPr="00B8152D" w:rsidRDefault="004C1C11" w:rsidP="00C657E8">
      <w:pPr>
        <w:rPr>
          <w:sz w:val="22"/>
          <w:szCs w:val="22"/>
          <w:lang w:val="en-US"/>
        </w:rPr>
      </w:pPr>
    </w:p>
    <w:p w14:paraId="6DA498EB" w14:textId="77777777" w:rsidR="00C657E8" w:rsidRPr="00B8152D" w:rsidRDefault="00C657E8" w:rsidP="00C657E8">
      <w:pPr>
        <w:rPr>
          <w:b/>
          <w:sz w:val="22"/>
          <w:szCs w:val="22"/>
          <w:lang w:val="en-US"/>
        </w:rPr>
      </w:pPr>
      <w:r w:rsidRPr="00B8152D">
        <w:rPr>
          <w:b/>
          <w:sz w:val="22"/>
          <w:szCs w:val="22"/>
          <w:lang w:val="en-US"/>
        </w:rPr>
        <w:t>De facto independence</w:t>
      </w:r>
    </w:p>
    <w:p w14:paraId="5E8B708C" w14:textId="77777777" w:rsidR="00C657E8" w:rsidRPr="00B8152D" w:rsidRDefault="00C657E8" w:rsidP="00C657E8">
      <w:pPr>
        <w:rPr>
          <w:bCs/>
          <w:sz w:val="22"/>
          <w:szCs w:val="22"/>
          <w:lang w:val="en-US"/>
        </w:rPr>
      </w:pPr>
    </w:p>
    <w:p w14:paraId="26698A65" w14:textId="52D8CF02" w:rsidR="00C657E8" w:rsidRPr="00B8152D" w:rsidRDefault="00AD78FB" w:rsidP="00C657E8">
      <w:pPr>
        <w:rPr>
          <w:bCs/>
          <w:sz w:val="22"/>
          <w:szCs w:val="22"/>
          <w:lang w:val="en-US"/>
        </w:rPr>
      </w:pPr>
      <w:r w:rsidRPr="00B8152D">
        <w:rPr>
          <w:bCs/>
          <w:sz w:val="22"/>
          <w:szCs w:val="22"/>
          <w:lang w:val="en-US"/>
        </w:rPr>
        <w:t>NA</w:t>
      </w:r>
    </w:p>
    <w:p w14:paraId="628A6268" w14:textId="77777777" w:rsidR="00AD78FB" w:rsidRPr="00B8152D" w:rsidRDefault="00AD78FB" w:rsidP="00C657E8">
      <w:pPr>
        <w:rPr>
          <w:bCs/>
          <w:sz w:val="22"/>
          <w:szCs w:val="22"/>
          <w:lang w:val="en-US"/>
        </w:rPr>
      </w:pPr>
    </w:p>
    <w:p w14:paraId="39EF0EDF" w14:textId="77777777" w:rsidR="00C657E8" w:rsidRPr="00B8152D" w:rsidRDefault="00C657E8" w:rsidP="00C657E8">
      <w:pPr>
        <w:rPr>
          <w:bCs/>
          <w:sz w:val="22"/>
          <w:szCs w:val="22"/>
          <w:lang w:val="en-US"/>
        </w:rPr>
      </w:pPr>
    </w:p>
    <w:p w14:paraId="231A541C" w14:textId="77777777" w:rsidR="00C657E8" w:rsidRPr="00B8152D" w:rsidRDefault="00C657E8" w:rsidP="00C657E8">
      <w:pPr>
        <w:rPr>
          <w:b/>
          <w:sz w:val="22"/>
          <w:szCs w:val="22"/>
          <w:lang w:val="en-US"/>
        </w:rPr>
      </w:pPr>
      <w:r w:rsidRPr="00B8152D">
        <w:rPr>
          <w:b/>
          <w:sz w:val="22"/>
          <w:szCs w:val="22"/>
          <w:lang w:val="en-US"/>
        </w:rPr>
        <w:t>Major territorial changes</w:t>
      </w:r>
    </w:p>
    <w:p w14:paraId="44197A82" w14:textId="77777777" w:rsidR="00C657E8" w:rsidRPr="00B8152D" w:rsidRDefault="00C657E8" w:rsidP="00C657E8">
      <w:pPr>
        <w:rPr>
          <w:bCs/>
          <w:sz w:val="22"/>
          <w:szCs w:val="22"/>
          <w:lang w:val="en-US"/>
        </w:rPr>
      </w:pPr>
    </w:p>
    <w:p w14:paraId="207D99E1" w14:textId="7C8A3B6E" w:rsidR="00C657E8" w:rsidRPr="00B8152D" w:rsidRDefault="00AD78FB" w:rsidP="00C657E8">
      <w:pPr>
        <w:rPr>
          <w:bCs/>
          <w:sz w:val="22"/>
          <w:szCs w:val="22"/>
        </w:rPr>
      </w:pPr>
      <w:r w:rsidRPr="00B8152D">
        <w:rPr>
          <w:bCs/>
          <w:sz w:val="22"/>
          <w:szCs w:val="22"/>
        </w:rPr>
        <w:t>NA</w:t>
      </w:r>
    </w:p>
    <w:p w14:paraId="5E16EA7D" w14:textId="302E9D3F" w:rsidR="00AD78FB" w:rsidRPr="00B8152D" w:rsidRDefault="00AD78FB" w:rsidP="00C657E8">
      <w:pPr>
        <w:rPr>
          <w:bCs/>
          <w:sz w:val="22"/>
          <w:szCs w:val="22"/>
        </w:rPr>
      </w:pPr>
    </w:p>
    <w:p w14:paraId="07533994" w14:textId="1ED4A561" w:rsidR="00AD78FB" w:rsidRPr="00B8152D" w:rsidRDefault="00AD78FB" w:rsidP="00C657E8">
      <w:pPr>
        <w:rPr>
          <w:bCs/>
          <w:sz w:val="22"/>
          <w:szCs w:val="22"/>
        </w:rPr>
      </w:pPr>
    </w:p>
    <w:p w14:paraId="1EEC79B9" w14:textId="77777777" w:rsidR="000104C3" w:rsidRPr="00B8152D" w:rsidRDefault="000104C3" w:rsidP="000104C3">
      <w:pPr>
        <w:ind w:left="709" w:hanging="709"/>
        <w:rPr>
          <w:b/>
          <w:sz w:val="22"/>
          <w:szCs w:val="22"/>
        </w:rPr>
      </w:pPr>
      <w:r w:rsidRPr="00B8152D">
        <w:rPr>
          <w:b/>
          <w:sz w:val="22"/>
          <w:szCs w:val="22"/>
        </w:rPr>
        <w:t>EPR2SDM</w:t>
      </w:r>
    </w:p>
    <w:p w14:paraId="71066128" w14:textId="77777777" w:rsidR="000104C3" w:rsidRPr="00B8152D" w:rsidRDefault="000104C3" w:rsidP="000104C3">
      <w:pPr>
        <w:ind w:left="709" w:hanging="709"/>
        <w:rPr>
          <w:b/>
          <w:sz w:val="22"/>
          <w:szCs w:val="22"/>
        </w:rPr>
      </w:pPr>
    </w:p>
    <w:tbl>
      <w:tblPr>
        <w:tblStyle w:val="Tabellenraster1"/>
        <w:tblW w:w="5000" w:type="pct"/>
        <w:tblLook w:val="04A0" w:firstRow="1" w:lastRow="0" w:firstColumn="1" w:lastColumn="0" w:noHBand="0" w:noVBand="1"/>
      </w:tblPr>
      <w:tblGrid>
        <w:gridCol w:w="4787"/>
        <w:gridCol w:w="4783"/>
      </w:tblGrid>
      <w:tr w:rsidR="000104C3" w:rsidRPr="00B8152D" w14:paraId="27C78A79" w14:textId="77777777" w:rsidTr="00B44E1D">
        <w:trPr>
          <w:trHeight w:val="284"/>
        </w:trPr>
        <w:tc>
          <w:tcPr>
            <w:tcW w:w="4787" w:type="dxa"/>
            <w:vAlign w:val="center"/>
          </w:tcPr>
          <w:p w14:paraId="1CCA2927" w14:textId="77777777" w:rsidR="000104C3" w:rsidRPr="00B8152D" w:rsidRDefault="000104C3" w:rsidP="00B44E1D">
            <w:pPr>
              <w:rPr>
                <w:i/>
                <w:sz w:val="22"/>
                <w:szCs w:val="22"/>
              </w:rPr>
            </w:pPr>
            <w:r w:rsidRPr="00B8152D">
              <w:rPr>
                <w:i/>
                <w:sz w:val="22"/>
                <w:szCs w:val="22"/>
              </w:rPr>
              <w:t>Movement</w:t>
            </w:r>
          </w:p>
        </w:tc>
        <w:tc>
          <w:tcPr>
            <w:tcW w:w="4783" w:type="dxa"/>
            <w:vAlign w:val="center"/>
          </w:tcPr>
          <w:p w14:paraId="12998D1F" w14:textId="77777777" w:rsidR="000104C3" w:rsidRPr="00B8152D" w:rsidRDefault="000104C3" w:rsidP="00B44E1D">
            <w:pPr>
              <w:rPr>
                <w:sz w:val="22"/>
                <w:szCs w:val="22"/>
              </w:rPr>
            </w:pPr>
            <w:r w:rsidRPr="00B8152D">
              <w:rPr>
                <w:sz w:val="22"/>
                <w:szCs w:val="22"/>
              </w:rPr>
              <w:t>Guadeloupe Islanders</w:t>
            </w:r>
          </w:p>
        </w:tc>
      </w:tr>
      <w:tr w:rsidR="000104C3" w:rsidRPr="00B8152D" w14:paraId="41CB58A0" w14:textId="77777777" w:rsidTr="00B44E1D">
        <w:trPr>
          <w:trHeight w:val="284"/>
        </w:trPr>
        <w:tc>
          <w:tcPr>
            <w:tcW w:w="4787" w:type="dxa"/>
            <w:vAlign w:val="center"/>
          </w:tcPr>
          <w:p w14:paraId="2D17FDE1" w14:textId="77777777" w:rsidR="000104C3" w:rsidRPr="00B8152D" w:rsidRDefault="000104C3" w:rsidP="00B44E1D">
            <w:pPr>
              <w:rPr>
                <w:i/>
                <w:sz w:val="22"/>
                <w:szCs w:val="22"/>
              </w:rPr>
            </w:pPr>
            <w:r w:rsidRPr="00B8152D">
              <w:rPr>
                <w:i/>
                <w:sz w:val="22"/>
                <w:szCs w:val="22"/>
              </w:rPr>
              <w:t>Scenario</w:t>
            </w:r>
          </w:p>
        </w:tc>
        <w:tc>
          <w:tcPr>
            <w:tcW w:w="4783" w:type="dxa"/>
            <w:vAlign w:val="center"/>
          </w:tcPr>
          <w:p w14:paraId="0C7363E1" w14:textId="77777777" w:rsidR="000104C3" w:rsidRPr="00B8152D" w:rsidRDefault="000104C3" w:rsidP="00B44E1D">
            <w:pPr>
              <w:rPr>
                <w:sz w:val="22"/>
                <w:szCs w:val="22"/>
              </w:rPr>
            </w:pPr>
            <w:proofErr w:type="spellStart"/>
            <w:r w:rsidRPr="00B8152D">
              <w:rPr>
                <w:sz w:val="22"/>
                <w:szCs w:val="22"/>
              </w:rPr>
              <w:t>No</w:t>
            </w:r>
            <w:proofErr w:type="spellEnd"/>
            <w:r w:rsidRPr="00B8152D">
              <w:rPr>
                <w:sz w:val="22"/>
                <w:szCs w:val="22"/>
              </w:rPr>
              <w:t xml:space="preserve"> match</w:t>
            </w:r>
          </w:p>
        </w:tc>
      </w:tr>
      <w:tr w:rsidR="000104C3" w:rsidRPr="00B8152D" w14:paraId="650E04B8" w14:textId="77777777" w:rsidTr="00B44E1D">
        <w:trPr>
          <w:trHeight w:val="284"/>
        </w:trPr>
        <w:tc>
          <w:tcPr>
            <w:tcW w:w="4787" w:type="dxa"/>
            <w:vAlign w:val="center"/>
          </w:tcPr>
          <w:p w14:paraId="3113BA35" w14:textId="77777777" w:rsidR="000104C3" w:rsidRPr="00B8152D" w:rsidRDefault="000104C3" w:rsidP="00B44E1D">
            <w:pPr>
              <w:rPr>
                <w:i/>
                <w:sz w:val="22"/>
                <w:szCs w:val="22"/>
              </w:rPr>
            </w:pPr>
            <w:r w:rsidRPr="00B8152D">
              <w:rPr>
                <w:i/>
                <w:sz w:val="22"/>
                <w:szCs w:val="22"/>
              </w:rPr>
              <w:t xml:space="preserve">EPR </w:t>
            </w:r>
            <w:proofErr w:type="spellStart"/>
            <w:r w:rsidRPr="00B8152D">
              <w:rPr>
                <w:i/>
                <w:sz w:val="22"/>
                <w:szCs w:val="22"/>
              </w:rPr>
              <w:t>group</w:t>
            </w:r>
            <w:proofErr w:type="spellEnd"/>
            <w:r w:rsidRPr="00B8152D">
              <w:rPr>
                <w:i/>
                <w:sz w:val="22"/>
                <w:szCs w:val="22"/>
              </w:rPr>
              <w:t>(s)</w:t>
            </w:r>
          </w:p>
        </w:tc>
        <w:tc>
          <w:tcPr>
            <w:tcW w:w="4783" w:type="dxa"/>
            <w:vAlign w:val="center"/>
          </w:tcPr>
          <w:p w14:paraId="5CDB530D" w14:textId="77777777" w:rsidR="000104C3" w:rsidRPr="00B8152D" w:rsidRDefault="000104C3" w:rsidP="00B44E1D">
            <w:pPr>
              <w:rPr>
                <w:sz w:val="22"/>
                <w:szCs w:val="22"/>
              </w:rPr>
            </w:pPr>
            <w:r w:rsidRPr="00B8152D">
              <w:rPr>
                <w:sz w:val="22"/>
                <w:szCs w:val="22"/>
              </w:rPr>
              <w:t>-</w:t>
            </w:r>
          </w:p>
        </w:tc>
      </w:tr>
      <w:tr w:rsidR="000104C3" w:rsidRPr="00B8152D" w14:paraId="28AF3BD9" w14:textId="77777777" w:rsidTr="00B44E1D">
        <w:trPr>
          <w:trHeight w:val="284"/>
        </w:trPr>
        <w:tc>
          <w:tcPr>
            <w:tcW w:w="4787" w:type="dxa"/>
            <w:vAlign w:val="center"/>
          </w:tcPr>
          <w:p w14:paraId="65D7EF5E" w14:textId="77777777" w:rsidR="000104C3" w:rsidRPr="00B8152D" w:rsidRDefault="000104C3" w:rsidP="00B44E1D">
            <w:pPr>
              <w:rPr>
                <w:i/>
                <w:sz w:val="22"/>
                <w:szCs w:val="22"/>
              </w:rPr>
            </w:pPr>
            <w:proofErr w:type="spellStart"/>
            <w:r w:rsidRPr="00B8152D">
              <w:rPr>
                <w:i/>
                <w:sz w:val="22"/>
                <w:szCs w:val="22"/>
              </w:rPr>
              <w:t>Gwgroupid</w:t>
            </w:r>
            <w:proofErr w:type="spellEnd"/>
            <w:r w:rsidRPr="00B8152D">
              <w:rPr>
                <w:i/>
                <w:sz w:val="22"/>
                <w:szCs w:val="22"/>
              </w:rPr>
              <w:t>(s)</w:t>
            </w:r>
          </w:p>
        </w:tc>
        <w:tc>
          <w:tcPr>
            <w:tcW w:w="4783" w:type="dxa"/>
            <w:vAlign w:val="center"/>
          </w:tcPr>
          <w:p w14:paraId="2806D1E6" w14:textId="77777777" w:rsidR="000104C3" w:rsidRPr="00B8152D" w:rsidRDefault="000104C3" w:rsidP="00B44E1D">
            <w:pPr>
              <w:rPr>
                <w:sz w:val="22"/>
                <w:szCs w:val="22"/>
              </w:rPr>
            </w:pPr>
            <w:r w:rsidRPr="00B8152D">
              <w:rPr>
                <w:sz w:val="22"/>
                <w:szCs w:val="22"/>
              </w:rPr>
              <w:t>-</w:t>
            </w:r>
          </w:p>
        </w:tc>
      </w:tr>
    </w:tbl>
    <w:p w14:paraId="6597BEC2" w14:textId="77777777" w:rsidR="000104C3" w:rsidRPr="00B8152D" w:rsidRDefault="000104C3" w:rsidP="000104C3">
      <w:pPr>
        <w:rPr>
          <w:b/>
          <w:sz w:val="22"/>
          <w:szCs w:val="22"/>
        </w:rPr>
      </w:pPr>
    </w:p>
    <w:p w14:paraId="43AEF618" w14:textId="77777777" w:rsidR="000104C3" w:rsidRPr="00B8152D" w:rsidRDefault="000104C3" w:rsidP="00C657E8">
      <w:pPr>
        <w:ind w:left="709" w:hanging="709"/>
        <w:rPr>
          <w:sz w:val="22"/>
          <w:szCs w:val="22"/>
        </w:rPr>
      </w:pPr>
    </w:p>
    <w:p w14:paraId="2D9DC45F" w14:textId="77777777" w:rsidR="00C657E8" w:rsidRPr="00B8152D" w:rsidRDefault="00C657E8" w:rsidP="00C657E8">
      <w:pPr>
        <w:ind w:left="709" w:hanging="709"/>
        <w:rPr>
          <w:b/>
          <w:sz w:val="22"/>
          <w:szCs w:val="22"/>
        </w:rPr>
      </w:pPr>
      <w:r w:rsidRPr="00B8152D">
        <w:rPr>
          <w:b/>
          <w:sz w:val="22"/>
          <w:szCs w:val="22"/>
        </w:rPr>
        <w:t xml:space="preserve">Power </w:t>
      </w:r>
      <w:proofErr w:type="spellStart"/>
      <w:r w:rsidRPr="00B8152D">
        <w:rPr>
          <w:b/>
          <w:sz w:val="22"/>
          <w:szCs w:val="22"/>
        </w:rPr>
        <w:t>access</w:t>
      </w:r>
      <w:proofErr w:type="spellEnd"/>
    </w:p>
    <w:p w14:paraId="18833347" w14:textId="77777777" w:rsidR="00C657E8" w:rsidRPr="00B8152D" w:rsidRDefault="00C657E8" w:rsidP="00C657E8">
      <w:pPr>
        <w:ind w:left="709" w:hanging="709"/>
        <w:rPr>
          <w:bCs/>
          <w:sz w:val="22"/>
          <w:szCs w:val="22"/>
        </w:rPr>
      </w:pPr>
    </w:p>
    <w:p w14:paraId="65735E63" w14:textId="5128D72C" w:rsidR="00AD78FB" w:rsidRPr="00B8152D" w:rsidRDefault="00AD78FB">
      <w:pPr>
        <w:pStyle w:val="ListParagraph"/>
        <w:numPr>
          <w:ilvl w:val="0"/>
          <w:numId w:val="16"/>
        </w:numPr>
        <w:rPr>
          <w:rFonts w:eastAsia="Times New Roman" w:cs="Times New Roman"/>
          <w:szCs w:val="22"/>
          <w:lang w:eastAsia="de-CH"/>
        </w:rPr>
      </w:pPr>
      <w:r w:rsidRPr="00B8152D">
        <w:rPr>
          <w:rFonts w:cs="Times New Roman"/>
          <w:szCs w:val="22"/>
          <w:lang w:val="en-GB"/>
        </w:rPr>
        <w:t xml:space="preserve">As all other overseas department, Guadeloupe is represented in both houses of the French National Assembly (Minority Rights Group International). However, we found no evidence of representation at the executive level (nor evidence for discrimination), which is why we code the </w:t>
      </w:r>
      <w:r w:rsidRPr="00B8152D">
        <w:rPr>
          <w:rFonts w:cs="Times New Roman"/>
          <w:szCs w:val="22"/>
        </w:rPr>
        <w:t>Guadeloupe Islanders</w:t>
      </w:r>
      <w:r w:rsidRPr="00B8152D">
        <w:rPr>
          <w:rFonts w:cs="Times New Roman"/>
          <w:szCs w:val="22"/>
          <w:lang w:val="en-GB"/>
        </w:rPr>
        <w:t xml:space="preserve"> as powerless throughout. [1965-</w:t>
      </w:r>
      <w:r w:rsidR="00E3490A" w:rsidRPr="00B8152D">
        <w:rPr>
          <w:rFonts w:cs="Times New Roman"/>
          <w:szCs w:val="22"/>
          <w:lang w:val="en-GB"/>
        </w:rPr>
        <w:t>2020</w:t>
      </w:r>
      <w:r w:rsidRPr="00B8152D">
        <w:rPr>
          <w:rFonts w:cs="Times New Roman"/>
          <w:szCs w:val="22"/>
          <w:lang w:val="en-GB"/>
        </w:rPr>
        <w:t>: powerless]</w:t>
      </w:r>
    </w:p>
    <w:p w14:paraId="7C52D832" w14:textId="77777777" w:rsidR="00C657E8" w:rsidRPr="00B8152D" w:rsidRDefault="00C657E8" w:rsidP="00C657E8">
      <w:pPr>
        <w:ind w:left="709" w:hanging="709"/>
        <w:rPr>
          <w:bCs/>
          <w:sz w:val="22"/>
          <w:szCs w:val="22"/>
        </w:rPr>
      </w:pPr>
    </w:p>
    <w:p w14:paraId="113CF938" w14:textId="77777777" w:rsidR="00C657E8" w:rsidRPr="00B8152D" w:rsidRDefault="00C657E8" w:rsidP="00C657E8">
      <w:pPr>
        <w:ind w:left="709" w:hanging="709"/>
        <w:rPr>
          <w:bCs/>
          <w:sz w:val="22"/>
          <w:szCs w:val="22"/>
        </w:rPr>
      </w:pPr>
    </w:p>
    <w:p w14:paraId="6B3180FA" w14:textId="77777777" w:rsidR="00C657E8" w:rsidRPr="00B8152D" w:rsidRDefault="00C657E8" w:rsidP="00C657E8">
      <w:pPr>
        <w:ind w:left="709" w:hanging="709"/>
        <w:rPr>
          <w:b/>
          <w:sz w:val="22"/>
          <w:szCs w:val="22"/>
        </w:rPr>
      </w:pPr>
      <w:r w:rsidRPr="00B8152D">
        <w:rPr>
          <w:b/>
          <w:sz w:val="22"/>
          <w:szCs w:val="22"/>
        </w:rPr>
        <w:t xml:space="preserve">Group </w:t>
      </w:r>
      <w:proofErr w:type="spellStart"/>
      <w:r w:rsidRPr="00B8152D">
        <w:rPr>
          <w:b/>
          <w:sz w:val="22"/>
          <w:szCs w:val="22"/>
        </w:rPr>
        <w:t>size</w:t>
      </w:r>
      <w:proofErr w:type="spellEnd"/>
    </w:p>
    <w:p w14:paraId="652DFA64" w14:textId="77777777" w:rsidR="00C657E8" w:rsidRPr="00B8152D" w:rsidRDefault="00C657E8" w:rsidP="00C657E8">
      <w:pPr>
        <w:rPr>
          <w:sz w:val="22"/>
          <w:szCs w:val="22"/>
        </w:rPr>
      </w:pPr>
    </w:p>
    <w:p w14:paraId="6C0DCCEB" w14:textId="27316F8D" w:rsidR="00AD78FB" w:rsidRPr="00B8152D" w:rsidRDefault="00AD78FB">
      <w:pPr>
        <w:pStyle w:val="ListParagraph"/>
        <w:numPr>
          <w:ilvl w:val="0"/>
          <w:numId w:val="17"/>
        </w:numPr>
        <w:rPr>
          <w:szCs w:val="22"/>
        </w:rPr>
      </w:pPr>
      <w:r w:rsidRPr="00B8152D">
        <w:rPr>
          <w:szCs w:val="22"/>
          <w:lang w:val="en-GB"/>
        </w:rPr>
        <w:t>According to Minahan (2002: 688) there were 455,000 Guadeloupeans in 2002. According to the World Bank, France’s total population was 61.8 million in 2002.  [0.0074]</w:t>
      </w:r>
      <w:r w:rsidRPr="00B8152D">
        <w:rPr>
          <w:szCs w:val="22"/>
        </w:rPr>
        <w:t xml:space="preserve">  </w:t>
      </w:r>
    </w:p>
    <w:p w14:paraId="2FEBCD08" w14:textId="77777777" w:rsidR="00C657E8" w:rsidRPr="00B8152D" w:rsidRDefault="00C657E8" w:rsidP="00C657E8">
      <w:pPr>
        <w:rPr>
          <w:sz w:val="22"/>
          <w:szCs w:val="22"/>
        </w:rPr>
      </w:pPr>
    </w:p>
    <w:p w14:paraId="04258BAB" w14:textId="77777777" w:rsidR="00C657E8" w:rsidRPr="00B8152D" w:rsidRDefault="00C657E8" w:rsidP="00C657E8">
      <w:pPr>
        <w:rPr>
          <w:sz w:val="22"/>
          <w:szCs w:val="22"/>
        </w:rPr>
      </w:pPr>
    </w:p>
    <w:p w14:paraId="2F6BD7D8" w14:textId="77777777" w:rsidR="00C657E8" w:rsidRPr="00B8152D" w:rsidRDefault="00C657E8" w:rsidP="00C657E8">
      <w:pPr>
        <w:rPr>
          <w:b/>
          <w:bCs/>
          <w:sz w:val="22"/>
          <w:szCs w:val="22"/>
        </w:rPr>
      </w:pPr>
      <w:r w:rsidRPr="00B8152D">
        <w:rPr>
          <w:b/>
          <w:bCs/>
          <w:sz w:val="22"/>
          <w:szCs w:val="22"/>
        </w:rPr>
        <w:t xml:space="preserve">Regional </w:t>
      </w:r>
      <w:proofErr w:type="spellStart"/>
      <w:r w:rsidRPr="00B8152D">
        <w:rPr>
          <w:b/>
          <w:bCs/>
          <w:sz w:val="22"/>
          <w:szCs w:val="22"/>
        </w:rPr>
        <w:t>concentration</w:t>
      </w:r>
      <w:proofErr w:type="spellEnd"/>
    </w:p>
    <w:p w14:paraId="57444033" w14:textId="77777777" w:rsidR="00C657E8" w:rsidRPr="00B8152D" w:rsidRDefault="00C657E8" w:rsidP="00C657E8">
      <w:pPr>
        <w:rPr>
          <w:sz w:val="22"/>
          <w:szCs w:val="22"/>
        </w:rPr>
      </w:pPr>
    </w:p>
    <w:p w14:paraId="164A3A8D" w14:textId="77777777" w:rsidR="00AD78FB" w:rsidRPr="00B8152D" w:rsidRDefault="00AD78FB">
      <w:pPr>
        <w:pStyle w:val="ListParagraph"/>
        <w:widowControl w:val="0"/>
        <w:numPr>
          <w:ilvl w:val="0"/>
          <w:numId w:val="18"/>
        </w:numPr>
        <w:rPr>
          <w:szCs w:val="22"/>
        </w:rPr>
      </w:pPr>
      <w:r w:rsidRPr="00B8152D">
        <w:rPr>
          <w:szCs w:val="22"/>
        </w:rPr>
        <w:t xml:space="preserve">According to Minahan (2002: 688), most </w:t>
      </w:r>
      <w:r w:rsidRPr="00B8152D">
        <w:rPr>
          <w:rFonts w:cs="Times New Roman"/>
          <w:szCs w:val="22"/>
        </w:rPr>
        <w:t xml:space="preserve">Guadeloupeans live on the major island, Guadeloupe, where they make up 90% of the local population. [concentrated] </w:t>
      </w:r>
    </w:p>
    <w:p w14:paraId="705FD059" w14:textId="77777777" w:rsidR="00C657E8" w:rsidRPr="00B8152D" w:rsidRDefault="00C657E8" w:rsidP="00C657E8">
      <w:pPr>
        <w:rPr>
          <w:sz w:val="22"/>
          <w:szCs w:val="22"/>
        </w:rPr>
      </w:pPr>
    </w:p>
    <w:p w14:paraId="00B1B097" w14:textId="77777777" w:rsidR="00C657E8" w:rsidRPr="00B8152D" w:rsidRDefault="00C657E8" w:rsidP="00C657E8">
      <w:pPr>
        <w:rPr>
          <w:b/>
          <w:sz w:val="22"/>
          <w:szCs w:val="22"/>
        </w:rPr>
      </w:pPr>
      <w:r w:rsidRPr="00B8152D">
        <w:rPr>
          <w:b/>
          <w:sz w:val="22"/>
          <w:szCs w:val="22"/>
        </w:rPr>
        <w:lastRenderedPageBreak/>
        <w:t>Kin</w:t>
      </w:r>
    </w:p>
    <w:p w14:paraId="3BD053D8" w14:textId="77777777" w:rsidR="00C657E8" w:rsidRPr="00B8152D" w:rsidRDefault="00C657E8" w:rsidP="00C657E8">
      <w:pPr>
        <w:spacing w:after="60"/>
        <w:ind w:left="709" w:hanging="709"/>
        <w:rPr>
          <w:bCs/>
          <w:sz w:val="22"/>
          <w:szCs w:val="22"/>
        </w:rPr>
      </w:pPr>
    </w:p>
    <w:p w14:paraId="5E629B5E" w14:textId="77777777" w:rsidR="00AD78FB" w:rsidRPr="00B8152D" w:rsidRDefault="00AD78FB">
      <w:pPr>
        <w:pStyle w:val="ListParagraph"/>
        <w:widowControl w:val="0"/>
        <w:numPr>
          <w:ilvl w:val="0"/>
          <w:numId w:val="18"/>
        </w:numPr>
        <w:rPr>
          <w:szCs w:val="22"/>
        </w:rPr>
      </w:pPr>
      <w:r w:rsidRPr="00B8152D">
        <w:rPr>
          <w:szCs w:val="22"/>
        </w:rPr>
        <w:t>No evidence for kin in other countries found. [no kin]</w:t>
      </w:r>
    </w:p>
    <w:p w14:paraId="422D47C8" w14:textId="77777777" w:rsidR="00C657E8" w:rsidRPr="00B8152D" w:rsidRDefault="00C657E8" w:rsidP="00C657E8">
      <w:pPr>
        <w:spacing w:after="60"/>
        <w:ind w:left="709" w:hanging="709"/>
        <w:rPr>
          <w:bCs/>
          <w:sz w:val="22"/>
          <w:szCs w:val="22"/>
        </w:rPr>
      </w:pPr>
    </w:p>
    <w:p w14:paraId="37155D1C" w14:textId="77777777" w:rsidR="00752513" w:rsidRPr="00B8152D" w:rsidRDefault="00752513" w:rsidP="00C657E8">
      <w:pPr>
        <w:spacing w:after="60"/>
        <w:ind w:left="709" w:hanging="709"/>
        <w:rPr>
          <w:b/>
          <w:sz w:val="22"/>
          <w:szCs w:val="22"/>
        </w:rPr>
      </w:pPr>
    </w:p>
    <w:p w14:paraId="311C9F73" w14:textId="36996DC8" w:rsidR="00C657E8" w:rsidRPr="00B8152D" w:rsidRDefault="00C657E8" w:rsidP="00C657E8">
      <w:pPr>
        <w:spacing w:after="60"/>
        <w:ind w:left="709" w:hanging="709"/>
        <w:rPr>
          <w:b/>
          <w:sz w:val="22"/>
          <w:szCs w:val="22"/>
        </w:rPr>
      </w:pPr>
      <w:r w:rsidRPr="00B8152D">
        <w:rPr>
          <w:b/>
          <w:sz w:val="22"/>
          <w:szCs w:val="22"/>
        </w:rPr>
        <w:t>Sources</w:t>
      </w:r>
    </w:p>
    <w:p w14:paraId="321DB9BF" w14:textId="77777777" w:rsidR="00C657E8" w:rsidRPr="00B8152D" w:rsidRDefault="00C657E8" w:rsidP="00C657E8">
      <w:pPr>
        <w:rPr>
          <w:sz w:val="22"/>
          <w:szCs w:val="22"/>
        </w:rPr>
      </w:pPr>
    </w:p>
    <w:p w14:paraId="0CDDF025" w14:textId="77777777" w:rsidR="00FA48CE" w:rsidRDefault="00FA48CE" w:rsidP="00AD78FB">
      <w:pPr>
        <w:spacing w:after="60"/>
        <w:ind w:left="709" w:hanging="709"/>
        <w:rPr>
          <w:rFonts w:eastAsiaTheme="minorHAnsi"/>
          <w:sz w:val="22"/>
          <w:szCs w:val="22"/>
          <w:lang w:val="fr-CH"/>
        </w:rPr>
      </w:pPr>
      <w:r w:rsidRPr="00B8152D">
        <w:rPr>
          <w:sz w:val="22"/>
          <w:szCs w:val="22"/>
          <w:lang w:val="en-US" w:eastAsia="de-CH"/>
        </w:rPr>
        <w:t xml:space="preserve">Ager, Dennis E. (1999). </w:t>
      </w:r>
      <w:r w:rsidRPr="00B8152D">
        <w:rPr>
          <w:i/>
          <w:iCs/>
          <w:sz w:val="22"/>
          <w:szCs w:val="22"/>
          <w:lang w:val="en-US" w:eastAsia="de-CH"/>
        </w:rPr>
        <w:t>Identity, Insecurity and Image: France and Language</w:t>
      </w:r>
      <w:r w:rsidRPr="00B8152D">
        <w:rPr>
          <w:sz w:val="22"/>
          <w:szCs w:val="22"/>
          <w:lang w:val="en-US" w:eastAsia="de-CH"/>
        </w:rPr>
        <w:t xml:space="preserve">. </w:t>
      </w:r>
      <w:proofErr w:type="spellStart"/>
      <w:proofErr w:type="gramStart"/>
      <w:r w:rsidRPr="00B8152D">
        <w:rPr>
          <w:rFonts w:eastAsiaTheme="minorHAnsi"/>
          <w:sz w:val="22"/>
          <w:szCs w:val="22"/>
          <w:lang w:val="fr-CH"/>
        </w:rPr>
        <w:t>Clevedon</w:t>
      </w:r>
      <w:proofErr w:type="spellEnd"/>
      <w:r w:rsidRPr="00B8152D">
        <w:rPr>
          <w:rFonts w:eastAsiaTheme="minorHAnsi"/>
          <w:sz w:val="22"/>
          <w:szCs w:val="22"/>
          <w:lang w:val="fr-CH"/>
        </w:rPr>
        <w:t>:</w:t>
      </w:r>
      <w:proofErr w:type="gramEnd"/>
      <w:r w:rsidRPr="00B8152D">
        <w:rPr>
          <w:rFonts w:eastAsiaTheme="minorHAnsi"/>
          <w:sz w:val="22"/>
          <w:szCs w:val="22"/>
          <w:lang w:val="fr-CH"/>
        </w:rPr>
        <w:t xml:space="preserve"> </w:t>
      </w:r>
      <w:proofErr w:type="spellStart"/>
      <w:r w:rsidRPr="00B8152D">
        <w:rPr>
          <w:rFonts w:eastAsiaTheme="minorHAnsi"/>
          <w:sz w:val="22"/>
          <w:szCs w:val="22"/>
          <w:lang w:val="fr-CH"/>
        </w:rPr>
        <w:t>Multilingual</w:t>
      </w:r>
      <w:proofErr w:type="spellEnd"/>
      <w:r w:rsidRPr="00B8152D">
        <w:rPr>
          <w:rFonts w:eastAsiaTheme="minorHAnsi"/>
          <w:sz w:val="22"/>
          <w:szCs w:val="22"/>
          <w:lang w:val="fr-CH"/>
        </w:rPr>
        <w:t xml:space="preserve"> </w:t>
      </w:r>
      <w:proofErr w:type="spellStart"/>
      <w:r w:rsidRPr="00B8152D">
        <w:rPr>
          <w:rFonts w:eastAsiaTheme="minorHAnsi"/>
          <w:sz w:val="22"/>
          <w:szCs w:val="22"/>
          <w:lang w:val="fr-CH"/>
        </w:rPr>
        <w:t>Matters</w:t>
      </w:r>
      <w:proofErr w:type="spellEnd"/>
      <w:r w:rsidRPr="00B8152D">
        <w:rPr>
          <w:rFonts w:eastAsiaTheme="minorHAnsi"/>
          <w:sz w:val="22"/>
          <w:szCs w:val="22"/>
          <w:lang w:val="fr-CH"/>
        </w:rPr>
        <w:t>.</w:t>
      </w:r>
    </w:p>
    <w:p w14:paraId="395279A2" w14:textId="77777777" w:rsidR="00FA48CE" w:rsidRPr="00407AA2" w:rsidRDefault="00FA48CE" w:rsidP="00AD78FB">
      <w:pPr>
        <w:spacing w:after="60"/>
        <w:ind w:left="709" w:hanging="709"/>
        <w:rPr>
          <w:sz w:val="22"/>
          <w:szCs w:val="22"/>
          <w:lang w:val="en-GB"/>
        </w:rPr>
      </w:pPr>
      <w:r>
        <w:rPr>
          <w:rFonts w:eastAsiaTheme="minorHAnsi"/>
          <w:sz w:val="22"/>
          <w:szCs w:val="22"/>
          <w:lang w:val="fr-CH"/>
        </w:rPr>
        <w:t xml:space="preserve">Alcoy, Philippe (2021). </w:t>
      </w:r>
      <w:r>
        <w:rPr>
          <w:rFonts w:eastAsiaTheme="minorHAnsi"/>
          <w:sz w:val="22"/>
          <w:szCs w:val="22"/>
          <w:lang w:val="en-GB"/>
        </w:rPr>
        <w:t xml:space="preserve">“France’s Discussion of Autonomy for Guadeloupe and Martinique Is an Imperialist </w:t>
      </w:r>
      <w:proofErr w:type="spellStart"/>
      <w:r>
        <w:rPr>
          <w:rFonts w:eastAsiaTheme="minorHAnsi"/>
          <w:sz w:val="22"/>
          <w:szCs w:val="22"/>
          <w:lang w:val="en-GB"/>
        </w:rPr>
        <w:t>Maneuver</w:t>
      </w:r>
      <w:proofErr w:type="spellEnd"/>
      <w:r>
        <w:rPr>
          <w:rFonts w:eastAsiaTheme="minorHAnsi"/>
          <w:sz w:val="22"/>
          <w:szCs w:val="22"/>
          <w:lang w:val="en-GB"/>
        </w:rPr>
        <w:t xml:space="preserve">”. </w:t>
      </w:r>
      <w:r>
        <w:rPr>
          <w:rFonts w:eastAsiaTheme="minorHAnsi"/>
          <w:i/>
          <w:iCs/>
          <w:sz w:val="22"/>
          <w:szCs w:val="22"/>
          <w:lang w:val="en-GB"/>
        </w:rPr>
        <w:t>Left Voice</w:t>
      </w:r>
      <w:r>
        <w:rPr>
          <w:rFonts w:eastAsiaTheme="minorHAnsi"/>
          <w:sz w:val="22"/>
          <w:szCs w:val="22"/>
          <w:lang w:val="en-GB"/>
        </w:rPr>
        <w:t xml:space="preserve">. December 4. </w:t>
      </w:r>
      <w:hyperlink r:id="rId89" w:history="1">
        <w:r w:rsidRPr="00C23DA8">
          <w:rPr>
            <w:rStyle w:val="Hyperlink"/>
            <w:rFonts w:eastAsiaTheme="minorHAnsi"/>
            <w:sz w:val="22"/>
            <w:szCs w:val="22"/>
            <w:lang w:val="en-GB"/>
          </w:rPr>
          <w:t>https://www.leftvoice.org/frances-discussion-of-autonomy-for-guadeloupe-and-martinique-is-an-imperialist-maneuver/</w:t>
        </w:r>
      </w:hyperlink>
      <w:r>
        <w:rPr>
          <w:rFonts w:eastAsiaTheme="minorHAnsi"/>
          <w:sz w:val="22"/>
          <w:szCs w:val="22"/>
          <w:lang w:val="en-GB"/>
        </w:rPr>
        <w:t xml:space="preserve"> [April 3, 2023].</w:t>
      </w:r>
    </w:p>
    <w:p w14:paraId="2C110C8D" w14:textId="77777777" w:rsidR="00FA48CE" w:rsidRPr="00B8152D" w:rsidRDefault="00FA48CE" w:rsidP="00AD78FB">
      <w:pPr>
        <w:pStyle w:val="NormalWeb"/>
        <w:spacing w:before="0" w:beforeAutospacing="0" w:after="60" w:afterAutospacing="0"/>
        <w:ind w:left="709" w:hanging="709"/>
        <w:rPr>
          <w:sz w:val="22"/>
          <w:szCs w:val="22"/>
          <w:lang w:val="en-US"/>
        </w:rPr>
      </w:pPr>
      <w:r w:rsidRPr="00B8152D">
        <w:rPr>
          <w:sz w:val="22"/>
          <w:szCs w:val="22"/>
          <w:lang w:val="en-US"/>
        </w:rPr>
        <w:t xml:space="preserve">Bishop, Patrick (2000). “Nationalist Separatists Challenge French Rule.” </w:t>
      </w:r>
      <w:proofErr w:type="gramStart"/>
      <w:r w:rsidRPr="00B8152D">
        <w:rPr>
          <w:i/>
          <w:iCs/>
          <w:sz w:val="22"/>
          <w:szCs w:val="22"/>
          <w:lang w:val="en-US"/>
        </w:rPr>
        <w:t>Telegraph .</w:t>
      </w:r>
      <w:proofErr w:type="gramEnd"/>
      <w:r w:rsidRPr="00B8152D">
        <w:rPr>
          <w:i/>
          <w:iCs/>
          <w:sz w:val="22"/>
          <w:szCs w:val="22"/>
          <w:lang w:val="en-US"/>
        </w:rPr>
        <w:t xml:space="preserve"> </w:t>
      </w:r>
      <w:r w:rsidRPr="00B8152D">
        <w:rPr>
          <w:sz w:val="22"/>
          <w:szCs w:val="22"/>
          <w:lang w:val="en-US"/>
        </w:rPr>
        <w:t xml:space="preserve">October 4, sec. World News. </w:t>
      </w:r>
      <w:hyperlink r:id="rId90" w:history="1">
        <w:r w:rsidRPr="00B8152D">
          <w:rPr>
            <w:rStyle w:val="Hyperlink"/>
            <w:sz w:val="22"/>
            <w:szCs w:val="22"/>
            <w:lang w:val="en-US"/>
          </w:rPr>
          <w:t>http://www.telegraph.co.uk/news/worldnews/centralamericaandthecaribbean/</w:t>
        </w:r>
        <w:r w:rsidRPr="00B8152D">
          <w:rPr>
            <w:rStyle w:val="Hyperlink"/>
            <w:sz w:val="22"/>
            <w:szCs w:val="22"/>
            <w:lang w:val="en-US"/>
          </w:rPr>
          <w:br/>
          <w:t>1368869/Nationalist-separatists-challenge-French-rule.html</w:t>
        </w:r>
      </w:hyperlink>
      <w:r w:rsidRPr="00B8152D">
        <w:rPr>
          <w:sz w:val="22"/>
          <w:szCs w:val="22"/>
          <w:lang w:val="en-US"/>
        </w:rPr>
        <w:t xml:space="preserve"> [June 19, 2014].</w:t>
      </w:r>
    </w:p>
    <w:p w14:paraId="251B48C1" w14:textId="77777777" w:rsidR="00FA48CE" w:rsidRPr="00B8152D" w:rsidRDefault="00FA48CE" w:rsidP="00AD78FB">
      <w:pPr>
        <w:pStyle w:val="NormalWeb"/>
        <w:spacing w:before="0" w:beforeAutospacing="0" w:after="60" w:afterAutospacing="0"/>
        <w:ind w:left="709" w:hanging="709"/>
        <w:rPr>
          <w:rFonts w:eastAsia="Times"/>
          <w:sz w:val="22"/>
          <w:szCs w:val="22"/>
          <w:lang w:val="en-US"/>
        </w:rPr>
      </w:pPr>
      <w:r w:rsidRPr="00B8152D">
        <w:rPr>
          <w:rFonts w:eastAsia="Times"/>
          <w:sz w:val="22"/>
          <w:szCs w:val="22"/>
          <w:lang w:val="en-US"/>
        </w:rPr>
        <w:t xml:space="preserve">Bonilla, Yarimar (2009). “Guadeloupe on Strike: A New Political Chapter in the French Antilles.” </w:t>
      </w:r>
      <w:hyperlink r:id="rId91" w:history="1">
        <w:r w:rsidRPr="00B8152D">
          <w:rPr>
            <w:rStyle w:val="Hyperlink"/>
            <w:rFonts w:eastAsia="Times"/>
            <w:sz w:val="22"/>
            <w:szCs w:val="22"/>
            <w:lang w:val="en-US"/>
          </w:rPr>
          <w:t>https://nacla.org/news/guadeloupe-strike-new-political-chapter-french-antilles</w:t>
        </w:r>
      </w:hyperlink>
      <w:r w:rsidRPr="00B8152D">
        <w:rPr>
          <w:rFonts w:eastAsia="Times"/>
          <w:sz w:val="22"/>
          <w:szCs w:val="22"/>
          <w:lang w:val="en-US"/>
        </w:rPr>
        <w:t xml:space="preserve"> [June 30, 2014].</w:t>
      </w:r>
    </w:p>
    <w:p w14:paraId="22C2CB30" w14:textId="77777777" w:rsidR="00FA48CE" w:rsidRPr="00B8152D" w:rsidRDefault="00FA48CE" w:rsidP="00AD78FB">
      <w:pPr>
        <w:spacing w:after="60"/>
        <w:ind w:left="709" w:hanging="709"/>
        <w:rPr>
          <w:rFonts w:eastAsia="Calibri"/>
          <w:b/>
          <w:sz w:val="22"/>
          <w:szCs w:val="22"/>
          <w:lang w:val="en-US"/>
        </w:rPr>
      </w:pPr>
      <w:r w:rsidRPr="00B8152D">
        <w:rPr>
          <w:sz w:val="22"/>
          <w:szCs w:val="22"/>
          <w:lang w:val="fr-CH" w:eastAsia="de-CH"/>
        </w:rPr>
        <w:t xml:space="preserve">Bonnaud, Pierre (2003). </w:t>
      </w:r>
      <w:r w:rsidRPr="00B8152D">
        <w:rPr>
          <w:i/>
          <w:iCs/>
          <w:sz w:val="22"/>
          <w:szCs w:val="22"/>
          <w:lang w:val="fr-CH" w:eastAsia="de-CH"/>
        </w:rPr>
        <w:t>De l'Auvergne</w:t>
      </w:r>
      <w:r w:rsidRPr="00B8152D">
        <w:rPr>
          <w:i/>
          <w:sz w:val="22"/>
          <w:szCs w:val="22"/>
          <w:lang w:val="fr-CH" w:eastAsia="de-CH"/>
        </w:rPr>
        <w:t xml:space="preserve">. 2600 ans au </w:t>
      </w:r>
      <w:proofErr w:type="spellStart"/>
      <w:r w:rsidRPr="00B8152D">
        <w:rPr>
          <w:i/>
          <w:sz w:val="22"/>
          <w:szCs w:val="22"/>
          <w:lang w:val="fr-CH" w:eastAsia="de-CH"/>
        </w:rPr>
        <w:t>Coeur</w:t>
      </w:r>
      <w:proofErr w:type="spellEnd"/>
      <w:r w:rsidRPr="00B8152D">
        <w:rPr>
          <w:i/>
          <w:sz w:val="22"/>
          <w:szCs w:val="22"/>
          <w:lang w:val="fr-CH" w:eastAsia="de-CH"/>
        </w:rPr>
        <w:t xml:space="preserve"> de la Gaule et de la France central</w:t>
      </w:r>
      <w:r w:rsidRPr="00B8152D">
        <w:rPr>
          <w:sz w:val="22"/>
          <w:szCs w:val="22"/>
          <w:lang w:val="fr-CH" w:eastAsia="de-CH"/>
        </w:rPr>
        <w:t xml:space="preserve">.  </w:t>
      </w:r>
      <w:proofErr w:type="spellStart"/>
      <w:r w:rsidRPr="00B8152D">
        <w:rPr>
          <w:sz w:val="22"/>
          <w:szCs w:val="22"/>
          <w:lang w:val="en-US" w:eastAsia="de-CH"/>
        </w:rPr>
        <w:t>Nonette</w:t>
      </w:r>
      <w:proofErr w:type="spellEnd"/>
      <w:r w:rsidRPr="00B8152D">
        <w:rPr>
          <w:sz w:val="22"/>
          <w:szCs w:val="22"/>
          <w:lang w:val="en-US" w:eastAsia="de-CH"/>
        </w:rPr>
        <w:t>: Editions Creer.</w:t>
      </w:r>
    </w:p>
    <w:p w14:paraId="25F9B752" w14:textId="77777777" w:rsidR="00FA48CE" w:rsidRPr="00B8152D" w:rsidRDefault="00FA48CE" w:rsidP="00AD78FB">
      <w:pPr>
        <w:spacing w:after="60"/>
        <w:ind w:left="709" w:hanging="709"/>
        <w:rPr>
          <w:sz w:val="22"/>
          <w:szCs w:val="22"/>
          <w:lang w:val="en-US"/>
        </w:rPr>
      </w:pPr>
      <w:proofErr w:type="spellStart"/>
      <w:r w:rsidRPr="00B8152D">
        <w:rPr>
          <w:sz w:val="22"/>
          <w:szCs w:val="22"/>
          <w:lang w:val="en-US" w:eastAsia="de-CH"/>
        </w:rPr>
        <w:t>Busky</w:t>
      </w:r>
      <w:proofErr w:type="spellEnd"/>
      <w:r w:rsidRPr="00B8152D">
        <w:rPr>
          <w:sz w:val="22"/>
          <w:szCs w:val="22"/>
          <w:lang w:val="en-US" w:eastAsia="de-CH"/>
        </w:rPr>
        <w:t xml:space="preserve">, Donald F. (2002). </w:t>
      </w:r>
      <w:r w:rsidRPr="00B8152D">
        <w:rPr>
          <w:i/>
          <w:iCs/>
          <w:sz w:val="22"/>
          <w:szCs w:val="22"/>
          <w:lang w:val="en-US" w:eastAsia="de-CH"/>
        </w:rPr>
        <w:t>Communism in history and theory: Asia, Africa, and the Americas</w:t>
      </w:r>
      <w:r w:rsidRPr="00B8152D">
        <w:rPr>
          <w:sz w:val="22"/>
          <w:szCs w:val="22"/>
          <w:lang w:val="en-US" w:eastAsia="de-CH"/>
        </w:rPr>
        <w:t>. Greenwood Publishing Group.</w:t>
      </w:r>
    </w:p>
    <w:p w14:paraId="77FA982E" w14:textId="77777777" w:rsidR="00FA48CE" w:rsidRPr="00B8152D" w:rsidRDefault="00FA48CE" w:rsidP="00AD78FB">
      <w:pPr>
        <w:spacing w:after="60"/>
        <w:ind w:left="709" w:hanging="709"/>
        <w:rPr>
          <w:b/>
          <w:sz w:val="22"/>
          <w:szCs w:val="22"/>
          <w:lang w:val="en-US"/>
        </w:rPr>
      </w:pPr>
      <w:proofErr w:type="spellStart"/>
      <w:r w:rsidRPr="00B8152D">
        <w:rPr>
          <w:sz w:val="22"/>
          <w:szCs w:val="22"/>
          <w:lang w:val="en-US"/>
        </w:rPr>
        <w:t>Cederman</w:t>
      </w:r>
      <w:proofErr w:type="spellEnd"/>
      <w:r w:rsidRPr="00B8152D">
        <w:rPr>
          <w:sz w:val="22"/>
          <w:szCs w:val="22"/>
          <w:lang w:val="en-US"/>
        </w:rPr>
        <w:t xml:space="preserve">, Lars-Erik, Andreas Wimmer, and Brian Min (2010). “Why Do Ethnic Groups Rebel: New Data and Analysis.” </w:t>
      </w:r>
      <w:r w:rsidRPr="00B8152D">
        <w:rPr>
          <w:i/>
          <w:iCs/>
          <w:sz w:val="22"/>
          <w:szCs w:val="22"/>
          <w:lang w:val="en-US"/>
        </w:rPr>
        <w:t>World Politics</w:t>
      </w:r>
      <w:r w:rsidRPr="00B8152D">
        <w:rPr>
          <w:sz w:val="22"/>
          <w:szCs w:val="22"/>
          <w:lang w:val="en-US"/>
        </w:rPr>
        <w:t xml:space="preserve"> </w:t>
      </w:r>
      <w:r w:rsidRPr="00B8152D">
        <w:rPr>
          <w:iCs/>
          <w:sz w:val="22"/>
          <w:szCs w:val="22"/>
          <w:lang w:val="en-US"/>
        </w:rPr>
        <w:t>62</w:t>
      </w:r>
      <w:r w:rsidRPr="00B8152D">
        <w:rPr>
          <w:sz w:val="22"/>
          <w:szCs w:val="22"/>
          <w:lang w:val="en-US"/>
        </w:rPr>
        <w:t>(1): 87-119.</w:t>
      </w:r>
    </w:p>
    <w:p w14:paraId="63AD2348" w14:textId="77777777" w:rsidR="00FA48CE" w:rsidRPr="00B8152D" w:rsidRDefault="00FA48CE" w:rsidP="00AD78FB">
      <w:pPr>
        <w:spacing w:after="60"/>
        <w:ind w:left="709" w:hanging="709"/>
        <w:rPr>
          <w:sz w:val="22"/>
          <w:szCs w:val="22"/>
          <w:lang w:val="en-US"/>
        </w:rPr>
      </w:pPr>
      <w:r w:rsidRPr="00B8152D">
        <w:rPr>
          <w:sz w:val="22"/>
          <w:szCs w:val="22"/>
          <w:lang w:val="en-US"/>
        </w:rPr>
        <w:t xml:space="preserve">Cole, Alistair (1998). </w:t>
      </w:r>
      <w:r w:rsidRPr="00B8152D">
        <w:rPr>
          <w:i/>
          <w:sz w:val="22"/>
          <w:szCs w:val="22"/>
          <w:lang w:val="en-US"/>
        </w:rPr>
        <w:t xml:space="preserve">French Politics and Society. </w:t>
      </w:r>
      <w:r w:rsidRPr="00B8152D">
        <w:rPr>
          <w:sz w:val="22"/>
          <w:szCs w:val="22"/>
          <w:lang w:val="en-US"/>
        </w:rPr>
        <w:t>Upper Saddle River, NJ: Prentice Hall PTR.</w:t>
      </w:r>
    </w:p>
    <w:p w14:paraId="042F63B1" w14:textId="77777777" w:rsidR="00FA48CE" w:rsidRPr="00B8152D" w:rsidRDefault="00FA48CE" w:rsidP="00AD78FB">
      <w:pPr>
        <w:spacing w:after="60"/>
        <w:ind w:left="709" w:hanging="709"/>
        <w:rPr>
          <w:b/>
          <w:sz w:val="22"/>
          <w:szCs w:val="22"/>
          <w:lang w:val="fr-CH"/>
        </w:rPr>
      </w:pPr>
      <w:r w:rsidRPr="00B8152D">
        <w:rPr>
          <w:sz w:val="22"/>
          <w:szCs w:val="22"/>
          <w:lang w:val="en-US"/>
        </w:rPr>
        <w:t xml:space="preserve">Cole, Alistair (2006). “Decentralization in France: Central steering, capacity building and identity construction.” </w:t>
      </w:r>
      <w:r w:rsidRPr="00B8152D">
        <w:rPr>
          <w:i/>
          <w:iCs/>
          <w:sz w:val="22"/>
          <w:szCs w:val="22"/>
          <w:lang w:val="fr-CH"/>
        </w:rPr>
        <w:t>French Politics</w:t>
      </w:r>
      <w:r w:rsidRPr="00B8152D">
        <w:rPr>
          <w:sz w:val="22"/>
          <w:szCs w:val="22"/>
          <w:lang w:val="fr-CH"/>
        </w:rPr>
        <w:t xml:space="preserve"> </w:t>
      </w:r>
      <w:r w:rsidRPr="00B8152D">
        <w:rPr>
          <w:iCs/>
          <w:sz w:val="22"/>
          <w:szCs w:val="22"/>
          <w:lang w:val="fr-CH"/>
        </w:rPr>
        <w:t>4</w:t>
      </w:r>
      <w:r w:rsidRPr="00B8152D">
        <w:rPr>
          <w:sz w:val="22"/>
          <w:szCs w:val="22"/>
          <w:lang w:val="fr-CH"/>
        </w:rPr>
        <w:t>(1</w:t>
      </w:r>
      <w:proofErr w:type="gramStart"/>
      <w:r w:rsidRPr="00B8152D">
        <w:rPr>
          <w:sz w:val="22"/>
          <w:szCs w:val="22"/>
          <w:lang w:val="fr-CH"/>
        </w:rPr>
        <w:t>):</w:t>
      </w:r>
      <w:proofErr w:type="gramEnd"/>
      <w:r w:rsidRPr="00B8152D">
        <w:rPr>
          <w:sz w:val="22"/>
          <w:szCs w:val="22"/>
          <w:lang w:val="fr-CH"/>
        </w:rPr>
        <w:t xml:space="preserve"> 31-57.</w:t>
      </w:r>
    </w:p>
    <w:p w14:paraId="29102B4F" w14:textId="77777777" w:rsidR="00FA48CE" w:rsidRPr="00B8152D" w:rsidRDefault="00FA48CE" w:rsidP="00AD78FB">
      <w:pPr>
        <w:spacing w:after="60"/>
        <w:ind w:left="709" w:hanging="709"/>
        <w:rPr>
          <w:sz w:val="22"/>
          <w:szCs w:val="22"/>
          <w:lang w:val="fr-CH"/>
        </w:rPr>
      </w:pPr>
      <w:r w:rsidRPr="00B8152D">
        <w:rPr>
          <w:sz w:val="22"/>
          <w:szCs w:val="22"/>
          <w:lang w:val="fr-CH"/>
        </w:rPr>
        <w:t>Constitution de la République française. http://www.assemblee-nationale.fr/connaissance/constitution.asp [</w:t>
      </w:r>
      <w:proofErr w:type="spellStart"/>
      <w:r w:rsidRPr="00B8152D">
        <w:rPr>
          <w:sz w:val="22"/>
          <w:szCs w:val="22"/>
          <w:lang w:val="fr-CH"/>
        </w:rPr>
        <w:t>October</w:t>
      </w:r>
      <w:proofErr w:type="spellEnd"/>
      <w:r w:rsidRPr="00B8152D">
        <w:rPr>
          <w:sz w:val="22"/>
          <w:szCs w:val="22"/>
          <w:lang w:val="fr-CH"/>
        </w:rPr>
        <w:t xml:space="preserve"> 30, 2014].  </w:t>
      </w:r>
    </w:p>
    <w:p w14:paraId="6C5A3D67" w14:textId="77777777" w:rsidR="00FA48CE" w:rsidRPr="00B8152D" w:rsidRDefault="00FA48CE" w:rsidP="00AD78FB">
      <w:pPr>
        <w:pStyle w:val="NormalWeb"/>
        <w:spacing w:before="0" w:beforeAutospacing="0" w:after="60" w:afterAutospacing="0"/>
        <w:ind w:left="709" w:hanging="709"/>
        <w:rPr>
          <w:sz w:val="22"/>
          <w:szCs w:val="22"/>
          <w:lang w:val="en-US"/>
        </w:rPr>
      </w:pPr>
      <w:r w:rsidRPr="00B8152D">
        <w:rPr>
          <w:sz w:val="22"/>
          <w:szCs w:val="22"/>
          <w:lang w:val="en-US"/>
        </w:rPr>
        <w:t xml:space="preserve">Degenhardt, Henry W. (ed.) (1988). </w:t>
      </w:r>
      <w:r w:rsidRPr="00B8152D">
        <w:rPr>
          <w:i/>
          <w:sz w:val="22"/>
          <w:szCs w:val="22"/>
          <w:lang w:val="en-US"/>
        </w:rPr>
        <w:t>Revolutionary and Dissident Movements.</w:t>
      </w:r>
      <w:r w:rsidRPr="00B8152D">
        <w:rPr>
          <w:sz w:val="22"/>
          <w:szCs w:val="22"/>
          <w:lang w:val="en-US"/>
        </w:rPr>
        <w:t xml:space="preserve"> London: Longman Publishers, p. 115.</w:t>
      </w:r>
    </w:p>
    <w:p w14:paraId="5CF2921A" w14:textId="77777777" w:rsidR="00FA48CE" w:rsidRPr="00B8152D" w:rsidRDefault="00FA48CE" w:rsidP="00AD78FB">
      <w:pPr>
        <w:spacing w:after="60"/>
        <w:ind w:left="709" w:hanging="709"/>
        <w:rPr>
          <w:sz w:val="22"/>
          <w:szCs w:val="22"/>
          <w:lang w:val="en-GB"/>
        </w:rPr>
      </w:pPr>
      <w:r w:rsidRPr="00B8152D">
        <w:rPr>
          <w:sz w:val="22"/>
          <w:szCs w:val="22"/>
          <w:lang w:val="en-GB"/>
        </w:rPr>
        <w:t xml:space="preserve">French </w:t>
      </w:r>
      <w:r w:rsidRPr="00B8152D">
        <w:rPr>
          <w:iCs/>
          <w:sz w:val="22"/>
          <w:szCs w:val="22"/>
          <w:lang w:val="en-GB"/>
        </w:rPr>
        <w:t>National Institute</w:t>
      </w:r>
      <w:r w:rsidRPr="00B8152D">
        <w:rPr>
          <w:sz w:val="22"/>
          <w:szCs w:val="22"/>
          <w:lang w:val="en-GB"/>
        </w:rPr>
        <w:t xml:space="preserve"> for </w:t>
      </w:r>
      <w:r w:rsidRPr="00B8152D">
        <w:rPr>
          <w:iCs/>
          <w:sz w:val="22"/>
          <w:szCs w:val="22"/>
          <w:lang w:val="en-GB"/>
        </w:rPr>
        <w:t>Statistics</w:t>
      </w:r>
      <w:r w:rsidRPr="00B8152D">
        <w:rPr>
          <w:sz w:val="22"/>
          <w:szCs w:val="22"/>
          <w:lang w:val="en-GB"/>
        </w:rPr>
        <w:t xml:space="preserve"> and Economic Studies (2012). http://www.insee.fr/en/ [November 10, 2014]</w:t>
      </w:r>
    </w:p>
    <w:p w14:paraId="60DBC8AF" w14:textId="77777777" w:rsidR="00FA48CE" w:rsidRPr="00B8152D" w:rsidRDefault="00FA48CE" w:rsidP="00AD78FB">
      <w:pPr>
        <w:pStyle w:val="NormalWeb"/>
        <w:spacing w:before="0" w:beforeAutospacing="0" w:after="60" w:afterAutospacing="0"/>
        <w:ind w:left="709" w:hanging="709"/>
        <w:rPr>
          <w:i/>
          <w:iCs/>
          <w:sz w:val="22"/>
          <w:szCs w:val="22"/>
          <w:lang w:val="en-US"/>
        </w:rPr>
      </w:pPr>
      <w:r w:rsidRPr="00B8152D">
        <w:rPr>
          <w:sz w:val="22"/>
          <w:szCs w:val="22"/>
          <w:lang w:val="fr-CH"/>
        </w:rPr>
        <w:t xml:space="preserve">GADM (2019). </w:t>
      </w:r>
      <w:r w:rsidRPr="00B8152D">
        <w:rPr>
          <w:sz w:val="22"/>
          <w:szCs w:val="22"/>
          <w:lang w:val="en-US"/>
        </w:rPr>
        <w:t xml:space="preserve">Database of Global Administrative Boundaries, Version 3.6. </w:t>
      </w:r>
      <w:hyperlink r:id="rId92" w:history="1">
        <w:r w:rsidRPr="00B8152D">
          <w:rPr>
            <w:rStyle w:val="Hyperlink"/>
            <w:sz w:val="22"/>
            <w:szCs w:val="22"/>
            <w:lang w:val="en-US"/>
          </w:rPr>
          <w:t>https://gadm.org/</w:t>
        </w:r>
      </w:hyperlink>
      <w:r w:rsidRPr="00B8152D">
        <w:rPr>
          <w:sz w:val="22"/>
          <w:szCs w:val="22"/>
          <w:lang w:val="en-US"/>
        </w:rPr>
        <w:t xml:space="preserve"> [November 19, 2021].</w:t>
      </w:r>
    </w:p>
    <w:p w14:paraId="6AAEC839" w14:textId="77777777" w:rsidR="00FA48CE" w:rsidRPr="00B8152D" w:rsidRDefault="00FA48CE" w:rsidP="00AD78FB">
      <w:pPr>
        <w:pStyle w:val="NormalWeb"/>
        <w:spacing w:before="0" w:beforeAutospacing="0" w:after="60" w:afterAutospacing="0"/>
        <w:ind w:left="709" w:hanging="709"/>
        <w:rPr>
          <w:sz w:val="22"/>
          <w:szCs w:val="22"/>
          <w:lang w:val="en-US"/>
        </w:rPr>
      </w:pPr>
      <w:r w:rsidRPr="00B8152D">
        <w:rPr>
          <w:color w:val="000000"/>
          <w:sz w:val="22"/>
          <w:szCs w:val="22"/>
          <w:lang w:val="en-US"/>
        </w:rPr>
        <w:t xml:space="preserve">Hewitt, Christopher, and Tom Cheetham (2000). </w:t>
      </w:r>
      <w:r w:rsidRPr="00B8152D">
        <w:rPr>
          <w:i/>
          <w:iCs/>
          <w:color w:val="000000"/>
          <w:sz w:val="22"/>
          <w:szCs w:val="22"/>
          <w:lang w:val="en-US"/>
        </w:rPr>
        <w:t>Encyclopedia of Modern Separatist Movements</w:t>
      </w:r>
      <w:r w:rsidRPr="00B8152D">
        <w:rPr>
          <w:color w:val="000000"/>
          <w:sz w:val="22"/>
          <w:szCs w:val="22"/>
          <w:lang w:val="en-US"/>
        </w:rPr>
        <w:t>. Santa Barbara, CA: ABC-CLIO, pp. 100-102, 117.</w:t>
      </w:r>
    </w:p>
    <w:p w14:paraId="4E442D10" w14:textId="77777777" w:rsidR="00FA48CE" w:rsidRPr="00B8152D" w:rsidRDefault="00FA48CE" w:rsidP="00AD78FB">
      <w:pPr>
        <w:spacing w:after="60"/>
        <w:ind w:left="709" w:hanging="709"/>
        <w:rPr>
          <w:sz w:val="22"/>
          <w:szCs w:val="22"/>
          <w:lang w:val="en-US"/>
        </w:rPr>
      </w:pPr>
      <w:r w:rsidRPr="00B8152D">
        <w:rPr>
          <w:sz w:val="22"/>
          <w:szCs w:val="22"/>
          <w:lang w:val="en-US"/>
        </w:rPr>
        <w:t xml:space="preserve">Jerome, Joseph (2009). “The Loi </w:t>
      </w:r>
      <w:proofErr w:type="spellStart"/>
      <w:r w:rsidRPr="00B8152D">
        <w:rPr>
          <w:sz w:val="22"/>
          <w:szCs w:val="22"/>
          <w:lang w:val="en-US"/>
        </w:rPr>
        <w:t>Defferre</w:t>
      </w:r>
      <w:proofErr w:type="spellEnd"/>
      <w:r w:rsidRPr="00B8152D">
        <w:rPr>
          <w:sz w:val="22"/>
          <w:szCs w:val="22"/>
          <w:lang w:val="en-US"/>
        </w:rPr>
        <w:t xml:space="preserve">: Decentralizing France without Democratizing It.” </w:t>
      </w:r>
      <w:r w:rsidRPr="00B8152D">
        <w:rPr>
          <w:iCs/>
          <w:sz w:val="22"/>
          <w:szCs w:val="22"/>
          <w:lang w:val="en-US"/>
        </w:rPr>
        <w:t>http://www.joejerome.com/documents/FrenchDecentralizationJerome.pdf</w:t>
      </w:r>
      <w:r w:rsidRPr="00B8152D">
        <w:rPr>
          <w:sz w:val="22"/>
          <w:szCs w:val="22"/>
          <w:lang w:val="en-US"/>
        </w:rPr>
        <w:t xml:space="preserve"> [October 30, 2014].</w:t>
      </w:r>
    </w:p>
    <w:p w14:paraId="2881B068" w14:textId="77777777" w:rsidR="00FA48CE" w:rsidRPr="00B8152D" w:rsidRDefault="00FA48CE" w:rsidP="00AD78FB">
      <w:pPr>
        <w:pStyle w:val="NormalWeb"/>
        <w:spacing w:before="0" w:beforeAutospacing="0" w:after="60" w:afterAutospacing="0"/>
        <w:ind w:left="709" w:hanging="709"/>
        <w:rPr>
          <w:sz w:val="22"/>
          <w:szCs w:val="22"/>
          <w:lang w:val="en-US"/>
        </w:rPr>
      </w:pPr>
      <w:proofErr w:type="spellStart"/>
      <w:r w:rsidRPr="00B8152D">
        <w:rPr>
          <w:sz w:val="22"/>
          <w:szCs w:val="22"/>
          <w:lang w:val="en-US"/>
        </w:rPr>
        <w:t>Keesing’s</w:t>
      </w:r>
      <w:proofErr w:type="spellEnd"/>
      <w:r w:rsidRPr="00B8152D">
        <w:rPr>
          <w:sz w:val="22"/>
          <w:szCs w:val="22"/>
          <w:lang w:val="en-US"/>
        </w:rPr>
        <w:t xml:space="preserve"> Record of World Events. </w:t>
      </w:r>
      <w:hyperlink r:id="rId93" w:history="1">
        <w:r w:rsidRPr="00B8152D">
          <w:rPr>
            <w:rStyle w:val="Hyperlink"/>
            <w:sz w:val="22"/>
            <w:szCs w:val="22"/>
            <w:lang w:val="en-US"/>
          </w:rPr>
          <w:t>http://www.keesings.com</w:t>
        </w:r>
      </w:hyperlink>
      <w:r w:rsidRPr="00B8152D">
        <w:rPr>
          <w:sz w:val="22"/>
          <w:szCs w:val="22"/>
          <w:lang w:val="en-US"/>
        </w:rPr>
        <w:t xml:space="preserve">  [December 11, 2013].</w:t>
      </w:r>
    </w:p>
    <w:p w14:paraId="12594759" w14:textId="77777777" w:rsidR="00FA48CE" w:rsidRPr="00B8152D" w:rsidRDefault="00FA48CE" w:rsidP="00AD78FB">
      <w:pPr>
        <w:pStyle w:val="NormalWeb"/>
        <w:spacing w:before="0" w:beforeAutospacing="0" w:after="60" w:afterAutospacing="0"/>
        <w:ind w:left="709" w:hanging="709"/>
        <w:rPr>
          <w:sz w:val="22"/>
          <w:szCs w:val="22"/>
          <w:lang w:val="en-US"/>
        </w:rPr>
      </w:pPr>
      <w:r w:rsidRPr="00B8152D">
        <w:rPr>
          <w:sz w:val="22"/>
          <w:szCs w:val="22"/>
          <w:lang w:val="en-US"/>
        </w:rPr>
        <w:t xml:space="preserve">Lexis Nexis. </w:t>
      </w:r>
      <w:hyperlink r:id="rId94" w:history="1">
        <w:r w:rsidRPr="00B8152D">
          <w:rPr>
            <w:rStyle w:val="Hyperlink"/>
            <w:sz w:val="22"/>
            <w:szCs w:val="22"/>
            <w:lang w:val="en-US"/>
          </w:rPr>
          <w:t>http://www.lexis-nexis.com</w:t>
        </w:r>
      </w:hyperlink>
      <w:r w:rsidRPr="00B8152D">
        <w:rPr>
          <w:sz w:val="22"/>
          <w:szCs w:val="22"/>
          <w:lang w:val="en-US"/>
        </w:rPr>
        <w:t xml:space="preserve"> [December 10, 2013].</w:t>
      </w:r>
    </w:p>
    <w:p w14:paraId="0612D257" w14:textId="77777777" w:rsidR="00FA48CE" w:rsidRPr="00B8152D" w:rsidRDefault="00FA48CE" w:rsidP="00AD78FB">
      <w:pPr>
        <w:spacing w:after="60"/>
        <w:ind w:left="709" w:hanging="709"/>
        <w:rPr>
          <w:sz w:val="22"/>
          <w:szCs w:val="22"/>
          <w:lang w:val="en-US"/>
        </w:rPr>
      </w:pPr>
      <w:proofErr w:type="spellStart"/>
      <w:r w:rsidRPr="00B8152D">
        <w:rPr>
          <w:sz w:val="22"/>
          <w:szCs w:val="22"/>
          <w:lang w:val="en-US"/>
        </w:rPr>
        <w:t>Migge</w:t>
      </w:r>
      <w:proofErr w:type="spellEnd"/>
      <w:r w:rsidRPr="00B8152D">
        <w:rPr>
          <w:sz w:val="22"/>
          <w:szCs w:val="22"/>
          <w:lang w:val="en-US"/>
        </w:rPr>
        <w:t xml:space="preserve">, Bettina and Isabelle </w:t>
      </w:r>
      <w:proofErr w:type="spellStart"/>
      <w:r w:rsidRPr="00B8152D">
        <w:rPr>
          <w:sz w:val="22"/>
          <w:szCs w:val="22"/>
          <w:lang w:val="en-US"/>
        </w:rPr>
        <w:t>Léglise</w:t>
      </w:r>
      <w:proofErr w:type="spellEnd"/>
      <w:r w:rsidRPr="00B8152D">
        <w:rPr>
          <w:sz w:val="22"/>
          <w:szCs w:val="22"/>
          <w:lang w:val="en-US"/>
        </w:rPr>
        <w:t xml:space="preserve"> (2012). </w:t>
      </w:r>
      <w:r w:rsidRPr="00B8152D">
        <w:rPr>
          <w:i/>
          <w:iCs/>
          <w:sz w:val="22"/>
          <w:szCs w:val="22"/>
          <w:lang w:val="en-US"/>
        </w:rPr>
        <w:t>Exploring language in a multilingual context: Variation, Interaction and Ideology in language documentation</w:t>
      </w:r>
      <w:r w:rsidRPr="00B8152D">
        <w:rPr>
          <w:sz w:val="22"/>
          <w:szCs w:val="22"/>
          <w:lang w:val="en-US"/>
        </w:rPr>
        <w:t>. Cambridge: Cambridge University Press.</w:t>
      </w:r>
    </w:p>
    <w:p w14:paraId="1B1BFF24" w14:textId="77777777" w:rsidR="00FA48CE" w:rsidRPr="00B8152D" w:rsidRDefault="00FA48CE" w:rsidP="00AD78FB">
      <w:pPr>
        <w:pStyle w:val="NormalWeb"/>
        <w:spacing w:before="0" w:beforeAutospacing="0" w:after="60" w:afterAutospacing="0"/>
        <w:ind w:left="709" w:hanging="709"/>
        <w:rPr>
          <w:rFonts w:eastAsia="Times"/>
          <w:sz w:val="22"/>
          <w:szCs w:val="22"/>
          <w:lang w:val="en-US"/>
        </w:rPr>
      </w:pPr>
      <w:r w:rsidRPr="00B8152D">
        <w:rPr>
          <w:rFonts w:eastAsia="Times"/>
          <w:sz w:val="22"/>
          <w:szCs w:val="22"/>
          <w:lang w:val="en-US"/>
        </w:rPr>
        <w:t xml:space="preserve">Minahan, James (2002). </w:t>
      </w:r>
      <w:r w:rsidRPr="00B8152D">
        <w:rPr>
          <w:rFonts w:eastAsia="Times"/>
          <w:i/>
          <w:sz w:val="22"/>
          <w:szCs w:val="22"/>
          <w:lang w:val="en-US"/>
        </w:rPr>
        <w:t xml:space="preserve">Encyclopedia of the Stateless Nations. </w:t>
      </w:r>
      <w:r w:rsidRPr="00B8152D">
        <w:rPr>
          <w:rFonts w:eastAsia="Times"/>
          <w:sz w:val="22"/>
          <w:szCs w:val="22"/>
          <w:lang w:val="en-US"/>
        </w:rPr>
        <w:t>Westport, CT: Greenwood Press, pp. 688-692.</w:t>
      </w:r>
    </w:p>
    <w:p w14:paraId="1C17D003" w14:textId="77777777" w:rsidR="00FA48CE" w:rsidRPr="00B8152D" w:rsidRDefault="00FA48CE" w:rsidP="00AD78FB">
      <w:pPr>
        <w:spacing w:after="60"/>
        <w:ind w:left="709" w:hanging="709"/>
        <w:rPr>
          <w:sz w:val="22"/>
          <w:szCs w:val="22"/>
          <w:lang w:val="en-US"/>
        </w:rPr>
      </w:pPr>
      <w:r w:rsidRPr="00B8152D">
        <w:rPr>
          <w:sz w:val="22"/>
          <w:szCs w:val="22"/>
          <w:lang w:val="en-US"/>
        </w:rPr>
        <w:t xml:space="preserve">Minority Rights Group International. </w:t>
      </w:r>
      <w:r w:rsidRPr="00B8152D">
        <w:rPr>
          <w:i/>
          <w:sz w:val="22"/>
          <w:szCs w:val="22"/>
          <w:lang w:val="en-US"/>
        </w:rPr>
        <w:t xml:space="preserve">World Directory of Minorities and Indigenous Peoples. </w:t>
      </w:r>
      <w:r w:rsidRPr="00B8152D">
        <w:rPr>
          <w:sz w:val="22"/>
          <w:szCs w:val="22"/>
          <w:lang w:val="en-US"/>
        </w:rPr>
        <w:t>http://www.minorityrights.org/4196/guadeloupe/guadeloupe-overview.html</w:t>
      </w:r>
      <w:r w:rsidRPr="00B8152D">
        <w:rPr>
          <w:rFonts w:eastAsiaTheme="majorEastAsia"/>
          <w:bCs/>
          <w:sz w:val="22"/>
          <w:szCs w:val="22"/>
          <w:lang w:val="en-US"/>
        </w:rPr>
        <w:t xml:space="preserve"> </w:t>
      </w:r>
      <w:r w:rsidRPr="00B8152D">
        <w:rPr>
          <w:sz w:val="22"/>
          <w:szCs w:val="22"/>
          <w:lang w:val="en-US"/>
        </w:rPr>
        <w:t>[October 30, 2014].</w:t>
      </w:r>
    </w:p>
    <w:p w14:paraId="5893C4F3" w14:textId="77777777" w:rsidR="00FA48CE" w:rsidRPr="00B8152D" w:rsidRDefault="00FA48CE" w:rsidP="00AD78FB">
      <w:pPr>
        <w:spacing w:after="60"/>
        <w:ind w:left="709" w:hanging="709"/>
        <w:rPr>
          <w:sz w:val="22"/>
          <w:szCs w:val="22"/>
          <w:lang w:val="en-US"/>
        </w:rPr>
      </w:pPr>
      <w:r w:rsidRPr="00B8152D">
        <w:rPr>
          <w:sz w:val="22"/>
          <w:szCs w:val="22"/>
          <w:lang w:val="en-US"/>
        </w:rPr>
        <w:t>National Consortium for the Study of Terrorism and Responses to Terrorism (START). “Guadeloupe Liberation Army.” http://www.start.umd.edu/tops/terrorist_organization_profile.asp?id=174 [October 30, 2014].</w:t>
      </w:r>
    </w:p>
    <w:p w14:paraId="37F79185" w14:textId="77777777" w:rsidR="00FA48CE" w:rsidRPr="00B8152D" w:rsidRDefault="00FA48CE" w:rsidP="00AD78FB">
      <w:pPr>
        <w:spacing w:after="60"/>
        <w:ind w:left="709" w:hanging="709"/>
        <w:rPr>
          <w:rFonts w:eastAsia="Calibri"/>
          <w:b/>
          <w:sz w:val="22"/>
          <w:szCs w:val="22"/>
          <w:lang w:val="en-US"/>
        </w:rPr>
      </w:pPr>
      <w:r w:rsidRPr="00B8152D">
        <w:rPr>
          <w:sz w:val="22"/>
          <w:szCs w:val="22"/>
          <w:lang w:val="en-US" w:eastAsia="de-CH"/>
        </w:rPr>
        <w:lastRenderedPageBreak/>
        <w:t xml:space="preserve">Rogers, Vaughan and Wilson McLeod (2007). “Autochthonous Minority Languages in Public-Sector Primary Education: Bilingual Policies and Politics in Brittany and Scotland.” </w:t>
      </w:r>
      <w:r w:rsidRPr="00B8152D">
        <w:rPr>
          <w:i/>
          <w:iCs/>
          <w:sz w:val="22"/>
          <w:szCs w:val="22"/>
          <w:lang w:val="en-US" w:eastAsia="de-CH"/>
        </w:rPr>
        <w:t>Linguistics and Education</w:t>
      </w:r>
      <w:r w:rsidRPr="00B8152D">
        <w:rPr>
          <w:sz w:val="22"/>
          <w:szCs w:val="22"/>
          <w:lang w:val="en-US" w:eastAsia="de-CH"/>
        </w:rPr>
        <w:t xml:space="preserve"> </w:t>
      </w:r>
      <w:r w:rsidRPr="00B8152D">
        <w:rPr>
          <w:iCs/>
          <w:sz w:val="22"/>
          <w:szCs w:val="22"/>
          <w:lang w:val="en-US" w:eastAsia="de-CH"/>
        </w:rPr>
        <w:t>17</w:t>
      </w:r>
      <w:r w:rsidRPr="00B8152D">
        <w:rPr>
          <w:sz w:val="22"/>
          <w:szCs w:val="22"/>
          <w:lang w:val="en-US" w:eastAsia="de-CH"/>
        </w:rPr>
        <w:t>(4): 347-373.</w:t>
      </w:r>
    </w:p>
    <w:p w14:paraId="2F965CBB" w14:textId="77777777" w:rsidR="00FA48CE" w:rsidRPr="00B8152D" w:rsidRDefault="00FA48CE" w:rsidP="00AD78FB">
      <w:pPr>
        <w:pStyle w:val="NormalWeb"/>
        <w:spacing w:before="0" w:beforeAutospacing="0" w:after="60" w:afterAutospacing="0"/>
        <w:ind w:left="709" w:hanging="709"/>
        <w:jc w:val="both"/>
        <w:rPr>
          <w:sz w:val="22"/>
          <w:szCs w:val="22"/>
          <w:lang w:val="en-US"/>
        </w:rPr>
      </w:pPr>
      <w:r w:rsidRPr="00B8152D">
        <w:rPr>
          <w:sz w:val="22"/>
          <w:szCs w:val="22"/>
          <w:lang w:val="en-US"/>
        </w:rPr>
        <w:t xml:space="preserve">Roth, Christopher F. (2015). </w:t>
      </w:r>
      <w:r w:rsidRPr="00B8152D">
        <w:rPr>
          <w:i/>
          <w:iCs/>
          <w:sz w:val="22"/>
          <w:szCs w:val="22"/>
          <w:lang w:val="en-US"/>
        </w:rPr>
        <w:t>Let's Split! A Complete Guide to Separatist Movements and Aspirant Nations, from Abkhazia to Zanzibar.</w:t>
      </w:r>
      <w:r w:rsidRPr="00B8152D">
        <w:rPr>
          <w:sz w:val="22"/>
          <w:szCs w:val="22"/>
          <w:lang w:val="en-US"/>
        </w:rPr>
        <w:t xml:space="preserve"> Sacramento, CA: Litwin Books.</w:t>
      </w:r>
    </w:p>
    <w:p w14:paraId="36703B5D" w14:textId="77777777" w:rsidR="00FA48CE" w:rsidRPr="00B8152D" w:rsidRDefault="00FA48CE" w:rsidP="00AD78FB">
      <w:pPr>
        <w:spacing w:after="60"/>
        <w:ind w:left="709" w:hanging="709"/>
        <w:rPr>
          <w:color w:val="0000FF"/>
          <w:sz w:val="22"/>
          <w:szCs w:val="22"/>
          <w:u w:val="single"/>
          <w:lang w:val="en-US"/>
        </w:rPr>
      </w:pPr>
      <w:r w:rsidRPr="00B8152D">
        <w:rPr>
          <w:sz w:val="22"/>
          <w:szCs w:val="22"/>
          <w:lang w:val="en-US"/>
        </w:rPr>
        <w:t xml:space="preserve">Schmidt, Vivien A. (2007). </w:t>
      </w:r>
      <w:r w:rsidRPr="00B8152D">
        <w:rPr>
          <w:i/>
          <w:sz w:val="22"/>
          <w:szCs w:val="22"/>
          <w:lang w:val="en-US"/>
        </w:rPr>
        <w:t>Democratizing France: The political and Administrative History of Decentralization.</w:t>
      </w:r>
      <w:r w:rsidRPr="00B8152D">
        <w:rPr>
          <w:sz w:val="22"/>
          <w:szCs w:val="22"/>
          <w:lang w:val="en-US"/>
        </w:rPr>
        <w:t xml:space="preserve"> Cambridge: Cambridge University Press.</w:t>
      </w:r>
    </w:p>
    <w:p w14:paraId="0AA238ED" w14:textId="77777777" w:rsidR="00FA48CE" w:rsidRPr="00B8152D" w:rsidRDefault="00FA48CE" w:rsidP="00AD78FB">
      <w:pPr>
        <w:spacing w:after="60"/>
        <w:ind w:left="709" w:hanging="709"/>
        <w:rPr>
          <w:color w:val="0000FF"/>
          <w:sz w:val="22"/>
          <w:szCs w:val="22"/>
          <w:u w:val="single"/>
          <w:lang w:val="en-US"/>
        </w:rPr>
      </w:pPr>
      <w:r w:rsidRPr="00B8152D">
        <w:rPr>
          <w:sz w:val="22"/>
          <w:szCs w:val="22"/>
          <w:lang w:val="en-US"/>
        </w:rPr>
        <w:t>Smith, Andy, and Paul Heywood (2000). R</w:t>
      </w:r>
      <w:r w:rsidRPr="00B8152D">
        <w:rPr>
          <w:i/>
          <w:sz w:val="22"/>
          <w:szCs w:val="22"/>
          <w:lang w:val="en-US"/>
        </w:rPr>
        <w:t xml:space="preserve">egional Government in France &amp; Spain. </w:t>
      </w:r>
      <w:r w:rsidRPr="00B8152D">
        <w:rPr>
          <w:sz w:val="22"/>
          <w:szCs w:val="22"/>
          <w:lang w:val="en-US"/>
        </w:rPr>
        <w:t xml:space="preserve">London: Constitution Unit University College London.  </w:t>
      </w:r>
    </w:p>
    <w:p w14:paraId="0C6EA348" w14:textId="77777777" w:rsidR="00FA48CE" w:rsidRPr="00B8152D" w:rsidRDefault="00FA48CE" w:rsidP="00AD78FB">
      <w:pPr>
        <w:pStyle w:val="NormalWeb"/>
        <w:spacing w:before="0" w:beforeAutospacing="0" w:after="60" w:afterAutospacing="0"/>
        <w:ind w:left="709" w:hanging="709"/>
        <w:rPr>
          <w:sz w:val="22"/>
          <w:szCs w:val="22"/>
          <w:lang w:val="en-US"/>
        </w:rPr>
      </w:pPr>
      <w:r w:rsidRPr="00B8152D">
        <w:rPr>
          <w:sz w:val="22"/>
          <w:szCs w:val="22"/>
          <w:lang w:val="fr-CH"/>
        </w:rPr>
        <w:t xml:space="preserve">Snyder, Louis L. (1982). </w:t>
      </w:r>
      <w:r w:rsidRPr="00B8152D">
        <w:rPr>
          <w:i/>
          <w:sz w:val="22"/>
          <w:szCs w:val="22"/>
          <w:lang w:val="en-US"/>
        </w:rPr>
        <w:t>Global Mini-Nationalisms: Autonomy or Independence.</w:t>
      </w:r>
      <w:r w:rsidRPr="00B8152D">
        <w:rPr>
          <w:sz w:val="22"/>
          <w:szCs w:val="22"/>
          <w:lang w:val="en-US"/>
        </w:rPr>
        <w:t xml:space="preserve"> Westport, CT: Greenwood Press, p. 80.</w:t>
      </w:r>
    </w:p>
    <w:p w14:paraId="0B7ACA11" w14:textId="77777777" w:rsidR="00FA48CE" w:rsidRPr="00B8152D" w:rsidRDefault="00FA48CE" w:rsidP="00AD78FB">
      <w:pPr>
        <w:spacing w:after="60"/>
        <w:ind w:left="709" w:hanging="709"/>
        <w:rPr>
          <w:sz w:val="22"/>
          <w:szCs w:val="22"/>
          <w:lang w:val="en-US"/>
        </w:rPr>
      </w:pPr>
      <w:r w:rsidRPr="00B8152D">
        <w:rPr>
          <w:sz w:val="22"/>
          <w:szCs w:val="22"/>
          <w:lang w:val="en-US" w:eastAsia="de-CH"/>
        </w:rPr>
        <w:t xml:space="preserve">Sutton, Paul (2008). “The Best of Both Worlds: Autonomy and </w:t>
      </w:r>
      <w:proofErr w:type="spellStart"/>
      <w:r w:rsidRPr="00B8152D">
        <w:rPr>
          <w:sz w:val="22"/>
          <w:szCs w:val="22"/>
          <w:lang w:val="en-US" w:eastAsia="de-CH"/>
        </w:rPr>
        <w:t>Decolonisation</w:t>
      </w:r>
      <w:proofErr w:type="spellEnd"/>
      <w:r w:rsidRPr="00B8152D">
        <w:rPr>
          <w:sz w:val="22"/>
          <w:szCs w:val="22"/>
          <w:lang w:val="en-US" w:eastAsia="de-CH"/>
        </w:rPr>
        <w:t xml:space="preserve"> in the Caribbean.” Working paper no. 2, August. London: Centre for Caribbean Studies, London Metropolitan University.</w:t>
      </w:r>
    </w:p>
    <w:p w14:paraId="00A6978A" w14:textId="77777777" w:rsidR="00FA48CE" w:rsidRPr="00E4302E" w:rsidRDefault="00FA48CE" w:rsidP="00AD78FB">
      <w:pPr>
        <w:widowControl w:val="0"/>
        <w:spacing w:after="60"/>
        <w:ind w:left="709" w:hanging="709"/>
        <w:rPr>
          <w:sz w:val="22"/>
          <w:szCs w:val="22"/>
          <w:lang w:val="en-US"/>
        </w:rPr>
      </w:pPr>
      <w:r w:rsidRPr="00B8152D">
        <w:rPr>
          <w:sz w:val="22"/>
          <w:szCs w:val="22"/>
          <w:lang w:val="en-US"/>
        </w:rPr>
        <w:t xml:space="preserve">Vogt, Manuel, Nils-Christian Bormann, Seraina </w:t>
      </w:r>
      <w:proofErr w:type="spellStart"/>
      <w:r w:rsidRPr="00B8152D">
        <w:rPr>
          <w:sz w:val="22"/>
          <w:szCs w:val="22"/>
          <w:lang w:val="en-US"/>
        </w:rPr>
        <w:t>Rüegger</w:t>
      </w:r>
      <w:proofErr w:type="spellEnd"/>
      <w:r w:rsidRPr="00B8152D">
        <w:rPr>
          <w:sz w:val="22"/>
          <w:szCs w:val="22"/>
          <w:lang w:val="en-US"/>
        </w:rPr>
        <w:t xml:space="preserve">, Lars-Erik </w:t>
      </w:r>
      <w:proofErr w:type="spellStart"/>
      <w:r w:rsidRPr="00B8152D">
        <w:rPr>
          <w:sz w:val="22"/>
          <w:szCs w:val="22"/>
          <w:lang w:val="en-US"/>
        </w:rPr>
        <w:t>Cederman</w:t>
      </w:r>
      <w:proofErr w:type="spellEnd"/>
      <w:r w:rsidRPr="00B8152D">
        <w:rPr>
          <w:sz w:val="22"/>
          <w:szCs w:val="22"/>
          <w:lang w:val="en-US"/>
        </w:rPr>
        <w:t xml:space="preserve">, Philipp Hunziker, and Luc Girardin (2015). “Integrating Data on Ethnicity, Geography, and Conflict: The Ethnic Power Relations Data Set Family.” </w:t>
      </w:r>
      <w:r w:rsidRPr="00E4302E">
        <w:rPr>
          <w:i/>
          <w:iCs/>
          <w:sz w:val="22"/>
          <w:szCs w:val="22"/>
          <w:lang w:val="en-US"/>
        </w:rPr>
        <w:t>Journal of Conflict Resolution</w:t>
      </w:r>
      <w:r w:rsidRPr="00E4302E">
        <w:rPr>
          <w:sz w:val="22"/>
          <w:szCs w:val="22"/>
          <w:lang w:val="en-US"/>
        </w:rPr>
        <w:t xml:space="preserve"> 59(7): 1327-1342.</w:t>
      </w:r>
    </w:p>
    <w:p w14:paraId="121046CD" w14:textId="77777777" w:rsidR="00FA48CE" w:rsidRPr="00B8152D" w:rsidRDefault="00FA48CE" w:rsidP="00AD78FB">
      <w:pPr>
        <w:spacing w:after="60"/>
        <w:ind w:left="709" w:hanging="709"/>
        <w:rPr>
          <w:sz w:val="22"/>
          <w:szCs w:val="22"/>
        </w:rPr>
      </w:pPr>
      <w:r w:rsidRPr="00B8152D">
        <w:rPr>
          <w:sz w:val="22"/>
          <w:szCs w:val="22"/>
          <w:lang w:val="en-US"/>
        </w:rPr>
        <w:t xml:space="preserve">Ziller, Jacques (2009). “French Overseas: New Caledonia and French Polynesia in the Framework of Asymmetrical Federalism and Shared Sovereignty.” In: Oliveira, Jorge and Paulo Cardinal (eds.), </w:t>
      </w:r>
      <w:r w:rsidRPr="00B8152D">
        <w:rPr>
          <w:i/>
          <w:iCs/>
          <w:sz w:val="22"/>
          <w:szCs w:val="22"/>
          <w:lang w:val="en-US"/>
        </w:rPr>
        <w:t>One Country, Two Systems, Three Legal Orders-Perspectives of Evolution</w:t>
      </w:r>
      <w:r w:rsidRPr="00B8152D">
        <w:rPr>
          <w:sz w:val="22"/>
          <w:szCs w:val="22"/>
          <w:lang w:val="en-US"/>
        </w:rPr>
        <w:t xml:space="preserve">, 443-460. </w:t>
      </w:r>
      <w:r w:rsidRPr="00B8152D">
        <w:rPr>
          <w:sz w:val="22"/>
          <w:szCs w:val="22"/>
        </w:rPr>
        <w:t xml:space="preserve">Berlin: Springer. </w:t>
      </w:r>
    </w:p>
    <w:p w14:paraId="2F332034" w14:textId="77777777" w:rsidR="00C657E8" w:rsidRPr="00B8152D" w:rsidRDefault="00C657E8" w:rsidP="00C657E8">
      <w:pPr>
        <w:spacing w:after="200" w:line="276" w:lineRule="auto"/>
        <w:rPr>
          <w:sz w:val="22"/>
          <w:szCs w:val="22"/>
        </w:rPr>
      </w:pPr>
      <w:r w:rsidRPr="00B8152D">
        <w:rPr>
          <w:sz w:val="22"/>
          <w:szCs w:val="22"/>
        </w:rPr>
        <w:br w:type="page"/>
      </w:r>
    </w:p>
    <w:p w14:paraId="5767416F" w14:textId="43D4FF81" w:rsidR="00C657E8" w:rsidRPr="007B3A73" w:rsidRDefault="00F672E5" w:rsidP="00C657E8">
      <w:pPr>
        <w:pStyle w:val="Heading2"/>
        <w:rPr>
          <w:szCs w:val="22"/>
        </w:rPr>
      </w:pPr>
      <w:r w:rsidRPr="007B3A73">
        <w:rPr>
          <w:szCs w:val="22"/>
        </w:rPr>
        <w:lastRenderedPageBreak/>
        <w:t>Kanaks (New Caledonians)</w:t>
      </w:r>
    </w:p>
    <w:p w14:paraId="2F46114C" w14:textId="77777777" w:rsidR="00C657E8" w:rsidRPr="00B8152D" w:rsidRDefault="00C657E8" w:rsidP="00C657E8">
      <w:pPr>
        <w:rPr>
          <w:sz w:val="22"/>
          <w:szCs w:val="22"/>
          <w:lang w:val="en-US"/>
        </w:rPr>
      </w:pPr>
    </w:p>
    <w:p w14:paraId="2E125F83" w14:textId="51AF3D13" w:rsidR="00C657E8" w:rsidRPr="00B8152D" w:rsidRDefault="00C657E8" w:rsidP="00C657E8">
      <w:pPr>
        <w:rPr>
          <w:sz w:val="22"/>
          <w:szCs w:val="22"/>
          <w:lang w:val="en-US"/>
        </w:rPr>
      </w:pPr>
      <w:r w:rsidRPr="00B8152D">
        <w:rPr>
          <w:sz w:val="22"/>
          <w:szCs w:val="22"/>
          <w:lang w:val="en-US"/>
        </w:rPr>
        <w:t xml:space="preserve">Activity: </w:t>
      </w:r>
      <w:r w:rsidR="00685DBC" w:rsidRPr="00B8152D">
        <w:rPr>
          <w:sz w:val="22"/>
          <w:szCs w:val="22"/>
          <w:lang w:val="en-US"/>
        </w:rPr>
        <w:t>1958-20</w:t>
      </w:r>
      <w:r w:rsidR="00752513" w:rsidRPr="00B8152D">
        <w:rPr>
          <w:sz w:val="22"/>
          <w:szCs w:val="22"/>
          <w:lang w:val="en-US"/>
        </w:rPr>
        <w:t>20</w:t>
      </w:r>
    </w:p>
    <w:p w14:paraId="11E6E255" w14:textId="77777777" w:rsidR="00C657E8" w:rsidRPr="00B8152D" w:rsidRDefault="00C657E8" w:rsidP="00C657E8">
      <w:pPr>
        <w:rPr>
          <w:sz w:val="22"/>
          <w:szCs w:val="22"/>
          <w:lang w:val="en-US"/>
        </w:rPr>
      </w:pPr>
    </w:p>
    <w:p w14:paraId="6185A421" w14:textId="77777777" w:rsidR="00C657E8" w:rsidRPr="00B8152D" w:rsidRDefault="00C657E8" w:rsidP="00C657E8">
      <w:pPr>
        <w:rPr>
          <w:b/>
          <w:sz w:val="22"/>
          <w:szCs w:val="22"/>
          <w:lang w:val="en-US"/>
        </w:rPr>
      </w:pPr>
    </w:p>
    <w:p w14:paraId="5EF66A3E" w14:textId="77777777" w:rsidR="00C657E8" w:rsidRPr="00B8152D" w:rsidRDefault="00C657E8" w:rsidP="00C657E8">
      <w:pPr>
        <w:rPr>
          <w:b/>
          <w:sz w:val="22"/>
          <w:szCs w:val="22"/>
          <w:lang w:val="en-US"/>
        </w:rPr>
      </w:pPr>
      <w:r w:rsidRPr="00B8152D">
        <w:rPr>
          <w:b/>
          <w:sz w:val="22"/>
          <w:szCs w:val="22"/>
          <w:lang w:val="en-US"/>
        </w:rPr>
        <w:t xml:space="preserve">General notes </w:t>
      </w:r>
    </w:p>
    <w:p w14:paraId="2E56A7B6" w14:textId="77777777" w:rsidR="00C657E8" w:rsidRPr="00B8152D" w:rsidRDefault="00C657E8" w:rsidP="00C657E8">
      <w:pPr>
        <w:rPr>
          <w:sz w:val="22"/>
          <w:szCs w:val="22"/>
          <w:lang w:val="en-US"/>
        </w:rPr>
      </w:pPr>
    </w:p>
    <w:p w14:paraId="4D6CCD21" w14:textId="210C27FA" w:rsidR="00C657E8" w:rsidRPr="00B8152D" w:rsidRDefault="00F672E5">
      <w:pPr>
        <w:pStyle w:val="ListParagraph"/>
        <w:numPr>
          <w:ilvl w:val="0"/>
          <w:numId w:val="20"/>
        </w:numPr>
        <w:rPr>
          <w:rFonts w:cs="Times New Roman"/>
          <w:szCs w:val="22"/>
        </w:rPr>
      </w:pPr>
      <w:r w:rsidRPr="00B8152D">
        <w:rPr>
          <w:rFonts w:cs="Times New Roman"/>
          <w:szCs w:val="22"/>
        </w:rPr>
        <w:t>Kanaks are the indigenous inhabitants of New Caledonia, a French Overseas Territory in the Pacific Ocean.</w:t>
      </w:r>
    </w:p>
    <w:p w14:paraId="620646EC" w14:textId="429579E8" w:rsidR="00C657E8" w:rsidRPr="00B8152D" w:rsidRDefault="00C657E8" w:rsidP="00C657E8">
      <w:pPr>
        <w:rPr>
          <w:sz w:val="22"/>
          <w:szCs w:val="22"/>
          <w:lang w:val="en-US"/>
        </w:rPr>
      </w:pPr>
    </w:p>
    <w:p w14:paraId="7B72A181" w14:textId="77777777" w:rsidR="00444218" w:rsidRPr="00B8152D" w:rsidRDefault="00444218" w:rsidP="00C657E8">
      <w:pPr>
        <w:rPr>
          <w:sz w:val="22"/>
          <w:szCs w:val="22"/>
          <w:lang w:val="en-US"/>
        </w:rPr>
      </w:pPr>
    </w:p>
    <w:p w14:paraId="25DBC711" w14:textId="77777777" w:rsidR="00C657E8" w:rsidRPr="00B8152D" w:rsidRDefault="00C657E8" w:rsidP="00C657E8">
      <w:pPr>
        <w:rPr>
          <w:bCs/>
          <w:sz w:val="22"/>
          <w:szCs w:val="22"/>
        </w:rPr>
      </w:pPr>
      <w:r w:rsidRPr="00B8152D">
        <w:rPr>
          <w:b/>
          <w:sz w:val="22"/>
          <w:szCs w:val="22"/>
        </w:rPr>
        <w:t xml:space="preserve">Movement </w:t>
      </w:r>
      <w:proofErr w:type="spellStart"/>
      <w:r w:rsidRPr="00B8152D">
        <w:rPr>
          <w:b/>
          <w:sz w:val="22"/>
          <w:szCs w:val="22"/>
        </w:rPr>
        <w:t>start</w:t>
      </w:r>
      <w:proofErr w:type="spellEnd"/>
      <w:r w:rsidRPr="00B8152D">
        <w:rPr>
          <w:b/>
          <w:sz w:val="22"/>
          <w:szCs w:val="22"/>
        </w:rPr>
        <w:t xml:space="preserve"> and end </w:t>
      </w:r>
      <w:proofErr w:type="spellStart"/>
      <w:r w:rsidRPr="00B8152D">
        <w:rPr>
          <w:b/>
          <w:sz w:val="22"/>
          <w:szCs w:val="22"/>
        </w:rPr>
        <w:t>dates</w:t>
      </w:r>
      <w:proofErr w:type="spellEnd"/>
    </w:p>
    <w:p w14:paraId="7B70B043" w14:textId="77777777" w:rsidR="00C657E8" w:rsidRPr="00B8152D" w:rsidRDefault="00C657E8" w:rsidP="00C657E8">
      <w:pPr>
        <w:rPr>
          <w:sz w:val="22"/>
          <w:szCs w:val="22"/>
        </w:rPr>
      </w:pPr>
    </w:p>
    <w:p w14:paraId="7D1E6174" w14:textId="20F22F37" w:rsidR="00F672E5" w:rsidRPr="00B8152D" w:rsidRDefault="00F672E5">
      <w:pPr>
        <w:pStyle w:val="ListParagraph"/>
        <w:numPr>
          <w:ilvl w:val="0"/>
          <w:numId w:val="20"/>
        </w:numPr>
        <w:rPr>
          <w:rFonts w:cs="Times New Roman"/>
          <w:szCs w:val="22"/>
        </w:rPr>
      </w:pPr>
      <w:r w:rsidRPr="00B8152D">
        <w:rPr>
          <w:rFonts w:cs="Times New Roman"/>
          <w:szCs w:val="22"/>
        </w:rPr>
        <w:t xml:space="preserve">In 1951, the Union </w:t>
      </w:r>
      <w:proofErr w:type="spellStart"/>
      <w:r w:rsidRPr="00B8152D">
        <w:rPr>
          <w:rFonts w:cs="Times New Roman"/>
          <w:szCs w:val="22"/>
        </w:rPr>
        <w:t>Calédonienne</w:t>
      </w:r>
      <w:proofErr w:type="spellEnd"/>
      <w:r w:rsidRPr="00B8152D">
        <w:rPr>
          <w:rFonts w:cs="Times New Roman"/>
          <w:szCs w:val="22"/>
        </w:rPr>
        <w:t xml:space="preserve"> (UC) was formed (</w:t>
      </w:r>
      <w:proofErr w:type="spellStart"/>
      <w:r w:rsidRPr="00B8152D">
        <w:rPr>
          <w:rFonts w:cs="Times New Roman"/>
          <w:szCs w:val="22"/>
        </w:rPr>
        <w:t>Henningham</w:t>
      </w:r>
      <w:proofErr w:type="spellEnd"/>
      <w:r w:rsidRPr="00B8152D">
        <w:rPr>
          <w:rFonts w:cs="Times New Roman"/>
          <w:szCs w:val="22"/>
        </w:rPr>
        <w:t xml:space="preserve"> 1992: 49). Initially, the UC was a multi-ethnic party (though with many Kanak members), but by the 1970s it mainly consisted of ethnic Kanaks. In its early days, the UC was moderate in its demands and decidedly pro-French. </w:t>
      </w:r>
      <w:proofErr w:type="gramStart"/>
      <w:r w:rsidRPr="00B8152D">
        <w:rPr>
          <w:rFonts w:cs="Times New Roman"/>
          <w:szCs w:val="22"/>
        </w:rPr>
        <w:t>Nevertheless</w:t>
      </w:r>
      <w:proofErr w:type="gramEnd"/>
      <w:r w:rsidRPr="00B8152D">
        <w:rPr>
          <w:rFonts w:cs="Times New Roman"/>
          <w:szCs w:val="22"/>
        </w:rPr>
        <w:t xml:space="preserve"> the UC made demands for autonomy and in particular increased local control over natural resources (</w:t>
      </w:r>
      <w:proofErr w:type="spellStart"/>
      <w:r w:rsidRPr="00B8152D">
        <w:rPr>
          <w:rFonts w:cs="Times New Roman"/>
          <w:szCs w:val="22"/>
        </w:rPr>
        <w:t>Henningham</w:t>
      </w:r>
      <w:proofErr w:type="spellEnd"/>
      <w:r w:rsidRPr="00B8152D">
        <w:rPr>
          <w:rFonts w:cs="Times New Roman"/>
          <w:szCs w:val="22"/>
        </w:rPr>
        <w:t xml:space="preserve"> 1992: 53-55). In 1956</w:t>
      </w:r>
      <w:r w:rsidR="00554763">
        <w:rPr>
          <w:rFonts w:cs="Times New Roman"/>
          <w:szCs w:val="22"/>
        </w:rPr>
        <w:t>,</w:t>
      </w:r>
      <w:r w:rsidRPr="00B8152D">
        <w:rPr>
          <w:rFonts w:cs="Times New Roman"/>
          <w:szCs w:val="22"/>
        </w:rPr>
        <w:t xml:space="preserve"> the UC had a major success when the Loi Cadre (</w:t>
      </w:r>
      <w:proofErr w:type="spellStart"/>
      <w:r w:rsidRPr="00B8152D">
        <w:rPr>
          <w:rFonts w:cs="Times New Roman"/>
          <w:szCs w:val="22"/>
        </w:rPr>
        <w:t>Deferre</w:t>
      </w:r>
      <w:proofErr w:type="spellEnd"/>
      <w:r w:rsidRPr="00B8152D">
        <w:rPr>
          <w:rFonts w:cs="Times New Roman"/>
          <w:szCs w:val="22"/>
        </w:rPr>
        <w:t>) was adopted, which granted New Caledonia a Territorial Assembly (TA) elected by universal suffrage. This gave New Caledonia some real autonomy (Chappell 2003: 190), though autonomy remained relatively limited (</w:t>
      </w:r>
      <w:proofErr w:type="spellStart"/>
      <w:r w:rsidRPr="00B8152D">
        <w:rPr>
          <w:rFonts w:cs="Times New Roman"/>
          <w:szCs w:val="22"/>
        </w:rPr>
        <w:t>Henningham</w:t>
      </w:r>
      <w:proofErr w:type="spellEnd"/>
      <w:r w:rsidRPr="00B8152D">
        <w:rPr>
          <w:rFonts w:cs="Times New Roman"/>
          <w:szCs w:val="22"/>
        </w:rPr>
        <w:t xml:space="preserve"> 1992: 61). </w:t>
      </w:r>
    </w:p>
    <w:p w14:paraId="7F0A5D06" w14:textId="77777777" w:rsidR="00F672E5" w:rsidRPr="00B8152D" w:rsidRDefault="00F672E5">
      <w:pPr>
        <w:pStyle w:val="ListParagraph"/>
        <w:numPr>
          <w:ilvl w:val="0"/>
          <w:numId w:val="20"/>
        </w:numPr>
        <w:rPr>
          <w:rFonts w:cs="Times New Roman"/>
          <w:szCs w:val="22"/>
        </w:rPr>
      </w:pPr>
      <w:r w:rsidRPr="00B8152D">
        <w:rPr>
          <w:rFonts w:cs="Times New Roman"/>
          <w:szCs w:val="22"/>
        </w:rPr>
        <w:t xml:space="preserve">The UC favored continued integration with France in a 1958 referendum, but according to </w:t>
      </w:r>
      <w:proofErr w:type="spellStart"/>
      <w:r w:rsidRPr="00B8152D">
        <w:rPr>
          <w:rFonts w:cs="Times New Roman"/>
          <w:szCs w:val="22"/>
        </w:rPr>
        <w:t>Henningham</w:t>
      </w:r>
      <w:proofErr w:type="spellEnd"/>
      <w:r w:rsidRPr="00B8152D">
        <w:rPr>
          <w:rFonts w:cs="Times New Roman"/>
          <w:szCs w:val="22"/>
        </w:rPr>
        <w:t xml:space="preserve"> (1992: 56), UC leaders also hoped, in the longer term, for full autonomy with France retaining control only over foreign affairs, defense, and the financial system. </w:t>
      </w:r>
    </w:p>
    <w:p w14:paraId="4A319C3D" w14:textId="77777777" w:rsidR="00F672E5" w:rsidRPr="00B8152D" w:rsidRDefault="00F672E5">
      <w:pPr>
        <w:pStyle w:val="ListParagraph"/>
        <w:numPr>
          <w:ilvl w:val="0"/>
          <w:numId w:val="20"/>
        </w:numPr>
        <w:rPr>
          <w:rFonts w:cs="Times New Roman"/>
          <w:szCs w:val="22"/>
        </w:rPr>
      </w:pPr>
      <w:r w:rsidRPr="00B8152D">
        <w:rPr>
          <w:rFonts w:cs="Times New Roman"/>
          <w:szCs w:val="22"/>
        </w:rPr>
        <w:t xml:space="preserve">Starting in 1958, the French government re-centralized </w:t>
      </w:r>
      <w:proofErr w:type="gramStart"/>
      <w:r w:rsidRPr="00B8152D">
        <w:rPr>
          <w:rFonts w:cs="Times New Roman"/>
          <w:szCs w:val="22"/>
        </w:rPr>
        <w:t>a number of</w:t>
      </w:r>
      <w:proofErr w:type="gramEnd"/>
      <w:r w:rsidRPr="00B8152D">
        <w:rPr>
          <w:rFonts w:cs="Times New Roman"/>
          <w:szCs w:val="22"/>
        </w:rPr>
        <w:t xml:space="preserve"> previously devolved competencies (Chappell 2003: 190-191). This prompted the opposition of the UC, which in the 1967 regional elections campaigned for a restoration of the powers that had been granted back in 1956 (Chappell 2003: 191). </w:t>
      </w:r>
    </w:p>
    <w:p w14:paraId="7C61A236" w14:textId="77777777" w:rsidR="00F672E5" w:rsidRPr="00B8152D" w:rsidRDefault="00F672E5">
      <w:pPr>
        <w:pStyle w:val="ListParagraph"/>
        <w:numPr>
          <w:ilvl w:val="0"/>
          <w:numId w:val="20"/>
        </w:numPr>
        <w:rPr>
          <w:rFonts w:cs="Times New Roman"/>
          <w:szCs w:val="22"/>
        </w:rPr>
      </w:pPr>
      <w:r w:rsidRPr="00B8152D">
        <w:rPr>
          <w:rFonts w:cs="Times New Roman"/>
          <w:szCs w:val="22"/>
        </w:rPr>
        <w:t xml:space="preserve">Based on this, we code the start date in 1951, the year when the UC began to campaign for autonomy. There was a significant accommodation in 1956, but powers were re-centralized starting in 1958, which prompted the UC to lobby for the restoration of autonomy in 1967. Whether or not one can speak of an autonomy movement between 1956-1966 is somewhat ambiguous, but we consider it an ongoing movement for the following reasons: </w:t>
      </w:r>
      <w:proofErr w:type="spellStart"/>
      <w:r w:rsidRPr="00B8152D">
        <w:rPr>
          <w:rFonts w:cs="Times New Roman"/>
          <w:szCs w:val="22"/>
        </w:rPr>
        <w:t>i</w:t>
      </w:r>
      <w:proofErr w:type="spellEnd"/>
      <w:r w:rsidRPr="00B8152D">
        <w:rPr>
          <w:rFonts w:cs="Times New Roman"/>
          <w:szCs w:val="22"/>
        </w:rPr>
        <w:t xml:space="preserve">) we found no clear-cut evidence that would allow us to code an end to the movement, ii) there is the somewhat ambiguous statement that UC leaders continued to dream of full autonomy by </w:t>
      </w:r>
      <w:proofErr w:type="spellStart"/>
      <w:r w:rsidRPr="00B8152D">
        <w:rPr>
          <w:rFonts w:cs="Times New Roman"/>
          <w:szCs w:val="22"/>
        </w:rPr>
        <w:t>Henningham</w:t>
      </w:r>
      <w:proofErr w:type="spellEnd"/>
      <w:r w:rsidRPr="00B8152D">
        <w:rPr>
          <w:rFonts w:cs="Times New Roman"/>
          <w:szCs w:val="22"/>
        </w:rPr>
        <w:t xml:space="preserve"> (see above), and iii) the fact that competencies were stripped away from 1958 onwards makes it likely that UC had made claims for the restoration of autonomy already before the 1967 campaign cited above. </w:t>
      </w:r>
    </w:p>
    <w:p w14:paraId="293FEDD7" w14:textId="77777777" w:rsidR="00F672E5" w:rsidRPr="00B8152D" w:rsidRDefault="00F672E5">
      <w:pPr>
        <w:pStyle w:val="ListParagraph"/>
        <w:numPr>
          <w:ilvl w:val="0"/>
          <w:numId w:val="20"/>
        </w:numPr>
        <w:rPr>
          <w:rFonts w:cs="Times New Roman"/>
          <w:szCs w:val="22"/>
        </w:rPr>
      </w:pPr>
      <w:r w:rsidRPr="00B8152D">
        <w:rPr>
          <w:rFonts w:cs="Times New Roman"/>
          <w:szCs w:val="22"/>
        </w:rPr>
        <w:t xml:space="preserve">Note that in the data set, we only code the movement from 1958, despite its start date in 1951. In 1951, New Caledonia was still a colony according to our definition. In 1946, New Caledonia had been granted the status of a </w:t>
      </w:r>
      <w:proofErr w:type="spellStart"/>
      <w:r w:rsidRPr="00B8152D">
        <w:rPr>
          <w:rFonts w:cs="Times New Roman"/>
          <w:szCs w:val="22"/>
        </w:rPr>
        <w:t>Territoire</w:t>
      </w:r>
      <w:proofErr w:type="spellEnd"/>
      <w:r w:rsidRPr="00B8152D">
        <w:rPr>
          <w:rFonts w:cs="Times New Roman"/>
          <w:szCs w:val="22"/>
        </w:rPr>
        <w:t xml:space="preserve"> </w:t>
      </w:r>
      <w:proofErr w:type="spellStart"/>
      <w:r w:rsidRPr="00B8152D">
        <w:rPr>
          <w:rFonts w:cs="Times New Roman"/>
          <w:szCs w:val="22"/>
        </w:rPr>
        <w:t>d’Outre</w:t>
      </w:r>
      <w:proofErr w:type="spellEnd"/>
      <w:r w:rsidRPr="00B8152D">
        <w:rPr>
          <w:rFonts w:cs="Times New Roman"/>
          <w:szCs w:val="22"/>
        </w:rPr>
        <w:t xml:space="preserve">-Mer (TOM), and thus a degree of autonomy. Furthermore, French citizenship was extended to all inhabitants of New Caledonia. However, TOMs retained a colonial-like structure that involved racially separated representative bodies. An important step towards decolonization came in 1956 with the adoption of the Loi </w:t>
      </w:r>
      <w:proofErr w:type="spellStart"/>
      <w:r w:rsidRPr="00B8152D">
        <w:rPr>
          <w:rFonts w:cs="Times New Roman"/>
          <w:szCs w:val="22"/>
        </w:rPr>
        <w:t>Deferre</w:t>
      </w:r>
      <w:proofErr w:type="spellEnd"/>
      <w:r w:rsidRPr="00B8152D">
        <w:rPr>
          <w:rFonts w:cs="Times New Roman"/>
          <w:szCs w:val="22"/>
        </w:rPr>
        <w:t xml:space="preserve">, which granted universal suffrage (Fisher 2013: 47; </w:t>
      </w:r>
      <w:proofErr w:type="spellStart"/>
      <w:r w:rsidRPr="00B8152D">
        <w:rPr>
          <w:rFonts w:cs="Times New Roman"/>
          <w:szCs w:val="22"/>
        </w:rPr>
        <w:t>Henningham</w:t>
      </w:r>
      <w:proofErr w:type="spellEnd"/>
      <w:r w:rsidRPr="00B8152D">
        <w:rPr>
          <w:rFonts w:cs="Times New Roman"/>
          <w:szCs w:val="22"/>
        </w:rPr>
        <w:t xml:space="preserve"> 1992: 49). Still, some discriminatory practices continued. The installation of the Fifth Republic in late 1958 constitutes a good cut-off to consider New Caledonia decolonized. That year, a referendum was held in which TOMs, including New Caledonia, could choose between continued union with France and immediate independence. New Caledonia, like all other TOMs except for Guinea, opted for continued union with France (see above). TOMs, including New Caledonia, then faced a choice whether to </w:t>
      </w:r>
      <w:proofErr w:type="spellStart"/>
      <w:r w:rsidRPr="00B8152D">
        <w:rPr>
          <w:rFonts w:cs="Times New Roman"/>
          <w:szCs w:val="22"/>
        </w:rPr>
        <w:t>i</w:t>
      </w:r>
      <w:proofErr w:type="spellEnd"/>
      <w:r w:rsidRPr="00B8152D">
        <w:rPr>
          <w:rFonts w:cs="Times New Roman"/>
          <w:szCs w:val="22"/>
        </w:rPr>
        <w:t>) be fully integrated with France, ii) become a state in free association with France or iii) retain the status of a TOM. Free association was a non-official status but understood as a transitional status leading towards independence. All African TOMs chose the status of free association, while Pacific islands such as New Caledonia and Tahiti chose continued TOM status (</w:t>
      </w:r>
      <w:proofErr w:type="spellStart"/>
      <w:r w:rsidRPr="00B8152D">
        <w:rPr>
          <w:rFonts w:cs="Times New Roman"/>
          <w:szCs w:val="22"/>
        </w:rPr>
        <w:t>Mrgudovic</w:t>
      </w:r>
      <w:proofErr w:type="spellEnd"/>
      <w:r w:rsidRPr="00B8152D">
        <w:rPr>
          <w:rFonts w:cs="Times New Roman"/>
          <w:szCs w:val="22"/>
        </w:rPr>
        <w:t xml:space="preserve"> 2012: 85-87; </w:t>
      </w:r>
      <w:proofErr w:type="spellStart"/>
      <w:r w:rsidRPr="00B8152D">
        <w:rPr>
          <w:rFonts w:cs="Times New Roman"/>
          <w:szCs w:val="22"/>
        </w:rPr>
        <w:t>Henningham</w:t>
      </w:r>
      <w:proofErr w:type="spellEnd"/>
      <w:r w:rsidRPr="00B8152D">
        <w:rPr>
          <w:rFonts w:cs="Times New Roman"/>
          <w:szCs w:val="22"/>
        </w:rPr>
        <w:t xml:space="preserve"> 1992: 49; Fisher 2013: 47). Furthermore, the 1958 constitution promised the </w:t>
      </w:r>
      <w:r w:rsidRPr="00B8152D">
        <w:rPr>
          <w:rFonts w:cs="Times New Roman"/>
          <w:szCs w:val="22"/>
        </w:rPr>
        <w:lastRenderedPageBreak/>
        <w:t xml:space="preserve">TOMs ‘free-determination’. Based on this, we code the movement from 1958, but note prior non-violent activity. </w:t>
      </w:r>
    </w:p>
    <w:p w14:paraId="450057AA" w14:textId="77777777" w:rsidR="00F672E5" w:rsidRPr="00B8152D" w:rsidRDefault="00F672E5">
      <w:pPr>
        <w:pStyle w:val="ListParagraph"/>
        <w:numPr>
          <w:ilvl w:val="0"/>
          <w:numId w:val="20"/>
        </w:numPr>
        <w:rPr>
          <w:rFonts w:cs="Times New Roman"/>
          <w:szCs w:val="22"/>
        </w:rPr>
      </w:pPr>
      <w:r w:rsidRPr="00B8152D">
        <w:rPr>
          <w:rFonts w:cs="Times New Roman"/>
          <w:szCs w:val="22"/>
        </w:rPr>
        <w:t>By the 1960s, the Kanak population had become a minority within New Caledonia, mainly due to in-migration from French Polynesia and Wallis and Futuna, two other French overseas entities (</w:t>
      </w:r>
      <w:proofErr w:type="spellStart"/>
      <w:r w:rsidRPr="00B8152D">
        <w:rPr>
          <w:rFonts w:cs="Times New Roman"/>
          <w:szCs w:val="22"/>
        </w:rPr>
        <w:t>Henningham</w:t>
      </w:r>
      <w:proofErr w:type="spellEnd"/>
      <w:r w:rsidRPr="00B8152D">
        <w:rPr>
          <w:rFonts w:cs="Times New Roman"/>
          <w:szCs w:val="22"/>
        </w:rPr>
        <w:t xml:space="preserve"> 1992: 55). In the late 1960s/early 1970s, Kanak students began to form </w:t>
      </w:r>
      <w:proofErr w:type="gramStart"/>
      <w:r w:rsidRPr="00B8152D">
        <w:rPr>
          <w:rFonts w:cs="Times New Roman"/>
          <w:szCs w:val="22"/>
        </w:rPr>
        <w:t>a number of</w:t>
      </w:r>
      <w:proofErr w:type="gramEnd"/>
      <w:r w:rsidRPr="00B8152D">
        <w:rPr>
          <w:rFonts w:cs="Times New Roman"/>
          <w:szCs w:val="22"/>
        </w:rPr>
        <w:t xml:space="preserve"> self-determination organizations with increasingly radical claims. In 1968, Kanak students formed the </w:t>
      </w:r>
      <w:proofErr w:type="spellStart"/>
      <w:r w:rsidRPr="00B8152D">
        <w:rPr>
          <w:rFonts w:cs="Times New Roman"/>
          <w:szCs w:val="22"/>
        </w:rPr>
        <w:t>Comité</w:t>
      </w:r>
      <w:proofErr w:type="spellEnd"/>
      <w:r w:rsidRPr="00B8152D">
        <w:rPr>
          <w:rFonts w:cs="Times New Roman"/>
          <w:szCs w:val="22"/>
        </w:rPr>
        <w:t xml:space="preserve"> </w:t>
      </w:r>
      <w:proofErr w:type="spellStart"/>
      <w:r w:rsidRPr="00B8152D">
        <w:rPr>
          <w:rFonts w:cs="Times New Roman"/>
          <w:szCs w:val="22"/>
        </w:rPr>
        <w:t>d’action</w:t>
      </w:r>
      <w:proofErr w:type="spellEnd"/>
      <w:r w:rsidRPr="00B8152D">
        <w:rPr>
          <w:rFonts w:cs="Times New Roman"/>
          <w:szCs w:val="22"/>
        </w:rPr>
        <w:t xml:space="preserve"> pour </w:t>
      </w:r>
      <w:proofErr w:type="spellStart"/>
      <w:r w:rsidRPr="00B8152D">
        <w:rPr>
          <w:rFonts w:cs="Times New Roman"/>
          <w:szCs w:val="22"/>
        </w:rPr>
        <w:t>l’autonomie</w:t>
      </w:r>
      <w:proofErr w:type="spellEnd"/>
      <w:r w:rsidRPr="00B8152D">
        <w:rPr>
          <w:rFonts w:cs="Times New Roman"/>
          <w:szCs w:val="22"/>
        </w:rPr>
        <w:t xml:space="preserve"> de la Calédonie et de la defense de la France. That same year, the Association des </w:t>
      </w:r>
      <w:proofErr w:type="spellStart"/>
      <w:r w:rsidRPr="00B8152D">
        <w:rPr>
          <w:rFonts w:cs="Times New Roman"/>
          <w:szCs w:val="22"/>
        </w:rPr>
        <w:t>jeunes</w:t>
      </w:r>
      <w:proofErr w:type="spellEnd"/>
      <w:r w:rsidRPr="00B8152D">
        <w:rPr>
          <w:rFonts w:cs="Times New Roman"/>
          <w:szCs w:val="22"/>
        </w:rPr>
        <w:t xml:space="preserve"> </w:t>
      </w:r>
      <w:proofErr w:type="spellStart"/>
      <w:r w:rsidRPr="00B8152D">
        <w:rPr>
          <w:rFonts w:cs="Times New Roman"/>
          <w:szCs w:val="22"/>
        </w:rPr>
        <w:t>Calédoniens</w:t>
      </w:r>
      <w:proofErr w:type="spellEnd"/>
      <w:r w:rsidRPr="00B8152D">
        <w:rPr>
          <w:rFonts w:cs="Times New Roman"/>
          <w:szCs w:val="22"/>
        </w:rPr>
        <w:t xml:space="preserve"> à Paris (AJCP) was formed, an organization that advocated increased autonomy for New Caledonia (Chappell 2003: 193). </w:t>
      </w:r>
    </w:p>
    <w:p w14:paraId="55633050" w14:textId="77777777" w:rsidR="00826783" w:rsidRPr="00B8152D" w:rsidRDefault="00F672E5">
      <w:pPr>
        <w:pStyle w:val="ListParagraph"/>
        <w:numPr>
          <w:ilvl w:val="0"/>
          <w:numId w:val="20"/>
        </w:numPr>
        <w:rPr>
          <w:rFonts w:cs="Times New Roman"/>
          <w:szCs w:val="22"/>
        </w:rPr>
      </w:pPr>
      <w:r w:rsidRPr="00B8152D">
        <w:rPr>
          <w:rFonts w:cs="Times New Roman"/>
          <w:szCs w:val="22"/>
        </w:rPr>
        <w:t xml:space="preserve">Soon also calls for independence were made. Radical students in France, for instance, launched a study group called Groupe </w:t>
      </w:r>
      <w:proofErr w:type="spellStart"/>
      <w:r w:rsidRPr="00B8152D">
        <w:rPr>
          <w:rFonts w:cs="Times New Roman"/>
          <w:szCs w:val="22"/>
        </w:rPr>
        <w:t>d’action</w:t>
      </w:r>
      <w:proofErr w:type="spellEnd"/>
      <w:r w:rsidRPr="00B8152D">
        <w:rPr>
          <w:rFonts w:cs="Times New Roman"/>
          <w:szCs w:val="22"/>
        </w:rPr>
        <w:t xml:space="preserve"> pour </w:t>
      </w:r>
      <w:proofErr w:type="spellStart"/>
      <w:r w:rsidRPr="00B8152D">
        <w:rPr>
          <w:rFonts w:cs="Times New Roman"/>
          <w:szCs w:val="22"/>
        </w:rPr>
        <w:t>l’indépendance</w:t>
      </w:r>
      <w:proofErr w:type="spellEnd"/>
      <w:r w:rsidRPr="00B8152D">
        <w:rPr>
          <w:rFonts w:cs="Times New Roman"/>
          <w:szCs w:val="22"/>
        </w:rPr>
        <w:t xml:space="preserve"> </w:t>
      </w:r>
      <w:proofErr w:type="spellStart"/>
      <w:r w:rsidRPr="00B8152D">
        <w:rPr>
          <w:rFonts w:cs="Times New Roman"/>
          <w:szCs w:val="22"/>
        </w:rPr>
        <w:t>accélérée</w:t>
      </w:r>
      <w:proofErr w:type="spellEnd"/>
      <w:r w:rsidRPr="00B8152D">
        <w:rPr>
          <w:rFonts w:cs="Times New Roman"/>
          <w:szCs w:val="22"/>
        </w:rPr>
        <w:t xml:space="preserve"> de la Calédonie (Chappell 2003: 194). In 1969, the Marxist Foulards Rouges was formed and began to make calls for independence (Chappell 2003: 194-197). In May 1977 the UC also adopted a pro-independence stance (previously it had </w:t>
      </w:r>
      <w:proofErr w:type="spellStart"/>
      <w:r w:rsidRPr="00B8152D">
        <w:rPr>
          <w:rFonts w:cs="Times New Roman"/>
          <w:szCs w:val="22"/>
        </w:rPr>
        <w:t>favoured</w:t>
      </w:r>
      <w:proofErr w:type="spellEnd"/>
      <w:r w:rsidRPr="00B8152D">
        <w:rPr>
          <w:rFonts w:cs="Times New Roman"/>
          <w:szCs w:val="22"/>
        </w:rPr>
        <w:t xml:space="preserve"> autonomy). This signaled the shift of </w:t>
      </w:r>
      <w:proofErr w:type="gramStart"/>
      <w:r w:rsidRPr="00B8152D">
        <w:rPr>
          <w:rFonts w:cs="Times New Roman"/>
          <w:szCs w:val="22"/>
        </w:rPr>
        <w:t>the majority of</w:t>
      </w:r>
      <w:proofErr w:type="gramEnd"/>
      <w:r w:rsidRPr="00B8152D">
        <w:rPr>
          <w:rFonts w:cs="Times New Roman"/>
          <w:szCs w:val="22"/>
        </w:rPr>
        <w:t xml:space="preserve"> Kanaks into the independence camp (</w:t>
      </w:r>
      <w:proofErr w:type="spellStart"/>
      <w:r w:rsidRPr="00B8152D">
        <w:rPr>
          <w:rFonts w:cs="Times New Roman"/>
          <w:szCs w:val="22"/>
        </w:rPr>
        <w:t>Henningham</w:t>
      </w:r>
      <w:proofErr w:type="spellEnd"/>
      <w:r w:rsidRPr="00B8152D">
        <w:rPr>
          <w:rFonts w:cs="Times New Roman"/>
          <w:szCs w:val="22"/>
        </w:rPr>
        <w:t xml:space="preserve"> 1992: 67, also see 77). </w:t>
      </w:r>
    </w:p>
    <w:p w14:paraId="2EA50D1B" w14:textId="77777777" w:rsidR="00826783" w:rsidRPr="00B8152D" w:rsidRDefault="00F672E5">
      <w:pPr>
        <w:pStyle w:val="ListParagraph"/>
        <w:numPr>
          <w:ilvl w:val="0"/>
          <w:numId w:val="20"/>
        </w:numPr>
        <w:rPr>
          <w:rFonts w:cs="Times New Roman"/>
          <w:szCs w:val="22"/>
        </w:rPr>
      </w:pPr>
      <w:r w:rsidRPr="00B8152D">
        <w:rPr>
          <w:rFonts w:cs="Times New Roman"/>
          <w:szCs w:val="22"/>
        </w:rPr>
        <w:t xml:space="preserve">In June 1988, the Matignon Accord was signed, which led to much increased autonomy and a promise of another vote on independence to be held in 1998 (BBC UK). In 1998, instead of holding a referendum, the two sides signed the </w:t>
      </w:r>
      <w:proofErr w:type="spellStart"/>
      <w:r w:rsidRPr="00B8152D">
        <w:rPr>
          <w:rFonts w:cs="Times New Roman"/>
          <w:szCs w:val="22"/>
        </w:rPr>
        <w:t>Noumea</w:t>
      </w:r>
      <w:proofErr w:type="spellEnd"/>
      <w:r w:rsidRPr="00B8152D">
        <w:rPr>
          <w:rFonts w:cs="Times New Roman"/>
          <w:szCs w:val="22"/>
        </w:rPr>
        <w:t xml:space="preserve"> Accord, “which gave New Caledonia greater autonomy and stipulated that the independence vote should be held between 2014 and 2019. The accord also created New Caledonian citizenship” (BBC 2013). </w:t>
      </w:r>
    </w:p>
    <w:p w14:paraId="36493FF0" w14:textId="77777777" w:rsidR="00A04B23" w:rsidRPr="00B8152D" w:rsidRDefault="00F672E5">
      <w:pPr>
        <w:pStyle w:val="ListParagraph"/>
        <w:numPr>
          <w:ilvl w:val="0"/>
          <w:numId w:val="20"/>
        </w:numPr>
        <w:rPr>
          <w:rFonts w:cs="Times New Roman"/>
          <w:szCs w:val="22"/>
        </w:rPr>
      </w:pPr>
      <w:r w:rsidRPr="00B8152D">
        <w:rPr>
          <w:rFonts w:cs="Times New Roman"/>
          <w:szCs w:val="22"/>
        </w:rPr>
        <w:t xml:space="preserve">In 2006, France passed laws that only allow New Caledonian residents to vote in territorial elections, thereby restricting French citizens from voting. This has “long been sought by the Kanak community” (BBC UK). 2010 saw the adoption of a Kanak flag. </w:t>
      </w:r>
    </w:p>
    <w:p w14:paraId="3326A4E4" w14:textId="79B92588" w:rsidR="00A04B23" w:rsidRPr="00B8152D" w:rsidRDefault="00A04B23" w:rsidP="00A04B23">
      <w:pPr>
        <w:pStyle w:val="ListParagraph"/>
        <w:numPr>
          <w:ilvl w:val="0"/>
          <w:numId w:val="20"/>
        </w:numPr>
        <w:rPr>
          <w:rFonts w:cs="Times New Roman"/>
          <w:szCs w:val="22"/>
        </w:rPr>
      </w:pPr>
      <w:r w:rsidRPr="00B8152D">
        <w:rPr>
          <w:rFonts w:cs="Times New Roman"/>
          <w:szCs w:val="22"/>
        </w:rPr>
        <w:t xml:space="preserve">In 2018, an independence referendum was held in New Caledonia, according to the stipulations of the 1998 </w:t>
      </w:r>
      <w:proofErr w:type="spellStart"/>
      <w:r w:rsidRPr="00B8152D">
        <w:rPr>
          <w:rFonts w:cs="Times New Roman"/>
          <w:szCs w:val="22"/>
        </w:rPr>
        <w:t>Noumea</w:t>
      </w:r>
      <w:proofErr w:type="spellEnd"/>
      <w:r w:rsidRPr="00B8152D">
        <w:rPr>
          <w:rFonts w:cs="Times New Roman"/>
          <w:szCs w:val="22"/>
        </w:rPr>
        <w:t xml:space="preserve"> Accord. New Caledonians (apart from recent residents) had the choice of remaining a part of France or becoming an independent country. 56% voted in </w:t>
      </w:r>
      <w:proofErr w:type="spellStart"/>
      <w:r w:rsidRPr="00B8152D">
        <w:rPr>
          <w:rFonts w:cs="Times New Roman"/>
          <w:szCs w:val="22"/>
        </w:rPr>
        <w:t>favou</w:t>
      </w:r>
      <w:proofErr w:type="spellEnd"/>
      <w:r w:rsidRPr="00B8152D">
        <w:rPr>
          <w:rFonts w:cs="Times New Roman"/>
          <w:szCs w:val="22"/>
        </w:rPr>
        <w:t xml:space="preserve"> of the status quo, thus rejecting independence</w:t>
      </w:r>
      <w:r w:rsidR="00F625D8" w:rsidRPr="00B8152D">
        <w:rPr>
          <w:rFonts w:cs="Times New Roman"/>
          <w:szCs w:val="22"/>
        </w:rPr>
        <w:t xml:space="preserve"> (The Guardian 2018)</w:t>
      </w:r>
      <w:r w:rsidRPr="00B8152D">
        <w:rPr>
          <w:rFonts w:cs="Times New Roman"/>
          <w:szCs w:val="22"/>
        </w:rPr>
        <w:t>.</w:t>
      </w:r>
    </w:p>
    <w:p w14:paraId="2E21EEDB" w14:textId="620FB890" w:rsidR="00A04B23" w:rsidRPr="00B8152D" w:rsidRDefault="00A04B23" w:rsidP="00A04B23">
      <w:pPr>
        <w:pStyle w:val="ListParagraph"/>
        <w:numPr>
          <w:ilvl w:val="0"/>
          <w:numId w:val="20"/>
        </w:numPr>
        <w:rPr>
          <w:rFonts w:cs="Times New Roman"/>
          <w:szCs w:val="22"/>
        </w:rPr>
      </w:pPr>
      <w:r w:rsidRPr="00B8152D">
        <w:rPr>
          <w:rFonts w:cs="Times New Roman"/>
          <w:szCs w:val="22"/>
        </w:rPr>
        <w:t xml:space="preserve">In 2020, a second independence referendum was held in New Caledonia, again following the stipulations of the 1998 </w:t>
      </w:r>
      <w:proofErr w:type="spellStart"/>
      <w:r w:rsidRPr="00B8152D">
        <w:rPr>
          <w:rFonts w:cs="Times New Roman"/>
          <w:szCs w:val="22"/>
        </w:rPr>
        <w:t>Noumea</w:t>
      </w:r>
      <w:proofErr w:type="spellEnd"/>
      <w:r w:rsidRPr="00B8152D">
        <w:rPr>
          <w:rFonts w:cs="Times New Roman"/>
          <w:szCs w:val="22"/>
        </w:rPr>
        <w:t xml:space="preserve"> Accord. As before, New Caledonians (apart from recent residents) could </w:t>
      </w:r>
      <w:proofErr w:type="spellStart"/>
      <w:proofErr w:type="gramStart"/>
      <w:r w:rsidRPr="00B8152D">
        <w:rPr>
          <w:rFonts w:cs="Times New Roman"/>
          <w:szCs w:val="22"/>
        </w:rPr>
        <w:t>chose</w:t>
      </w:r>
      <w:proofErr w:type="spellEnd"/>
      <w:proofErr w:type="gramEnd"/>
      <w:r w:rsidRPr="00B8152D">
        <w:rPr>
          <w:rFonts w:cs="Times New Roman"/>
          <w:szCs w:val="22"/>
        </w:rPr>
        <w:t xml:space="preserve"> between upholding the status quo or becoming an independent country. This time, 53% voted in </w:t>
      </w:r>
      <w:proofErr w:type="spellStart"/>
      <w:r w:rsidRPr="00B8152D">
        <w:rPr>
          <w:rFonts w:cs="Times New Roman"/>
          <w:szCs w:val="22"/>
        </w:rPr>
        <w:t>favour</w:t>
      </w:r>
      <w:proofErr w:type="spellEnd"/>
      <w:r w:rsidRPr="00B8152D">
        <w:rPr>
          <w:rFonts w:cs="Times New Roman"/>
          <w:szCs w:val="22"/>
        </w:rPr>
        <w:t xml:space="preserve"> of remaining a part of France, a slight decrease from the 2018 result</w:t>
      </w:r>
      <w:r w:rsidR="005875F8" w:rsidRPr="00B8152D">
        <w:rPr>
          <w:rFonts w:cs="Times New Roman"/>
          <w:szCs w:val="22"/>
        </w:rPr>
        <w:t xml:space="preserve"> (BBC 2020)</w:t>
      </w:r>
      <w:r w:rsidRPr="00B8152D">
        <w:rPr>
          <w:rFonts w:cs="Times New Roman"/>
          <w:szCs w:val="22"/>
        </w:rPr>
        <w:t xml:space="preserve">. </w:t>
      </w:r>
    </w:p>
    <w:p w14:paraId="590F3549" w14:textId="30A0D3EE" w:rsidR="00A04B23" w:rsidRPr="00B8152D" w:rsidRDefault="00A04B23" w:rsidP="00A04B23">
      <w:pPr>
        <w:pStyle w:val="ListParagraph"/>
        <w:numPr>
          <w:ilvl w:val="0"/>
          <w:numId w:val="20"/>
        </w:numPr>
        <w:rPr>
          <w:rFonts w:cs="Times New Roman"/>
          <w:szCs w:val="22"/>
        </w:rPr>
      </w:pPr>
      <w:r w:rsidRPr="00B8152D">
        <w:rPr>
          <w:rFonts w:cs="Times New Roman"/>
          <w:szCs w:val="22"/>
        </w:rPr>
        <w:t xml:space="preserve">In 2021, a third and final independence referendum was held in New Caledonia, following the stipulations of the </w:t>
      </w:r>
      <w:proofErr w:type="spellStart"/>
      <w:r w:rsidRPr="00B8152D">
        <w:rPr>
          <w:rFonts w:cs="Times New Roman"/>
          <w:szCs w:val="22"/>
        </w:rPr>
        <w:t>Noumeau</w:t>
      </w:r>
      <w:proofErr w:type="spellEnd"/>
      <w:r w:rsidRPr="00B8152D">
        <w:rPr>
          <w:rFonts w:cs="Times New Roman"/>
          <w:szCs w:val="22"/>
        </w:rPr>
        <w:t xml:space="preserve"> Accord which provided for a third referendum if one third of members of the Congress of New Caledonia voted for one. This time, 96,5% voted against independence</w:t>
      </w:r>
      <w:r w:rsidR="00F625D8" w:rsidRPr="00B8152D">
        <w:rPr>
          <w:rFonts w:cs="Times New Roman"/>
          <w:szCs w:val="22"/>
        </w:rPr>
        <w:t xml:space="preserve"> with a significantly lower turn out than in the previous two referendums (80,881 in 2021 versus 141,099 in 2018 and 154,918 in 2020). The referendum was boycotted by the Kanak population, whose leaders called for postponing the vote amid a large-scale Covid-19 outbreak</w:t>
      </w:r>
      <w:r w:rsidR="00DF5B95" w:rsidRPr="00B8152D">
        <w:rPr>
          <w:rFonts w:cs="Times New Roman"/>
          <w:szCs w:val="22"/>
        </w:rPr>
        <w:t xml:space="preserve"> (The Guardian 2021)</w:t>
      </w:r>
      <w:r w:rsidR="00F625D8" w:rsidRPr="00B8152D">
        <w:rPr>
          <w:rFonts w:cs="Times New Roman"/>
          <w:szCs w:val="22"/>
        </w:rPr>
        <w:t>.</w:t>
      </w:r>
    </w:p>
    <w:p w14:paraId="2D26F96B" w14:textId="629524E4" w:rsidR="00C657E8" w:rsidRPr="00B8152D" w:rsidRDefault="00F672E5" w:rsidP="00C16E2C">
      <w:pPr>
        <w:pStyle w:val="ListParagraph"/>
        <w:numPr>
          <w:ilvl w:val="0"/>
          <w:numId w:val="20"/>
        </w:numPr>
        <w:rPr>
          <w:rFonts w:cs="Times New Roman"/>
          <w:szCs w:val="22"/>
        </w:rPr>
      </w:pPr>
      <w:r w:rsidRPr="00B8152D">
        <w:rPr>
          <w:rFonts w:cs="Times New Roman"/>
          <w:szCs w:val="22"/>
        </w:rPr>
        <w:t>The movement is ongoing. As of</w:t>
      </w:r>
      <w:r w:rsidR="00A04B23" w:rsidRPr="00B8152D">
        <w:rPr>
          <w:rFonts w:cs="Times New Roman"/>
          <w:szCs w:val="22"/>
        </w:rPr>
        <w:t xml:space="preserve"> 2020</w:t>
      </w:r>
      <w:r w:rsidRPr="00B8152D">
        <w:rPr>
          <w:rFonts w:cs="Times New Roman"/>
          <w:szCs w:val="22"/>
        </w:rPr>
        <w:t xml:space="preserve">, active pro-independence groups include: UC, Parti de Liberation Kanak, Union </w:t>
      </w:r>
      <w:proofErr w:type="spellStart"/>
      <w:r w:rsidRPr="00B8152D">
        <w:rPr>
          <w:rFonts w:cs="Times New Roman"/>
          <w:szCs w:val="22"/>
        </w:rPr>
        <w:t>Progressiste</w:t>
      </w:r>
      <w:proofErr w:type="spellEnd"/>
      <w:r w:rsidRPr="00B8152D">
        <w:rPr>
          <w:rFonts w:cs="Times New Roman"/>
          <w:szCs w:val="22"/>
        </w:rPr>
        <w:t xml:space="preserve"> </w:t>
      </w:r>
      <w:proofErr w:type="spellStart"/>
      <w:r w:rsidRPr="00B8152D">
        <w:rPr>
          <w:rFonts w:cs="Times New Roman"/>
          <w:szCs w:val="22"/>
        </w:rPr>
        <w:t>Melanesienne</w:t>
      </w:r>
      <w:proofErr w:type="spellEnd"/>
      <w:r w:rsidRPr="00B8152D">
        <w:rPr>
          <w:rFonts w:cs="Times New Roman"/>
          <w:szCs w:val="22"/>
        </w:rPr>
        <w:t xml:space="preserve">, and Parti </w:t>
      </w:r>
      <w:proofErr w:type="spellStart"/>
      <w:r w:rsidRPr="00B8152D">
        <w:rPr>
          <w:rFonts w:cs="Times New Roman"/>
          <w:szCs w:val="22"/>
        </w:rPr>
        <w:t>Travailliste</w:t>
      </w:r>
      <w:proofErr w:type="spellEnd"/>
      <w:r w:rsidRPr="00B8152D">
        <w:rPr>
          <w:rFonts w:cs="Times New Roman"/>
          <w:szCs w:val="22"/>
        </w:rPr>
        <w:t xml:space="preserve">. </w:t>
      </w:r>
      <w:r w:rsidR="00C657E8" w:rsidRPr="00B8152D">
        <w:rPr>
          <w:rFonts w:cs="Times New Roman"/>
          <w:szCs w:val="22"/>
        </w:rPr>
        <w:t xml:space="preserve">[start date: </w:t>
      </w:r>
      <w:r w:rsidR="00AB5FE0" w:rsidRPr="00B8152D">
        <w:rPr>
          <w:rFonts w:cs="Times New Roman"/>
          <w:szCs w:val="22"/>
        </w:rPr>
        <w:t>1951</w:t>
      </w:r>
      <w:r w:rsidR="00C657E8" w:rsidRPr="00B8152D">
        <w:rPr>
          <w:rFonts w:cs="Times New Roman"/>
          <w:szCs w:val="22"/>
        </w:rPr>
        <w:t>; end date: ongoing]</w:t>
      </w:r>
    </w:p>
    <w:p w14:paraId="4B3B5A1C" w14:textId="76980782" w:rsidR="00C657E8" w:rsidRDefault="00C657E8" w:rsidP="00C657E8">
      <w:pPr>
        <w:rPr>
          <w:sz w:val="22"/>
          <w:szCs w:val="22"/>
          <w:lang w:val="en-US"/>
        </w:rPr>
      </w:pPr>
    </w:p>
    <w:p w14:paraId="416501A2" w14:textId="77777777" w:rsidR="002E5AA5" w:rsidRDefault="002E5AA5" w:rsidP="00C657E8">
      <w:pPr>
        <w:rPr>
          <w:sz w:val="22"/>
          <w:szCs w:val="22"/>
          <w:lang w:val="en-US"/>
        </w:rPr>
      </w:pPr>
    </w:p>
    <w:p w14:paraId="0AF94528" w14:textId="6D5CE2F1" w:rsidR="007B3A73" w:rsidRPr="00B8152D" w:rsidRDefault="007B3A73" w:rsidP="007B3A73">
      <w:pPr>
        <w:rPr>
          <w:b/>
          <w:sz w:val="22"/>
          <w:szCs w:val="22"/>
        </w:rPr>
      </w:pPr>
      <w:r>
        <w:rPr>
          <w:b/>
          <w:sz w:val="22"/>
          <w:szCs w:val="22"/>
        </w:rPr>
        <w:t xml:space="preserve">Dominant </w:t>
      </w:r>
      <w:proofErr w:type="spellStart"/>
      <w:r>
        <w:rPr>
          <w:b/>
          <w:sz w:val="22"/>
          <w:szCs w:val="22"/>
        </w:rPr>
        <w:t>c</w:t>
      </w:r>
      <w:r w:rsidRPr="00B8152D">
        <w:rPr>
          <w:b/>
          <w:sz w:val="22"/>
          <w:szCs w:val="22"/>
        </w:rPr>
        <w:t>laim</w:t>
      </w:r>
      <w:proofErr w:type="spellEnd"/>
    </w:p>
    <w:p w14:paraId="17DEC243" w14:textId="77777777" w:rsidR="007B3A73" w:rsidRPr="00B8152D" w:rsidRDefault="007B3A73" w:rsidP="007B3A73">
      <w:pPr>
        <w:rPr>
          <w:bCs/>
          <w:sz w:val="22"/>
          <w:szCs w:val="22"/>
        </w:rPr>
      </w:pPr>
    </w:p>
    <w:p w14:paraId="57CF36B1" w14:textId="77777777" w:rsidR="007B3A73" w:rsidRPr="00B8152D" w:rsidRDefault="007B3A73" w:rsidP="007B3A73">
      <w:pPr>
        <w:numPr>
          <w:ilvl w:val="0"/>
          <w:numId w:val="16"/>
        </w:numPr>
        <w:ind w:left="714" w:hanging="357"/>
        <w:contextualSpacing/>
        <w:rPr>
          <w:sz w:val="22"/>
          <w:szCs w:val="22"/>
          <w:lang w:val="en-US"/>
        </w:rPr>
      </w:pPr>
      <w:r w:rsidRPr="00B8152D">
        <w:rPr>
          <w:sz w:val="22"/>
          <w:szCs w:val="22"/>
          <w:lang w:val="en-US"/>
        </w:rPr>
        <w:t xml:space="preserve">In the movement’s initial </w:t>
      </w:r>
      <w:proofErr w:type="gramStart"/>
      <w:r w:rsidRPr="00B8152D">
        <w:rPr>
          <w:sz w:val="22"/>
          <w:szCs w:val="22"/>
          <w:lang w:val="en-US"/>
        </w:rPr>
        <w:t>years</w:t>
      </w:r>
      <w:proofErr w:type="gramEnd"/>
      <w:r w:rsidRPr="00B8152D">
        <w:rPr>
          <w:sz w:val="22"/>
          <w:szCs w:val="22"/>
          <w:lang w:val="en-US"/>
        </w:rPr>
        <w:t xml:space="preserve"> the demand was clearly for autonomy. The relevant organization is the Union </w:t>
      </w:r>
      <w:proofErr w:type="spellStart"/>
      <w:r w:rsidRPr="00B8152D">
        <w:rPr>
          <w:sz w:val="22"/>
          <w:szCs w:val="22"/>
          <w:lang w:val="en-US"/>
        </w:rPr>
        <w:t>Calédonienne</w:t>
      </w:r>
      <w:proofErr w:type="spellEnd"/>
      <w:r w:rsidRPr="00B8152D">
        <w:rPr>
          <w:sz w:val="22"/>
          <w:szCs w:val="22"/>
          <w:lang w:val="en-US"/>
        </w:rPr>
        <w:t xml:space="preserve"> (UC). [1958-1977: autonomy claim]</w:t>
      </w:r>
    </w:p>
    <w:p w14:paraId="4372008A" w14:textId="77777777" w:rsidR="007B3A73" w:rsidRPr="00B8152D" w:rsidRDefault="007B3A73" w:rsidP="007B3A73">
      <w:pPr>
        <w:numPr>
          <w:ilvl w:val="1"/>
          <w:numId w:val="16"/>
        </w:numPr>
        <w:contextualSpacing/>
        <w:rPr>
          <w:sz w:val="22"/>
          <w:szCs w:val="22"/>
          <w:lang w:val="en-US"/>
        </w:rPr>
      </w:pPr>
      <w:r w:rsidRPr="00B8152D">
        <w:rPr>
          <w:sz w:val="22"/>
          <w:szCs w:val="22"/>
          <w:lang w:val="en-US"/>
        </w:rPr>
        <w:t xml:space="preserve">The Union </w:t>
      </w:r>
      <w:proofErr w:type="spellStart"/>
      <w:r w:rsidRPr="00B8152D">
        <w:rPr>
          <w:sz w:val="22"/>
          <w:szCs w:val="22"/>
          <w:lang w:val="en-US"/>
        </w:rPr>
        <w:t>Calédonienne</w:t>
      </w:r>
      <w:proofErr w:type="spellEnd"/>
      <w:r w:rsidRPr="00B8152D">
        <w:rPr>
          <w:sz w:val="22"/>
          <w:szCs w:val="22"/>
          <w:lang w:val="en-US"/>
        </w:rPr>
        <w:t xml:space="preserve"> (UC) was formed in 1951 (</w:t>
      </w:r>
      <w:proofErr w:type="spellStart"/>
      <w:r w:rsidRPr="00B8152D">
        <w:rPr>
          <w:sz w:val="22"/>
          <w:szCs w:val="22"/>
          <w:lang w:val="en-US"/>
        </w:rPr>
        <w:t>Henningham</w:t>
      </w:r>
      <w:proofErr w:type="spellEnd"/>
      <w:r w:rsidRPr="00B8152D">
        <w:rPr>
          <w:sz w:val="22"/>
          <w:szCs w:val="22"/>
          <w:lang w:val="en-US"/>
        </w:rPr>
        <w:t xml:space="preserve"> 1992: 49). The UC initially was a multi-ethnic party (though with many Kanak members), but by the 1970s it mainly consisted of ethnic Kanaks. Initially the UC was moderate in its demands and decidedly pro-French. </w:t>
      </w:r>
      <w:proofErr w:type="gramStart"/>
      <w:r w:rsidRPr="00B8152D">
        <w:rPr>
          <w:sz w:val="22"/>
          <w:szCs w:val="22"/>
          <w:lang w:val="en-US"/>
        </w:rPr>
        <w:t>Nevertheless</w:t>
      </w:r>
      <w:proofErr w:type="gramEnd"/>
      <w:r w:rsidRPr="00B8152D">
        <w:rPr>
          <w:sz w:val="22"/>
          <w:szCs w:val="22"/>
          <w:lang w:val="en-US"/>
        </w:rPr>
        <w:t xml:space="preserve"> the UC made demands for autonomy and in particular increased local control over natural resources (</w:t>
      </w:r>
      <w:proofErr w:type="spellStart"/>
      <w:r w:rsidRPr="00B8152D">
        <w:rPr>
          <w:sz w:val="22"/>
          <w:szCs w:val="22"/>
          <w:lang w:val="en-US"/>
        </w:rPr>
        <w:t>Henningham</w:t>
      </w:r>
      <w:proofErr w:type="spellEnd"/>
      <w:r w:rsidRPr="00B8152D">
        <w:rPr>
          <w:sz w:val="22"/>
          <w:szCs w:val="22"/>
          <w:lang w:val="en-US"/>
        </w:rPr>
        <w:t xml:space="preserve"> 1992: 53-55). In 1956 the UC had a major success when the Loi Cadre (</w:t>
      </w:r>
      <w:proofErr w:type="spellStart"/>
      <w:r w:rsidRPr="00B8152D">
        <w:rPr>
          <w:sz w:val="22"/>
          <w:szCs w:val="22"/>
          <w:lang w:val="en-US"/>
        </w:rPr>
        <w:t>Deferre</w:t>
      </w:r>
      <w:proofErr w:type="spellEnd"/>
      <w:r w:rsidRPr="00B8152D">
        <w:rPr>
          <w:sz w:val="22"/>
          <w:szCs w:val="22"/>
          <w:lang w:val="en-US"/>
        </w:rPr>
        <w:t xml:space="preserve">) was adopted, which granted New Caledonia a Territorial Assembly (TA) elected by universal suffrage. This gave New Caledonia some real autonomy (Chappell 2003: 190), though autonomy </w:t>
      </w:r>
      <w:r w:rsidRPr="00B8152D">
        <w:rPr>
          <w:sz w:val="22"/>
          <w:szCs w:val="22"/>
          <w:lang w:val="en-US"/>
        </w:rPr>
        <w:lastRenderedPageBreak/>
        <w:t>remained relatively limited (</w:t>
      </w:r>
      <w:proofErr w:type="spellStart"/>
      <w:r w:rsidRPr="00B8152D">
        <w:rPr>
          <w:sz w:val="22"/>
          <w:szCs w:val="22"/>
          <w:lang w:val="en-US"/>
        </w:rPr>
        <w:t>Henningham</w:t>
      </w:r>
      <w:proofErr w:type="spellEnd"/>
      <w:r w:rsidRPr="00B8152D">
        <w:rPr>
          <w:sz w:val="22"/>
          <w:szCs w:val="22"/>
          <w:lang w:val="en-US"/>
        </w:rPr>
        <w:t xml:space="preserve"> 1992: 61). The UC favored continued integration with France in a 1958 referendum, but according to </w:t>
      </w:r>
      <w:proofErr w:type="spellStart"/>
      <w:r w:rsidRPr="00B8152D">
        <w:rPr>
          <w:sz w:val="22"/>
          <w:szCs w:val="22"/>
          <w:lang w:val="en-US"/>
        </w:rPr>
        <w:t>Henningham</w:t>
      </w:r>
      <w:proofErr w:type="spellEnd"/>
      <w:r w:rsidRPr="00B8152D">
        <w:rPr>
          <w:sz w:val="22"/>
          <w:szCs w:val="22"/>
          <w:lang w:val="en-US"/>
        </w:rPr>
        <w:t xml:space="preserve"> (1992: 56), UC leaders also hoped, in the longer term, for full autonomy with France retaining control only over foreign affairs, defense, and the financial system. However, starting in 1959, the French government instead opted to re-centralize </w:t>
      </w:r>
      <w:proofErr w:type="gramStart"/>
      <w:r w:rsidRPr="00B8152D">
        <w:rPr>
          <w:sz w:val="22"/>
          <w:szCs w:val="22"/>
          <w:lang w:val="en-US"/>
        </w:rPr>
        <w:t>a number of</w:t>
      </w:r>
      <w:proofErr w:type="gramEnd"/>
      <w:r w:rsidRPr="00B8152D">
        <w:rPr>
          <w:sz w:val="22"/>
          <w:szCs w:val="22"/>
          <w:lang w:val="en-US"/>
        </w:rPr>
        <w:t xml:space="preserve"> previously devolved competencies (Chappell 2003: 190-191). This prompted the opposition of the UC, which in the 1967 regional elections campaigned for a restoration of the powers that had been granted back in 1956 (Chappell 2003: 191). </w:t>
      </w:r>
    </w:p>
    <w:p w14:paraId="078B789E" w14:textId="77777777" w:rsidR="007B3A73" w:rsidRPr="00B8152D" w:rsidRDefault="007B3A73" w:rsidP="007B3A73">
      <w:pPr>
        <w:numPr>
          <w:ilvl w:val="0"/>
          <w:numId w:val="16"/>
        </w:numPr>
        <w:ind w:left="714" w:hanging="357"/>
        <w:contextualSpacing/>
        <w:rPr>
          <w:sz w:val="22"/>
          <w:szCs w:val="22"/>
        </w:rPr>
      </w:pPr>
      <w:r w:rsidRPr="00B8152D">
        <w:rPr>
          <w:sz w:val="22"/>
          <w:szCs w:val="22"/>
          <w:lang w:val="en-US"/>
        </w:rPr>
        <w:t xml:space="preserve">In the late 1960s/early 1970s, Kanak students began to form </w:t>
      </w:r>
      <w:proofErr w:type="gramStart"/>
      <w:r w:rsidRPr="00B8152D">
        <w:rPr>
          <w:sz w:val="22"/>
          <w:szCs w:val="22"/>
          <w:lang w:val="en-US"/>
        </w:rPr>
        <w:t>a number of</w:t>
      </w:r>
      <w:proofErr w:type="gramEnd"/>
      <w:r w:rsidRPr="00B8152D">
        <w:rPr>
          <w:sz w:val="22"/>
          <w:szCs w:val="22"/>
          <w:lang w:val="en-US"/>
        </w:rPr>
        <w:t xml:space="preserve"> self-determination organizations with increasingly radical claims. </w:t>
      </w:r>
      <w:proofErr w:type="spellStart"/>
      <w:r w:rsidRPr="00B8152D">
        <w:rPr>
          <w:sz w:val="22"/>
          <w:szCs w:val="22"/>
          <w:lang w:val="fr-CH"/>
        </w:rPr>
        <w:t>In</w:t>
      </w:r>
      <w:proofErr w:type="spellEnd"/>
      <w:r w:rsidRPr="00B8152D">
        <w:rPr>
          <w:sz w:val="22"/>
          <w:szCs w:val="22"/>
          <w:lang w:val="fr-CH"/>
        </w:rPr>
        <w:t xml:space="preserve"> 1968, Kanak </w:t>
      </w:r>
      <w:proofErr w:type="spellStart"/>
      <w:r w:rsidRPr="00B8152D">
        <w:rPr>
          <w:sz w:val="22"/>
          <w:szCs w:val="22"/>
          <w:lang w:val="fr-CH"/>
        </w:rPr>
        <w:t>students</w:t>
      </w:r>
      <w:proofErr w:type="spellEnd"/>
      <w:r w:rsidRPr="00B8152D">
        <w:rPr>
          <w:sz w:val="22"/>
          <w:szCs w:val="22"/>
          <w:lang w:val="fr-CH"/>
        </w:rPr>
        <w:t xml:space="preserve"> </w:t>
      </w:r>
      <w:proofErr w:type="spellStart"/>
      <w:r w:rsidRPr="00B8152D">
        <w:rPr>
          <w:sz w:val="22"/>
          <w:szCs w:val="22"/>
          <w:lang w:val="fr-CH"/>
        </w:rPr>
        <w:t>formed</w:t>
      </w:r>
      <w:proofErr w:type="spellEnd"/>
      <w:r w:rsidRPr="00B8152D">
        <w:rPr>
          <w:sz w:val="22"/>
          <w:szCs w:val="22"/>
          <w:lang w:val="fr-CH"/>
        </w:rPr>
        <w:t xml:space="preserve"> the Comité d’action pour l’autonomie de la Calédonie et de la </w:t>
      </w:r>
      <w:proofErr w:type="spellStart"/>
      <w:r w:rsidRPr="00B8152D">
        <w:rPr>
          <w:sz w:val="22"/>
          <w:szCs w:val="22"/>
          <w:lang w:val="fr-CH"/>
        </w:rPr>
        <w:t>defense</w:t>
      </w:r>
      <w:proofErr w:type="spellEnd"/>
      <w:r w:rsidRPr="00B8152D">
        <w:rPr>
          <w:sz w:val="22"/>
          <w:szCs w:val="22"/>
          <w:lang w:val="fr-CH"/>
        </w:rPr>
        <w:t xml:space="preserve"> de la France. </w:t>
      </w:r>
      <w:r w:rsidRPr="00B8152D">
        <w:rPr>
          <w:sz w:val="22"/>
          <w:szCs w:val="22"/>
          <w:lang w:val="en-US"/>
        </w:rPr>
        <w:t xml:space="preserve">That same year, the Association des </w:t>
      </w:r>
      <w:proofErr w:type="spellStart"/>
      <w:r w:rsidRPr="00B8152D">
        <w:rPr>
          <w:sz w:val="22"/>
          <w:szCs w:val="22"/>
          <w:lang w:val="en-US"/>
        </w:rPr>
        <w:t>jeunes</w:t>
      </w:r>
      <w:proofErr w:type="spellEnd"/>
      <w:r w:rsidRPr="00B8152D">
        <w:rPr>
          <w:sz w:val="22"/>
          <w:szCs w:val="22"/>
          <w:lang w:val="en-US"/>
        </w:rPr>
        <w:t xml:space="preserve"> </w:t>
      </w:r>
      <w:proofErr w:type="spellStart"/>
      <w:r w:rsidRPr="00B8152D">
        <w:rPr>
          <w:sz w:val="22"/>
          <w:szCs w:val="22"/>
          <w:lang w:val="en-US"/>
        </w:rPr>
        <w:t>Calédoniens</w:t>
      </w:r>
      <w:proofErr w:type="spellEnd"/>
      <w:r w:rsidRPr="00B8152D">
        <w:rPr>
          <w:sz w:val="22"/>
          <w:szCs w:val="22"/>
          <w:lang w:val="en-US"/>
        </w:rPr>
        <w:t xml:space="preserve"> à Paris (AJCP) was formed, an organization that advocated increased autonomy for New Caledonia (Chappell 2003: 193). Soon also calls for independence were made. Radical students in France, for instance, launched a study group called Groupe </w:t>
      </w:r>
      <w:proofErr w:type="spellStart"/>
      <w:r w:rsidRPr="00B8152D">
        <w:rPr>
          <w:sz w:val="22"/>
          <w:szCs w:val="22"/>
          <w:lang w:val="en-US"/>
        </w:rPr>
        <w:t>d’action</w:t>
      </w:r>
      <w:proofErr w:type="spellEnd"/>
      <w:r w:rsidRPr="00B8152D">
        <w:rPr>
          <w:sz w:val="22"/>
          <w:szCs w:val="22"/>
          <w:lang w:val="en-US"/>
        </w:rPr>
        <w:t xml:space="preserve"> pour </w:t>
      </w:r>
      <w:proofErr w:type="spellStart"/>
      <w:r w:rsidRPr="00B8152D">
        <w:rPr>
          <w:sz w:val="22"/>
          <w:szCs w:val="22"/>
          <w:lang w:val="en-US"/>
        </w:rPr>
        <w:t>l’indépendance</w:t>
      </w:r>
      <w:proofErr w:type="spellEnd"/>
      <w:r w:rsidRPr="00B8152D">
        <w:rPr>
          <w:sz w:val="22"/>
          <w:szCs w:val="22"/>
          <w:lang w:val="en-US"/>
        </w:rPr>
        <w:t xml:space="preserve"> </w:t>
      </w:r>
      <w:proofErr w:type="spellStart"/>
      <w:r w:rsidRPr="00B8152D">
        <w:rPr>
          <w:sz w:val="22"/>
          <w:szCs w:val="22"/>
          <w:lang w:val="en-US"/>
        </w:rPr>
        <w:t>accélérée</w:t>
      </w:r>
      <w:proofErr w:type="spellEnd"/>
      <w:r w:rsidRPr="00B8152D">
        <w:rPr>
          <w:sz w:val="22"/>
          <w:szCs w:val="22"/>
          <w:lang w:val="en-US"/>
        </w:rPr>
        <w:t xml:space="preserve"> de la Calédonie (Chappell 2003: 194). In 1969, the Marxist </w:t>
      </w:r>
      <w:r w:rsidRPr="00B8152D">
        <w:rPr>
          <w:color w:val="000000"/>
          <w:sz w:val="22"/>
          <w:szCs w:val="22"/>
          <w:lang w:val="en-US"/>
        </w:rPr>
        <w:t xml:space="preserve">Foulards Rouges was formed and began to make calls for independence (Chappell 2003: 194-197). </w:t>
      </w:r>
      <w:r w:rsidRPr="00B8152D">
        <w:rPr>
          <w:sz w:val="22"/>
          <w:szCs w:val="22"/>
          <w:lang w:val="en-US"/>
        </w:rPr>
        <w:t xml:space="preserve">Pro-independence parties later formed an alliance into the Front </w:t>
      </w:r>
      <w:proofErr w:type="spellStart"/>
      <w:r w:rsidRPr="00B8152D">
        <w:rPr>
          <w:sz w:val="22"/>
          <w:szCs w:val="22"/>
          <w:lang w:val="en-US"/>
        </w:rPr>
        <w:t>Indépendantiste</w:t>
      </w:r>
      <w:proofErr w:type="spellEnd"/>
      <w:r w:rsidRPr="00B8152D">
        <w:rPr>
          <w:sz w:val="22"/>
          <w:szCs w:val="22"/>
          <w:lang w:val="en-US"/>
        </w:rPr>
        <w:t xml:space="preserve"> (FI) and subsequently the Front de Libération National </w:t>
      </w:r>
      <w:proofErr w:type="spellStart"/>
      <w:r w:rsidRPr="00B8152D">
        <w:rPr>
          <w:sz w:val="22"/>
          <w:szCs w:val="22"/>
          <w:lang w:val="en-US"/>
        </w:rPr>
        <w:t>Kanake</w:t>
      </w:r>
      <w:proofErr w:type="spellEnd"/>
      <w:r w:rsidRPr="00B8152D">
        <w:rPr>
          <w:sz w:val="22"/>
          <w:szCs w:val="22"/>
          <w:lang w:val="en-US"/>
        </w:rPr>
        <w:t xml:space="preserve"> et </w:t>
      </w:r>
      <w:proofErr w:type="spellStart"/>
      <w:r w:rsidRPr="00B8152D">
        <w:rPr>
          <w:sz w:val="22"/>
          <w:szCs w:val="22"/>
          <w:lang w:val="en-US"/>
        </w:rPr>
        <w:t>Socialiste</w:t>
      </w:r>
      <w:proofErr w:type="spellEnd"/>
      <w:r w:rsidRPr="00B8152D">
        <w:rPr>
          <w:sz w:val="22"/>
          <w:szCs w:val="22"/>
          <w:lang w:val="en-US"/>
        </w:rPr>
        <w:t xml:space="preserve"> (FLNKS). In 1977, the Union </w:t>
      </w:r>
      <w:proofErr w:type="spellStart"/>
      <w:r w:rsidRPr="00B8152D">
        <w:rPr>
          <w:sz w:val="22"/>
          <w:szCs w:val="22"/>
          <w:lang w:val="en-US"/>
        </w:rPr>
        <w:t>Caledonienne</w:t>
      </w:r>
      <w:proofErr w:type="spellEnd"/>
      <w:r w:rsidRPr="00B8152D">
        <w:rPr>
          <w:sz w:val="22"/>
          <w:szCs w:val="22"/>
          <w:lang w:val="en-US"/>
        </w:rPr>
        <w:t xml:space="preserve"> (UC) also declared itself in favor of independence and joined the FI. </w:t>
      </w:r>
      <w:r w:rsidRPr="00B8152D">
        <w:rPr>
          <w:color w:val="000000"/>
          <w:sz w:val="22"/>
          <w:szCs w:val="22"/>
          <w:lang w:val="en-US"/>
        </w:rPr>
        <w:t xml:space="preserve">This signaled the shift of </w:t>
      </w:r>
      <w:proofErr w:type="gramStart"/>
      <w:r w:rsidRPr="00B8152D">
        <w:rPr>
          <w:color w:val="000000"/>
          <w:sz w:val="22"/>
          <w:szCs w:val="22"/>
          <w:lang w:val="en-US"/>
        </w:rPr>
        <w:t>the majority of</w:t>
      </w:r>
      <w:proofErr w:type="gramEnd"/>
      <w:r w:rsidRPr="00B8152D">
        <w:rPr>
          <w:color w:val="000000"/>
          <w:sz w:val="22"/>
          <w:szCs w:val="22"/>
          <w:lang w:val="en-US"/>
        </w:rPr>
        <w:t xml:space="preserve"> Melanesians into the independence camp (</w:t>
      </w:r>
      <w:proofErr w:type="spellStart"/>
      <w:r w:rsidRPr="00B8152D">
        <w:rPr>
          <w:color w:val="000000"/>
          <w:sz w:val="22"/>
          <w:szCs w:val="22"/>
          <w:lang w:val="en-US"/>
        </w:rPr>
        <w:t>Henningham</w:t>
      </w:r>
      <w:proofErr w:type="spellEnd"/>
      <w:r w:rsidRPr="00B8152D">
        <w:rPr>
          <w:color w:val="000000"/>
          <w:sz w:val="22"/>
          <w:szCs w:val="22"/>
          <w:lang w:val="en-US"/>
        </w:rPr>
        <w:t xml:space="preserve"> 1992: 67, also see 77) – thus we code independence as the dominant claim from 1978 onwards, following the first of January rule. </w:t>
      </w:r>
      <w:r w:rsidRPr="00B8152D">
        <w:rPr>
          <w:sz w:val="22"/>
          <w:szCs w:val="22"/>
          <w:lang w:val="en-US"/>
        </w:rPr>
        <w:t>Independence has remained the dominant claim also after the Matignon Agreement (</w:t>
      </w:r>
      <w:proofErr w:type="spellStart"/>
      <w:r w:rsidRPr="00B8152D">
        <w:rPr>
          <w:sz w:val="22"/>
          <w:szCs w:val="22"/>
          <w:lang w:val="en-US"/>
        </w:rPr>
        <w:t>Henningham</w:t>
      </w:r>
      <w:proofErr w:type="spellEnd"/>
      <w:r w:rsidRPr="00B8152D">
        <w:rPr>
          <w:sz w:val="22"/>
          <w:szCs w:val="22"/>
          <w:lang w:val="en-US"/>
        </w:rPr>
        <w:t xml:space="preserve"> 1992: 115) and today </w:t>
      </w:r>
      <w:proofErr w:type="gramStart"/>
      <w:r w:rsidRPr="00B8152D">
        <w:rPr>
          <w:sz w:val="22"/>
          <w:szCs w:val="22"/>
          <w:lang w:val="en-US"/>
        </w:rPr>
        <w:t>a number of</w:t>
      </w:r>
      <w:proofErr w:type="gramEnd"/>
      <w:r w:rsidRPr="00B8152D">
        <w:rPr>
          <w:sz w:val="22"/>
          <w:szCs w:val="22"/>
          <w:lang w:val="en-US"/>
        </w:rPr>
        <w:t xml:space="preserve"> parties, including the UC, continue to advocate independence. The dominance of the separatist claim is reflected in the elections for the territorial assembly where the FI took 35% in 1979 and a majority of the votes in 1982 (Minahan 2002; Minority Rights Group International; Hewitt &amp; Cheetham 2000: 204). The BBC (2014) confirms this </w:t>
      </w:r>
      <w:proofErr w:type="gramStart"/>
      <w:r w:rsidRPr="00B8152D">
        <w:rPr>
          <w:sz w:val="22"/>
          <w:szCs w:val="22"/>
          <w:lang w:val="en-US"/>
        </w:rPr>
        <w:t>and also</w:t>
      </w:r>
      <w:proofErr w:type="gramEnd"/>
      <w:r w:rsidRPr="00B8152D">
        <w:rPr>
          <w:sz w:val="22"/>
          <w:szCs w:val="22"/>
          <w:lang w:val="en-US"/>
        </w:rPr>
        <w:t xml:space="preserve"> saw a strong “pro-independence sentiment among the Kanaks” in the 1980s. In 1984, the pro-French government only returned to power because the nationalists boycotted the elections. Elections in 1996 brought a pro-independence government back to power (Minahan 2002). </w:t>
      </w:r>
      <w:r w:rsidRPr="00B8152D">
        <w:rPr>
          <w:sz w:val="22"/>
          <w:szCs w:val="22"/>
        </w:rPr>
        <w:t xml:space="preserve">[1978-2020: </w:t>
      </w:r>
      <w:proofErr w:type="spellStart"/>
      <w:r w:rsidRPr="00B8152D">
        <w:rPr>
          <w:sz w:val="22"/>
          <w:szCs w:val="22"/>
        </w:rPr>
        <w:t>independence</w:t>
      </w:r>
      <w:proofErr w:type="spellEnd"/>
      <w:r w:rsidRPr="00B8152D">
        <w:rPr>
          <w:sz w:val="22"/>
          <w:szCs w:val="22"/>
        </w:rPr>
        <w:t xml:space="preserve"> </w:t>
      </w:r>
      <w:proofErr w:type="spellStart"/>
      <w:r w:rsidRPr="00B8152D">
        <w:rPr>
          <w:sz w:val="22"/>
          <w:szCs w:val="22"/>
        </w:rPr>
        <w:t>claim</w:t>
      </w:r>
      <w:proofErr w:type="spellEnd"/>
      <w:r w:rsidRPr="00B8152D">
        <w:rPr>
          <w:sz w:val="22"/>
          <w:szCs w:val="22"/>
        </w:rPr>
        <w:t>]</w:t>
      </w:r>
    </w:p>
    <w:p w14:paraId="0C9EE7A5" w14:textId="72289436" w:rsidR="007B3A73" w:rsidRDefault="007B3A73" w:rsidP="007B3A73">
      <w:pPr>
        <w:rPr>
          <w:bCs/>
          <w:sz w:val="22"/>
          <w:szCs w:val="22"/>
        </w:rPr>
      </w:pPr>
    </w:p>
    <w:p w14:paraId="19CAE197" w14:textId="173D2F01" w:rsidR="007B3A73" w:rsidRDefault="007B3A73" w:rsidP="007B3A73">
      <w:pPr>
        <w:rPr>
          <w:bCs/>
          <w:sz w:val="22"/>
          <w:szCs w:val="22"/>
        </w:rPr>
      </w:pPr>
    </w:p>
    <w:p w14:paraId="56E9B650" w14:textId="3BE3DA69" w:rsidR="007B3A73" w:rsidRPr="00B8152D" w:rsidRDefault="007B3A73" w:rsidP="007B3A73">
      <w:pPr>
        <w:rPr>
          <w:b/>
          <w:sz w:val="22"/>
          <w:szCs w:val="22"/>
        </w:rPr>
      </w:pPr>
      <w:r>
        <w:rPr>
          <w:b/>
          <w:sz w:val="22"/>
          <w:szCs w:val="22"/>
        </w:rPr>
        <w:t xml:space="preserve">Independence </w:t>
      </w:r>
      <w:proofErr w:type="spellStart"/>
      <w:r>
        <w:rPr>
          <w:b/>
          <w:sz w:val="22"/>
          <w:szCs w:val="22"/>
        </w:rPr>
        <w:t>c</w:t>
      </w:r>
      <w:r w:rsidRPr="00B8152D">
        <w:rPr>
          <w:b/>
          <w:sz w:val="22"/>
          <w:szCs w:val="22"/>
        </w:rPr>
        <w:t>laim</w:t>
      </w:r>
      <w:r>
        <w:rPr>
          <w:b/>
          <w:sz w:val="22"/>
          <w:szCs w:val="22"/>
        </w:rPr>
        <w:t>s</w:t>
      </w:r>
      <w:proofErr w:type="spellEnd"/>
    </w:p>
    <w:p w14:paraId="5F040A8E" w14:textId="77777777" w:rsidR="007B3A73" w:rsidRPr="00B8152D" w:rsidRDefault="007B3A73" w:rsidP="007B3A73">
      <w:pPr>
        <w:rPr>
          <w:bCs/>
          <w:sz w:val="22"/>
          <w:szCs w:val="22"/>
        </w:rPr>
      </w:pPr>
    </w:p>
    <w:p w14:paraId="11B9DB29" w14:textId="0083FE5A" w:rsidR="00554763" w:rsidRDefault="002E5AA5" w:rsidP="002E5AA5">
      <w:pPr>
        <w:pStyle w:val="ListParagraph"/>
        <w:numPr>
          <w:ilvl w:val="0"/>
          <w:numId w:val="16"/>
        </w:numPr>
        <w:rPr>
          <w:szCs w:val="22"/>
        </w:rPr>
      </w:pPr>
      <w:r>
        <w:rPr>
          <w:szCs w:val="22"/>
        </w:rPr>
        <w:t xml:space="preserve">Independence claims first emerged in the late 1960s. The first group we could find which made clear independence claims is the </w:t>
      </w:r>
      <w:r w:rsidRPr="002E5AA5">
        <w:rPr>
          <w:szCs w:val="22"/>
        </w:rPr>
        <w:t>Marxist Foulards Rouges</w:t>
      </w:r>
      <w:r>
        <w:rPr>
          <w:szCs w:val="22"/>
        </w:rPr>
        <w:t>, which</w:t>
      </w:r>
      <w:r w:rsidRPr="002E5AA5">
        <w:rPr>
          <w:szCs w:val="22"/>
        </w:rPr>
        <w:t xml:space="preserve"> was formed </w:t>
      </w:r>
      <w:r>
        <w:rPr>
          <w:szCs w:val="22"/>
        </w:rPr>
        <w:t xml:space="preserve">in </w:t>
      </w:r>
      <w:r w:rsidR="009F3C06">
        <w:rPr>
          <w:szCs w:val="22"/>
        </w:rPr>
        <w:t xml:space="preserve">the summer of </w:t>
      </w:r>
      <w:r>
        <w:rPr>
          <w:szCs w:val="22"/>
        </w:rPr>
        <w:t>1969</w:t>
      </w:r>
      <w:r w:rsidRPr="002E5AA5">
        <w:rPr>
          <w:szCs w:val="22"/>
        </w:rPr>
        <w:t xml:space="preserve"> (Chappell 2003: 194-197).</w:t>
      </w:r>
      <w:r>
        <w:rPr>
          <w:szCs w:val="22"/>
        </w:rPr>
        <w:t xml:space="preserve"> From the late 1970s, independence became the movement’s dominant claim (see above). [start date: 1969; end date: ongoing]</w:t>
      </w:r>
    </w:p>
    <w:p w14:paraId="1352DAD3" w14:textId="11400039" w:rsidR="007B3A73" w:rsidRDefault="007B3A73" w:rsidP="007B3A73">
      <w:pPr>
        <w:rPr>
          <w:sz w:val="22"/>
          <w:szCs w:val="22"/>
          <w:lang w:val="en-US"/>
        </w:rPr>
      </w:pPr>
    </w:p>
    <w:p w14:paraId="5F553C15" w14:textId="77777777" w:rsidR="002E5AA5" w:rsidRDefault="002E5AA5" w:rsidP="007B3A73">
      <w:pPr>
        <w:rPr>
          <w:sz w:val="22"/>
          <w:szCs w:val="22"/>
          <w:lang w:val="en-US"/>
        </w:rPr>
      </w:pPr>
    </w:p>
    <w:p w14:paraId="129F8751" w14:textId="592B8B9E" w:rsidR="007B3A73" w:rsidRPr="002E5AA5" w:rsidRDefault="002E5AA5" w:rsidP="007B3A73">
      <w:pPr>
        <w:rPr>
          <w:b/>
          <w:sz w:val="22"/>
          <w:szCs w:val="22"/>
          <w:lang w:val="en-US"/>
        </w:rPr>
      </w:pPr>
      <w:r w:rsidRPr="002E5AA5">
        <w:rPr>
          <w:b/>
          <w:sz w:val="22"/>
          <w:szCs w:val="22"/>
          <w:lang w:val="en-US"/>
        </w:rPr>
        <w:t>Irredentist</w:t>
      </w:r>
      <w:r w:rsidR="007B3A73" w:rsidRPr="002E5AA5">
        <w:rPr>
          <w:b/>
          <w:sz w:val="22"/>
          <w:szCs w:val="22"/>
          <w:lang w:val="en-US"/>
        </w:rPr>
        <w:t xml:space="preserve"> claims</w:t>
      </w:r>
    </w:p>
    <w:p w14:paraId="0D16F6CF" w14:textId="77777777" w:rsidR="007B3A73" w:rsidRPr="002E5AA5" w:rsidRDefault="007B3A73" w:rsidP="007B3A73">
      <w:pPr>
        <w:rPr>
          <w:bCs/>
          <w:sz w:val="22"/>
          <w:szCs w:val="22"/>
          <w:lang w:val="en-US"/>
        </w:rPr>
      </w:pPr>
    </w:p>
    <w:p w14:paraId="0D0BA402" w14:textId="2EA0ED87" w:rsidR="007B3A73" w:rsidRPr="002E5AA5" w:rsidRDefault="000854FE" w:rsidP="007B3A73">
      <w:pPr>
        <w:rPr>
          <w:bCs/>
          <w:sz w:val="22"/>
          <w:szCs w:val="22"/>
          <w:lang w:val="en-US"/>
        </w:rPr>
      </w:pPr>
      <w:r>
        <w:rPr>
          <w:sz w:val="22"/>
          <w:szCs w:val="22"/>
          <w:lang w:val="en-US"/>
        </w:rPr>
        <w:t>NA</w:t>
      </w:r>
    </w:p>
    <w:p w14:paraId="472958CB" w14:textId="2F3EB015" w:rsidR="007B3A73" w:rsidRPr="002E5AA5" w:rsidRDefault="007B3A73" w:rsidP="007B3A73">
      <w:pPr>
        <w:rPr>
          <w:bCs/>
          <w:sz w:val="22"/>
          <w:szCs w:val="22"/>
          <w:lang w:val="en-US"/>
        </w:rPr>
      </w:pPr>
    </w:p>
    <w:p w14:paraId="12F5E97A" w14:textId="77777777" w:rsidR="007B3A73" w:rsidRPr="002E5AA5" w:rsidRDefault="007B3A73" w:rsidP="007B3A73">
      <w:pPr>
        <w:rPr>
          <w:bCs/>
          <w:sz w:val="22"/>
          <w:szCs w:val="22"/>
          <w:lang w:val="en-US"/>
        </w:rPr>
      </w:pPr>
    </w:p>
    <w:p w14:paraId="184031E6" w14:textId="77777777" w:rsidR="007B3A73" w:rsidRPr="002E5AA5" w:rsidRDefault="007B3A73" w:rsidP="007B3A73">
      <w:pPr>
        <w:rPr>
          <w:sz w:val="22"/>
          <w:szCs w:val="22"/>
          <w:lang w:val="en-US"/>
        </w:rPr>
      </w:pPr>
      <w:r w:rsidRPr="002E5AA5">
        <w:rPr>
          <w:b/>
          <w:sz w:val="22"/>
          <w:szCs w:val="22"/>
          <w:lang w:val="en-US"/>
        </w:rPr>
        <w:t>Claimed territory</w:t>
      </w:r>
    </w:p>
    <w:p w14:paraId="71C70956" w14:textId="77777777" w:rsidR="007B3A73" w:rsidRPr="002E5AA5" w:rsidRDefault="007B3A73" w:rsidP="007B3A73">
      <w:pPr>
        <w:rPr>
          <w:bCs/>
          <w:sz w:val="22"/>
          <w:szCs w:val="22"/>
          <w:lang w:val="en-US"/>
        </w:rPr>
      </w:pPr>
    </w:p>
    <w:p w14:paraId="7BBE1EB3" w14:textId="1056E7DB" w:rsidR="007B3A73" w:rsidRPr="00B8152D" w:rsidRDefault="007B3A73" w:rsidP="007B3A73">
      <w:pPr>
        <w:pStyle w:val="ListParagraph"/>
        <w:numPr>
          <w:ilvl w:val="0"/>
          <w:numId w:val="20"/>
        </w:numPr>
        <w:rPr>
          <w:rFonts w:cs="Times New Roman"/>
          <w:bCs/>
          <w:szCs w:val="22"/>
        </w:rPr>
      </w:pPr>
      <w:r w:rsidRPr="00B8152D">
        <w:rPr>
          <w:rFonts w:cs="Times New Roman"/>
          <w:bCs/>
          <w:szCs w:val="22"/>
        </w:rPr>
        <w:t>The territory claimed by the parties advocating autonomy or independence consists of the island chain New Caledonia (Roth 2015: 390-400). We code this claim based on the Global Administrative Areas database.</w:t>
      </w:r>
    </w:p>
    <w:p w14:paraId="47ACBFF9" w14:textId="77777777" w:rsidR="007B3A73" w:rsidRPr="00B8152D" w:rsidRDefault="007B3A73" w:rsidP="007B3A73">
      <w:pPr>
        <w:rPr>
          <w:bCs/>
          <w:sz w:val="22"/>
          <w:szCs w:val="22"/>
          <w:lang w:val="en-US"/>
        </w:rPr>
      </w:pPr>
    </w:p>
    <w:p w14:paraId="494D928A" w14:textId="77777777" w:rsidR="007B3A73" w:rsidRPr="00B8152D" w:rsidRDefault="007B3A73" w:rsidP="007B3A73">
      <w:pPr>
        <w:rPr>
          <w:bCs/>
          <w:sz w:val="22"/>
          <w:szCs w:val="22"/>
          <w:lang w:val="en-US"/>
        </w:rPr>
      </w:pPr>
    </w:p>
    <w:p w14:paraId="3FFBA53B" w14:textId="77777777" w:rsidR="007B3A73" w:rsidRPr="00B8152D" w:rsidRDefault="007B3A73" w:rsidP="007B3A73">
      <w:pPr>
        <w:rPr>
          <w:b/>
          <w:sz w:val="22"/>
          <w:szCs w:val="22"/>
        </w:rPr>
      </w:pPr>
      <w:proofErr w:type="spellStart"/>
      <w:r w:rsidRPr="00B8152D">
        <w:rPr>
          <w:b/>
          <w:sz w:val="22"/>
          <w:szCs w:val="22"/>
        </w:rPr>
        <w:t>Sovereignty</w:t>
      </w:r>
      <w:proofErr w:type="spellEnd"/>
      <w:r w:rsidRPr="00B8152D">
        <w:rPr>
          <w:b/>
          <w:sz w:val="22"/>
          <w:szCs w:val="22"/>
        </w:rPr>
        <w:t xml:space="preserve"> </w:t>
      </w:r>
      <w:proofErr w:type="spellStart"/>
      <w:r w:rsidRPr="00B8152D">
        <w:rPr>
          <w:b/>
          <w:sz w:val="22"/>
          <w:szCs w:val="22"/>
        </w:rPr>
        <w:t>declarations</w:t>
      </w:r>
      <w:proofErr w:type="spellEnd"/>
    </w:p>
    <w:p w14:paraId="33FE8DE5" w14:textId="77777777" w:rsidR="007B3A73" w:rsidRPr="00B8152D" w:rsidRDefault="007B3A73" w:rsidP="007B3A73">
      <w:pPr>
        <w:rPr>
          <w:sz w:val="22"/>
          <w:szCs w:val="22"/>
        </w:rPr>
      </w:pPr>
    </w:p>
    <w:p w14:paraId="47964C47" w14:textId="77777777" w:rsidR="007B3A73" w:rsidRPr="00B8152D" w:rsidRDefault="007B3A73" w:rsidP="007B3A73">
      <w:pPr>
        <w:numPr>
          <w:ilvl w:val="0"/>
          <w:numId w:val="16"/>
        </w:numPr>
        <w:contextualSpacing/>
        <w:rPr>
          <w:sz w:val="22"/>
          <w:szCs w:val="22"/>
        </w:rPr>
      </w:pPr>
      <w:r w:rsidRPr="00B8152D">
        <w:rPr>
          <w:sz w:val="22"/>
          <w:szCs w:val="22"/>
          <w:lang w:val="en-US"/>
        </w:rPr>
        <w:t xml:space="preserve">In 1984, the FLNKS boycotted the elections and occupied several town halls and the small town of Thio. The provisional government of the Republic of Kanaky was declared with Jean-Marie </w:t>
      </w:r>
      <w:proofErr w:type="spellStart"/>
      <w:r w:rsidRPr="00B8152D">
        <w:rPr>
          <w:sz w:val="22"/>
          <w:szCs w:val="22"/>
          <w:lang w:val="en-US"/>
        </w:rPr>
        <w:lastRenderedPageBreak/>
        <w:t>Tjibaou</w:t>
      </w:r>
      <w:proofErr w:type="spellEnd"/>
      <w:r w:rsidRPr="00B8152D">
        <w:rPr>
          <w:sz w:val="22"/>
          <w:szCs w:val="22"/>
          <w:lang w:val="en-US"/>
        </w:rPr>
        <w:t xml:space="preserve"> as President (Aldrich and Connell 1998; Minority Rights Group International). </w:t>
      </w:r>
      <w:r w:rsidRPr="00B8152D">
        <w:rPr>
          <w:sz w:val="22"/>
          <w:szCs w:val="22"/>
        </w:rPr>
        <w:t xml:space="preserve">[1984: </w:t>
      </w:r>
      <w:proofErr w:type="spellStart"/>
      <w:r w:rsidRPr="00B8152D">
        <w:rPr>
          <w:sz w:val="22"/>
          <w:szCs w:val="22"/>
        </w:rPr>
        <w:t>independence</w:t>
      </w:r>
      <w:proofErr w:type="spellEnd"/>
      <w:r w:rsidRPr="00B8152D">
        <w:rPr>
          <w:sz w:val="22"/>
          <w:szCs w:val="22"/>
        </w:rPr>
        <w:t xml:space="preserve"> </w:t>
      </w:r>
      <w:proofErr w:type="spellStart"/>
      <w:r w:rsidRPr="00B8152D">
        <w:rPr>
          <w:sz w:val="22"/>
          <w:szCs w:val="22"/>
        </w:rPr>
        <w:t>declaration</w:t>
      </w:r>
      <w:proofErr w:type="spellEnd"/>
      <w:r w:rsidRPr="00B8152D">
        <w:rPr>
          <w:sz w:val="22"/>
          <w:szCs w:val="22"/>
        </w:rPr>
        <w:t>]</w:t>
      </w:r>
    </w:p>
    <w:p w14:paraId="106EEFFC" w14:textId="77777777" w:rsidR="007B3A73" w:rsidRPr="00B8152D" w:rsidRDefault="007B3A73" w:rsidP="00C657E8">
      <w:pPr>
        <w:rPr>
          <w:sz w:val="22"/>
          <w:szCs w:val="22"/>
          <w:lang w:val="en-US"/>
        </w:rPr>
      </w:pPr>
    </w:p>
    <w:p w14:paraId="3EFCAEA7" w14:textId="77777777" w:rsidR="00C657E8" w:rsidRPr="00B8152D" w:rsidRDefault="00C657E8" w:rsidP="00C657E8">
      <w:pPr>
        <w:rPr>
          <w:sz w:val="22"/>
          <w:szCs w:val="22"/>
          <w:lang w:val="en-US"/>
        </w:rPr>
      </w:pPr>
    </w:p>
    <w:p w14:paraId="7EC50545" w14:textId="77777777" w:rsidR="00C657E8" w:rsidRPr="00B8152D" w:rsidRDefault="00C657E8" w:rsidP="00C657E8">
      <w:pPr>
        <w:rPr>
          <w:b/>
          <w:sz w:val="22"/>
          <w:szCs w:val="22"/>
        </w:rPr>
      </w:pPr>
      <w:r w:rsidRPr="00B8152D">
        <w:rPr>
          <w:b/>
          <w:sz w:val="22"/>
          <w:szCs w:val="22"/>
        </w:rPr>
        <w:t xml:space="preserve">Separatist </w:t>
      </w:r>
      <w:proofErr w:type="spellStart"/>
      <w:r w:rsidRPr="00B8152D">
        <w:rPr>
          <w:b/>
          <w:sz w:val="22"/>
          <w:szCs w:val="22"/>
        </w:rPr>
        <w:t>armed</w:t>
      </w:r>
      <w:proofErr w:type="spellEnd"/>
      <w:r w:rsidRPr="00B8152D">
        <w:rPr>
          <w:b/>
          <w:sz w:val="22"/>
          <w:szCs w:val="22"/>
        </w:rPr>
        <w:t xml:space="preserve"> </w:t>
      </w:r>
      <w:proofErr w:type="spellStart"/>
      <w:r w:rsidRPr="00B8152D">
        <w:rPr>
          <w:b/>
          <w:sz w:val="22"/>
          <w:szCs w:val="22"/>
        </w:rPr>
        <w:t>conflict</w:t>
      </w:r>
      <w:proofErr w:type="spellEnd"/>
    </w:p>
    <w:p w14:paraId="676828A4" w14:textId="77777777" w:rsidR="00C657E8" w:rsidRPr="00B8152D" w:rsidRDefault="00C657E8" w:rsidP="00C657E8">
      <w:pPr>
        <w:rPr>
          <w:sz w:val="22"/>
          <w:szCs w:val="22"/>
        </w:rPr>
      </w:pPr>
    </w:p>
    <w:p w14:paraId="7524FE60" w14:textId="77777777" w:rsidR="00826783" w:rsidRPr="00B8152D" w:rsidRDefault="00826783">
      <w:pPr>
        <w:pStyle w:val="ListParagraph"/>
        <w:numPr>
          <w:ilvl w:val="0"/>
          <w:numId w:val="20"/>
        </w:numPr>
        <w:rPr>
          <w:rFonts w:cs="Times New Roman"/>
          <w:szCs w:val="22"/>
        </w:rPr>
      </w:pPr>
      <w:r w:rsidRPr="00B8152D">
        <w:rPr>
          <w:rFonts w:cs="Times New Roman"/>
          <w:szCs w:val="22"/>
        </w:rPr>
        <w:t xml:space="preserve">The movement was nonviolent initially, but violence began to be used more systematically in 1979, following a declaration by the Front </w:t>
      </w:r>
      <w:proofErr w:type="spellStart"/>
      <w:r w:rsidRPr="00B8152D">
        <w:rPr>
          <w:rFonts w:cs="Times New Roman"/>
          <w:szCs w:val="22"/>
        </w:rPr>
        <w:t>Independantiste</w:t>
      </w:r>
      <w:proofErr w:type="spellEnd"/>
      <w:r w:rsidRPr="00B8152D">
        <w:rPr>
          <w:rFonts w:cs="Times New Roman"/>
          <w:szCs w:val="22"/>
        </w:rPr>
        <w:t xml:space="preserve">, which denounced “French colonialism and imperialism in the Pacific” and declared that “by its obstinate refusal to grant the Kanak people sovereignty in their own country” the French government bore full responsibility for the “inevitable” confrontation to come. This confrontation consisted of various violent attacks on Europeans, looting, damage to property, particularly in response to </w:t>
      </w:r>
      <w:proofErr w:type="gramStart"/>
      <w:r w:rsidRPr="00B8152D">
        <w:rPr>
          <w:rFonts w:cs="Times New Roman"/>
          <w:szCs w:val="22"/>
        </w:rPr>
        <w:t>a 1981</w:t>
      </w:r>
      <w:proofErr w:type="gramEnd"/>
      <w:r w:rsidRPr="00B8152D">
        <w:rPr>
          <w:rFonts w:cs="Times New Roman"/>
          <w:szCs w:val="22"/>
        </w:rPr>
        <w:t xml:space="preserve"> assassination of a FI leader. </w:t>
      </w:r>
    </w:p>
    <w:p w14:paraId="1871D5E9" w14:textId="77777777" w:rsidR="00826783" w:rsidRPr="00B8152D" w:rsidRDefault="00826783">
      <w:pPr>
        <w:pStyle w:val="ListParagraph"/>
        <w:numPr>
          <w:ilvl w:val="0"/>
          <w:numId w:val="20"/>
        </w:numPr>
        <w:rPr>
          <w:rFonts w:cs="Times New Roman"/>
          <w:szCs w:val="22"/>
        </w:rPr>
      </w:pPr>
      <w:r w:rsidRPr="00B8152D">
        <w:rPr>
          <w:rFonts w:cs="Times New Roman"/>
          <w:szCs w:val="22"/>
        </w:rPr>
        <w:t xml:space="preserve">In 1983, two policemen were killed when Kanak tribesmen ambushed a convoy carrying equipment for a timber plant. </w:t>
      </w:r>
    </w:p>
    <w:p w14:paraId="32C98191" w14:textId="77777777" w:rsidR="00826783" w:rsidRPr="00B8152D" w:rsidRDefault="00826783">
      <w:pPr>
        <w:pStyle w:val="ListParagraph"/>
        <w:numPr>
          <w:ilvl w:val="0"/>
          <w:numId w:val="20"/>
        </w:numPr>
        <w:rPr>
          <w:rFonts w:cs="Times New Roman"/>
          <w:szCs w:val="22"/>
        </w:rPr>
      </w:pPr>
      <w:r w:rsidRPr="00B8152D">
        <w:rPr>
          <w:rFonts w:cs="Times New Roman"/>
          <w:szCs w:val="22"/>
        </w:rPr>
        <w:t xml:space="preserve">1984 was a particularly violent year: between November 13 and December 31, a total of 107 roadblocks were erected, 15 bombs exploded, 96 cars or buildings were burnt, 41 buildings were ransacked and a total of 16 people died in either separatist acts of violence or in clashes between separatists and the police. </w:t>
      </w:r>
    </w:p>
    <w:p w14:paraId="783BF33D" w14:textId="77777777" w:rsidR="00826783" w:rsidRPr="00B8152D" w:rsidRDefault="00826783">
      <w:pPr>
        <w:pStyle w:val="ListParagraph"/>
        <w:numPr>
          <w:ilvl w:val="0"/>
          <w:numId w:val="20"/>
        </w:numPr>
        <w:rPr>
          <w:rFonts w:cs="Times New Roman"/>
          <w:szCs w:val="22"/>
        </w:rPr>
      </w:pPr>
      <w:r w:rsidRPr="00B8152D">
        <w:rPr>
          <w:rFonts w:cs="Times New Roman"/>
          <w:szCs w:val="22"/>
        </w:rPr>
        <w:t xml:space="preserve">The Kanak Socialist National Liberation Front, a socialist secessionist group, was formed in 1984. Five people were killed in separatist clashes in 1985 and in 1986, a 14-year-old boy was killed in violent clashes between pro-independence and pro-French groups. </w:t>
      </w:r>
    </w:p>
    <w:p w14:paraId="1B14490B" w14:textId="77777777" w:rsidR="00826783" w:rsidRPr="00B8152D" w:rsidRDefault="00826783">
      <w:pPr>
        <w:pStyle w:val="ListParagraph"/>
        <w:numPr>
          <w:ilvl w:val="0"/>
          <w:numId w:val="20"/>
        </w:numPr>
        <w:rPr>
          <w:rFonts w:cs="Times New Roman"/>
          <w:szCs w:val="22"/>
        </w:rPr>
      </w:pPr>
      <w:r w:rsidRPr="00B8152D">
        <w:rPr>
          <w:rFonts w:cs="Times New Roman"/>
          <w:szCs w:val="22"/>
        </w:rPr>
        <w:t xml:space="preserve">In 1987 Paris decided to hold a referendum on independence. The referendum resulted in a decisive vote against independence. The referendum was boycotted by the local Kanaks. </w:t>
      </w:r>
    </w:p>
    <w:p w14:paraId="78322D80" w14:textId="1ADC3B18" w:rsidR="00C657E8" w:rsidRPr="00B8152D" w:rsidRDefault="00826783">
      <w:pPr>
        <w:pStyle w:val="ListParagraph"/>
        <w:numPr>
          <w:ilvl w:val="0"/>
          <w:numId w:val="20"/>
        </w:numPr>
        <w:rPr>
          <w:rFonts w:cs="Times New Roman"/>
          <w:szCs w:val="22"/>
        </w:rPr>
      </w:pPr>
      <w:r w:rsidRPr="00B8152D">
        <w:rPr>
          <w:rFonts w:cs="Times New Roman"/>
          <w:szCs w:val="22"/>
        </w:rPr>
        <w:t xml:space="preserve">Violence escalated again in 1988. According to Thompson (2014: 243), Kanak nationalists killed an opponent of independence in early 1988. In April 1988, members of the independence movement took 27 police officers, a prosecutor and seven members of a French paramilitary unit hostage on the island of </w:t>
      </w:r>
      <w:proofErr w:type="spellStart"/>
      <w:r w:rsidRPr="00B8152D">
        <w:rPr>
          <w:rFonts w:cs="Times New Roman"/>
          <w:szCs w:val="22"/>
        </w:rPr>
        <w:t>Ouvéa</w:t>
      </w:r>
      <w:proofErr w:type="spellEnd"/>
      <w:r w:rsidRPr="00B8152D">
        <w:rPr>
          <w:rFonts w:cs="Times New Roman"/>
          <w:szCs w:val="22"/>
        </w:rPr>
        <w:t xml:space="preserve">, demanding talks about independence. Four gendarmes were killed in the process. France refused to negotiate. 19 Kanak independentists and two French soldiers died in the subsequent rescue mission. In sum, 1988 saw 26 deaths. Thus 1988 is coded as LVIOLSD. After the outburst of violence, negotiations followed that led to the Matignon Accord. </w:t>
      </w:r>
    </w:p>
    <w:p w14:paraId="0DD3C65D" w14:textId="337A5EDC" w:rsidR="00826783" w:rsidRPr="00B8152D" w:rsidRDefault="00826783">
      <w:pPr>
        <w:pStyle w:val="ListParagraph"/>
        <w:numPr>
          <w:ilvl w:val="0"/>
          <w:numId w:val="20"/>
        </w:numPr>
        <w:rPr>
          <w:rFonts w:cs="Times New Roman"/>
          <w:szCs w:val="22"/>
        </w:rPr>
      </w:pPr>
      <w:r w:rsidRPr="00B8152D">
        <w:rPr>
          <w:rFonts w:cs="Times New Roman"/>
          <w:szCs w:val="22"/>
        </w:rPr>
        <w:t>We found no violence above the LVIOLSD threshold except for 1988, thus all other years are coded as NVIOLSD. [1958-1987: NVIOLSD; 1988: LVIOLSD; 1989-20</w:t>
      </w:r>
      <w:r w:rsidR="00D42AD5" w:rsidRPr="00B8152D">
        <w:rPr>
          <w:rFonts w:cs="Times New Roman"/>
          <w:szCs w:val="22"/>
        </w:rPr>
        <w:t>20</w:t>
      </w:r>
      <w:r w:rsidRPr="00B8152D">
        <w:rPr>
          <w:rFonts w:cs="Times New Roman"/>
          <w:szCs w:val="22"/>
        </w:rPr>
        <w:t>: NVIOLSD]</w:t>
      </w:r>
    </w:p>
    <w:p w14:paraId="51A09E39" w14:textId="4EA202DC" w:rsidR="00826783" w:rsidRPr="00B8152D" w:rsidRDefault="00826783" w:rsidP="00826783">
      <w:pPr>
        <w:rPr>
          <w:sz w:val="22"/>
          <w:szCs w:val="22"/>
        </w:rPr>
      </w:pPr>
    </w:p>
    <w:p w14:paraId="3FC8ED0E" w14:textId="77777777" w:rsidR="00C657E8" w:rsidRPr="00B8152D" w:rsidRDefault="00C657E8" w:rsidP="00C657E8">
      <w:pPr>
        <w:rPr>
          <w:b/>
          <w:sz w:val="22"/>
          <w:szCs w:val="22"/>
        </w:rPr>
      </w:pPr>
    </w:p>
    <w:p w14:paraId="1A3B03D6" w14:textId="120899A1" w:rsidR="00C657E8" w:rsidRPr="00B8152D" w:rsidRDefault="00C657E8" w:rsidP="00C657E8">
      <w:pPr>
        <w:rPr>
          <w:sz w:val="22"/>
          <w:szCs w:val="22"/>
        </w:rPr>
      </w:pPr>
      <w:r w:rsidRPr="00B8152D">
        <w:rPr>
          <w:b/>
          <w:sz w:val="22"/>
          <w:szCs w:val="22"/>
        </w:rPr>
        <w:t xml:space="preserve">Historical </w:t>
      </w:r>
      <w:proofErr w:type="spellStart"/>
      <w:r w:rsidR="007B3A73">
        <w:rPr>
          <w:b/>
          <w:sz w:val="22"/>
          <w:szCs w:val="22"/>
        </w:rPr>
        <w:t>c</w:t>
      </w:r>
      <w:r w:rsidRPr="00B8152D">
        <w:rPr>
          <w:b/>
          <w:sz w:val="22"/>
          <w:szCs w:val="22"/>
        </w:rPr>
        <w:t>ontext</w:t>
      </w:r>
      <w:proofErr w:type="spellEnd"/>
    </w:p>
    <w:p w14:paraId="650EE2BC" w14:textId="77777777" w:rsidR="00C657E8" w:rsidRPr="00B8152D" w:rsidRDefault="00C657E8" w:rsidP="00C657E8">
      <w:pPr>
        <w:rPr>
          <w:sz w:val="22"/>
          <w:szCs w:val="22"/>
        </w:rPr>
      </w:pPr>
    </w:p>
    <w:p w14:paraId="13B509BE" w14:textId="77777777" w:rsidR="00685DBC" w:rsidRPr="00B8152D" w:rsidRDefault="00685DBC">
      <w:pPr>
        <w:numPr>
          <w:ilvl w:val="0"/>
          <w:numId w:val="16"/>
        </w:numPr>
        <w:contextualSpacing/>
        <w:jc w:val="both"/>
        <w:rPr>
          <w:sz w:val="22"/>
          <w:szCs w:val="22"/>
          <w:lang w:val="en-US"/>
        </w:rPr>
      </w:pPr>
      <w:r w:rsidRPr="00B8152D">
        <w:rPr>
          <w:sz w:val="22"/>
          <w:szCs w:val="22"/>
          <w:lang w:val="en-US"/>
        </w:rPr>
        <w:t xml:space="preserve">In 1853, New Caledonia was formally annexed by Napoleon III of France. The island was subsequently used as a penal colony from the 1860s until 1879 for about 22,000 French convicts. </w:t>
      </w:r>
    </w:p>
    <w:p w14:paraId="2343880E" w14:textId="77777777" w:rsidR="00685DBC" w:rsidRPr="00B8152D" w:rsidRDefault="00685DBC">
      <w:pPr>
        <w:numPr>
          <w:ilvl w:val="0"/>
          <w:numId w:val="16"/>
        </w:numPr>
        <w:contextualSpacing/>
        <w:jc w:val="both"/>
        <w:rPr>
          <w:sz w:val="22"/>
          <w:szCs w:val="22"/>
          <w:lang w:val="en-US"/>
        </w:rPr>
      </w:pPr>
      <w:r w:rsidRPr="00B8152D">
        <w:rPr>
          <w:sz w:val="22"/>
          <w:szCs w:val="22"/>
          <w:lang w:val="en-US"/>
        </w:rPr>
        <w:t xml:space="preserve">The Kanaks were marginalized, their land </w:t>
      </w:r>
      <w:proofErr w:type="gramStart"/>
      <w:r w:rsidRPr="00B8152D">
        <w:rPr>
          <w:sz w:val="22"/>
          <w:szCs w:val="22"/>
          <w:lang w:val="en-US"/>
        </w:rPr>
        <w:t>confiscated</w:t>
      </w:r>
      <w:proofErr w:type="gramEnd"/>
      <w:r w:rsidRPr="00B8152D">
        <w:rPr>
          <w:sz w:val="22"/>
          <w:szCs w:val="22"/>
          <w:lang w:val="en-US"/>
        </w:rPr>
        <w:t xml:space="preserve"> and many were kidnapped to work as slaves on plantations in Queensland or Fiji. A revolt from the local population in 1878, in which 200 Frenchmen and over 1,000 Kanaks lost their lives, was brutally suppressed. </w:t>
      </w:r>
    </w:p>
    <w:p w14:paraId="70C7463E" w14:textId="77777777" w:rsidR="00685DBC" w:rsidRPr="00B8152D" w:rsidRDefault="00685DBC">
      <w:pPr>
        <w:numPr>
          <w:ilvl w:val="0"/>
          <w:numId w:val="16"/>
        </w:numPr>
        <w:contextualSpacing/>
        <w:rPr>
          <w:sz w:val="22"/>
          <w:szCs w:val="22"/>
          <w:lang w:val="en-US"/>
        </w:rPr>
      </w:pPr>
      <w:r w:rsidRPr="00B8152D">
        <w:rPr>
          <w:sz w:val="22"/>
          <w:szCs w:val="22"/>
          <w:lang w:val="en-US"/>
        </w:rPr>
        <w:t xml:space="preserve">In 1946 the island became a </w:t>
      </w:r>
      <w:proofErr w:type="spellStart"/>
      <w:r w:rsidRPr="00B8152D">
        <w:rPr>
          <w:sz w:val="22"/>
          <w:szCs w:val="22"/>
          <w:lang w:val="en-US"/>
        </w:rPr>
        <w:t>territoire</w:t>
      </w:r>
      <w:proofErr w:type="spellEnd"/>
      <w:r w:rsidRPr="00B8152D">
        <w:rPr>
          <w:sz w:val="22"/>
          <w:szCs w:val="22"/>
          <w:lang w:val="en-US"/>
        </w:rPr>
        <w:t xml:space="preserve"> </w:t>
      </w:r>
      <w:proofErr w:type="spellStart"/>
      <w:r w:rsidRPr="00B8152D">
        <w:rPr>
          <w:sz w:val="22"/>
          <w:szCs w:val="22"/>
          <w:lang w:val="en-US"/>
        </w:rPr>
        <w:t>d’outre-mer</w:t>
      </w:r>
      <w:proofErr w:type="spellEnd"/>
      <w:r w:rsidRPr="00B8152D">
        <w:rPr>
          <w:sz w:val="22"/>
          <w:szCs w:val="22"/>
          <w:lang w:val="en-US"/>
        </w:rPr>
        <w:t xml:space="preserve"> (TOM), a French overseas entity not fully integrated with metropolitan France but vested with some autonomy. Note: there was no universal suffrage in New Caledonia in 1946, but suffrage was soon extended in scope. Universal native suffrage followed in 1956 with the adoption of the Loi </w:t>
      </w:r>
      <w:proofErr w:type="spellStart"/>
      <w:r w:rsidRPr="00B8152D">
        <w:rPr>
          <w:sz w:val="22"/>
          <w:szCs w:val="22"/>
          <w:lang w:val="en-US"/>
        </w:rPr>
        <w:t>Deferre</w:t>
      </w:r>
      <w:proofErr w:type="spellEnd"/>
      <w:r w:rsidRPr="00B8152D">
        <w:rPr>
          <w:sz w:val="22"/>
          <w:szCs w:val="22"/>
          <w:lang w:val="en-US"/>
        </w:rPr>
        <w:t xml:space="preserve"> (Fisher 2013: 47; note: according to </w:t>
      </w:r>
      <w:proofErr w:type="spellStart"/>
      <w:r w:rsidRPr="00B8152D">
        <w:rPr>
          <w:sz w:val="22"/>
          <w:szCs w:val="22"/>
          <w:lang w:val="en-US"/>
        </w:rPr>
        <w:t>Henningham</w:t>
      </w:r>
      <w:proofErr w:type="spellEnd"/>
      <w:r w:rsidRPr="00B8152D">
        <w:rPr>
          <w:sz w:val="22"/>
          <w:szCs w:val="22"/>
          <w:lang w:val="en-US"/>
        </w:rPr>
        <w:t xml:space="preserve"> 1992: 49 universal suffrage was implemented only in 1957), though it had already been extended to selected Kanaks in 1945 and, more significantly, in 1951. Citizenship was extended to all inhabitants in 1946 (according to </w:t>
      </w:r>
      <w:proofErr w:type="spellStart"/>
      <w:r w:rsidRPr="00B8152D">
        <w:rPr>
          <w:sz w:val="22"/>
          <w:szCs w:val="22"/>
          <w:lang w:val="en-US"/>
        </w:rPr>
        <w:t>Henningham</w:t>
      </w:r>
      <w:proofErr w:type="spellEnd"/>
      <w:r w:rsidRPr="00B8152D">
        <w:rPr>
          <w:sz w:val="22"/>
          <w:szCs w:val="22"/>
          <w:lang w:val="en-US"/>
        </w:rPr>
        <w:t xml:space="preserve"> 1992: 49 and Fisher 2013: 47) or 1953 (Encyclopedia Britannica). Thus the 1946 reform can be considered an increase in the Kanaks’ level of self-government. </w:t>
      </w:r>
    </w:p>
    <w:p w14:paraId="27DEAB77" w14:textId="1ABF6CB5" w:rsidR="00685DBC" w:rsidRDefault="00685DBC">
      <w:pPr>
        <w:numPr>
          <w:ilvl w:val="0"/>
          <w:numId w:val="16"/>
        </w:numPr>
        <w:contextualSpacing/>
        <w:rPr>
          <w:sz w:val="22"/>
          <w:szCs w:val="22"/>
        </w:rPr>
      </w:pPr>
      <w:r w:rsidRPr="00B8152D">
        <w:rPr>
          <w:sz w:val="22"/>
          <w:szCs w:val="22"/>
          <w:lang w:val="en-US"/>
        </w:rPr>
        <w:t>In 1956, the Loi Cadre (</w:t>
      </w:r>
      <w:proofErr w:type="spellStart"/>
      <w:r w:rsidRPr="00B8152D">
        <w:rPr>
          <w:sz w:val="22"/>
          <w:szCs w:val="22"/>
          <w:lang w:val="en-US"/>
        </w:rPr>
        <w:t>Deferre</w:t>
      </w:r>
      <w:proofErr w:type="spellEnd"/>
      <w:r w:rsidRPr="00B8152D">
        <w:rPr>
          <w:sz w:val="22"/>
          <w:szCs w:val="22"/>
          <w:lang w:val="en-US"/>
        </w:rPr>
        <w:t>) was adopted, which granted New Caledonia a Territorial Assembly (TA) elected by universal suffrage. This gave New Caledonia some autonomy (Chappell 2003: 190), though autonomy remained relatively limited (</w:t>
      </w:r>
      <w:proofErr w:type="spellStart"/>
      <w:r w:rsidRPr="00B8152D">
        <w:rPr>
          <w:sz w:val="22"/>
          <w:szCs w:val="22"/>
          <w:lang w:val="en-US"/>
        </w:rPr>
        <w:t>Henningham</w:t>
      </w:r>
      <w:proofErr w:type="spellEnd"/>
      <w:r w:rsidRPr="00B8152D">
        <w:rPr>
          <w:sz w:val="22"/>
          <w:szCs w:val="22"/>
          <w:lang w:val="en-US"/>
        </w:rPr>
        <w:t xml:space="preserve"> 1992: 61). </w:t>
      </w:r>
      <w:r w:rsidRPr="00B8152D">
        <w:rPr>
          <w:sz w:val="22"/>
          <w:szCs w:val="22"/>
        </w:rPr>
        <w:t xml:space="preserve">[1956: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w:t>
      </w:r>
    </w:p>
    <w:p w14:paraId="50180EC7" w14:textId="77777777" w:rsidR="00140AC0" w:rsidRPr="00B8152D" w:rsidRDefault="00140AC0" w:rsidP="00140AC0">
      <w:pPr>
        <w:numPr>
          <w:ilvl w:val="0"/>
          <w:numId w:val="16"/>
        </w:numPr>
        <w:contextualSpacing/>
        <w:rPr>
          <w:sz w:val="22"/>
          <w:szCs w:val="22"/>
          <w:lang w:val="en-US"/>
        </w:rPr>
      </w:pPr>
      <w:r w:rsidRPr="00B8152D">
        <w:rPr>
          <w:sz w:val="22"/>
          <w:szCs w:val="22"/>
          <w:lang w:val="en-US"/>
        </w:rPr>
        <w:lastRenderedPageBreak/>
        <w:t xml:space="preserve">As part of the 1958 constitutional referendum held across the French Union, New Caledonia could decide on its status. Accepting the constitutional referendum meant becoming part of the French Community and the Fifth Republic. Rejecting would have granted New Caledonia independence. The new constitution was overwhelmingly accepted with 98.12%, making New Caledonia become part of the New French Community. The electoral freedom to decide on New Caledonia’s status would, in theory, constitute a concession by the French government. However, Tierney (2012: 87) states that given the marginalization of the Kanak population “the fairness of such a vote is seriously questioned”. </w:t>
      </w:r>
      <w:proofErr w:type="gramStart"/>
      <w:r w:rsidRPr="00B8152D">
        <w:rPr>
          <w:sz w:val="22"/>
          <w:szCs w:val="22"/>
          <w:lang w:val="en-US"/>
        </w:rPr>
        <w:t>Thus</w:t>
      </w:r>
      <w:proofErr w:type="gramEnd"/>
      <w:r w:rsidRPr="00B8152D">
        <w:rPr>
          <w:sz w:val="22"/>
          <w:szCs w:val="22"/>
          <w:lang w:val="en-US"/>
        </w:rPr>
        <w:t xml:space="preserve"> the outcome mostly reflects the will of the inhabitants of French origins and not of the indigenous peoples like the Kanaks. Thus, we do not code the referendum as a concession. </w:t>
      </w:r>
    </w:p>
    <w:p w14:paraId="2234BF67" w14:textId="77777777" w:rsidR="00B56A6D" w:rsidRPr="00B8152D" w:rsidRDefault="00B56A6D" w:rsidP="00B56A6D">
      <w:pPr>
        <w:numPr>
          <w:ilvl w:val="0"/>
          <w:numId w:val="16"/>
        </w:numPr>
        <w:contextualSpacing/>
        <w:rPr>
          <w:sz w:val="22"/>
          <w:szCs w:val="22"/>
        </w:rPr>
      </w:pPr>
      <w:r w:rsidRPr="00B8152D">
        <w:rPr>
          <w:sz w:val="22"/>
          <w:szCs w:val="22"/>
          <w:lang w:val="en-US"/>
        </w:rPr>
        <w:t xml:space="preserve">According to Chappell (2003: 190), a decade-long process of re-centralization was initiated in 1959. He reports that as a first step, local control of the civil service, police and radio was taken away (Chappell 2003: 190). From </w:t>
      </w:r>
      <w:proofErr w:type="spellStart"/>
      <w:r w:rsidRPr="00B8152D">
        <w:rPr>
          <w:sz w:val="22"/>
          <w:szCs w:val="22"/>
          <w:lang w:val="en-US"/>
        </w:rPr>
        <w:t>Mrgudovic</w:t>
      </w:r>
      <w:proofErr w:type="spellEnd"/>
      <w:r w:rsidRPr="00B8152D">
        <w:rPr>
          <w:sz w:val="22"/>
          <w:szCs w:val="22"/>
          <w:lang w:val="en-US"/>
        </w:rPr>
        <w:t xml:space="preserve"> (2012: 86) it appears that the re-centralization was a result of the 1958 constitution, thus we peg the restriction to 1958. </w:t>
      </w:r>
      <w:r w:rsidRPr="00B8152D">
        <w:rPr>
          <w:sz w:val="22"/>
          <w:szCs w:val="22"/>
        </w:rPr>
        <w:t xml:space="preserve">[1958: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restriction</w:t>
      </w:r>
      <w:proofErr w:type="spellEnd"/>
      <w:r w:rsidRPr="00B8152D">
        <w:rPr>
          <w:sz w:val="22"/>
          <w:szCs w:val="22"/>
        </w:rPr>
        <w:t>]</w:t>
      </w:r>
    </w:p>
    <w:p w14:paraId="1066BAC7" w14:textId="77777777" w:rsidR="00140AC0" w:rsidRDefault="00140AC0" w:rsidP="00140AC0">
      <w:pPr>
        <w:contextualSpacing/>
        <w:rPr>
          <w:sz w:val="22"/>
          <w:szCs w:val="22"/>
          <w:lang w:val="en-US"/>
        </w:rPr>
      </w:pPr>
    </w:p>
    <w:p w14:paraId="6FFAC698" w14:textId="77777777" w:rsidR="00140AC0" w:rsidRPr="00140AC0" w:rsidRDefault="00140AC0" w:rsidP="00140AC0">
      <w:pPr>
        <w:contextualSpacing/>
        <w:rPr>
          <w:sz w:val="22"/>
          <w:szCs w:val="22"/>
          <w:lang w:val="en-US"/>
        </w:rPr>
      </w:pPr>
    </w:p>
    <w:p w14:paraId="2C9A8A56" w14:textId="77777777" w:rsidR="00C657E8" w:rsidRPr="00B8152D" w:rsidRDefault="00C657E8" w:rsidP="00C657E8">
      <w:pPr>
        <w:rPr>
          <w:b/>
          <w:sz w:val="22"/>
          <w:szCs w:val="22"/>
        </w:rPr>
      </w:pPr>
      <w:proofErr w:type="spellStart"/>
      <w:r w:rsidRPr="00B8152D">
        <w:rPr>
          <w:b/>
          <w:sz w:val="22"/>
          <w:szCs w:val="22"/>
        </w:rPr>
        <w:t>Concessions</w:t>
      </w:r>
      <w:proofErr w:type="spellEnd"/>
      <w:r w:rsidRPr="00B8152D">
        <w:rPr>
          <w:b/>
          <w:sz w:val="22"/>
          <w:szCs w:val="22"/>
        </w:rPr>
        <w:t xml:space="preserve"> and </w:t>
      </w:r>
      <w:proofErr w:type="spellStart"/>
      <w:r w:rsidRPr="00B8152D">
        <w:rPr>
          <w:b/>
          <w:sz w:val="22"/>
          <w:szCs w:val="22"/>
        </w:rPr>
        <w:t>restrictions</w:t>
      </w:r>
      <w:proofErr w:type="spellEnd"/>
    </w:p>
    <w:p w14:paraId="3FB9D185" w14:textId="77777777" w:rsidR="00C657E8" w:rsidRPr="00B8152D" w:rsidRDefault="00C657E8" w:rsidP="00C657E8">
      <w:pPr>
        <w:rPr>
          <w:sz w:val="22"/>
          <w:szCs w:val="22"/>
        </w:rPr>
      </w:pPr>
    </w:p>
    <w:p w14:paraId="504656D4" w14:textId="77777777" w:rsidR="00685DBC" w:rsidRPr="00B8152D" w:rsidRDefault="00685DBC">
      <w:pPr>
        <w:numPr>
          <w:ilvl w:val="0"/>
          <w:numId w:val="23"/>
        </w:numPr>
        <w:contextualSpacing/>
        <w:rPr>
          <w:sz w:val="22"/>
          <w:szCs w:val="22"/>
        </w:rPr>
      </w:pPr>
      <w:r w:rsidRPr="00B8152D">
        <w:rPr>
          <w:sz w:val="22"/>
          <w:szCs w:val="22"/>
          <w:lang w:val="en-US"/>
        </w:rPr>
        <w:t>The 1960s saw further centralization. In 1963, the Jacquinot statute was adopted by the French parliament (</w:t>
      </w:r>
      <w:proofErr w:type="spellStart"/>
      <w:r w:rsidRPr="00B8152D">
        <w:rPr>
          <w:sz w:val="22"/>
          <w:szCs w:val="22"/>
          <w:lang w:val="en-US"/>
        </w:rPr>
        <w:t>Marrani</w:t>
      </w:r>
      <w:proofErr w:type="spellEnd"/>
      <w:r w:rsidRPr="00B8152D">
        <w:rPr>
          <w:sz w:val="22"/>
          <w:szCs w:val="22"/>
          <w:lang w:val="en-US"/>
        </w:rPr>
        <w:t xml:space="preserve"> 2013: 92). </w:t>
      </w:r>
      <w:proofErr w:type="spellStart"/>
      <w:r w:rsidRPr="00B8152D">
        <w:rPr>
          <w:sz w:val="22"/>
          <w:szCs w:val="22"/>
          <w:lang w:val="en-US"/>
        </w:rPr>
        <w:t>Marrani</w:t>
      </w:r>
      <w:proofErr w:type="spellEnd"/>
      <w:r w:rsidRPr="00B8152D">
        <w:rPr>
          <w:sz w:val="22"/>
          <w:szCs w:val="22"/>
          <w:lang w:val="en-US"/>
        </w:rPr>
        <w:t xml:space="preserve"> reports that the 1963 Jacquinot statute was </w:t>
      </w:r>
      <w:proofErr w:type="gramStart"/>
      <w:r w:rsidRPr="00B8152D">
        <w:rPr>
          <w:sz w:val="22"/>
          <w:szCs w:val="22"/>
          <w:lang w:val="en-US"/>
        </w:rPr>
        <w:t>similar to</w:t>
      </w:r>
      <w:proofErr w:type="gramEnd"/>
      <w:r w:rsidRPr="00B8152D">
        <w:rPr>
          <w:sz w:val="22"/>
          <w:szCs w:val="22"/>
          <w:lang w:val="en-US"/>
        </w:rPr>
        <w:t xml:space="preserve"> the 1956 </w:t>
      </w:r>
      <w:proofErr w:type="spellStart"/>
      <w:r w:rsidRPr="00B8152D">
        <w:rPr>
          <w:sz w:val="22"/>
          <w:szCs w:val="22"/>
          <w:lang w:val="en-US"/>
        </w:rPr>
        <w:t>Deferre</w:t>
      </w:r>
      <w:proofErr w:type="spellEnd"/>
      <w:r w:rsidRPr="00B8152D">
        <w:rPr>
          <w:sz w:val="22"/>
          <w:szCs w:val="22"/>
          <w:lang w:val="en-US"/>
        </w:rPr>
        <w:t xml:space="preserve"> statute, but that it reduced local competencies. In line with this, Chappell (2003: 190-191) reports that the local executive, the Governing Council (GC), was stripped of its ministerial powers and left with a consultative role. Moreover, Paris took control of secondary and technical education, citing a lack of local funds and trained personnel. </w:t>
      </w:r>
      <w:r w:rsidRPr="00B8152D">
        <w:rPr>
          <w:sz w:val="22"/>
          <w:szCs w:val="22"/>
        </w:rPr>
        <w:t xml:space="preserve">Also </w:t>
      </w:r>
      <w:proofErr w:type="spellStart"/>
      <w:r w:rsidRPr="00B8152D">
        <w:rPr>
          <w:sz w:val="22"/>
          <w:szCs w:val="22"/>
        </w:rPr>
        <w:t>see</w:t>
      </w:r>
      <w:proofErr w:type="spellEnd"/>
      <w:r w:rsidRPr="00B8152D">
        <w:rPr>
          <w:sz w:val="22"/>
          <w:szCs w:val="22"/>
        </w:rPr>
        <w:t xml:space="preserve"> </w:t>
      </w:r>
      <w:proofErr w:type="spellStart"/>
      <w:r w:rsidRPr="00B8152D">
        <w:rPr>
          <w:sz w:val="22"/>
          <w:szCs w:val="22"/>
        </w:rPr>
        <w:t>Henningham</w:t>
      </w:r>
      <w:proofErr w:type="spellEnd"/>
      <w:r w:rsidRPr="00B8152D">
        <w:rPr>
          <w:sz w:val="22"/>
          <w:szCs w:val="22"/>
        </w:rPr>
        <w:t xml:space="preserve"> (1992: 49). [1963: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restriction</w:t>
      </w:r>
      <w:proofErr w:type="spellEnd"/>
      <w:r w:rsidRPr="00B8152D">
        <w:rPr>
          <w:sz w:val="22"/>
          <w:szCs w:val="22"/>
        </w:rPr>
        <w:t>]</w:t>
      </w:r>
    </w:p>
    <w:p w14:paraId="357DE746" w14:textId="1E018C42" w:rsidR="00685DBC" w:rsidRPr="00B8152D" w:rsidRDefault="00685DBC">
      <w:pPr>
        <w:numPr>
          <w:ilvl w:val="0"/>
          <w:numId w:val="23"/>
        </w:numPr>
        <w:contextualSpacing/>
        <w:rPr>
          <w:sz w:val="22"/>
          <w:szCs w:val="22"/>
        </w:rPr>
      </w:pPr>
      <w:r w:rsidRPr="00B8152D">
        <w:rPr>
          <w:sz w:val="22"/>
          <w:szCs w:val="22"/>
          <w:lang w:val="en-US"/>
        </w:rPr>
        <w:t xml:space="preserve">In </w:t>
      </w:r>
      <w:r w:rsidR="009F3C06">
        <w:rPr>
          <w:sz w:val="22"/>
          <w:szCs w:val="22"/>
          <w:lang w:val="en-US"/>
        </w:rPr>
        <w:t xml:space="preserve">January </w:t>
      </w:r>
      <w:r w:rsidRPr="00B8152D">
        <w:rPr>
          <w:sz w:val="22"/>
          <w:szCs w:val="22"/>
          <w:lang w:val="en-US"/>
        </w:rPr>
        <w:t>1969, another statute was adopted, the Billotte statute (</w:t>
      </w:r>
      <w:proofErr w:type="spellStart"/>
      <w:r w:rsidRPr="00B8152D">
        <w:rPr>
          <w:sz w:val="22"/>
          <w:szCs w:val="22"/>
          <w:lang w:val="en-US"/>
        </w:rPr>
        <w:t>Marrani</w:t>
      </w:r>
      <w:proofErr w:type="spellEnd"/>
      <w:r w:rsidRPr="00B8152D">
        <w:rPr>
          <w:sz w:val="22"/>
          <w:szCs w:val="22"/>
          <w:lang w:val="en-US"/>
        </w:rPr>
        <w:t xml:space="preserve"> 2013: 92). Critically, Paris re-took control over mining, large-scale investments and local communal elections (Chappell 2003: 191). </w:t>
      </w:r>
      <w:r w:rsidRPr="00B8152D">
        <w:rPr>
          <w:sz w:val="22"/>
          <w:szCs w:val="22"/>
        </w:rPr>
        <w:t xml:space="preserve">[1969: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restriction</w:t>
      </w:r>
      <w:proofErr w:type="spellEnd"/>
      <w:r w:rsidRPr="00B8152D">
        <w:rPr>
          <w:sz w:val="22"/>
          <w:szCs w:val="22"/>
        </w:rPr>
        <w:t>]</w:t>
      </w:r>
    </w:p>
    <w:p w14:paraId="3A1E3442" w14:textId="77777777" w:rsidR="00685DBC" w:rsidRPr="00B8152D" w:rsidRDefault="00685DBC">
      <w:pPr>
        <w:numPr>
          <w:ilvl w:val="0"/>
          <w:numId w:val="23"/>
        </w:numPr>
        <w:contextualSpacing/>
        <w:rPr>
          <w:sz w:val="22"/>
          <w:szCs w:val="22"/>
        </w:rPr>
      </w:pPr>
      <w:r w:rsidRPr="00B8152D">
        <w:rPr>
          <w:sz w:val="22"/>
          <w:szCs w:val="22"/>
          <w:lang w:val="en-US"/>
        </w:rPr>
        <w:t xml:space="preserve">In 1975, a New Caledonian representative (Yann </w:t>
      </w:r>
      <w:proofErr w:type="spellStart"/>
      <w:r w:rsidRPr="00B8152D">
        <w:rPr>
          <w:sz w:val="22"/>
          <w:szCs w:val="22"/>
          <w:lang w:val="en-US"/>
        </w:rPr>
        <w:t>Céléné</w:t>
      </w:r>
      <w:proofErr w:type="spellEnd"/>
      <w:r w:rsidRPr="00B8152D">
        <w:rPr>
          <w:sz w:val="22"/>
          <w:szCs w:val="22"/>
          <w:lang w:val="en-US"/>
        </w:rPr>
        <w:t xml:space="preserve"> </w:t>
      </w:r>
      <w:proofErr w:type="spellStart"/>
      <w:r w:rsidRPr="00B8152D">
        <w:rPr>
          <w:sz w:val="22"/>
          <w:szCs w:val="22"/>
          <w:lang w:val="en-US"/>
        </w:rPr>
        <w:t>Uregei</w:t>
      </w:r>
      <w:proofErr w:type="spellEnd"/>
      <w:r w:rsidRPr="00B8152D">
        <w:rPr>
          <w:sz w:val="22"/>
          <w:szCs w:val="22"/>
          <w:lang w:val="en-US"/>
        </w:rPr>
        <w:t>) travelled to Paris to negotiate a new autonomy statute. He was rebuffed (Chappell 2003: 199). However, in 1976 the Stirn statute was adopted, which gave back some limited competencies to the overseas territory, including a certain degree of law-making powers (</w:t>
      </w:r>
      <w:proofErr w:type="spellStart"/>
      <w:r w:rsidRPr="00B8152D">
        <w:rPr>
          <w:sz w:val="22"/>
          <w:szCs w:val="22"/>
          <w:lang w:val="en-US"/>
        </w:rPr>
        <w:t>Marrani</w:t>
      </w:r>
      <w:proofErr w:type="spellEnd"/>
      <w:r w:rsidRPr="00B8152D">
        <w:rPr>
          <w:sz w:val="22"/>
          <w:szCs w:val="22"/>
          <w:lang w:val="en-US"/>
        </w:rPr>
        <w:t xml:space="preserve"> 2013: 92). </w:t>
      </w:r>
      <w:r w:rsidRPr="00B8152D">
        <w:rPr>
          <w:sz w:val="22"/>
          <w:szCs w:val="22"/>
        </w:rPr>
        <w:t xml:space="preserve">[1976: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w:t>
      </w:r>
    </w:p>
    <w:p w14:paraId="33C79AEC" w14:textId="77777777" w:rsidR="00685DBC" w:rsidRPr="00B8152D" w:rsidRDefault="00685DBC">
      <w:pPr>
        <w:numPr>
          <w:ilvl w:val="0"/>
          <w:numId w:val="23"/>
        </w:numPr>
        <w:contextualSpacing/>
        <w:rPr>
          <w:sz w:val="22"/>
          <w:szCs w:val="22"/>
          <w:lang w:val="en-US"/>
        </w:rPr>
      </w:pPr>
      <w:r w:rsidRPr="00B8152D">
        <w:rPr>
          <w:sz w:val="22"/>
          <w:szCs w:val="22"/>
          <w:lang w:val="en-US"/>
        </w:rPr>
        <w:t xml:space="preserve">To contain the rising nationalist challenge, the French government came up with the </w:t>
      </w:r>
      <w:proofErr w:type="spellStart"/>
      <w:r w:rsidRPr="00B8152D">
        <w:rPr>
          <w:sz w:val="22"/>
          <w:szCs w:val="22"/>
          <w:lang w:val="en-US"/>
        </w:rPr>
        <w:t>Dijoud</w:t>
      </w:r>
      <w:proofErr w:type="spellEnd"/>
      <w:r w:rsidRPr="00B8152D">
        <w:rPr>
          <w:sz w:val="22"/>
          <w:szCs w:val="22"/>
          <w:lang w:val="en-US"/>
        </w:rPr>
        <w:t xml:space="preserve"> plan in 1979. The plan included measures “intended to compensate for the historic disadvantages of the Melanesian community” but was never implemented (</w:t>
      </w:r>
      <w:proofErr w:type="spellStart"/>
      <w:r w:rsidRPr="00B8152D">
        <w:rPr>
          <w:sz w:val="22"/>
          <w:szCs w:val="22"/>
          <w:lang w:val="en-US"/>
        </w:rPr>
        <w:t>Henningham</w:t>
      </w:r>
      <w:proofErr w:type="spellEnd"/>
      <w:r w:rsidRPr="00B8152D">
        <w:rPr>
          <w:sz w:val="22"/>
          <w:szCs w:val="22"/>
          <w:lang w:val="en-US"/>
        </w:rPr>
        <w:t xml:space="preserve"> 1992: 70). Furthermore, in 1979 the French government enacted the </w:t>
      </w:r>
      <w:proofErr w:type="spellStart"/>
      <w:r w:rsidRPr="00B8152D">
        <w:rPr>
          <w:sz w:val="22"/>
          <w:szCs w:val="22"/>
          <w:lang w:val="en-US"/>
        </w:rPr>
        <w:t>Dijoud</w:t>
      </w:r>
      <w:proofErr w:type="spellEnd"/>
      <w:r w:rsidRPr="00B8152D">
        <w:rPr>
          <w:sz w:val="22"/>
          <w:szCs w:val="22"/>
          <w:lang w:val="en-US"/>
        </w:rPr>
        <w:t xml:space="preserve"> statute. Its most important provision was the installment of a 7.5% threshold for the Territorial Assembly elections. The splintered independence camp responded by regrouping into a single Independence Front (</w:t>
      </w:r>
      <w:proofErr w:type="spellStart"/>
      <w:r w:rsidRPr="00B8152D">
        <w:rPr>
          <w:sz w:val="22"/>
          <w:szCs w:val="22"/>
          <w:lang w:val="en-US"/>
        </w:rPr>
        <w:t>Hinningham</w:t>
      </w:r>
      <w:proofErr w:type="spellEnd"/>
      <w:r w:rsidRPr="00B8152D">
        <w:rPr>
          <w:sz w:val="22"/>
          <w:szCs w:val="22"/>
          <w:lang w:val="en-US"/>
        </w:rPr>
        <w:t xml:space="preserve"> 1992: 71). While perceived as a restriction by Kanak nationalists (Fisher 2013: 58), the threshold criterion is not a restriction in the sense employed here.</w:t>
      </w:r>
    </w:p>
    <w:p w14:paraId="0B8F2C80" w14:textId="63B33003" w:rsidR="00685DBC" w:rsidRPr="00B8152D" w:rsidRDefault="00685DBC">
      <w:pPr>
        <w:numPr>
          <w:ilvl w:val="0"/>
          <w:numId w:val="23"/>
        </w:numPr>
        <w:contextualSpacing/>
        <w:rPr>
          <w:sz w:val="22"/>
          <w:szCs w:val="22"/>
        </w:rPr>
      </w:pPr>
      <w:r w:rsidRPr="00B8152D">
        <w:rPr>
          <w:sz w:val="22"/>
          <w:szCs w:val="22"/>
          <w:lang w:val="en-US"/>
        </w:rPr>
        <w:t xml:space="preserve">In 1981, the Mitterrand government initiated four reforms by decree: </w:t>
      </w:r>
      <w:proofErr w:type="spellStart"/>
      <w:r w:rsidRPr="00B8152D">
        <w:rPr>
          <w:sz w:val="22"/>
          <w:szCs w:val="22"/>
          <w:lang w:val="en-US"/>
        </w:rPr>
        <w:t>i</w:t>
      </w:r>
      <w:proofErr w:type="spellEnd"/>
      <w:r w:rsidRPr="00B8152D">
        <w:rPr>
          <w:sz w:val="22"/>
          <w:szCs w:val="22"/>
          <w:lang w:val="en-US"/>
        </w:rPr>
        <w:t>) the establishment of a land reform office “charged with resolving land disputes and with acquiring land from settlers who would be compensated for returning land to Kanaks”; ii) the establishment of an economic development office; iii) the creation of a Kanak cultural, scientific and technical office to foster and preserve Melanesian/Kanak culture; and iv) a provision that Melanesian advisers should be consulted in civil cases involving Melanesians (</w:t>
      </w:r>
      <w:proofErr w:type="spellStart"/>
      <w:r w:rsidRPr="00B8152D">
        <w:rPr>
          <w:sz w:val="22"/>
          <w:szCs w:val="22"/>
          <w:lang w:val="en-US"/>
        </w:rPr>
        <w:t>Henningham</w:t>
      </w:r>
      <w:proofErr w:type="spellEnd"/>
      <w:r w:rsidRPr="00B8152D">
        <w:rPr>
          <w:sz w:val="22"/>
          <w:szCs w:val="22"/>
          <w:lang w:val="en-US"/>
        </w:rPr>
        <w:t xml:space="preserve"> 1992: 72; also see Thompson 2014: 240). </w:t>
      </w:r>
      <w:r w:rsidRPr="00B8152D">
        <w:rPr>
          <w:sz w:val="22"/>
          <w:szCs w:val="22"/>
        </w:rPr>
        <w:t xml:space="preserve">[1981: </w:t>
      </w:r>
      <w:proofErr w:type="spellStart"/>
      <w:r w:rsidRPr="00B8152D">
        <w:rPr>
          <w:sz w:val="22"/>
          <w:szCs w:val="22"/>
        </w:rPr>
        <w:t>cultural</w:t>
      </w:r>
      <w:proofErr w:type="spellEnd"/>
      <w:r w:rsidRPr="00B8152D">
        <w:rPr>
          <w:sz w:val="22"/>
          <w:szCs w:val="22"/>
        </w:rPr>
        <w:t xml:space="preserve"> </w:t>
      </w:r>
      <w:proofErr w:type="spellStart"/>
      <w:r w:rsidRPr="00B8152D">
        <w:rPr>
          <w:sz w:val="22"/>
          <w:szCs w:val="22"/>
        </w:rPr>
        <w:t>rights</w:t>
      </w:r>
      <w:proofErr w:type="spellEnd"/>
      <w:r w:rsidRPr="00B8152D">
        <w:rPr>
          <w:sz w:val="22"/>
          <w:szCs w:val="22"/>
        </w:rPr>
        <w:t xml:space="preserve"> </w:t>
      </w:r>
      <w:r w:rsidR="00B56A6D">
        <w:rPr>
          <w:sz w:val="22"/>
          <w:szCs w:val="22"/>
        </w:rPr>
        <w:t xml:space="preserve">&amp; </w:t>
      </w:r>
      <w:proofErr w:type="spellStart"/>
      <w:r w:rsidR="00B56A6D">
        <w:rPr>
          <w:sz w:val="22"/>
          <w:szCs w:val="22"/>
        </w:rPr>
        <w:t>autonomy</w:t>
      </w:r>
      <w:proofErr w:type="spellEnd"/>
      <w:r w:rsidR="00B56A6D">
        <w:rPr>
          <w:sz w:val="22"/>
          <w:szCs w:val="22"/>
        </w:rPr>
        <w:t xml:space="preserve"> </w:t>
      </w:r>
      <w:proofErr w:type="spellStart"/>
      <w:r w:rsidRPr="00B8152D">
        <w:rPr>
          <w:sz w:val="22"/>
          <w:szCs w:val="22"/>
        </w:rPr>
        <w:t>concession</w:t>
      </w:r>
      <w:proofErr w:type="spellEnd"/>
      <w:r w:rsidRPr="00B8152D">
        <w:rPr>
          <w:sz w:val="22"/>
          <w:szCs w:val="22"/>
        </w:rPr>
        <w:t>]</w:t>
      </w:r>
    </w:p>
    <w:p w14:paraId="0EAAD909" w14:textId="77777777" w:rsidR="00685DBC" w:rsidRPr="00B8152D" w:rsidRDefault="00685DBC">
      <w:pPr>
        <w:numPr>
          <w:ilvl w:val="0"/>
          <w:numId w:val="23"/>
        </w:numPr>
        <w:contextualSpacing/>
        <w:rPr>
          <w:sz w:val="22"/>
          <w:szCs w:val="22"/>
          <w:lang w:val="en-US"/>
        </w:rPr>
      </w:pPr>
      <w:r w:rsidRPr="00B8152D">
        <w:rPr>
          <w:sz w:val="22"/>
          <w:szCs w:val="22"/>
          <w:lang w:val="en-US"/>
        </w:rPr>
        <w:t>There was another concession on language in 1982:</w:t>
      </w:r>
    </w:p>
    <w:p w14:paraId="4B54DA07" w14:textId="77777777" w:rsidR="00685DBC" w:rsidRPr="00B8152D" w:rsidRDefault="00685DBC">
      <w:pPr>
        <w:widowControl w:val="0"/>
        <w:numPr>
          <w:ilvl w:val="1"/>
          <w:numId w:val="23"/>
        </w:numPr>
        <w:autoSpaceDE w:val="0"/>
        <w:autoSpaceDN w:val="0"/>
        <w:adjustRightInd w:val="0"/>
        <w:contextualSpacing/>
        <w:rPr>
          <w:sz w:val="22"/>
          <w:szCs w:val="22"/>
        </w:rPr>
      </w:pPr>
      <w:r w:rsidRPr="00B8152D">
        <w:rPr>
          <w:sz w:val="22"/>
          <w:szCs w:val="22"/>
          <w:lang w:val="en-US"/>
        </w:rPr>
        <w:t xml:space="preserve">In June 1982, the Savary Circular on the teaching of regional languages was published. The circular extended the official jurisdiction of the </w:t>
      </w:r>
      <w:proofErr w:type="spellStart"/>
      <w:r w:rsidRPr="00B8152D">
        <w:rPr>
          <w:sz w:val="22"/>
          <w:szCs w:val="22"/>
          <w:lang w:val="en-US"/>
        </w:rPr>
        <w:t>Deixonne</w:t>
      </w:r>
      <w:proofErr w:type="spellEnd"/>
      <w:r w:rsidRPr="00B8152D">
        <w:rPr>
          <w:sz w:val="22"/>
          <w:szCs w:val="22"/>
          <w:lang w:val="en-US"/>
        </w:rPr>
        <w:t xml:space="preserve"> Act of 1951 to other regional languages and established 1) that the state should be responsible for the teaching of regional languages, 2) that the languages should be taught from kindergarten to university, with the status of a separate discipline and 3) that their teaching should be based on the expressed wish of both teacher and students (Ager 1999: 33). Education in regional languages was hereby “officially </w:t>
      </w:r>
      <w:proofErr w:type="spellStart"/>
      <w:r w:rsidRPr="00B8152D">
        <w:rPr>
          <w:sz w:val="22"/>
          <w:szCs w:val="22"/>
          <w:lang w:val="en-US"/>
        </w:rPr>
        <w:t>authorised</w:t>
      </w:r>
      <w:proofErr w:type="spellEnd"/>
      <w:r w:rsidRPr="00B8152D">
        <w:rPr>
          <w:sz w:val="22"/>
          <w:szCs w:val="22"/>
          <w:lang w:val="en-US"/>
        </w:rPr>
        <w:t xml:space="preserve"> for the first time within the public sector in France” (Rogers and McLeod 2007: 355). In 1982, the </w:t>
      </w:r>
      <w:proofErr w:type="spellStart"/>
      <w:r w:rsidRPr="00B8152D">
        <w:rPr>
          <w:sz w:val="22"/>
          <w:szCs w:val="22"/>
          <w:lang w:val="en-US"/>
        </w:rPr>
        <w:t>Deixonne</w:t>
      </w:r>
      <w:proofErr w:type="spellEnd"/>
      <w:r w:rsidRPr="00B8152D">
        <w:rPr>
          <w:sz w:val="22"/>
          <w:szCs w:val="22"/>
          <w:lang w:val="en-US"/>
        </w:rPr>
        <w:t xml:space="preserve"> Act applied to </w:t>
      </w:r>
      <w:r w:rsidRPr="00B8152D">
        <w:rPr>
          <w:sz w:val="22"/>
          <w:szCs w:val="22"/>
          <w:lang w:val="en-US"/>
        </w:rPr>
        <w:lastRenderedPageBreak/>
        <w:t xml:space="preserve">Breton, Basque, Catalan, Occitan, Corsican (from 1974) and Tahitian (from 1981). Four Melanesian languages were added in 1992. According to </w:t>
      </w:r>
      <w:proofErr w:type="spellStart"/>
      <w:r w:rsidRPr="00B8152D">
        <w:rPr>
          <w:sz w:val="22"/>
          <w:szCs w:val="22"/>
          <w:lang w:val="en-US"/>
        </w:rPr>
        <w:t>Bonnaud</w:t>
      </w:r>
      <w:proofErr w:type="spellEnd"/>
      <w:r w:rsidRPr="00B8152D">
        <w:rPr>
          <w:sz w:val="22"/>
          <w:szCs w:val="22"/>
          <w:lang w:val="en-US"/>
        </w:rPr>
        <w:t xml:space="preserve"> (2003: 56) and </w:t>
      </w:r>
      <w:proofErr w:type="spellStart"/>
      <w:r w:rsidRPr="00B8152D">
        <w:rPr>
          <w:sz w:val="22"/>
          <w:szCs w:val="22"/>
          <w:lang w:val="en-US"/>
        </w:rPr>
        <w:t>Migge</w:t>
      </w:r>
      <w:proofErr w:type="spellEnd"/>
      <w:r w:rsidRPr="00B8152D">
        <w:rPr>
          <w:sz w:val="22"/>
          <w:szCs w:val="22"/>
          <w:lang w:val="en-US"/>
        </w:rPr>
        <w:t xml:space="preserve"> and </w:t>
      </w:r>
      <w:proofErr w:type="spellStart"/>
      <w:r w:rsidRPr="00B8152D">
        <w:rPr>
          <w:sz w:val="22"/>
          <w:szCs w:val="22"/>
          <w:lang w:val="en-US"/>
        </w:rPr>
        <w:t>Léglise</w:t>
      </w:r>
      <w:proofErr w:type="spellEnd"/>
      <w:r w:rsidRPr="00B8152D">
        <w:rPr>
          <w:sz w:val="22"/>
          <w:szCs w:val="22"/>
          <w:lang w:val="en-US"/>
        </w:rPr>
        <w:t xml:space="preserve"> (2012: 30), other regional languages that benefited from this reform were Auvergnat, Gascon, </w:t>
      </w:r>
      <w:proofErr w:type="spellStart"/>
      <w:r w:rsidRPr="00B8152D">
        <w:rPr>
          <w:sz w:val="22"/>
          <w:szCs w:val="22"/>
          <w:lang w:val="en-US"/>
        </w:rPr>
        <w:t>Languedocien</w:t>
      </w:r>
      <w:proofErr w:type="spellEnd"/>
      <w:r w:rsidRPr="00B8152D">
        <w:rPr>
          <w:sz w:val="22"/>
          <w:szCs w:val="22"/>
          <w:lang w:val="en-US"/>
        </w:rPr>
        <w:t xml:space="preserve">, Limousin, </w:t>
      </w:r>
      <w:proofErr w:type="spellStart"/>
      <w:r w:rsidRPr="00B8152D">
        <w:rPr>
          <w:sz w:val="22"/>
          <w:szCs w:val="22"/>
          <w:lang w:val="en-US"/>
        </w:rPr>
        <w:t>Niçart</w:t>
      </w:r>
      <w:proofErr w:type="spellEnd"/>
      <w:r w:rsidRPr="00B8152D">
        <w:rPr>
          <w:sz w:val="22"/>
          <w:szCs w:val="22"/>
          <w:lang w:val="en-US"/>
        </w:rPr>
        <w:t xml:space="preserve">, Provençal, </w:t>
      </w:r>
      <w:proofErr w:type="spellStart"/>
      <w:r w:rsidRPr="00B8152D">
        <w:rPr>
          <w:sz w:val="22"/>
          <w:szCs w:val="22"/>
          <w:lang w:val="en-US"/>
        </w:rPr>
        <w:t>Vivaro</w:t>
      </w:r>
      <w:proofErr w:type="spellEnd"/>
      <w:r w:rsidRPr="00B8152D">
        <w:rPr>
          <w:sz w:val="22"/>
          <w:szCs w:val="22"/>
          <w:lang w:val="en-US"/>
        </w:rPr>
        <w:t xml:space="preserve">-Alpin, Gallo, Alsace regional languages and the French-based Creoles spoken in La Réunion, Martinique, Guadeloupe, and French Guiana.  </w:t>
      </w:r>
      <w:r w:rsidRPr="00B8152D">
        <w:rPr>
          <w:sz w:val="22"/>
          <w:szCs w:val="22"/>
        </w:rPr>
        <w:t xml:space="preserve">[1982: </w:t>
      </w:r>
      <w:proofErr w:type="spellStart"/>
      <w:r w:rsidRPr="00B8152D">
        <w:rPr>
          <w:sz w:val="22"/>
          <w:szCs w:val="22"/>
        </w:rPr>
        <w:t>cultural</w:t>
      </w:r>
      <w:proofErr w:type="spellEnd"/>
      <w:r w:rsidRPr="00B8152D">
        <w:rPr>
          <w:sz w:val="22"/>
          <w:szCs w:val="22"/>
        </w:rPr>
        <w:t xml:space="preserve"> </w:t>
      </w:r>
      <w:proofErr w:type="spellStart"/>
      <w:r w:rsidRPr="00B8152D">
        <w:rPr>
          <w:sz w:val="22"/>
          <w:szCs w:val="22"/>
        </w:rPr>
        <w:t>rights</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 xml:space="preserve">] </w:t>
      </w:r>
    </w:p>
    <w:p w14:paraId="113D1B62" w14:textId="7027DFFB" w:rsidR="00685DBC" w:rsidRPr="00353E9E" w:rsidRDefault="00685DBC" w:rsidP="000A6FC5">
      <w:pPr>
        <w:numPr>
          <w:ilvl w:val="0"/>
          <w:numId w:val="23"/>
        </w:numPr>
        <w:contextualSpacing/>
        <w:rPr>
          <w:sz w:val="22"/>
          <w:szCs w:val="22"/>
          <w:lang w:val="en-US"/>
        </w:rPr>
      </w:pPr>
      <w:r w:rsidRPr="00353E9E">
        <w:rPr>
          <w:sz w:val="22"/>
          <w:szCs w:val="22"/>
          <w:lang w:val="en-US"/>
        </w:rPr>
        <w:t>In 1983 the French government organized a roundtable involving both the Kanak pro-independence group and the White pro-France group. Following the roundtable, the French government drafted a new statute, the Lemoine statute. The Lemoine statute involved increased autonomy and a specified five-year transition period until a vote on independence in 1989 (</w:t>
      </w:r>
      <w:proofErr w:type="spellStart"/>
      <w:r w:rsidRPr="00353E9E">
        <w:rPr>
          <w:sz w:val="22"/>
          <w:szCs w:val="22"/>
          <w:lang w:val="en-US"/>
        </w:rPr>
        <w:t>Henningham</w:t>
      </w:r>
      <w:proofErr w:type="spellEnd"/>
      <w:r w:rsidRPr="00353E9E">
        <w:rPr>
          <w:sz w:val="22"/>
          <w:szCs w:val="22"/>
          <w:lang w:val="en-US"/>
        </w:rPr>
        <w:t xml:space="preserve"> 1992: 74). Both camps opposed the Lemoine statute; while the integrationists did not want to sever ties with France, the independence-minded Kanaks demanded an earlier referendum and restrictions on immigrants’ right to vote in the independence referendum. Nevertheless, the Lemoine statute was adopted by the French parliament in 1984 and implemented (Thompson 2014: 240; </w:t>
      </w:r>
      <w:proofErr w:type="spellStart"/>
      <w:r w:rsidRPr="00353E9E">
        <w:rPr>
          <w:sz w:val="22"/>
          <w:szCs w:val="22"/>
          <w:lang w:val="en-US"/>
        </w:rPr>
        <w:t>Marrani</w:t>
      </w:r>
      <w:proofErr w:type="spellEnd"/>
      <w:r w:rsidRPr="00353E9E">
        <w:rPr>
          <w:sz w:val="22"/>
          <w:szCs w:val="22"/>
          <w:lang w:val="en-US"/>
        </w:rPr>
        <w:t xml:space="preserve"> 2013: 92; Fisher 2013: 60). We code an autonomy </w:t>
      </w:r>
      <w:r w:rsidR="00353E9E" w:rsidRPr="00353E9E">
        <w:rPr>
          <w:sz w:val="22"/>
          <w:szCs w:val="22"/>
          <w:lang w:val="en-US"/>
        </w:rPr>
        <w:t>concession in</w:t>
      </w:r>
      <w:r w:rsidRPr="00353E9E">
        <w:rPr>
          <w:sz w:val="22"/>
          <w:szCs w:val="22"/>
          <w:lang w:val="en-US"/>
        </w:rPr>
        <w:t xml:space="preserve"> 1983 because this is when the process began (also see </w:t>
      </w:r>
      <w:proofErr w:type="spellStart"/>
      <w:r w:rsidRPr="00353E9E">
        <w:rPr>
          <w:sz w:val="22"/>
          <w:szCs w:val="22"/>
          <w:lang w:val="en-US"/>
        </w:rPr>
        <w:t>Henningham</w:t>
      </w:r>
      <w:proofErr w:type="spellEnd"/>
      <w:r w:rsidRPr="00353E9E">
        <w:rPr>
          <w:sz w:val="22"/>
          <w:szCs w:val="22"/>
          <w:lang w:val="en-US"/>
        </w:rPr>
        <w:t xml:space="preserve"> 1992: 148). </w:t>
      </w:r>
      <w:r w:rsidR="00353E9E" w:rsidRPr="00353E9E">
        <w:rPr>
          <w:sz w:val="22"/>
          <w:szCs w:val="22"/>
          <w:lang w:val="en-US"/>
        </w:rPr>
        <w:t xml:space="preserve">Note: </w:t>
      </w:r>
      <w:r w:rsidR="00353E9E">
        <w:rPr>
          <w:sz w:val="22"/>
          <w:szCs w:val="22"/>
          <w:lang w:val="en-US"/>
        </w:rPr>
        <w:t>the proposed independence referendum is difficult to see as a concession; New Caledonia’s French settler-majority ensured a vote against independence. The referendum was opposed by the Kanaks and its main function was the legitimation of France’s anti-independence stance.</w:t>
      </w:r>
      <w:r w:rsidR="00353E9E" w:rsidRPr="00353E9E">
        <w:rPr>
          <w:sz w:val="22"/>
          <w:szCs w:val="22"/>
          <w:lang w:val="en-US"/>
        </w:rPr>
        <w:t xml:space="preserve"> </w:t>
      </w:r>
      <w:r w:rsidRPr="00353E9E">
        <w:rPr>
          <w:sz w:val="22"/>
          <w:szCs w:val="22"/>
          <w:lang w:val="en-US"/>
        </w:rPr>
        <w:t>[1983: autonomy concession]</w:t>
      </w:r>
    </w:p>
    <w:p w14:paraId="70503419" w14:textId="45E6B797" w:rsidR="00685DBC" w:rsidRPr="00B8152D" w:rsidRDefault="00685DBC">
      <w:pPr>
        <w:numPr>
          <w:ilvl w:val="0"/>
          <w:numId w:val="23"/>
        </w:numPr>
        <w:contextualSpacing/>
        <w:rPr>
          <w:sz w:val="22"/>
          <w:szCs w:val="22"/>
          <w:lang w:val="en-US"/>
        </w:rPr>
      </w:pPr>
      <w:r w:rsidRPr="00B8152D">
        <w:rPr>
          <w:sz w:val="22"/>
          <w:szCs w:val="22"/>
          <w:lang w:val="en-US"/>
        </w:rPr>
        <w:t xml:space="preserve">The 1985 Pisani plan proposed “independence in association” with France. New Caledonia would become a sovereign state with a seat in the United Nations while still legally associated with France (Hewitt </w:t>
      </w:r>
      <w:r w:rsidR="000104C3" w:rsidRPr="00B8152D">
        <w:rPr>
          <w:sz w:val="22"/>
          <w:szCs w:val="22"/>
          <w:lang w:val="en-US"/>
        </w:rPr>
        <w:t>&amp;</w:t>
      </w:r>
      <w:r w:rsidRPr="00B8152D">
        <w:rPr>
          <w:sz w:val="22"/>
          <w:szCs w:val="22"/>
          <w:lang w:val="en-US"/>
        </w:rPr>
        <w:t xml:space="preserve"> Cheetham 2000: 204; LA Times 1985). Pisani promised to hold such a referendum in July 1985; the franchise was limited to those who had lived in New Caledonia for at least three years (Fisher 2013: 61). The three-year requirement was unlikely to reverse the expected vote against independence. The Pisani plan collapsed within no time after a surge of violence (Thompson 2014: 241). </w:t>
      </w:r>
    </w:p>
    <w:p w14:paraId="4FEB9772" w14:textId="7DD97F5B" w:rsidR="00685DBC" w:rsidRPr="00353E9E" w:rsidRDefault="00685DBC">
      <w:pPr>
        <w:numPr>
          <w:ilvl w:val="0"/>
          <w:numId w:val="23"/>
        </w:numPr>
        <w:contextualSpacing/>
        <w:rPr>
          <w:sz w:val="22"/>
          <w:szCs w:val="22"/>
          <w:lang w:val="en-US"/>
        </w:rPr>
      </w:pPr>
      <w:proofErr w:type="gramStart"/>
      <w:r w:rsidRPr="00B8152D">
        <w:rPr>
          <w:sz w:val="22"/>
          <w:szCs w:val="22"/>
          <w:lang w:val="en-US"/>
        </w:rPr>
        <w:t>Nevertheless</w:t>
      </w:r>
      <w:proofErr w:type="gramEnd"/>
      <w:r w:rsidRPr="00B8152D">
        <w:rPr>
          <w:sz w:val="22"/>
          <w:szCs w:val="22"/>
          <w:lang w:val="en-US"/>
        </w:rPr>
        <w:t xml:space="preserve"> the Socialist government went ahead</w:t>
      </w:r>
      <w:r w:rsidR="00353E9E">
        <w:rPr>
          <w:sz w:val="22"/>
          <w:szCs w:val="22"/>
          <w:lang w:val="en-US"/>
        </w:rPr>
        <w:t xml:space="preserve"> and implemented the autonomy proposal while</w:t>
      </w:r>
      <w:r w:rsidRPr="00B8152D">
        <w:rPr>
          <w:sz w:val="22"/>
          <w:szCs w:val="22"/>
          <w:lang w:val="en-US"/>
        </w:rPr>
        <w:t xml:space="preserve"> postponing the </w:t>
      </w:r>
      <w:r w:rsidR="00353E9E">
        <w:rPr>
          <w:sz w:val="22"/>
          <w:szCs w:val="22"/>
          <w:lang w:val="en-US"/>
        </w:rPr>
        <w:t xml:space="preserve">independence </w:t>
      </w:r>
      <w:r w:rsidRPr="00B8152D">
        <w:rPr>
          <w:sz w:val="22"/>
          <w:szCs w:val="22"/>
          <w:lang w:val="en-US"/>
        </w:rPr>
        <w:t>referendum until 1987</w:t>
      </w:r>
      <w:r w:rsidR="00353E9E">
        <w:rPr>
          <w:sz w:val="22"/>
          <w:szCs w:val="22"/>
          <w:lang w:val="en-US"/>
        </w:rPr>
        <w:t xml:space="preserve">. The French government installed </w:t>
      </w:r>
      <w:r w:rsidRPr="00B8152D">
        <w:rPr>
          <w:sz w:val="22"/>
          <w:szCs w:val="22"/>
          <w:lang w:val="en-US"/>
        </w:rPr>
        <w:t>four regional councils with significant local powers including economic development (Fabius statute) (</w:t>
      </w:r>
      <w:proofErr w:type="spellStart"/>
      <w:r w:rsidRPr="00B8152D">
        <w:rPr>
          <w:sz w:val="22"/>
          <w:szCs w:val="22"/>
          <w:lang w:val="en-US"/>
        </w:rPr>
        <w:t>Marrani</w:t>
      </w:r>
      <w:proofErr w:type="spellEnd"/>
      <w:r w:rsidRPr="00B8152D">
        <w:rPr>
          <w:sz w:val="22"/>
          <w:szCs w:val="22"/>
          <w:lang w:val="en-US"/>
        </w:rPr>
        <w:t xml:space="preserve"> 2013: 92). </w:t>
      </w:r>
      <w:r w:rsidR="00353E9E">
        <w:rPr>
          <w:sz w:val="22"/>
          <w:szCs w:val="22"/>
          <w:lang w:val="en-US"/>
        </w:rPr>
        <w:t>T</w:t>
      </w:r>
      <w:r w:rsidRPr="00B8152D">
        <w:rPr>
          <w:sz w:val="22"/>
          <w:szCs w:val="22"/>
          <w:lang w:val="en-US"/>
        </w:rPr>
        <w:t xml:space="preserve">he Fabius statute constituted a significant victory for the Kanak movement as only one of the four regions included </w:t>
      </w:r>
      <w:proofErr w:type="spellStart"/>
      <w:r w:rsidRPr="00B8152D">
        <w:rPr>
          <w:sz w:val="22"/>
          <w:szCs w:val="22"/>
          <w:lang w:val="en-US"/>
        </w:rPr>
        <w:t>Noumea</w:t>
      </w:r>
      <w:proofErr w:type="spellEnd"/>
      <w:r w:rsidRPr="00B8152D">
        <w:rPr>
          <w:sz w:val="22"/>
          <w:szCs w:val="22"/>
          <w:lang w:val="en-US"/>
        </w:rPr>
        <w:t xml:space="preserve"> and thus the nationalists were able to win control of thee of the four regional councils with less than 40% of the total vote (Thompson 2014: 242). </w:t>
      </w:r>
      <w:proofErr w:type="gramStart"/>
      <w:r w:rsidRPr="00B8152D">
        <w:rPr>
          <w:sz w:val="22"/>
          <w:szCs w:val="22"/>
          <w:lang w:val="en-US"/>
        </w:rPr>
        <w:t>Overall</w:t>
      </w:r>
      <w:proofErr w:type="gramEnd"/>
      <w:r w:rsidRPr="00B8152D">
        <w:rPr>
          <w:sz w:val="22"/>
          <w:szCs w:val="22"/>
          <w:lang w:val="en-US"/>
        </w:rPr>
        <w:t xml:space="preserve"> the Fabius statute clearly increased New Caledonia’s autonomy (</w:t>
      </w:r>
      <w:proofErr w:type="spellStart"/>
      <w:r w:rsidRPr="00B8152D">
        <w:rPr>
          <w:sz w:val="22"/>
          <w:szCs w:val="22"/>
          <w:lang w:val="en-US"/>
        </w:rPr>
        <w:t>Marrani</w:t>
      </w:r>
      <w:proofErr w:type="spellEnd"/>
      <w:r w:rsidRPr="00B8152D">
        <w:rPr>
          <w:sz w:val="22"/>
          <w:szCs w:val="22"/>
          <w:lang w:val="en-US"/>
        </w:rPr>
        <w:t xml:space="preserve"> 2013: 93). We code an autonomy concession</w:t>
      </w:r>
      <w:r w:rsidR="00353E9E">
        <w:rPr>
          <w:sz w:val="22"/>
          <w:szCs w:val="22"/>
          <w:lang w:val="en-US"/>
        </w:rPr>
        <w:t xml:space="preserve"> in 1985 because</w:t>
      </w:r>
      <w:r w:rsidRPr="00B8152D">
        <w:rPr>
          <w:sz w:val="22"/>
          <w:szCs w:val="22"/>
          <w:lang w:val="en-US"/>
        </w:rPr>
        <w:t xml:space="preserve"> this is when the Fabius statute was adopted. </w:t>
      </w:r>
      <w:r w:rsidR="00353E9E" w:rsidRPr="00353E9E">
        <w:rPr>
          <w:sz w:val="22"/>
          <w:szCs w:val="22"/>
          <w:lang w:val="en-US"/>
        </w:rPr>
        <w:t xml:space="preserve">Note: </w:t>
      </w:r>
      <w:r w:rsidR="00353E9E">
        <w:rPr>
          <w:sz w:val="22"/>
          <w:szCs w:val="22"/>
          <w:lang w:val="en-US"/>
        </w:rPr>
        <w:t xml:space="preserve">the proposed independence referendum is difficult to see as a concession; New Caledonia’s French settler-majority ensured a vote against independence. The referendum was opposed by the Kanaks and its main function was the legitimation of France’s anti-independence stance. </w:t>
      </w:r>
      <w:r w:rsidRPr="00353E9E">
        <w:rPr>
          <w:sz w:val="22"/>
          <w:szCs w:val="22"/>
          <w:lang w:val="en-US"/>
        </w:rPr>
        <w:t>[1985: autonomy concession]</w:t>
      </w:r>
    </w:p>
    <w:p w14:paraId="65DC7428" w14:textId="77777777" w:rsidR="00353E9E" w:rsidRPr="00B8152D" w:rsidRDefault="00685DBC" w:rsidP="00353E9E">
      <w:pPr>
        <w:numPr>
          <w:ilvl w:val="0"/>
          <w:numId w:val="23"/>
        </w:numPr>
        <w:contextualSpacing/>
        <w:rPr>
          <w:sz w:val="22"/>
          <w:szCs w:val="22"/>
        </w:rPr>
      </w:pPr>
      <w:r w:rsidRPr="00B8152D">
        <w:rPr>
          <w:sz w:val="22"/>
          <w:szCs w:val="22"/>
          <w:lang w:val="en-US"/>
        </w:rPr>
        <w:t xml:space="preserve">France’s conciliatory stance ended when the right-wingers under Chirac took the Prime Ministry in 1986. Chirac almost immediately moved to weaken the Kanak nationalists. The 1986 Pons I statute centralized </w:t>
      </w:r>
      <w:proofErr w:type="gramStart"/>
      <w:r w:rsidRPr="00B8152D">
        <w:rPr>
          <w:sz w:val="22"/>
          <w:szCs w:val="22"/>
          <w:lang w:val="en-US"/>
        </w:rPr>
        <w:t>a number of</w:t>
      </w:r>
      <w:proofErr w:type="gramEnd"/>
      <w:r w:rsidRPr="00B8152D">
        <w:rPr>
          <w:sz w:val="22"/>
          <w:szCs w:val="22"/>
          <w:lang w:val="en-US"/>
        </w:rPr>
        <w:t xml:space="preserve"> previously granted decision-making powers, in particular of the regions installed by the Fabius statute. At the same time, it contained </w:t>
      </w:r>
      <w:proofErr w:type="gramStart"/>
      <w:r w:rsidRPr="00B8152D">
        <w:rPr>
          <w:sz w:val="22"/>
          <w:szCs w:val="22"/>
          <w:lang w:val="en-US"/>
        </w:rPr>
        <w:t>a number of</w:t>
      </w:r>
      <w:proofErr w:type="gramEnd"/>
      <w:r w:rsidRPr="00B8152D">
        <w:rPr>
          <w:sz w:val="22"/>
          <w:szCs w:val="22"/>
          <w:lang w:val="en-US"/>
        </w:rPr>
        <w:t xml:space="preserve"> provisions that were designed to encourage the rival pro- and anti-independence </w:t>
      </w:r>
      <w:proofErr w:type="gramStart"/>
      <w:r w:rsidRPr="00B8152D">
        <w:rPr>
          <w:sz w:val="22"/>
          <w:szCs w:val="22"/>
          <w:lang w:val="en-US"/>
        </w:rPr>
        <w:t>blocks</w:t>
      </w:r>
      <w:proofErr w:type="gramEnd"/>
      <w:r w:rsidRPr="00B8152D">
        <w:rPr>
          <w:sz w:val="22"/>
          <w:szCs w:val="22"/>
          <w:lang w:val="en-US"/>
        </w:rPr>
        <w:t xml:space="preserve"> to work together (</w:t>
      </w:r>
      <w:proofErr w:type="spellStart"/>
      <w:r w:rsidRPr="00B8152D">
        <w:rPr>
          <w:sz w:val="22"/>
          <w:szCs w:val="22"/>
          <w:lang w:val="en-US"/>
        </w:rPr>
        <w:t>Henningham</w:t>
      </w:r>
      <w:proofErr w:type="spellEnd"/>
      <w:r w:rsidRPr="00B8152D">
        <w:rPr>
          <w:sz w:val="22"/>
          <w:szCs w:val="22"/>
          <w:lang w:val="en-US"/>
        </w:rPr>
        <w:t xml:space="preserve"> 1992: 99-101). Fisher (2013: 65) furthermore notes that what used to be the office for Kanak culture was changed to an office for all cultures (note: it is not clear whether this reform was part of the Pons I statute). </w:t>
      </w:r>
      <w:r w:rsidR="00353E9E" w:rsidRPr="00B8152D">
        <w:rPr>
          <w:sz w:val="22"/>
          <w:szCs w:val="22"/>
          <w:lang w:val="en-US"/>
        </w:rPr>
        <w:t xml:space="preserve">We code an autonomy restriction in 1986, </w:t>
      </w:r>
      <w:proofErr w:type="spellStart"/>
      <w:r w:rsidR="00353E9E" w:rsidRPr="00B8152D">
        <w:rPr>
          <w:sz w:val="22"/>
          <w:szCs w:val="22"/>
          <w:lang w:val="en-US"/>
        </w:rPr>
        <w:t>coinding</w:t>
      </w:r>
      <w:proofErr w:type="spellEnd"/>
      <w:r w:rsidR="00353E9E" w:rsidRPr="00B8152D">
        <w:rPr>
          <w:sz w:val="22"/>
          <w:szCs w:val="22"/>
          <w:lang w:val="en-US"/>
        </w:rPr>
        <w:t xml:space="preserve"> with the Pons I statute. </w:t>
      </w:r>
      <w:r w:rsidR="00353E9E" w:rsidRPr="00B8152D">
        <w:rPr>
          <w:sz w:val="22"/>
          <w:szCs w:val="22"/>
        </w:rPr>
        <w:t xml:space="preserve">[1986: </w:t>
      </w:r>
      <w:proofErr w:type="spellStart"/>
      <w:r w:rsidR="00353E9E" w:rsidRPr="00B8152D">
        <w:rPr>
          <w:sz w:val="22"/>
          <w:szCs w:val="22"/>
        </w:rPr>
        <w:t>autonomy</w:t>
      </w:r>
      <w:proofErr w:type="spellEnd"/>
      <w:r w:rsidR="00353E9E" w:rsidRPr="00B8152D">
        <w:rPr>
          <w:sz w:val="22"/>
          <w:szCs w:val="22"/>
        </w:rPr>
        <w:t xml:space="preserve"> </w:t>
      </w:r>
      <w:proofErr w:type="spellStart"/>
      <w:r w:rsidR="00353E9E" w:rsidRPr="00B8152D">
        <w:rPr>
          <w:sz w:val="22"/>
          <w:szCs w:val="22"/>
        </w:rPr>
        <w:t>restriction</w:t>
      </w:r>
      <w:proofErr w:type="spellEnd"/>
      <w:r w:rsidR="00353E9E" w:rsidRPr="00B8152D">
        <w:rPr>
          <w:sz w:val="22"/>
          <w:szCs w:val="22"/>
        </w:rPr>
        <w:t>]</w:t>
      </w:r>
    </w:p>
    <w:p w14:paraId="1C1DCDB4" w14:textId="0E6BC404" w:rsidR="00685DBC" w:rsidRPr="00353E9E" w:rsidRDefault="00685DBC">
      <w:pPr>
        <w:numPr>
          <w:ilvl w:val="0"/>
          <w:numId w:val="23"/>
        </w:numPr>
        <w:contextualSpacing/>
        <w:rPr>
          <w:sz w:val="22"/>
          <w:szCs w:val="22"/>
          <w:lang w:val="en-US"/>
        </w:rPr>
      </w:pPr>
      <w:r w:rsidRPr="00B8152D">
        <w:rPr>
          <w:sz w:val="22"/>
          <w:szCs w:val="22"/>
          <w:lang w:val="en-US"/>
        </w:rPr>
        <w:t>Meanwhile, the Chirac government remained committed to the referendum; the statute foresaw a vote in 1987 with a three years’ residence requirement (</w:t>
      </w:r>
      <w:proofErr w:type="spellStart"/>
      <w:r w:rsidRPr="00B8152D">
        <w:rPr>
          <w:sz w:val="22"/>
          <w:szCs w:val="22"/>
          <w:lang w:val="en-US"/>
        </w:rPr>
        <w:t>Henningham</w:t>
      </w:r>
      <w:proofErr w:type="spellEnd"/>
      <w:r w:rsidRPr="00B8152D">
        <w:rPr>
          <w:sz w:val="22"/>
          <w:szCs w:val="22"/>
          <w:lang w:val="en-US"/>
        </w:rPr>
        <w:t xml:space="preserve"> 1992: 102). The Chirac government worked hard to guarantee a high participation rate to </w:t>
      </w:r>
      <w:proofErr w:type="gramStart"/>
      <w:r w:rsidRPr="00B8152D">
        <w:rPr>
          <w:sz w:val="22"/>
          <w:szCs w:val="22"/>
          <w:lang w:val="en-US"/>
        </w:rPr>
        <w:t>legitimate</w:t>
      </w:r>
      <w:proofErr w:type="gramEnd"/>
      <w:r w:rsidRPr="00B8152D">
        <w:rPr>
          <w:sz w:val="22"/>
          <w:szCs w:val="22"/>
          <w:lang w:val="en-US"/>
        </w:rPr>
        <w:t xml:space="preserve"> its anti-independence stance (</w:t>
      </w:r>
      <w:proofErr w:type="spellStart"/>
      <w:r w:rsidRPr="00B8152D">
        <w:rPr>
          <w:sz w:val="22"/>
          <w:szCs w:val="22"/>
          <w:lang w:val="en-US"/>
        </w:rPr>
        <w:t>Henningham</w:t>
      </w:r>
      <w:proofErr w:type="spellEnd"/>
      <w:r w:rsidRPr="00B8152D">
        <w:rPr>
          <w:sz w:val="22"/>
          <w:szCs w:val="22"/>
          <w:lang w:val="en-US"/>
        </w:rPr>
        <w:t xml:space="preserve"> 1992: 102). For example, the French government set up roadblocks to prevent agitators from entering </w:t>
      </w:r>
      <w:proofErr w:type="spellStart"/>
      <w:r w:rsidRPr="00B8152D">
        <w:rPr>
          <w:sz w:val="22"/>
          <w:szCs w:val="22"/>
          <w:lang w:val="en-US"/>
        </w:rPr>
        <w:t>Noumea</w:t>
      </w:r>
      <w:proofErr w:type="spellEnd"/>
      <w:r w:rsidRPr="00B8152D">
        <w:rPr>
          <w:sz w:val="22"/>
          <w:szCs w:val="22"/>
          <w:lang w:val="en-US"/>
        </w:rPr>
        <w:t xml:space="preserve"> and pro-French rural supporters were bussed in (Fisher 2013: 65). The referendum went ahead and produced the expected no to independence. The vote was boycotted by Kanak </w:t>
      </w:r>
      <w:proofErr w:type="gramStart"/>
      <w:r w:rsidRPr="00B8152D">
        <w:rPr>
          <w:sz w:val="22"/>
          <w:szCs w:val="22"/>
          <w:lang w:val="en-US"/>
        </w:rPr>
        <w:t>nationalists,</w:t>
      </w:r>
      <w:proofErr w:type="gramEnd"/>
      <w:r w:rsidRPr="00B8152D">
        <w:rPr>
          <w:sz w:val="22"/>
          <w:szCs w:val="22"/>
          <w:lang w:val="en-US"/>
        </w:rPr>
        <w:t xml:space="preserve"> thus turnout was only 59%. </w:t>
      </w:r>
      <w:r w:rsidR="00353E9E">
        <w:rPr>
          <w:sz w:val="22"/>
          <w:szCs w:val="22"/>
          <w:lang w:val="en-US"/>
        </w:rPr>
        <w:t xml:space="preserve">Overall, the 1987 independence referendum is difficult to see as a concession; New Caledonia’s French settler-majority ensured a </w:t>
      </w:r>
      <w:r w:rsidR="00353E9E">
        <w:rPr>
          <w:sz w:val="22"/>
          <w:szCs w:val="22"/>
          <w:lang w:val="en-US"/>
        </w:rPr>
        <w:lastRenderedPageBreak/>
        <w:t>vote against independence. The referendum was opposed by the Kanaks and its main function was the legitimation of France’s anti-independence stance.</w:t>
      </w:r>
    </w:p>
    <w:p w14:paraId="3E692B56" w14:textId="77777777" w:rsidR="00685DBC" w:rsidRPr="00B8152D" w:rsidRDefault="00685DBC">
      <w:pPr>
        <w:numPr>
          <w:ilvl w:val="0"/>
          <w:numId w:val="23"/>
        </w:numPr>
        <w:contextualSpacing/>
        <w:rPr>
          <w:sz w:val="22"/>
          <w:szCs w:val="22"/>
          <w:lang w:val="en-US"/>
        </w:rPr>
      </w:pPr>
      <w:r w:rsidRPr="00B8152D">
        <w:rPr>
          <w:sz w:val="22"/>
          <w:szCs w:val="22"/>
          <w:lang w:val="en-US"/>
        </w:rPr>
        <w:t xml:space="preserve">In early 1988, another statute was enacted, Pons II (Fisher 2013: 65). The changes implied appear not too significant, and there appears to have been both concessions and restrictions. According to Fisher, Pons II “provided for implied abolition of Melanesians’ special legal status, and a revised regional demarcation more sympathetic to pro-France views […] the pro-France group duly won in the newly created western </w:t>
      </w:r>
      <w:proofErr w:type="gramStart"/>
      <w:r w:rsidRPr="00B8152D">
        <w:rPr>
          <w:sz w:val="22"/>
          <w:szCs w:val="22"/>
          <w:lang w:val="en-US"/>
        </w:rPr>
        <w:t>region, and</w:t>
      </w:r>
      <w:proofErr w:type="gramEnd"/>
      <w:r w:rsidRPr="00B8152D">
        <w:rPr>
          <w:sz w:val="22"/>
          <w:szCs w:val="22"/>
          <w:lang w:val="en-US"/>
        </w:rPr>
        <w:t xml:space="preserve"> made gains in the other Kanak dominated regions owing to boycotts.” However, Fisher (2002: 308) concludes that </w:t>
      </w:r>
      <w:proofErr w:type="gramStart"/>
      <w:r w:rsidRPr="00B8152D">
        <w:rPr>
          <w:sz w:val="22"/>
          <w:szCs w:val="22"/>
          <w:lang w:val="en-US"/>
        </w:rPr>
        <w:t>overall</w:t>
      </w:r>
      <w:proofErr w:type="gramEnd"/>
      <w:r w:rsidRPr="00B8152D">
        <w:rPr>
          <w:sz w:val="22"/>
          <w:szCs w:val="22"/>
          <w:lang w:val="en-US"/>
        </w:rPr>
        <w:t xml:space="preserve"> the proposal would have implied increased autonomy. In line with this, </w:t>
      </w:r>
      <w:proofErr w:type="spellStart"/>
      <w:r w:rsidRPr="00B8152D">
        <w:rPr>
          <w:sz w:val="22"/>
          <w:szCs w:val="22"/>
          <w:lang w:val="en-US"/>
        </w:rPr>
        <w:t>Marrani</w:t>
      </w:r>
      <w:proofErr w:type="spellEnd"/>
      <w:r w:rsidRPr="00B8152D">
        <w:rPr>
          <w:sz w:val="22"/>
          <w:szCs w:val="22"/>
          <w:lang w:val="en-US"/>
        </w:rPr>
        <w:t xml:space="preserve"> (2013: 93) writes that Pons II gave normative power to the territory while giving the executive power to a wider conseil </w:t>
      </w:r>
      <w:proofErr w:type="spellStart"/>
      <w:r w:rsidRPr="00B8152D">
        <w:rPr>
          <w:sz w:val="22"/>
          <w:szCs w:val="22"/>
          <w:lang w:val="en-US"/>
        </w:rPr>
        <w:t>exécutiv</w:t>
      </w:r>
      <w:proofErr w:type="spellEnd"/>
      <w:r w:rsidRPr="00B8152D">
        <w:rPr>
          <w:sz w:val="22"/>
          <w:szCs w:val="22"/>
          <w:lang w:val="en-US"/>
        </w:rPr>
        <w:t xml:space="preserve"> (executive council) of ten members (the presidents du </w:t>
      </w:r>
      <w:proofErr w:type="spellStart"/>
      <w:r w:rsidRPr="00B8152D">
        <w:rPr>
          <w:sz w:val="22"/>
          <w:szCs w:val="22"/>
          <w:lang w:val="en-US"/>
        </w:rPr>
        <w:t>Congrès</w:t>
      </w:r>
      <w:proofErr w:type="spellEnd"/>
      <w:r w:rsidRPr="00B8152D">
        <w:rPr>
          <w:sz w:val="22"/>
          <w:szCs w:val="22"/>
          <w:lang w:val="en-US"/>
        </w:rPr>
        <w:t xml:space="preserve"> and of the four regions plus five members elected by </w:t>
      </w:r>
      <w:proofErr w:type="spellStart"/>
      <w:r w:rsidRPr="00B8152D">
        <w:rPr>
          <w:sz w:val="22"/>
          <w:szCs w:val="22"/>
          <w:lang w:val="en-US"/>
        </w:rPr>
        <w:t>Congrès</w:t>
      </w:r>
      <w:proofErr w:type="spellEnd"/>
      <w:r w:rsidRPr="00B8152D">
        <w:rPr>
          <w:sz w:val="22"/>
          <w:szCs w:val="22"/>
          <w:lang w:val="en-US"/>
        </w:rPr>
        <w:t xml:space="preserve">). In sum, it is not clear whether the proposal should be seen as a restriction or a concession. </w:t>
      </w:r>
      <w:proofErr w:type="gramStart"/>
      <w:r w:rsidRPr="00B8152D">
        <w:rPr>
          <w:sz w:val="22"/>
          <w:szCs w:val="22"/>
          <w:lang w:val="en-US"/>
        </w:rPr>
        <w:t>Thus</w:t>
      </w:r>
      <w:proofErr w:type="gramEnd"/>
      <w:r w:rsidRPr="00B8152D">
        <w:rPr>
          <w:sz w:val="22"/>
          <w:szCs w:val="22"/>
          <w:lang w:val="en-US"/>
        </w:rPr>
        <w:t xml:space="preserve"> we decided not to code it at all. Note: Pons II was not that significant. It was never implemented (see Fisher 2013: 308). And </w:t>
      </w:r>
      <w:proofErr w:type="spellStart"/>
      <w:r w:rsidRPr="00B8152D">
        <w:rPr>
          <w:sz w:val="22"/>
          <w:szCs w:val="22"/>
          <w:lang w:val="en-US"/>
        </w:rPr>
        <w:t>Henningham</w:t>
      </w:r>
      <w:proofErr w:type="spellEnd"/>
      <w:r w:rsidRPr="00B8152D">
        <w:rPr>
          <w:sz w:val="22"/>
          <w:szCs w:val="22"/>
          <w:lang w:val="en-US"/>
        </w:rPr>
        <w:t xml:space="preserve"> (1992) does not even make mention of Pons II in his rather detailed account.</w:t>
      </w:r>
    </w:p>
    <w:p w14:paraId="000E6033" w14:textId="791A5AF5" w:rsidR="00685DBC" w:rsidRDefault="00685DBC">
      <w:pPr>
        <w:numPr>
          <w:ilvl w:val="0"/>
          <w:numId w:val="23"/>
        </w:numPr>
        <w:contextualSpacing/>
        <w:rPr>
          <w:sz w:val="22"/>
          <w:szCs w:val="22"/>
          <w:lang w:val="en-US"/>
        </w:rPr>
      </w:pPr>
      <w:r w:rsidRPr="00B8152D">
        <w:rPr>
          <w:sz w:val="22"/>
          <w:szCs w:val="22"/>
          <w:lang w:val="en-US"/>
        </w:rPr>
        <w:t xml:space="preserve">New </w:t>
      </w:r>
      <w:proofErr w:type="spellStart"/>
      <w:r w:rsidRPr="00B8152D">
        <w:rPr>
          <w:sz w:val="22"/>
          <w:szCs w:val="22"/>
          <w:lang w:val="en-US"/>
        </w:rPr>
        <w:t>Caladonia</w:t>
      </w:r>
      <w:proofErr w:type="spellEnd"/>
      <w:r w:rsidRPr="00B8152D">
        <w:rPr>
          <w:sz w:val="22"/>
          <w:szCs w:val="22"/>
          <w:lang w:val="en-US"/>
        </w:rPr>
        <w:t xml:space="preserve"> was at the brink of a civil war when in 1988 a compromise was found between indigenous Kanak (separatists) and the European populations (loyalists) – after the right-wing Chirac government had been voted out of office in</w:t>
      </w:r>
      <w:r w:rsidR="001E06A9">
        <w:rPr>
          <w:sz w:val="22"/>
          <w:szCs w:val="22"/>
          <w:lang w:val="en-US"/>
        </w:rPr>
        <w:t xml:space="preserve"> </w:t>
      </w:r>
      <w:r w:rsidRPr="00B8152D">
        <w:rPr>
          <w:sz w:val="22"/>
          <w:szCs w:val="22"/>
          <w:lang w:val="en-US"/>
        </w:rPr>
        <w:t>1988 (Thompson 2014: 243). The Matignon Agreement put New Caledonia under direct rule for a transition period of a year, but then would lead to a deep increase in autonomy (</w:t>
      </w:r>
      <w:proofErr w:type="spellStart"/>
      <w:r w:rsidRPr="00B8152D">
        <w:rPr>
          <w:sz w:val="22"/>
          <w:szCs w:val="22"/>
          <w:lang w:val="en-US"/>
        </w:rPr>
        <w:t>Henningham</w:t>
      </w:r>
      <w:proofErr w:type="spellEnd"/>
      <w:r w:rsidRPr="00B8152D">
        <w:rPr>
          <w:sz w:val="22"/>
          <w:szCs w:val="22"/>
          <w:lang w:val="en-US"/>
        </w:rPr>
        <w:t xml:space="preserve"> 1992: 104-105). It established three new regional assemblies with substantial powers and financial resources. In addition, a referendum on independence was scheduled for 1998, with an electorate limited to those living in the territory in 1988. In return, nationalists agreed not to raise the independence issue for the following ten years.  The Matignon agreement was approved in referendum in November 1988 (BBC 2014; Hewitt </w:t>
      </w:r>
      <w:r w:rsidR="000104C3" w:rsidRPr="00B8152D">
        <w:rPr>
          <w:sz w:val="22"/>
          <w:szCs w:val="22"/>
          <w:lang w:val="en-US"/>
        </w:rPr>
        <w:t xml:space="preserve">&amp; </w:t>
      </w:r>
      <w:r w:rsidRPr="00B8152D">
        <w:rPr>
          <w:sz w:val="22"/>
          <w:szCs w:val="22"/>
          <w:lang w:val="en-US"/>
        </w:rPr>
        <w:t xml:space="preserve">Cheetham 2000; Minahan 2002: 893; Minority Rights Group International). We code both </w:t>
      </w:r>
      <w:proofErr w:type="gramStart"/>
      <w:r w:rsidRPr="00B8152D">
        <w:rPr>
          <w:sz w:val="22"/>
          <w:szCs w:val="22"/>
          <w:lang w:val="en-US"/>
        </w:rPr>
        <w:t>an autonomy</w:t>
      </w:r>
      <w:proofErr w:type="gramEnd"/>
      <w:r w:rsidRPr="00B8152D">
        <w:rPr>
          <w:sz w:val="22"/>
          <w:szCs w:val="22"/>
          <w:lang w:val="en-US"/>
        </w:rPr>
        <w:t xml:space="preserve"> and an independence concession. Note: the independence concession </w:t>
      </w:r>
      <w:r w:rsidR="0093333B">
        <w:rPr>
          <w:sz w:val="22"/>
          <w:szCs w:val="22"/>
          <w:lang w:val="en-US"/>
        </w:rPr>
        <w:t>remains</w:t>
      </w:r>
      <w:r w:rsidRPr="00B8152D">
        <w:rPr>
          <w:sz w:val="22"/>
          <w:szCs w:val="22"/>
          <w:lang w:val="en-US"/>
        </w:rPr>
        <w:t xml:space="preserve"> ambiguous to some extent as the Kanaks </w:t>
      </w:r>
      <w:r w:rsidR="00353E9E">
        <w:rPr>
          <w:sz w:val="22"/>
          <w:szCs w:val="22"/>
          <w:lang w:val="en-US"/>
        </w:rPr>
        <w:t>remain a</w:t>
      </w:r>
      <w:r w:rsidRPr="00B8152D">
        <w:rPr>
          <w:sz w:val="22"/>
          <w:szCs w:val="22"/>
          <w:lang w:val="en-US"/>
        </w:rPr>
        <w:t xml:space="preserve"> minorit</w:t>
      </w:r>
      <w:r w:rsidR="00353E9E">
        <w:rPr>
          <w:sz w:val="22"/>
          <w:szCs w:val="22"/>
          <w:lang w:val="en-US"/>
        </w:rPr>
        <w:t>y; however, in this case they did agree to the plan</w:t>
      </w:r>
      <w:r w:rsidRPr="00B8152D">
        <w:rPr>
          <w:sz w:val="22"/>
          <w:szCs w:val="22"/>
          <w:lang w:val="en-US"/>
        </w:rPr>
        <w:t xml:space="preserve">. </w:t>
      </w:r>
      <w:r w:rsidRPr="00353E9E">
        <w:rPr>
          <w:sz w:val="22"/>
          <w:szCs w:val="22"/>
          <w:lang w:val="en-US"/>
        </w:rPr>
        <w:t>[198</w:t>
      </w:r>
      <w:r w:rsidR="004C4146">
        <w:rPr>
          <w:sz w:val="22"/>
          <w:szCs w:val="22"/>
          <w:lang w:val="en-US"/>
        </w:rPr>
        <w:t>8</w:t>
      </w:r>
      <w:r w:rsidRPr="00353E9E">
        <w:rPr>
          <w:sz w:val="22"/>
          <w:szCs w:val="22"/>
          <w:lang w:val="en-US"/>
        </w:rPr>
        <w:t>: autonomy concession</w:t>
      </w:r>
      <w:r w:rsidR="0093333B">
        <w:rPr>
          <w:sz w:val="22"/>
          <w:szCs w:val="22"/>
          <w:lang w:val="en-US"/>
        </w:rPr>
        <w:t>,</w:t>
      </w:r>
      <w:r w:rsidRPr="00353E9E">
        <w:rPr>
          <w:sz w:val="22"/>
          <w:szCs w:val="22"/>
          <w:lang w:val="en-US"/>
        </w:rPr>
        <w:t xml:space="preserve"> independence concession] </w:t>
      </w:r>
    </w:p>
    <w:p w14:paraId="5475B84B" w14:textId="060C2E25" w:rsidR="001E06A9" w:rsidRPr="00353E9E" w:rsidRDefault="004C4146" w:rsidP="001E06A9">
      <w:pPr>
        <w:numPr>
          <w:ilvl w:val="1"/>
          <w:numId w:val="23"/>
        </w:numPr>
        <w:contextualSpacing/>
        <w:rPr>
          <w:sz w:val="22"/>
          <w:szCs w:val="22"/>
          <w:lang w:val="en-US"/>
        </w:rPr>
      </w:pPr>
      <w:r>
        <w:rPr>
          <w:sz w:val="22"/>
          <w:szCs w:val="22"/>
          <w:lang w:val="en-US"/>
        </w:rPr>
        <w:t>Note: the</w:t>
      </w:r>
      <w:r w:rsidR="001E06A9">
        <w:rPr>
          <w:sz w:val="22"/>
          <w:szCs w:val="22"/>
          <w:lang w:val="en-US"/>
        </w:rPr>
        <w:t xml:space="preserve"> 1988 </w:t>
      </w:r>
      <w:r>
        <w:rPr>
          <w:sz w:val="22"/>
          <w:szCs w:val="22"/>
          <w:lang w:val="en-US"/>
        </w:rPr>
        <w:t xml:space="preserve">concessions occurred </w:t>
      </w:r>
      <w:r w:rsidR="001E06A9">
        <w:rPr>
          <w:sz w:val="22"/>
          <w:szCs w:val="22"/>
          <w:lang w:val="en-US"/>
        </w:rPr>
        <w:t xml:space="preserve">after the </w:t>
      </w:r>
      <w:proofErr w:type="gramStart"/>
      <w:r w:rsidR="009F4E2D">
        <w:rPr>
          <w:sz w:val="22"/>
          <w:szCs w:val="22"/>
          <w:lang w:val="en-US"/>
        </w:rPr>
        <w:t>onset</w:t>
      </w:r>
      <w:proofErr w:type="gramEnd"/>
      <w:r w:rsidR="009F4E2D">
        <w:rPr>
          <w:sz w:val="22"/>
          <w:szCs w:val="22"/>
          <w:lang w:val="en-US"/>
        </w:rPr>
        <w:t xml:space="preserve"> </w:t>
      </w:r>
      <w:r w:rsidR="001E06A9">
        <w:rPr>
          <w:sz w:val="22"/>
          <w:szCs w:val="22"/>
          <w:lang w:val="en-US"/>
        </w:rPr>
        <w:t xml:space="preserve">separatist violence in January-April 1988 </w:t>
      </w:r>
      <w:r w:rsidR="009F4E2D">
        <w:rPr>
          <w:sz w:val="22"/>
          <w:szCs w:val="22"/>
          <w:lang w:val="en-US"/>
        </w:rPr>
        <w:t>and led to the end of violence.</w:t>
      </w:r>
    </w:p>
    <w:p w14:paraId="428D47BD" w14:textId="77777777" w:rsidR="00685DBC" w:rsidRPr="00B8152D" w:rsidRDefault="00685DBC">
      <w:pPr>
        <w:numPr>
          <w:ilvl w:val="0"/>
          <w:numId w:val="23"/>
        </w:numPr>
        <w:contextualSpacing/>
        <w:rPr>
          <w:b/>
          <w:sz w:val="22"/>
          <w:szCs w:val="22"/>
        </w:rPr>
      </w:pPr>
      <w:r w:rsidRPr="00B8152D">
        <w:rPr>
          <w:sz w:val="22"/>
          <w:szCs w:val="22"/>
          <w:lang w:val="en-US"/>
        </w:rPr>
        <w:t xml:space="preserve">The 1951 Loi </w:t>
      </w:r>
      <w:proofErr w:type="spellStart"/>
      <w:r w:rsidRPr="00B8152D">
        <w:rPr>
          <w:sz w:val="22"/>
          <w:szCs w:val="22"/>
          <w:lang w:val="en-US"/>
        </w:rPr>
        <w:t>Deixonne</w:t>
      </w:r>
      <w:proofErr w:type="spellEnd"/>
      <w:r w:rsidRPr="00B8152D">
        <w:rPr>
          <w:sz w:val="22"/>
          <w:szCs w:val="22"/>
          <w:lang w:val="en-US"/>
        </w:rPr>
        <w:t xml:space="preserve"> had recognized </w:t>
      </w:r>
      <w:r w:rsidRPr="00B8152D">
        <w:rPr>
          <w:color w:val="231F20"/>
          <w:sz w:val="22"/>
          <w:szCs w:val="22"/>
          <w:lang w:val="en-US"/>
        </w:rPr>
        <w:t>limited language rights for the Occitan, Basque, Breton and Catalan (</w:t>
      </w:r>
      <w:proofErr w:type="spellStart"/>
      <w:r w:rsidRPr="00B8152D">
        <w:rPr>
          <w:color w:val="231F20"/>
          <w:sz w:val="22"/>
          <w:szCs w:val="22"/>
          <w:lang w:val="en-US"/>
        </w:rPr>
        <w:t>Hossay</w:t>
      </w:r>
      <w:proofErr w:type="spellEnd"/>
      <w:r w:rsidRPr="00B8152D">
        <w:rPr>
          <w:color w:val="231F20"/>
          <w:sz w:val="22"/>
          <w:szCs w:val="22"/>
          <w:lang w:val="en-US"/>
        </w:rPr>
        <w:t xml:space="preserve"> 2004: 408).</w:t>
      </w:r>
      <w:r w:rsidRPr="00B8152D">
        <w:rPr>
          <w:sz w:val="22"/>
          <w:szCs w:val="22"/>
          <w:lang w:val="en-US"/>
        </w:rPr>
        <w:t xml:space="preserve"> This allowed a minimal presence of these four minority languages in public education and was “the first French legal disposition authorizing the optional teaching of regional languages” (</w:t>
      </w:r>
      <w:proofErr w:type="spellStart"/>
      <w:r w:rsidRPr="00B8152D">
        <w:rPr>
          <w:sz w:val="22"/>
          <w:szCs w:val="22"/>
          <w:lang w:val="en-US"/>
        </w:rPr>
        <w:t>Migge</w:t>
      </w:r>
      <w:proofErr w:type="spellEnd"/>
      <w:r w:rsidRPr="00B8152D">
        <w:rPr>
          <w:sz w:val="22"/>
          <w:szCs w:val="22"/>
          <w:lang w:val="en-US"/>
        </w:rPr>
        <w:t xml:space="preserve"> and </w:t>
      </w:r>
      <w:proofErr w:type="spellStart"/>
      <w:r w:rsidRPr="00B8152D">
        <w:rPr>
          <w:sz w:val="22"/>
          <w:szCs w:val="22"/>
          <w:lang w:val="en-US"/>
        </w:rPr>
        <w:t>Léglise</w:t>
      </w:r>
      <w:proofErr w:type="spellEnd"/>
      <w:r w:rsidRPr="00B8152D">
        <w:rPr>
          <w:sz w:val="22"/>
          <w:szCs w:val="22"/>
          <w:lang w:val="en-US"/>
        </w:rPr>
        <w:t xml:space="preserve"> 2012: 30), thus ending the “century and a half of systematic attacks on the use of regional languages” (Ager 1999: 31). The Loi </w:t>
      </w:r>
      <w:proofErr w:type="spellStart"/>
      <w:r w:rsidRPr="00B8152D">
        <w:rPr>
          <w:sz w:val="22"/>
          <w:szCs w:val="22"/>
          <w:lang w:val="en-US"/>
        </w:rPr>
        <w:t>Deixonne</w:t>
      </w:r>
      <w:proofErr w:type="spellEnd"/>
      <w:r w:rsidRPr="00B8152D">
        <w:rPr>
          <w:sz w:val="22"/>
          <w:szCs w:val="22"/>
          <w:lang w:val="en-US"/>
        </w:rPr>
        <w:t xml:space="preserve"> was extended to four Kanak languages (</w:t>
      </w:r>
      <w:proofErr w:type="spellStart"/>
      <w:r w:rsidRPr="00B8152D">
        <w:rPr>
          <w:sz w:val="22"/>
          <w:szCs w:val="22"/>
          <w:lang w:val="en-US"/>
        </w:rPr>
        <w:t>Aijé</w:t>
      </w:r>
      <w:proofErr w:type="spellEnd"/>
      <w:r w:rsidRPr="00B8152D">
        <w:rPr>
          <w:sz w:val="22"/>
          <w:szCs w:val="22"/>
          <w:lang w:val="en-US"/>
        </w:rPr>
        <w:t xml:space="preserve">, </w:t>
      </w:r>
      <w:proofErr w:type="spellStart"/>
      <w:r w:rsidRPr="00B8152D">
        <w:rPr>
          <w:sz w:val="22"/>
          <w:szCs w:val="22"/>
          <w:lang w:val="en-US"/>
        </w:rPr>
        <w:t>Drehu</w:t>
      </w:r>
      <w:proofErr w:type="spellEnd"/>
      <w:r w:rsidRPr="00B8152D">
        <w:rPr>
          <w:sz w:val="22"/>
          <w:szCs w:val="22"/>
          <w:lang w:val="en-US"/>
        </w:rPr>
        <w:t xml:space="preserve">, </w:t>
      </w:r>
      <w:proofErr w:type="spellStart"/>
      <w:r w:rsidRPr="00B8152D">
        <w:rPr>
          <w:sz w:val="22"/>
          <w:szCs w:val="22"/>
          <w:lang w:val="en-US"/>
        </w:rPr>
        <w:t>Mengone</w:t>
      </w:r>
      <w:proofErr w:type="spellEnd"/>
      <w:r w:rsidRPr="00B8152D">
        <w:rPr>
          <w:sz w:val="22"/>
          <w:szCs w:val="22"/>
          <w:lang w:val="en-US"/>
        </w:rPr>
        <w:t xml:space="preserve">, </w:t>
      </w:r>
      <w:proofErr w:type="spellStart"/>
      <w:r w:rsidRPr="00B8152D">
        <w:rPr>
          <w:sz w:val="22"/>
          <w:szCs w:val="22"/>
          <w:lang w:val="en-US"/>
        </w:rPr>
        <w:t>Paici</w:t>
      </w:r>
      <w:proofErr w:type="spellEnd"/>
      <w:r w:rsidRPr="00B8152D">
        <w:rPr>
          <w:sz w:val="22"/>
          <w:szCs w:val="22"/>
          <w:lang w:val="en-US"/>
        </w:rPr>
        <w:t xml:space="preserve">) in 1992. </w:t>
      </w:r>
      <w:r w:rsidRPr="00B8152D">
        <w:rPr>
          <w:sz w:val="22"/>
          <w:szCs w:val="22"/>
        </w:rPr>
        <w:t xml:space="preserve">[1992: </w:t>
      </w:r>
      <w:proofErr w:type="spellStart"/>
      <w:r w:rsidRPr="00B8152D">
        <w:rPr>
          <w:sz w:val="22"/>
          <w:szCs w:val="22"/>
        </w:rPr>
        <w:t>cultural</w:t>
      </w:r>
      <w:proofErr w:type="spellEnd"/>
      <w:r w:rsidRPr="00B8152D">
        <w:rPr>
          <w:sz w:val="22"/>
          <w:szCs w:val="22"/>
        </w:rPr>
        <w:t xml:space="preserve"> </w:t>
      </w:r>
      <w:proofErr w:type="spellStart"/>
      <w:r w:rsidRPr="00B8152D">
        <w:rPr>
          <w:sz w:val="22"/>
          <w:szCs w:val="22"/>
        </w:rPr>
        <w:t>rights</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 xml:space="preserve">] </w:t>
      </w:r>
    </w:p>
    <w:p w14:paraId="4105F4E1" w14:textId="0382FD9B" w:rsidR="00685DBC" w:rsidRPr="00B8152D" w:rsidRDefault="00685DBC">
      <w:pPr>
        <w:numPr>
          <w:ilvl w:val="0"/>
          <w:numId w:val="23"/>
        </w:numPr>
        <w:contextualSpacing/>
        <w:rPr>
          <w:sz w:val="22"/>
          <w:szCs w:val="22"/>
        </w:rPr>
      </w:pPr>
      <w:r w:rsidRPr="00B8152D">
        <w:rPr>
          <w:sz w:val="22"/>
          <w:szCs w:val="22"/>
          <w:lang w:val="en-US"/>
        </w:rPr>
        <w:t xml:space="preserve">The </w:t>
      </w:r>
      <w:proofErr w:type="spellStart"/>
      <w:r w:rsidRPr="00B8152D">
        <w:rPr>
          <w:sz w:val="22"/>
          <w:szCs w:val="22"/>
          <w:lang w:val="en-US"/>
        </w:rPr>
        <w:t>Noumea</w:t>
      </w:r>
      <w:proofErr w:type="spellEnd"/>
      <w:r w:rsidRPr="00B8152D">
        <w:rPr>
          <w:sz w:val="22"/>
          <w:szCs w:val="22"/>
          <w:lang w:val="en-US"/>
        </w:rPr>
        <w:t xml:space="preserve"> Accord of 1998 replaced the Matignon Accords. </w:t>
      </w:r>
      <w:r w:rsidR="00D42AD5" w:rsidRPr="00B8152D">
        <w:rPr>
          <w:sz w:val="22"/>
          <w:szCs w:val="22"/>
          <w:lang w:val="en-US"/>
        </w:rPr>
        <w:t>The</w:t>
      </w:r>
      <w:r w:rsidRPr="00B8152D">
        <w:rPr>
          <w:sz w:val="22"/>
          <w:szCs w:val="22"/>
          <w:lang w:val="en-US"/>
        </w:rPr>
        <w:t xml:space="preserve"> planned referendum on independence was</w:t>
      </w:r>
      <w:r w:rsidR="00D42AD5" w:rsidRPr="00B8152D">
        <w:rPr>
          <w:sz w:val="22"/>
          <w:szCs w:val="22"/>
          <w:lang w:val="en-US"/>
        </w:rPr>
        <w:t xml:space="preserve"> postponed, but the </w:t>
      </w:r>
      <w:proofErr w:type="spellStart"/>
      <w:r w:rsidR="00D42AD5" w:rsidRPr="00B8152D">
        <w:rPr>
          <w:sz w:val="22"/>
          <w:szCs w:val="22"/>
          <w:lang w:val="en-US"/>
        </w:rPr>
        <w:t>Noumea</w:t>
      </w:r>
      <w:proofErr w:type="spellEnd"/>
      <w:r w:rsidR="00D42AD5" w:rsidRPr="00B8152D">
        <w:rPr>
          <w:sz w:val="22"/>
          <w:szCs w:val="22"/>
          <w:lang w:val="en-US"/>
        </w:rPr>
        <w:t xml:space="preserve"> Accord mandated new independence referendums (see below)</w:t>
      </w:r>
      <w:r w:rsidRPr="00B8152D">
        <w:rPr>
          <w:sz w:val="22"/>
          <w:szCs w:val="22"/>
          <w:lang w:val="en-US"/>
        </w:rPr>
        <w:t xml:space="preserve">. In addition, the agreement also initiated the transfer of additional powers from France to New Caledonia over a period of 15 to 20 years whereas only so-called "sovereign powers" (justice, public order, defense and currency) would remain in the hands of Paris (Minority Rights Group International; </w:t>
      </w:r>
      <w:proofErr w:type="spellStart"/>
      <w:r w:rsidRPr="00B8152D">
        <w:rPr>
          <w:sz w:val="22"/>
          <w:szCs w:val="22"/>
          <w:lang w:val="en-US"/>
        </w:rPr>
        <w:t>Nationalia</w:t>
      </w:r>
      <w:proofErr w:type="spellEnd"/>
      <w:r w:rsidRPr="00B8152D">
        <w:rPr>
          <w:sz w:val="22"/>
          <w:szCs w:val="22"/>
          <w:lang w:val="en-US"/>
        </w:rPr>
        <w:t xml:space="preserve"> 2014). In June 1999, the first government was elected (Minahan 2002).  With 72% voting in favor, the </w:t>
      </w:r>
      <w:proofErr w:type="spellStart"/>
      <w:r w:rsidRPr="00B8152D">
        <w:rPr>
          <w:sz w:val="22"/>
          <w:szCs w:val="22"/>
          <w:lang w:val="en-US"/>
        </w:rPr>
        <w:t>Noumea</w:t>
      </w:r>
      <w:proofErr w:type="spellEnd"/>
      <w:r w:rsidRPr="00B8152D">
        <w:rPr>
          <w:sz w:val="22"/>
          <w:szCs w:val="22"/>
          <w:lang w:val="en-US"/>
        </w:rPr>
        <w:t xml:space="preserve"> Accord was accepted in New Caledonia on November 8, 1998. </w:t>
      </w:r>
      <w:r w:rsidRPr="00B8152D">
        <w:rPr>
          <w:sz w:val="22"/>
          <w:szCs w:val="22"/>
        </w:rPr>
        <w:t xml:space="preserve">[1998: </w:t>
      </w:r>
      <w:proofErr w:type="spellStart"/>
      <w:r w:rsidRPr="00B8152D">
        <w:rPr>
          <w:sz w:val="22"/>
          <w:szCs w:val="22"/>
        </w:rPr>
        <w:t>autonomy</w:t>
      </w:r>
      <w:proofErr w:type="spellEnd"/>
      <w:r w:rsidRPr="00B8152D">
        <w:rPr>
          <w:sz w:val="22"/>
          <w:szCs w:val="22"/>
        </w:rPr>
        <w:t xml:space="preserve"> </w:t>
      </w:r>
      <w:proofErr w:type="spellStart"/>
      <w:r w:rsidRPr="00B8152D">
        <w:rPr>
          <w:sz w:val="22"/>
          <w:szCs w:val="22"/>
        </w:rPr>
        <w:t>concession</w:t>
      </w:r>
      <w:proofErr w:type="spellEnd"/>
      <w:r w:rsidRPr="00B8152D">
        <w:rPr>
          <w:sz w:val="22"/>
          <w:szCs w:val="22"/>
        </w:rPr>
        <w:t xml:space="preserve">] </w:t>
      </w:r>
    </w:p>
    <w:p w14:paraId="1C902D56" w14:textId="145D35F2" w:rsidR="00685DBC" w:rsidRPr="00E4302E" w:rsidRDefault="00685DBC" w:rsidP="00447E20">
      <w:pPr>
        <w:numPr>
          <w:ilvl w:val="0"/>
          <w:numId w:val="23"/>
        </w:numPr>
        <w:contextualSpacing/>
        <w:rPr>
          <w:b/>
          <w:sz w:val="22"/>
          <w:szCs w:val="22"/>
          <w:lang w:val="en-US"/>
        </w:rPr>
      </w:pPr>
      <w:r w:rsidRPr="00E4302E">
        <w:rPr>
          <w:sz w:val="22"/>
          <w:szCs w:val="22"/>
          <w:lang w:val="en-US"/>
        </w:rPr>
        <w:t xml:space="preserve">In a 2006 legislation of the French </w:t>
      </w:r>
      <w:proofErr w:type="gramStart"/>
      <w:r w:rsidRPr="00E4302E">
        <w:rPr>
          <w:sz w:val="22"/>
          <w:szCs w:val="22"/>
          <w:lang w:val="en-US"/>
        </w:rPr>
        <w:t>parliament,  the</w:t>
      </w:r>
      <w:proofErr w:type="gramEnd"/>
      <w:r w:rsidRPr="00E4302E">
        <w:rPr>
          <w:sz w:val="22"/>
          <w:szCs w:val="22"/>
          <w:lang w:val="en-US"/>
        </w:rPr>
        <w:t xml:space="preserve"> voting rights in New Caledonia were restricted to indigenous Kanaks and long-term residents rather than to all French citizens (BBC 2014; Radio Australia 2005). A key demand of the Kanak community, this move increased the level of Kanak self-determination </w:t>
      </w:r>
      <w:r w:rsidR="00E4302E" w:rsidRPr="00E4302E">
        <w:rPr>
          <w:sz w:val="22"/>
          <w:szCs w:val="22"/>
          <w:lang w:val="en-US"/>
        </w:rPr>
        <w:t xml:space="preserve">(i.e., is tantamount to increasing the Kanaks’ local control) </w:t>
      </w:r>
      <w:r w:rsidR="00E4302E">
        <w:rPr>
          <w:sz w:val="22"/>
          <w:szCs w:val="22"/>
          <w:lang w:val="en-US"/>
        </w:rPr>
        <w:t>a</w:t>
      </w:r>
      <w:r w:rsidRPr="00E4302E">
        <w:rPr>
          <w:sz w:val="22"/>
          <w:szCs w:val="22"/>
          <w:lang w:val="en-US"/>
        </w:rPr>
        <w:t xml:space="preserve">nd is thus coded as an autonomy concession. [2006: autonomy concession] </w:t>
      </w:r>
    </w:p>
    <w:p w14:paraId="749D36A7" w14:textId="45577A2D" w:rsidR="00DF5B95" w:rsidRPr="00B8152D" w:rsidRDefault="00DF5B95" w:rsidP="00DF5B95">
      <w:pPr>
        <w:pStyle w:val="ListParagraph"/>
        <w:numPr>
          <w:ilvl w:val="0"/>
          <w:numId w:val="23"/>
        </w:numPr>
        <w:rPr>
          <w:rFonts w:cs="Times New Roman"/>
          <w:szCs w:val="22"/>
        </w:rPr>
      </w:pPr>
      <w:r w:rsidRPr="00B8152D">
        <w:rPr>
          <w:rFonts w:cs="Times New Roman"/>
          <w:szCs w:val="22"/>
        </w:rPr>
        <w:t xml:space="preserve">In 2018, an independence referendum was held in New Caledonia, according to the stipulations of the 1998 </w:t>
      </w:r>
      <w:proofErr w:type="spellStart"/>
      <w:r w:rsidRPr="00B8152D">
        <w:rPr>
          <w:rFonts w:cs="Times New Roman"/>
          <w:szCs w:val="22"/>
        </w:rPr>
        <w:t>Noumea</w:t>
      </w:r>
      <w:proofErr w:type="spellEnd"/>
      <w:r w:rsidRPr="00B8152D">
        <w:rPr>
          <w:rFonts w:cs="Times New Roman"/>
          <w:szCs w:val="22"/>
        </w:rPr>
        <w:t xml:space="preserve"> Accord. New Caledonians (apart from recent residents) had the choice of remaining a part of France or becoming an independent country. 56% voted in </w:t>
      </w:r>
      <w:proofErr w:type="spellStart"/>
      <w:r w:rsidRPr="00B8152D">
        <w:rPr>
          <w:rFonts w:cs="Times New Roman"/>
          <w:szCs w:val="22"/>
        </w:rPr>
        <w:t>favour</w:t>
      </w:r>
      <w:proofErr w:type="spellEnd"/>
      <w:r w:rsidRPr="00B8152D">
        <w:rPr>
          <w:rFonts w:cs="Times New Roman"/>
          <w:szCs w:val="22"/>
        </w:rPr>
        <w:t xml:space="preserve"> of the status quo, thus rejecting independence (The Guardian 2018).</w:t>
      </w:r>
      <w:r w:rsidR="00C10A53" w:rsidRPr="00B8152D">
        <w:rPr>
          <w:rFonts w:cs="Times New Roman"/>
          <w:szCs w:val="22"/>
        </w:rPr>
        <w:t xml:space="preserve"> </w:t>
      </w:r>
      <w:r w:rsidR="0063048A" w:rsidRPr="00B8152D">
        <w:rPr>
          <w:rFonts w:cs="Times New Roman"/>
          <w:szCs w:val="22"/>
        </w:rPr>
        <w:t>This concession is already coded in 19</w:t>
      </w:r>
      <w:r w:rsidR="0093333B">
        <w:rPr>
          <w:rFonts w:cs="Times New Roman"/>
          <w:szCs w:val="22"/>
        </w:rPr>
        <w:t>88</w:t>
      </w:r>
      <w:r w:rsidR="0063048A" w:rsidRPr="00B8152D">
        <w:rPr>
          <w:rFonts w:cs="Times New Roman"/>
          <w:szCs w:val="22"/>
        </w:rPr>
        <w:t xml:space="preserve"> (see above).</w:t>
      </w:r>
    </w:p>
    <w:p w14:paraId="35360652" w14:textId="61BAAA9A" w:rsidR="00DF5B95" w:rsidRPr="00B8152D" w:rsidRDefault="00DF5B95" w:rsidP="0063048A">
      <w:pPr>
        <w:pStyle w:val="ListParagraph"/>
        <w:numPr>
          <w:ilvl w:val="0"/>
          <w:numId w:val="23"/>
        </w:numPr>
        <w:rPr>
          <w:rFonts w:cs="Times New Roman"/>
          <w:szCs w:val="22"/>
        </w:rPr>
      </w:pPr>
      <w:r w:rsidRPr="00B8152D">
        <w:rPr>
          <w:rFonts w:cs="Times New Roman"/>
          <w:szCs w:val="22"/>
        </w:rPr>
        <w:lastRenderedPageBreak/>
        <w:t xml:space="preserve">In 2020, a second independence referendum was held in New Caledonia, again following the stipulations of the 1998 </w:t>
      </w:r>
      <w:proofErr w:type="spellStart"/>
      <w:r w:rsidRPr="00B8152D">
        <w:rPr>
          <w:rFonts w:cs="Times New Roman"/>
          <w:szCs w:val="22"/>
        </w:rPr>
        <w:t>Noumea</w:t>
      </w:r>
      <w:proofErr w:type="spellEnd"/>
      <w:r w:rsidRPr="00B8152D">
        <w:rPr>
          <w:rFonts w:cs="Times New Roman"/>
          <w:szCs w:val="22"/>
        </w:rPr>
        <w:t xml:space="preserve"> Accord. As before, New Caledonians (apart from recent residents) could </w:t>
      </w:r>
      <w:proofErr w:type="spellStart"/>
      <w:proofErr w:type="gramStart"/>
      <w:r w:rsidRPr="00B8152D">
        <w:rPr>
          <w:rFonts w:cs="Times New Roman"/>
          <w:szCs w:val="22"/>
        </w:rPr>
        <w:t>chose</w:t>
      </w:r>
      <w:proofErr w:type="spellEnd"/>
      <w:proofErr w:type="gramEnd"/>
      <w:r w:rsidRPr="00B8152D">
        <w:rPr>
          <w:rFonts w:cs="Times New Roman"/>
          <w:szCs w:val="22"/>
        </w:rPr>
        <w:t xml:space="preserve"> between upholding the status quo or becoming an independent country. This time, 53% voted in </w:t>
      </w:r>
      <w:proofErr w:type="spellStart"/>
      <w:r w:rsidRPr="00B8152D">
        <w:rPr>
          <w:rFonts w:cs="Times New Roman"/>
          <w:szCs w:val="22"/>
        </w:rPr>
        <w:t>favour</w:t>
      </w:r>
      <w:proofErr w:type="spellEnd"/>
      <w:r w:rsidRPr="00B8152D">
        <w:rPr>
          <w:rFonts w:cs="Times New Roman"/>
          <w:szCs w:val="22"/>
        </w:rPr>
        <w:t xml:space="preserve"> of remaining a part of France, a slight decrease from the 2018 result (BBC 2020).</w:t>
      </w:r>
      <w:r w:rsidR="00C10A53" w:rsidRPr="00B8152D">
        <w:rPr>
          <w:rFonts w:cs="Times New Roman"/>
          <w:szCs w:val="22"/>
        </w:rPr>
        <w:t xml:space="preserve"> </w:t>
      </w:r>
      <w:r w:rsidR="0063048A" w:rsidRPr="00B8152D">
        <w:rPr>
          <w:rFonts w:cs="Times New Roman"/>
          <w:szCs w:val="22"/>
        </w:rPr>
        <w:t>This concession is already coded in 19</w:t>
      </w:r>
      <w:r w:rsidR="0093333B">
        <w:rPr>
          <w:rFonts w:cs="Times New Roman"/>
          <w:szCs w:val="22"/>
        </w:rPr>
        <w:t>88</w:t>
      </w:r>
      <w:r w:rsidR="0063048A" w:rsidRPr="00B8152D">
        <w:rPr>
          <w:rFonts w:cs="Times New Roman"/>
          <w:szCs w:val="22"/>
        </w:rPr>
        <w:t xml:space="preserve"> (see above).</w:t>
      </w:r>
    </w:p>
    <w:p w14:paraId="66100A48" w14:textId="77777777" w:rsidR="0093333B" w:rsidRDefault="0093333B" w:rsidP="00C657E8">
      <w:pPr>
        <w:rPr>
          <w:b/>
          <w:sz w:val="22"/>
          <w:szCs w:val="22"/>
        </w:rPr>
      </w:pPr>
    </w:p>
    <w:p w14:paraId="6698C66D" w14:textId="77777777" w:rsidR="0093333B" w:rsidRDefault="0093333B" w:rsidP="00C657E8">
      <w:pPr>
        <w:rPr>
          <w:b/>
          <w:sz w:val="22"/>
          <w:szCs w:val="22"/>
        </w:rPr>
      </w:pPr>
    </w:p>
    <w:p w14:paraId="50714A4F" w14:textId="106750F0" w:rsidR="00C657E8" w:rsidRPr="00B8152D" w:rsidRDefault="00C657E8" w:rsidP="00C657E8">
      <w:pPr>
        <w:rPr>
          <w:b/>
          <w:sz w:val="22"/>
          <w:szCs w:val="22"/>
        </w:rPr>
      </w:pPr>
      <w:r w:rsidRPr="00B8152D">
        <w:rPr>
          <w:b/>
          <w:sz w:val="22"/>
          <w:szCs w:val="22"/>
        </w:rPr>
        <w:t xml:space="preserve">Regional </w:t>
      </w:r>
      <w:proofErr w:type="spellStart"/>
      <w:r w:rsidRPr="00B8152D">
        <w:rPr>
          <w:b/>
          <w:sz w:val="22"/>
          <w:szCs w:val="22"/>
        </w:rPr>
        <w:t>autonomy</w:t>
      </w:r>
      <w:proofErr w:type="spellEnd"/>
      <w:r w:rsidRPr="00B8152D">
        <w:rPr>
          <w:b/>
          <w:sz w:val="22"/>
          <w:szCs w:val="22"/>
        </w:rPr>
        <w:t xml:space="preserve"> </w:t>
      </w:r>
    </w:p>
    <w:p w14:paraId="253C9C22" w14:textId="77777777" w:rsidR="00C657E8" w:rsidRPr="00B8152D" w:rsidRDefault="00C657E8" w:rsidP="00C657E8">
      <w:pPr>
        <w:rPr>
          <w:sz w:val="22"/>
          <w:szCs w:val="22"/>
        </w:rPr>
      </w:pPr>
    </w:p>
    <w:p w14:paraId="65DAB80F" w14:textId="1FC2F708" w:rsidR="00685DBC" w:rsidRPr="00B8152D" w:rsidRDefault="00685DBC">
      <w:pPr>
        <w:numPr>
          <w:ilvl w:val="0"/>
          <w:numId w:val="16"/>
        </w:numPr>
        <w:contextualSpacing/>
        <w:rPr>
          <w:sz w:val="22"/>
          <w:szCs w:val="22"/>
        </w:rPr>
      </w:pPr>
      <w:r w:rsidRPr="00B8152D">
        <w:rPr>
          <w:sz w:val="22"/>
          <w:szCs w:val="22"/>
          <w:lang w:val="en-US"/>
        </w:rPr>
        <w:t xml:space="preserve">The Matignon Agreements established three new regional assemblies with substantial power and financial resources. The inaugural elections were in 1989, which ended the one-year period of direct rule. Following the first of January rule, we code regional autonomy as of 1990. </w:t>
      </w:r>
      <w:r w:rsidRPr="00B8152D">
        <w:rPr>
          <w:sz w:val="22"/>
          <w:szCs w:val="22"/>
        </w:rPr>
        <w:t>[1990-</w:t>
      </w:r>
      <w:r w:rsidR="0063048A" w:rsidRPr="00B8152D">
        <w:rPr>
          <w:sz w:val="22"/>
          <w:szCs w:val="22"/>
        </w:rPr>
        <w:t>2020:</w:t>
      </w:r>
      <w:r w:rsidRPr="00B8152D">
        <w:rPr>
          <w:sz w:val="22"/>
          <w:szCs w:val="22"/>
        </w:rPr>
        <w:t xml:space="preserve"> regional </w:t>
      </w:r>
      <w:proofErr w:type="spellStart"/>
      <w:r w:rsidRPr="00B8152D">
        <w:rPr>
          <w:sz w:val="22"/>
          <w:szCs w:val="22"/>
        </w:rPr>
        <w:t>autonomy</w:t>
      </w:r>
      <w:proofErr w:type="spellEnd"/>
      <w:r w:rsidRPr="00B8152D">
        <w:rPr>
          <w:sz w:val="22"/>
          <w:szCs w:val="22"/>
        </w:rPr>
        <w:t>]</w:t>
      </w:r>
    </w:p>
    <w:p w14:paraId="12D41209" w14:textId="77777777" w:rsidR="00685DBC" w:rsidRPr="00B8152D" w:rsidRDefault="00685DBC">
      <w:pPr>
        <w:numPr>
          <w:ilvl w:val="1"/>
          <w:numId w:val="16"/>
        </w:numPr>
        <w:contextualSpacing/>
        <w:rPr>
          <w:sz w:val="22"/>
          <w:szCs w:val="22"/>
          <w:lang w:val="en-US"/>
        </w:rPr>
      </w:pPr>
      <w:r w:rsidRPr="00B8152D">
        <w:rPr>
          <w:sz w:val="22"/>
          <w:szCs w:val="22"/>
          <w:lang w:val="en-US"/>
        </w:rPr>
        <w:t xml:space="preserve">New Caledonia had had some limited autonomy already before 1988, given its status as a TOM. But this autonomy had been rather limited before Matignon (see e.g. Chappell 1999: 376; </w:t>
      </w:r>
      <w:proofErr w:type="spellStart"/>
      <w:r w:rsidRPr="00B8152D">
        <w:rPr>
          <w:sz w:val="22"/>
          <w:szCs w:val="22"/>
          <w:lang w:val="en-US"/>
        </w:rPr>
        <w:t>Henningham</w:t>
      </w:r>
      <w:proofErr w:type="spellEnd"/>
      <w:r w:rsidRPr="00B8152D">
        <w:rPr>
          <w:sz w:val="22"/>
          <w:szCs w:val="22"/>
          <w:lang w:val="en-US"/>
        </w:rPr>
        <w:t xml:space="preserve"> 1992: 73; also see above).</w:t>
      </w:r>
    </w:p>
    <w:p w14:paraId="213E7941" w14:textId="77777777" w:rsidR="00C657E8" w:rsidRPr="00B8152D" w:rsidRDefault="00C657E8" w:rsidP="00C657E8">
      <w:pPr>
        <w:rPr>
          <w:sz w:val="22"/>
          <w:szCs w:val="22"/>
          <w:lang w:val="en-US"/>
        </w:rPr>
      </w:pPr>
    </w:p>
    <w:p w14:paraId="74BE6F3A" w14:textId="77777777" w:rsidR="00C657E8" w:rsidRPr="00B8152D" w:rsidRDefault="00C657E8" w:rsidP="00C657E8">
      <w:pPr>
        <w:rPr>
          <w:sz w:val="22"/>
          <w:szCs w:val="22"/>
          <w:lang w:val="en-US"/>
        </w:rPr>
      </w:pPr>
    </w:p>
    <w:p w14:paraId="48BE0240" w14:textId="77777777" w:rsidR="00C657E8" w:rsidRPr="00B8152D" w:rsidRDefault="00C657E8" w:rsidP="00C657E8">
      <w:pPr>
        <w:rPr>
          <w:b/>
          <w:sz w:val="22"/>
          <w:szCs w:val="22"/>
          <w:lang w:val="en-US"/>
        </w:rPr>
      </w:pPr>
      <w:r w:rsidRPr="00B8152D">
        <w:rPr>
          <w:b/>
          <w:sz w:val="22"/>
          <w:szCs w:val="22"/>
          <w:lang w:val="en-US"/>
        </w:rPr>
        <w:t>De facto independence</w:t>
      </w:r>
    </w:p>
    <w:p w14:paraId="3C692698" w14:textId="77777777" w:rsidR="00C657E8" w:rsidRPr="00B8152D" w:rsidRDefault="00C657E8" w:rsidP="00C657E8">
      <w:pPr>
        <w:rPr>
          <w:bCs/>
          <w:sz w:val="22"/>
          <w:szCs w:val="22"/>
          <w:lang w:val="en-US"/>
        </w:rPr>
      </w:pPr>
    </w:p>
    <w:p w14:paraId="7D51D9F7" w14:textId="77777777" w:rsidR="00685DBC" w:rsidRPr="00B8152D" w:rsidRDefault="00685DBC" w:rsidP="00685DBC">
      <w:pPr>
        <w:rPr>
          <w:sz w:val="22"/>
          <w:szCs w:val="22"/>
          <w:lang w:val="en-US"/>
        </w:rPr>
      </w:pPr>
      <w:r w:rsidRPr="00B8152D">
        <w:rPr>
          <w:sz w:val="22"/>
          <w:szCs w:val="22"/>
          <w:lang w:val="en-US"/>
        </w:rPr>
        <w:t>NA</w:t>
      </w:r>
    </w:p>
    <w:p w14:paraId="28FA6ACA" w14:textId="77777777" w:rsidR="00C657E8" w:rsidRPr="00B8152D" w:rsidRDefault="00C657E8" w:rsidP="00C657E8">
      <w:pPr>
        <w:rPr>
          <w:bCs/>
          <w:sz w:val="22"/>
          <w:szCs w:val="22"/>
          <w:lang w:val="en-US"/>
        </w:rPr>
      </w:pPr>
    </w:p>
    <w:p w14:paraId="29DF8B7F" w14:textId="77777777" w:rsidR="00C657E8" w:rsidRPr="00B8152D" w:rsidRDefault="00C657E8" w:rsidP="00C657E8">
      <w:pPr>
        <w:rPr>
          <w:bCs/>
          <w:sz w:val="22"/>
          <w:szCs w:val="22"/>
          <w:lang w:val="en-US"/>
        </w:rPr>
      </w:pPr>
    </w:p>
    <w:p w14:paraId="7FF73EE1" w14:textId="77777777" w:rsidR="00C657E8" w:rsidRPr="00B8152D" w:rsidRDefault="00C657E8" w:rsidP="00C657E8">
      <w:pPr>
        <w:rPr>
          <w:b/>
          <w:sz w:val="22"/>
          <w:szCs w:val="22"/>
          <w:lang w:val="en-US"/>
        </w:rPr>
      </w:pPr>
      <w:r w:rsidRPr="00B8152D">
        <w:rPr>
          <w:b/>
          <w:sz w:val="22"/>
          <w:szCs w:val="22"/>
          <w:lang w:val="en-US"/>
        </w:rPr>
        <w:t>Major territorial changes</w:t>
      </w:r>
    </w:p>
    <w:p w14:paraId="4B344356" w14:textId="77777777" w:rsidR="00C657E8" w:rsidRPr="00B8152D" w:rsidRDefault="00C657E8" w:rsidP="00C657E8">
      <w:pPr>
        <w:rPr>
          <w:bCs/>
          <w:sz w:val="22"/>
          <w:szCs w:val="22"/>
          <w:lang w:val="en-US"/>
        </w:rPr>
      </w:pPr>
    </w:p>
    <w:p w14:paraId="114EB927" w14:textId="5E9894E7" w:rsidR="00685DBC" w:rsidRPr="00B8152D" w:rsidRDefault="00685DBC">
      <w:pPr>
        <w:numPr>
          <w:ilvl w:val="0"/>
          <w:numId w:val="16"/>
        </w:numPr>
        <w:contextualSpacing/>
        <w:rPr>
          <w:sz w:val="22"/>
          <w:szCs w:val="22"/>
        </w:rPr>
      </w:pPr>
      <w:r w:rsidRPr="00B8152D">
        <w:rPr>
          <w:sz w:val="22"/>
          <w:szCs w:val="22"/>
        </w:rPr>
        <w:t>[198</w:t>
      </w:r>
      <w:r w:rsidR="00190246">
        <w:rPr>
          <w:sz w:val="22"/>
          <w:szCs w:val="22"/>
        </w:rPr>
        <w:t>9</w:t>
      </w:r>
      <w:r w:rsidRPr="00B8152D">
        <w:rPr>
          <w:sz w:val="22"/>
          <w:szCs w:val="22"/>
        </w:rPr>
        <w:t xml:space="preserve">: </w:t>
      </w:r>
      <w:proofErr w:type="spellStart"/>
      <w:r w:rsidRPr="00B8152D">
        <w:rPr>
          <w:sz w:val="22"/>
          <w:szCs w:val="22"/>
        </w:rPr>
        <w:t>establishment</w:t>
      </w:r>
      <w:proofErr w:type="spellEnd"/>
      <w:r w:rsidRPr="00B8152D">
        <w:rPr>
          <w:sz w:val="22"/>
          <w:szCs w:val="22"/>
        </w:rPr>
        <w:t xml:space="preserve"> of regional </w:t>
      </w:r>
      <w:proofErr w:type="spellStart"/>
      <w:r w:rsidRPr="00B8152D">
        <w:rPr>
          <w:sz w:val="22"/>
          <w:szCs w:val="22"/>
        </w:rPr>
        <w:t>autonomy</w:t>
      </w:r>
      <w:proofErr w:type="spellEnd"/>
      <w:r w:rsidRPr="00B8152D">
        <w:rPr>
          <w:sz w:val="22"/>
          <w:szCs w:val="22"/>
        </w:rPr>
        <w:t>]</w:t>
      </w:r>
    </w:p>
    <w:p w14:paraId="2F080EFD" w14:textId="77777777" w:rsidR="00C657E8" w:rsidRPr="00B8152D" w:rsidRDefault="00C657E8" w:rsidP="00C657E8">
      <w:pPr>
        <w:rPr>
          <w:bCs/>
          <w:sz w:val="22"/>
          <w:szCs w:val="22"/>
        </w:rPr>
      </w:pPr>
    </w:p>
    <w:p w14:paraId="2899F7FD" w14:textId="77777777" w:rsidR="007B3A73" w:rsidRDefault="007B3A73" w:rsidP="00C657E8">
      <w:pPr>
        <w:rPr>
          <w:sz w:val="22"/>
          <w:szCs w:val="22"/>
        </w:rPr>
      </w:pPr>
    </w:p>
    <w:p w14:paraId="10A09317" w14:textId="77777777" w:rsidR="007B3A73" w:rsidRPr="00B8152D" w:rsidRDefault="007B3A73" w:rsidP="007B3A73">
      <w:pPr>
        <w:ind w:left="709" w:hanging="709"/>
        <w:rPr>
          <w:b/>
          <w:sz w:val="22"/>
          <w:szCs w:val="22"/>
        </w:rPr>
      </w:pPr>
      <w:r w:rsidRPr="00B8152D">
        <w:rPr>
          <w:b/>
          <w:sz w:val="22"/>
          <w:szCs w:val="22"/>
        </w:rPr>
        <w:t>EPR2SDM</w:t>
      </w:r>
    </w:p>
    <w:p w14:paraId="7B379BBD" w14:textId="77777777" w:rsidR="007B3A73" w:rsidRPr="00B8152D" w:rsidRDefault="007B3A73" w:rsidP="007B3A73">
      <w:pPr>
        <w:ind w:left="709" w:hanging="709"/>
        <w:rPr>
          <w:b/>
          <w:sz w:val="22"/>
          <w:szCs w:val="22"/>
        </w:rPr>
      </w:pPr>
    </w:p>
    <w:tbl>
      <w:tblPr>
        <w:tblStyle w:val="Tabellenraster1"/>
        <w:tblW w:w="5000" w:type="pct"/>
        <w:tblLook w:val="04A0" w:firstRow="1" w:lastRow="0" w:firstColumn="1" w:lastColumn="0" w:noHBand="0" w:noVBand="1"/>
      </w:tblPr>
      <w:tblGrid>
        <w:gridCol w:w="4787"/>
        <w:gridCol w:w="4783"/>
      </w:tblGrid>
      <w:tr w:rsidR="007B3A73" w:rsidRPr="00B8152D" w14:paraId="442D9BFB" w14:textId="77777777" w:rsidTr="00B44E1D">
        <w:trPr>
          <w:trHeight w:val="284"/>
        </w:trPr>
        <w:tc>
          <w:tcPr>
            <w:tcW w:w="4787" w:type="dxa"/>
            <w:vAlign w:val="center"/>
          </w:tcPr>
          <w:p w14:paraId="1F5E9F51" w14:textId="77777777" w:rsidR="007B3A73" w:rsidRPr="00B8152D" w:rsidRDefault="007B3A73" w:rsidP="00B44E1D">
            <w:pPr>
              <w:rPr>
                <w:i/>
                <w:sz w:val="22"/>
                <w:szCs w:val="22"/>
              </w:rPr>
            </w:pPr>
            <w:r w:rsidRPr="00B8152D">
              <w:rPr>
                <w:i/>
                <w:sz w:val="22"/>
                <w:szCs w:val="22"/>
              </w:rPr>
              <w:t>Movement</w:t>
            </w:r>
          </w:p>
        </w:tc>
        <w:tc>
          <w:tcPr>
            <w:tcW w:w="4783" w:type="dxa"/>
            <w:vAlign w:val="center"/>
          </w:tcPr>
          <w:p w14:paraId="0C12B16F" w14:textId="77777777" w:rsidR="007B3A73" w:rsidRPr="00B8152D" w:rsidRDefault="007B3A73" w:rsidP="00B44E1D">
            <w:pPr>
              <w:rPr>
                <w:sz w:val="22"/>
                <w:szCs w:val="22"/>
              </w:rPr>
            </w:pPr>
            <w:r w:rsidRPr="00B8152D">
              <w:rPr>
                <w:sz w:val="22"/>
                <w:szCs w:val="22"/>
              </w:rPr>
              <w:t xml:space="preserve">Kanaks (New </w:t>
            </w:r>
            <w:proofErr w:type="spellStart"/>
            <w:r w:rsidRPr="00B8152D">
              <w:rPr>
                <w:sz w:val="22"/>
                <w:szCs w:val="22"/>
              </w:rPr>
              <w:t>Caledonians</w:t>
            </w:r>
            <w:proofErr w:type="spellEnd"/>
            <w:r w:rsidRPr="00B8152D">
              <w:rPr>
                <w:sz w:val="22"/>
                <w:szCs w:val="22"/>
              </w:rPr>
              <w:t>)</w:t>
            </w:r>
          </w:p>
        </w:tc>
      </w:tr>
      <w:tr w:rsidR="007B3A73" w:rsidRPr="00B8152D" w14:paraId="71180F26" w14:textId="77777777" w:rsidTr="00B44E1D">
        <w:trPr>
          <w:trHeight w:val="284"/>
        </w:trPr>
        <w:tc>
          <w:tcPr>
            <w:tcW w:w="4787" w:type="dxa"/>
            <w:vAlign w:val="center"/>
          </w:tcPr>
          <w:p w14:paraId="24C5CFEA" w14:textId="77777777" w:rsidR="007B3A73" w:rsidRPr="00B8152D" w:rsidRDefault="007B3A73" w:rsidP="00B44E1D">
            <w:pPr>
              <w:rPr>
                <w:i/>
                <w:sz w:val="22"/>
                <w:szCs w:val="22"/>
              </w:rPr>
            </w:pPr>
            <w:r w:rsidRPr="00B8152D">
              <w:rPr>
                <w:i/>
                <w:sz w:val="22"/>
                <w:szCs w:val="22"/>
              </w:rPr>
              <w:t>Scenario</w:t>
            </w:r>
          </w:p>
        </w:tc>
        <w:tc>
          <w:tcPr>
            <w:tcW w:w="4783" w:type="dxa"/>
            <w:vAlign w:val="center"/>
          </w:tcPr>
          <w:p w14:paraId="53C614C8" w14:textId="77777777" w:rsidR="007B3A73" w:rsidRPr="00B8152D" w:rsidRDefault="007B3A73" w:rsidP="00B44E1D">
            <w:pPr>
              <w:rPr>
                <w:sz w:val="22"/>
                <w:szCs w:val="22"/>
              </w:rPr>
            </w:pPr>
            <w:proofErr w:type="spellStart"/>
            <w:r w:rsidRPr="00B8152D">
              <w:rPr>
                <w:sz w:val="22"/>
                <w:szCs w:val="22"/>
              </w:rPr>
              <w:t>No</w:t>
            </w:r>
            <w:proofErr w:type="spellEnd"/>
            <w:r w:rsidRPr="00B8152D">
              <w:rPr>
                <w:sz w:val="22"/>
                <w:szCs w:val="22"/>
              </w:rPr>
              <w:t xml:space="preserve"> match</w:t>
            </w:r>
          </w:p>
        </w:tc>
      </w:tr>
      <w:tr w:rsidR="007B3A73" w:rsidRPr="00B8152D" w14:paraId="18AF3036" w14:textId="77777777" w:rsidTr="00B44E1D">
        <w:trPr>
          <w:trHeight w:val="284"/>
        </w:trPr>
        <w:tc>
          <w:tcPr>
            <w:tcW w:w="4787" w:type="dxa"/>
            <w:vAlign w:val="center"/>
          </w:tcPr>
          <w:p w14:paraId="430A247C" w14:textId="77777777" w:rsidR="007B3A73" w:rsidRPr="00B8152D" w:rsidRDefault="007B3A73" w:rsidP="00B44E1D">
            <w:pPr>
              <w:rPr>
                <w:i/>
                <w:sz w:val="22"/>
                <w:szCs w:val="22"/>
              </w:rPr>
            </w:pPr>
            <w:r w:rsidRPr="00B8152D">
              <w:rPr>
                <w:i/>
                <w:sz w:val="22"/>
                <w:szCs w:val="22"/>
              </w:rPr>
              <w:t xml:space="preserve">EPR </w:t>
            </w:r>
            <w:proofErr w:type="spellStart"/>
            <w:r w:rsidRPr="00B8152D">
              <w:rPr>
                <w:i/>
                <w:sz w:val="22"/>
                <w:szCs w:val="22"/>
              </w:rPr>
              <w:t>group</w:t>
            </w:r>
            <w:proofErr w:type="spellEnd"/>
            <w:r w:rsidRPr="00B8152D">
              <w:rPr>
                <w:i/>
                <w:sz w:val="22"/>
                <w:szCs w:val="22"/>
              </w:rPr>
              <w:t>(s)</w:t>
            </w:r>
          </w:p>
        </w:tc>
        <w:tc>
          <w:tcPr>
            <w:tcW w:w="4783" w:type="dxa"/>
            <w:vAlign w:val="center"/>
          </w:tcPr>
          <w:p w14:paraId="7726704D" w14:textId="77777777" w:rsidR="007B3A73" w:rsidRPr="00B8152D" w:rsidRDefault="007B3A73" w:rsidP="00B44E1D">
            <w:pPr>
              <w:rPr>
                <w:sz w:val="22"/>
                <w:szCs w:val="22"/>
              </w:rPr>
            </w:pPr>
            <w:r w:rsidRPr="00B8152D">
              <w:rPr>
                <w:sz w:val="22"/>
                <w:szCs w:val="22"/>
              </w:rPr>
              <w:t>-</w:t>
            </w:r>
          </w:p>
        </w:tc>
      </w:tr>
      <w:tr w:rsidR="007B3A73" w:rsidRPr="00B8152D" w14:paraId="6C0AAF4A" w14:textId="77777777" w:rsidTr="00B44E1D">
        <w:trPr>
          <w:trHeight w:val="284"/>
        </w:trPr>
        <w:tc>
          <w:tcPr>
            <w:tcW w:w="4787" w:type="dxa"/>
            <w:vAlign w:val="center"/>
          </w:tcPr>
          <w:p w14:paraId="13D9535F" w14:textId="77777777" w:rsidR="007B3A73" w:rsidRPr="00B8152D" w:rsidRDefault="007B3A73" w:rsidP="00B44E1D">
            <w:pPr>
              <w:rPr>
                <w:i/>
                <w:sz w:val="22"/>
                <w:szCs w:val="22"/>
              </w:rPr>
            </w:pPr>
            <w:proofErr w:type="spellStart"/>
            <w:r w:rsidRPr="00B8152D">
              <w:rPr>
                <w:i/>
                <w:sz w:val="22"/>
                <w:szCs w:val="22"/>
              </w:rPr>
              <w:t>Gwgroupid</w:t>
            </w:r>
            <w:proofErr w:type="spellEnd"/>
            <w:r w:rsidRPr="00B8152D">
              <w:rPr>
                <w:i/>
                <w:sz w:val="22"/>
                <w:szCs w:val="22"/>
              </w:rPr>
              <w:t>(s)</w:t>
            </w:r>
          </w:p>
        </w:tc>
        <w:tc>
          <w:tcPr>
            <w:tcW w:w="4783" w:type="dxa"/>
            <w:vAlign w:val="center"/>
          </w:tcPr>
          <w:p w14:paraId="13602F7E" w14:textId="77777777" w:rsidR="007B3A73" w:rsidRPr="00B8152D" w:rsidRDefault="007B3A73" w:rsidP="00B44E1D">
            <w:pPr>
              <w:rPr>
                <w:sz w:val="22"/>
                <w:szCs w:val="22"/>
              </w:rPr>
            </w:pPr>
            <w:r w:rsidRPr="00B8152D">
              <w:rPr>
                <w:sz w:val="22"/>
                <w:szCs w:val="22"/>
              </w:rPr>
              <w:t>-</w:t>
            </w:r>
          </w:p>
        </w:tc>
      </w:tr>
    </w:tbl>
    <w:p w14:paraId="70F3A4C3" w14:textId="77777777" w:rsidR="007B3A73" w:rsidRPr="00B8152D" w:rsidRDefault="007B3A73" w:rsidP="007B3A73">
      <w:pPr>
        <w:rPr>
          <w:b/>
          <w:sz w:val="22"/>
          <w:szCs w:val="22"/>
        </w:rPr>
      </w:pPr>
    </w:p>
    <w:p w14:paraId="3955B89C" w14:textId="77777777" w:rsidR="00C657E8" w:rsidRPr="00B8152D" w:rsidRDefault="00C657E8" w:rsidP="00C657E8">
      <w:pPr>
        <w:ind w:left="709" w:hanging="709"/>
        <w:rPr>
          <w:sz w:val="22"/>
          <w:szCs w:val="22"/>
        </w:rPr>
      </w:pPr>
    </w:p>
    <w:p w14:paraId="28980DDF" w14:textId="77777777" w:rsidR="00C657E8" w:rsidRPr="00B8152D" w:rsidRDefault="00C657E8" w:rsidP="00C657E8">
      <w:pPr>
        <w:ind w:left="709" w:hanging="709"/>
        <w:rPr>
          <w:b/>
          <w:sz w:val="22"/>
          <w:szCs w:val="22"/>
        </w:rPr>
      </w:pPr>
      <w:r w:rsidRPr="00B8152D">
        <w:rPr>
          <w:b/>
          <w:sz w:val="22"/>
          <w:szCs w:val="22"/>
        </w:rPr>
        <w:t xml:space="preserve">Power </w:t>
      </w:r>
      <w:proofErr w:type="spellStart"/>
      <w:r w:rsidRPr="00B8152D">
        <w:rPr>
          <w:b/>
          <w:sz w:val="22"/>
          <w:szCs w:val="22"/>
        </w:rPr>
        <w:t>access</w:t>
      </w:r>
      <w:proofErr w:type="spellEnd"/>
    </w:p>
    <w:p w14:paraId="6C58DC48" w14:textId="77777777" w:rsidR="00C657E8" w:rsidRPr="00B8152D" w:rsidRDefault="00C657E8" w:rsidP="00C657E8">
      <w:pPr>
        <w:ind w:left="709" w:hanging="709"/>
        <w:rPr>
          <w:bCs/>
          <w:sz w:val="22"/>
          <w:szCs w:val="22"/>
        </w:rPr>
      </w:pPr>
    </w:p>
    <w:p w14:paraId="063BAF42" w14:textId="16215B27" w:rsidR="00685DBC" w:rsidRPr="00B8152D" w:rsidRDefault="00685DBC">
      <w:pPr>
        <w:numPr>
          <w:ilvl w:val="0"/>
          <w:numId w:val="17"/>
        </w:numPr>
        <w:contextualSpacing/>
        <w:rPr>
          <w:sz w:val="22"/>
          <w:szCs w:val="22"/>
        </w:rPr>
      </w:pPr>
      <w:r w:rsidRPr="00B8152D">
        <w:rPr>
          <w:sz w:val="22"/>
          <w:szCs w:val="22"/>
          <w:lang w:val="en-US"/>
        </w:rPr>
        <w:t xml:space="preserve">We found no evidence of representation in the central government. </w:t>
      </w:r>
      <w:r w:rsidRPr="00B8152D">
        <w:rPr>
          <w:sz w:val="22"/>
          <w:szCs w:val="22"/>
        </w:rPr>
        <w:t>[1958-</w:t>
      </w:r>
      <w:r w:rsidR="002B5A48" w:rsidRPr="00B8152D">
        <w:rPr>
          <w:sz w:val="22"/>
          <w:szCs w:val="22"/>
        </w:rPr>
        <w:t>2020</w:t>
      </w:r>
      <w:r w:rsidRPr="00B8152D">
        <w:rPr>
          <w:sz w:val="22"/>
          <w:szCs w:val="22"/>
        </w:rPr>
        <w:t xml:space="preserve">: </w:t>
      </w:r>
      <w:proofErr w:type="spellStart"/>
      <w:r w:rsidRPr="00B8152D">
        <w:rPr>
          <w:sz w:val="22"/>
          <w:szCs w:val="22"/>
        </w:rPr>
        <w:t>powerless</w:t>
      </w:r>
      <w:proofErr w:type="spellEnd"/>
      <w:r w:rsidRPr="00B8152D">
        <w:rPr>
          <w:sz w:val="22"/>
          <w:szCs w:val="22"/>
        </w:rPr>
        <w:t>]</w:t>
      </w:r>
    </w:p>
    <w:p w14:paraId="28079FCF" w14:textId="77777777" w:rsidR="00C657E8" w:rsidRPr="00B8152D" w:rsidRDefault="00C657E8" w:rsidP="00C657E8">
      <w:pPr>
        <w:ind w:left="709" w:hanging="709"/>
        <w:rPr>
          <w:bCs/>
          <w:sz w:val="22"/>
          <w:szCs w:val="22"/>
        </w:rPr>
      </w:pPr>
    </w:p>
    <w:p w14:paraId="478A802C" w14:textId="77777777" w:rsidR="00C657E8" w:rsidRPr="00B8152D" w:rsidRDefault="00C657E8" w:rsidP="00C657E8">
      <w:pPr>
        <w:ind w:left="709" w:hanging="709"/>
        <w:rPr>
          <w:bCs/>
          <w:sz w:val="22"/>
          <w:szCs w:val="22"/>
        </w:rPr>
      </w:pPr>
    </w:p>
    <w:p w14:paraId="2763E5C3" w14:textId="77777777" w:rsidR="00C657E8" w:rsidRPr="00B8152D" w:rsidRDefault="00C657E8" w:rsidP="00C657E8">
      <w:pPr>
        <w:ind w:left="709" w:hanging="709"/>
        <w:rPr>
          <w:b/>
          <w:sz w:val="22"/>
          <w:szCs w:val="22"/>
        </w:rPr>
      </w:pPr>
      <w:r w:rsidRPr="00B8152D">
        <w:rPr>
          <w:b/>
          <w:sz w:val="22"/>
          <w:szCs w:val="22"/>
        </w:rPr>
        <w:t xml:space="preserve">Group </w:t>
      </w:r>
      <w:proofErr w:type="spellStart"/>
      <w:r w:rsidRPr="00B8152D">
        <w:rPr>
          <w:b/>
          <w:sz w:val="22"/>
          <w:szCs w:val="22"/>
        </w:rPr>
        <w:t>size</w:t>
      </w:r>
      <w:proofErr w:type="spellEnd"/>
    </w:p>
    <w:p w14:paraId="3E723225" w14:textId="77777777" w:rsidR="00C657E8" w:rsidRPr="00B8152D" w:rsidRDefault="00C657E8" w:rsidP="00C657E8">
      <w:pPr>
        <w:rPr>
          <w:sz w:val="22"/>
          <w:szCs w:val="22"/>
        </w:rPr>
      </w:pPr>
    </w:p>
    <w:p w14:paraId="3DF86ECA" w14:textId="034CD994" w:rsidR="00685DBC" w:rsidRPr="00B8152D" w:rsidRDefault="00685DBC">
      <w:pPr>
        <w:numPr>
          <w:ilvl w:val="0"/>
          <w:numId w:val="17"/>
        </w:numPr>
        <w:contextualSpacing/>
        <w:rPr>
          <w:sz w:val="22"/>
          <w:szCs w:val="22"/>
        </w:rPr>
      </w:pPr>
      <w:r w:rsidRPr="00B8152D">
        <w:rPr>
          <w:sz w:val="22"/>
          <w:szCs w:val="22"/>
          <w:lang w:val="en-US"/>
        </w:rPr>
        <w:t xml:space="preserve">According to Minahan (2002: 889) the Kanak numbered approximately 96,000 in 2002. According to the World Bank, France’s total population was 61.8 million in 2002.  </w:t>
      </w:r>
      <w:r w:rsidRPr="00B8152D">
        <w:rPr>
          <w:sz w:val="22"/>
          <w:szCs w:val="22"/>
        </w:rPr>
        <w:t xml:space="preserve">[0.0016]  </w:t>
      </w:r>
    </w:p>
    <w:p w14:paraId="7EBEFF30" w14:textId="77777777" w:rsidR="00685DBC" w:rsidRPr="00B8152D" w:rsidRDefault="00685DBC">
      <w:pPr>
        <w:numPr>
          <w:ilvl w:val="1"/>
          <w:numId w:val="17"/>
        </w:numPr>
        <w:contextualSpacing/>
        <w:rPr>
          <w:sz w:val="22"/>
          <w:szCs w:val="22"/>
          <w:lang w:val="en-US"/>
        </w:rPr>
      </w:pPr>
      <w:r w:rsidRPr="00B8152D">
        <w:rPr>
          <w:sz w:val="22"/>
          <w:szCs w:val="22"/>
          <w:lang w:val="en-US"/>
        </w:rPr>
        <w:t xml:space="preserve">Note: this figure matches with data from the French </w:t>
      </w:r>
      <w:r w:rsidRPr="00B8152D">
        <w:rPr>
          <w:iCs/>
          <w:sz w:val="22"/>
          <w:szCs w:val="22"/>
          <w:lang w:val="en-US"/>
        </w:rPr>
        <w:t>National Institute</w:t>
      </w:r>
      <w:r w:rsidRPr="00B8152D">
        <w:rPr>
          <w:sz w:val="22"/>
          <w:szCs w:val="22"/>
          <w:lang w:val="en-US"/>
        </w:rPr>
        <w:t xml:space="preserve"> for </w:t>
      </w:r>
      <w:r w:rsidRPr="00B8152D">
        <w:rPr>
          <w:iCs/>
          <w:sz w:val="22"/>
          <w:szCs w:val="22"/>
          <w:lang w:val="en-US"/>
        </w:rPr>
        <w:t>Statistics</w:t>
      </w:r>
      <w:r w:rsidRPr="00B8152D">
        <w:rPr>
          <w:sz w:val="22"/>
          <w:szCs w:val="22"/>
          <w:lang w:val="en-US"/>
        </w:rPr>
        <w:t xml:space="preserve"> and Economic Studies (insee.fr), according to which the Kanak population of New Caledonia amounted to 99,100 in 2009. </w:t>
      </w:r>
    </w:p>
    <w:p w14:paraId="3DFA9A25" w14:textId="77777777" w:rsidR="00C657E8" w:rsidRPr="00B8152D" w:rsidRDefault="00C657E8" w:rsidP="00C657E8">
      <w:pPr>
        <w:rPr>
          <w:sz w:val="22"/>
          <w:szCs w:val="22"/>
          <w:lang w:val="en-US"/>
        </w:rPr>
      </w:pPr>
    </w:p>
    <w:p w14:paraId="51F85C13" w14:textId="77777777" w:rsidR="00C657E8" w:rsidRPr="00B8152D" w:rsidRDefault="00C657E8" w:rsidP="00C657E8">
      <w:pPr>
        <w:rPr>
          <w:sz w:val="22"/>
          <w:szCs w:val="22"/>
          <w:lang w:val="en-US"/>
        </w:rPr>
      </w:pPr>
    </w:p>
    <w:p w14:paraId="3FF12E8D" w14:textId="77777777" w:rsidR="00C657E8" w:rsidRPr="00B8152D" w:rsidRDefault="00C657E8" w:rsidP="00C657E8">
      <w:pPr>
        <w:rPr>
          <w:b/>
          <w:bCs/>
          <w:sz w:val="22"/>
          <w:szCs w:val="22"/>
        </w:rPr>
      </w:pPr>
      <w:r w:rsidRPr="00B8152D">
        <w:rPr>
          <w:b/>
          <w:bCs/>
          <w:sz w:val="22"/>
          <w:szCs w:val="22"/>
        </w:rPr>
        <w:t xml:space="preserve">Regional </w:t>
      </w:r>
      <w:proofErr w:type="spellStart"/>
      <w:r w:rsidRPr="00B8152D">
        <w:rPr>
          <w:b/>
          <w:bCs/>
          <w:sz w:val="22"/>
          <w:szCs w:val="22"/>
        </w:rPr>
        <w:t>concentration</w:t>
      </w:r>
      <w:proofErr w:type="spellEnd"/>
    </w:p>
    <w:p w14:paraId="2293B569" w14:textId="77777777" w:rsidR="00C657E8" w:rsidRPr="00B8152D" w:rsidRDefault="00C657E8" w:rsidP="00C657E8">
      <w:pPr>
        <w:rPr>
          <w:sz w:val="22"/>
          <w:szCs w:val="22"/>
        </w:rPr>
      </w:pPr>
    </w:p>
    <w:p w14:paraId="5CE74EE3" w14:textId="77777777" w:rsidR="00685DBC" w:rsidRPr="00B8152D" w:rsidRDefault="00685DBC">
      <w:pPr>
        <w:pStyle w:val="ListParagraph"/>
        <w:widowControl w:val="0"/>
        <w:numPr>
          <w:ilvl w:val="0"/>
          <w:numId w:val="18"/>
        </w:numPr>
        <w:rPr>
          <w:szCs w:val="22"/>
        </w:rPr>
      </w:pPr>
      <w:r w:rsidRPr="00B8152D">
        <w:rPr>
          <w:szCs w:val="22"/>
        </w:rPr>
        <w:t xml:space="preserve">According to Minahan (2002: 889), the Kanaks live “mainly in the French Territory of New Caledonia”, where they comprise approx. 44% of the local population. They are thus a minority in their territory, which is why we code them as not concentrated. Other groups in New Caledonia </w:t>
      </w:r>
      <w:r w:rsidRPr="00B8152D">
        <w:rPr>
          <w:szCs w:val="22"/>
        </w:rPr>
        <w:lastRenderedPageBreak/>
        <w:t xml:space="preserve">are the French (34%), the Wallisians and </w:t>
      </w:r>
      <w:proofErr w:type="spellStart"/>
      <w:r w:rsidRPr="00B8152D">
        <w:rPr>
          <w:szCs w:val="22"/>
        </w:rPr>
        <w:t>Futunas</w:t>
      </w:r>
      <w:proofErr w:type="spellEnd"/>
      <w:r w:rsidRPr="00B8152D">
        <w:rPr>
          <w:szCs w:val="22"/>
        </w:rPr>
        <w:t xml:space="preserve"> (9%), the Tahitians (4%), and the Javanese (3%). [not </w:t>
      </w:r>
      <w:r w:rsidRPr="00B8152D">
        <w:rPr>
          <w:rFonts w:cs="Times New Roman"/>
          <w:szCs w:val="22"/>
        </w:rPr>
        <w:t>concentrated]</w:t>
      </w:r>
    </w:p>
    <w:p w14:paraId="17A33CFC" w14:textId="77777777" w:rsidR="00C657E8" w:rsidRPr="00B8152D" w:rsidRDefault="00C657E8" w:rsidP="00C657E8">
      <w:pPr>
        <w:rPr>
          <w:sz w:val="22"/>
          <w:szCs w:val="22"/>
        </w:rPr>
      </w:pPr>
    </w:p>
    <w:p w14:paraId="6C676018" w14:textId="77777777" w:rsidR="00C657E8" w:rsidRPr="00B8152D" w:rsidRDefault="00C657E8" w:rsidP="00C657E8">
      <w:pPr>
        <w:rPr>
          <w:sz w:val="22"/>
          <w:szCs w:val="22"/>
        </w:rPr>
      </w:pPr>
    </w:p>
    <w:p w14:paraId="54DE5CAC" w14:textId="77777777" w:rsidR="00C657E8" w:rsidRPr="00B8152D" w:rsidRDefault="00C657E8" w:rsidP="00C657E8">
      <w:pPr>
        <w:rPr>
          <w:b/>
          <w:sz w:val="22"/>
          <w:szCs w:val="22"/>
        </w:rPr>
      </w:pPr>
      <w:r w:rsidRPr="00B8152D">
        <w:rPr>
          <w:b/>
          <w:sz w:val="22"/>
          <w:szCs w:val="22"/>
        </w:rPr>
        <w:t>Kin</w:t>
      </w:r>
    </w:p>
    <w:p w14:paraId="7196184F" w14:textId="77777777" w:rsidR="00C657E8" w:rsidRPr="00B8152D" w:rsidRDefault="00C657E8" w:rsidP="00C657E8">
      <w:pPr>
        <w:spacing w:after="60"/>
        <w:ind w:left="709" w:hanging="709"/>
        <w:rPr>
          <w:bCs/>
          <w:sz w:val="22"/>
          <w:szCs w:val="22"/>
        </w:rPr>
      </w:pPr>
    </w:p>
    <w:p w14:paraId="19442709" w14:textId="77777777" w:rsidR="00685DBC" w:rsidRPr="00B8152D" w:rsidRDefault="00685DBC">
      <w:pPr>
        <w:pStyle w:val="ListParagraph"/>
        <w:widowControl w:val="0"/>
        <w:numPr>
          <w:ilvl w:val="0"/>
          <w:numId w:val="18"/>
        </w:numPr>
        <w:rPr>
          <w:szCs w:val="22"/>
        </w:rPr>
      </w:pPr>
      <w:r w:rsidRPr="00B8152D">
        <w:rPr>
          <w:szCs w:val="22"/>
        </w:rPr>
        <w:t>We found no evidence for numerically significant kin in other countries. [no kin]</w:t>
      </w:r>
    </w:p>
    <w:p w14:paraId="65BD9516" w14:textId="77777777" w:rsidR="00190246" w:rsidRDefault="00190246" w:rsidP="00C657E8">
      <w:pPr>
        <w:spacing w:after="60"/>
        <w:ind w:left="709" w:hanging="709"/>
        <w:rPr>
          <w:b/>
          <w:sz w:val="22"/>
          <w:szCs w:val="22"/>
        </w:rPr>
      </w:pPr>
    </w:p>
    <w:p w14:paraId="5B4BD510" w14:textId="77777777" w:rsidR="00190246" w:rsidRDefault="00190246" w:rsidP="00C657E8">
      <w:pPr>
        <w:spacing w:after="60"/>
        <w:ind w:left="709" w:hanging="709"/>
        <w:rPr>
          <w:b/>
          <w:sz w:val="22"/>
          <w:szCs w:val="22"/>
        </w:rPr>
      </w:pPr>
    </w:p>
    <w:p w14:paraId="63DD3167" w14:textId="350D5392" w:rsidR="00C657E8" w:rsidRPr="00B8152D" w:rsidRDefault="00C657E8" w:rsidP="00C657E8">
      <w:pPr>
        <w:spacing w:after="60"/>
        <w:ind w:left="709" w:hanging="709"/>
        <w:rPr>
          <w:b/>
          <w:sz w:val="22"/>
          <w:szCs w:val="22"/>
        </w:rPr>
      </w:pPr>
      <w:r w:rsidRPr="00B8152D">
        <w:rPr>
          <w:b/>
          <w:sz w:val="22"/>
          <w:szCs w:val="22"/>
        </w:rPr>
        <w:t>Sources</w:t>
      </w:r>
    </w:p>
    <w:p w14:paraId="37BD3248" w14:textId="77777777" w:rsidR="00C657E8" w:rsidRPr="00B8152D" w:rsidRDefault="00C657E8" w:rsidP="00C657E8">
      <w:pPr>
        <w:rPr>
          <w:sz w:val="22"/>
          <w:szCs w:val="22"/>
        </w:rPr>
      </w:pPr>
    </w:p>
    <w:p w14:paraId="313B1B69" w14:textId="77777777" w:rsidR="0063048A" w:rsidRPr="00E4302E" w:rsidRDefault="0063048A" w:rsidP="00685DBC">
      <w:pPr>
        <w:spacing w:after="60"/>
        <w:ind w:left="709" w:hanging="709"/>
        <w:rPr>
          <w:sz w:val="22"/>
          <w:szCs w:val="22"/>
          <w:lang w:val="en-US"/>
        </w:rPr>
      </w:pPr>
      <w:r w:rsidRPr="00B8152D">
        <w:rPr>
          <w:sz w:val="22"/>
          <w:szCs w:val="22"/>
          <w:lang w:val="en-US"/>
        </w:rPr>
        <w:t xml:space="preserve">Ager, Dennis E. (1999). </w:t>
      </w:r>
      <w:r w:rsidRPr="00B8152D">
        <w:rPr>
          <w:i/>
          <w:iCs/>
          <w:sz w:val="22"/>
          <w:szCs w:val="22"/>
          <w:lang w:val="en-US"/>
        </w:rPr>
        <w:t>Identity, Insecurity and Image: France and Language</w:t>
      </w:r>
      <w:r w:rsidRPr="00B8152D">
        <w:rPr>
          <w:sz w:val="22"/>
          <w:szCs w:val="22"/>
          <w:lang w:val="en-US"/>
        </w:rPr>
        <w:t xml:space="preserve">. </w:t>
      </w:r>
      <w:r w:rsidRPr="00E4302E">
        <w:rPr>
          <w:rFonts w:eastAsia="Calibri"/>
          <w:sz w:val="22"/>
          <w:szCs w:val="22"/>
          <w:lang w:val="en-US"/>
        </w:rPr>
        <w:t>Clevedon: Multilingual Matters.</w:t>
      </w:r>
    </w:p>
    <w:p w14:paraId="4397565F" w14:textId="77777777" w:rsidR="0063048A" w:rsidRPr="00B8152D" w:rsidRDefault="0063048A" w:rsidP="00685DBC">
      <w:pPr>
        <w:spacing w:after="60"/>
        <w:ind w:left="709" w:hanging="709"/>
        <w:rPr>
          <w:sz w:val="22"/>
          <w:szCs w:val="22"/>
          <w:lang w:val="en-US"/>
        </w:rPr>
      </w:pPr>
      <w:r w:rsidRPr="00B8152D">
        <w:rPr>
          <w:sz w:val="22"/>
          <w:szCs w:val="22"/>
          <w:lang w:val="en-US"/>
        </w:rPr>
        <w:t xml:space="preserve">Aldrich, Robert and John Connell (1998). </w:t>
      </w:r>
      <w:r w:rsidRPr="00B8152D">
        <w:rPr>
          <w:i/>
          <w:iCs/>
          <w:sz w:val="22"/>
          <w:szCs w:val="22"/>
          <w:lang w:val="en-US"/>
        </w:rPr>
        <w:t>The Last Colonies</w:t>
      </w:r>
      <w:r w:rsidRPr="00B8152D">
        <w:rPr>
          <w:sz w:val="22"/>
          <w:szCs w:val="22"/>
          <w:lang w:val="en-US"/>
        </w:rPr>
        <w:t>. Cambridge: Cambridge University Press.</w:t>
      </w:r>
    </w:p>
    <w:p w14:paraId="1FD96271" w14:textId="77777777" w:rsidR="0063048A" w:rsidRPr="00B8152D" w:rsidRDefault="0063048A" w:rsidP="00685DBC">
      <w:pPr>
        <w:spacing w:after="60"/>
        <w:ind w:left="709" w:hanging="709"/>
        <w:rPr>
          <w:sz w:val="22"/>
          <w:szCs w:val="22"/>
          <w:lang w:val="en-US"/>
        </w:rPr>
      </w:pPr>
      <w:r w:rsidRPr="00B8152D">
        <w:rPr>
          <w:sz w:val="22"/>
          <w:szCs w:val="22"/>
          <w:lang w:val="en-US"/>
        </w:rPr>
        <w:t xml:space="preserve">BBC (2013). “New Caledonia Profile.” January 16, sec. Asia-Pacific. </w:t>
      </w:r>
      <w:hyperlink r:id="rId95" w:history="1">
        <w:r w:rsidRPr="00B8152D">
          <w:rPr>
            <w:color w:val="0000FF"/>
            <w:sz w:val="22"/>
            <w:szCs w:val="22"/>
            <w:u w:val="single"/>
            <w:lang w:val="en-US"/>
          </w:rPr>
          <w:t>http://www.bbc.co.uk/news/world-asia-pacific-16740838</w:t>
        </w:r>
      </w:hyperlink>
      <w:r w:rsidRPr="00B8152D">
        <w:rPr>
          <w:sz w:val="22"/>
          <w:szCs w:val="22"/>
          <w:lang w:val="en-US"/>
        </w:rPr>
        <w:t xml:space="preserve"> [June 19, 2014].</w:t>
      </w:r>
    </w:p>
    <w:p w14:paraId="71A23A0D" w14:textId="77777777" w:rsidR="0063048A" w:rsidRPr="00B8152D" w:rsidRDefault="0063048A" w:rsidP="00685DBC">
      <w:pPr>
        <w:spacing w:after="60"/>
        <w:ind w:left="709" w:hanging="709"/>
        <w:rPr>
          <w:sz w:val="22"/>
          <w:szCs w:val="22"/>
          <w:lang w:val="en-US"/>
        </w:rPr>
      </w:pPr>
      <w:r w:rsidRPr="00B8152D">
        <w:rPr>
          <w:sz w:val="22"/>
          <w:szCs w:val="22"/>
          <w:lang w:val="en-US"/>
        </w:rPr>
        <w:t xml:space="preserve">BBC (2014). </w:t>
      </w:r>
      <w:proofErr w:type="gramStart"/>
      <w:r w:rsidRPr="00B8152D">
        <w:rPr>
          <w:sz w:val="22"/>
          <w:szCs w:val="22"/>
          <w:lang w:val="en-US"/>
        </w:rPr>
        <w:t>”New</w:t>
      </w:r>
      <w:proofErr w:type="gramEnd"/>
      <w:r w:rsidRPr="00B8152D">
        <w:rPr>
          <w:sz w:val="22"/>
          <w:szCs w:val="22"/>
          <w:lang w:val="en-US"/>
        </w:rPr>
        <w:t xml:space="preserve"> Caledonia Profile.” October 2. http://www.bbc.com/news/world-asia-pacific-16740838 [October 30, 2014].</w:t>
      </w:r>
    </w:p>
    <w:p w14:paraId="7799FCFB" w14:textId="77777777" w:rsidR="0063048A" w:rsidRPr="00B8152D" w:rsidRDefault="0063048A" w:rsidP="00685DBC">
      <w:pPr>
        <w:spacing w:after="60"/>
        <w:ind w:left="709" w:hanging="709"/>
        <w:rPr>
          <w:sz w:val="22"/>
          <w:szCs w:val="22"/>
          <w:lang w:val="en-US"/>
        </w:rPr>
      </w:pPr>
      <w:r w:rsidRPr="00B8152D">
        <w:rPr>
          <w:sz w:val="22"/>
          <w:szCs w:val="22"/>
          <w:lang w:val="en-US"/>
        </w:rPr>
        <w:t xml:space="preserve">BBC (2020). “New Caledonia referendum: South Pacific territory rejects independence from France.” October 4. </w:t>
      </w:r>
      <w:hyperlink r:id="rId96" w:history="1">
        <w:r w:rsidRPr="00B8152D">
          <w:rPr>
            <w:rStyle w:val="Hyperlink"/>
            <w:sz w:val="22"/>
            <w:szCs w:val="22"/>
            <w:lang w:val="en-US"/>
          </w:rPr>
          <w:t>https://www.bbc.co.uk/news/world-asia-54410059</w:t>
        </w:r>
      </w:hyperlink>
      <w:r w:rsidRPr="00B8152D">
        <w:rPr>
          <w:sz w:val="22"/>
          <w:szCs w:val="22"/>
          <w:lang w:val="en-US"/>
        </w:rPr>
        <w:t xml:space="preserve"> [August 26, 2022].</w:t>
      </w:r>
    </w:p>
    <w:p w14:paraId="698B178D" w14:textId="77777777" w:rsidR="0063048A" w:rsidRPr="00B8152D" w:rsidRDefault="0063048A" w:rsidP="00685DBC">
      <w:pPr>
        <w:spacing w:after="60"/>
        <w:ind w:left="709" w:hanging="709"/>
        <w:rPr>
          <w:rFonts w:eastAsia="Calibri"/>
          <w:b/>
          <w:sz w:val="22"/>
          <w:szCs w:val="22"/>
          <w:lang w:val="en-US"/>
        </w:rPr>
      </w:pPr>
      <w:r w:rsidRPr="00B8152D">
        <w:rPr>
          <w:sz w:val="22"/>
          <w:szCs w:val="22"/>
          <w:lang w:val="fr-CH"/>
        </w:rPr>
        <w:t xml:space="preserve">Bonnaud, Pierre (2003). </w:t>
      </w:r>
      <w:r w:rsidRPr="00B8152D">
        <w:rPr>
          <w:i/>
          <w:iCs/>
          <w:sz w:val="22"/>
          <w:szCs w:val="22"/>
          <w:lang w:val="fr-CH"/>
        </w:rPr>
        <w:t>De l'Auvergne</w:t>
      </w:r>
      <w:r w:rsidRPr="00B8152D">
        <w:rPr>
          <w:i/>
          <w:sz w:val="22"/>
          <w:szCs w:val="22"/>
          <w:lang w:val="fr-CH"/>
        </w:rPr>
        <w:t xml:space="preserve">. 2600 ans au </w:t>
      </w:r>
      <w:proofErr w:type="spellStart"/>
      <w:r w:rsidRPr="00B8152D">
        <w:rPr>
          <w:i/>
          <w:sz w:val="22"/>
          <w:szCs w:val="22"/>
          <w:lang w:val="fr-CH"/>
        </w:rPr>
        <w:t>Coeur</w:t>
      </w:r>
      <w:proofErr w:type="spellEnd"/>
      <w:r w:rsidRPr="00B8152D">
        <w:rPr>
          <w:i/>
          <w:sz w:val="22"/>
          <w:szCs w:val="22"/>
          <w:lang w:val="fr-CH"/>
        </w:rPr>
        <w:t xml:space="preserve"> de la Gaule et de la France central</w:t>
      </w:r>
      <w:r w:rsidRPr="00B8152D">
        <w:rPr>
          <w:sz w:val="22"/>
          <w:szCs w:val="22"/>
          <w:lang w:val="fr-CH"/>
        </w:rPr>
        <w:t xml:space="preserve">.  </w:t>
      </w:r>
      <w:proofErr w:type="spellStart"/>
      <w:r w:rsidRPr="00B8152D">
        <w:rPr>
          <w:sz w:val="22"/>
          <w:szCs w:val="22"/>
          <w:lang w:val="en-US"/>
        </w:rPr>
        <w:t>Nonette</w:t>
      </w:r>
      <w:proofErr w:type="spellEnd"/>
      <w:r w:rsidRPr="00B8152D">
        <w:rPr>
          <w:sz w:val="22"/>
          <w:szCs w:val="22"/>
          <w:lang w:val="en-US"/>
        </w:rPr>
        <w:t>: Editions Creer.</w:t>
      </w:r>
    </w:p>
    <w:p w14:paraId="18136B7E" w14:textId="77777777" w:rsidR="0063048A" w:rsidRPr="00B8152D" w:rsidRDefault="0063048A" w:rsidP="00685DBC">
      <w:pPr>
        <w:spacing w:after="60"/>
        <w:ind w:left="709" w:hanging="709"/>
        <w:rPr>
          <w:b/>
          <w:sz w:val="22"/>
          <w:szCs w:val="22"/>
          <w:lang w:val="en-US"/>
        </w:rPr>
      </w:pPr>
      <w:proofErr w:type="spellStart"/>
      <w:r w:rsidRPr="00B8152D">
        <w:rPr>
          <w:sz w:val="22"/>
          <w:szCs w:val="22"/>
          <w:lang w:val="en-US"/>
        </w:rPr>
        <w:t>Cederman</w:t>
      </w:r>
      <w:proofErr w:type="spellEnd"/>
      <w:r w:rsidRPr="00B8152D">
        <w:rPr>
          <w:sz w:val="22"/>
          <w:szCs w:val="22"/>
          <w:lang w:val="en-US"/>
        </w:rPr>
        <w:t xml:space="preserve">, Lars-Erik, Andreas Wimmer, and Brian Min (2010). “Why Do Ethnic Groups Rebel: New Data and Analysis.” </w:t>
      </w:r>
      <w:r w:rsidRPr="00B8152D">
        <w:rPr>
          <w:i/>
          <w:iCs/>
          <w:sz w:val="22"/>
          <w:szCs w:val="22"/>
          <w:lang w:val="en-US"/>
        </w:rPr>
        <w:t>World Politics</w:t>
      </w:r>
      <w:r w:rsidRPr="00B8152D">
        <w:rPr>
          <w:sz w:val="22"/>
          <w:szCs w:val="22"/>
          <w:lang w:val="en-US"/>
        </w:rPr>
        <w:t xml:space="preserve"> </w:t>
      </w:r>
      <w:r w:rsidRPr="00B8152D">
        <w:rPr>
          <w:iCs/>
          <w:sz w:val="22"/>
          <w:szCs w:val="22"/>
          <w:lang w:val="en-US"/>
        </w:rPr>
        <w:t>62</w:t>
      </w:r>
      <w:r w:rsidRPr="00B8152D">
        <w:rPr>
          <w:sz w:val="22"/>
          <w:szCs w:val="22"/>
          <w:lang w:val="en-US"/>
        </w:rPr>
        <w:t>(1): 87-119.</w:t>
      </w:r>
    </w:p>
    <w:p w14:paraId="3C0F907F" w14:textId="77777777" w:rsidR="0063048A" w:rsidRPr="00B8152D" w:rsidRDefault="0063048A" w:rsidP="00685DBC">
      <w:pPr>
        <w:spacing w:after="60"/>
        <w:ind w:left="709" w:hanging="709"/>
        <w:rPr>
          <w:color w:val="000000"/>
          <w:sz w:val="22"/>
          <w:szCs w:val="22"/>
          <w:lang w:val="en-US"/>
        </w:rPr>
      </w:pPr>
      <w:r w:rsidRPr="00B8152D">
        <w:rPr>
          <w:color w:val="000000"/>
          <w:sz w:val="22"/>
          <w:szCs w:val="22"/>
          <w:lang w:val="en-US"/>
        </w:rPr>
        <w:t xml:space="preserve">Chappell, David (2003). “The Kanak Awakening of 1969-1976: Radicalizing Anti-Colonialism in New Caledonia.” </w:t>
      </w:r>
      <w:r w:rsidRPr="00B8152D">
        <w:rPr>
          <w:i/>
          <w:color w:val="000000"/>
          <w:sz w:val="22"/>
          <w:szCs w:val="22"/>
          <w:lang w:val="en-US"/>
        </w:rPr>
        <w:t xml:space="preserve">Journal de la Société des </w:t>
      </w:r>
      <w:proofErr w:type="spellStart"/>
      <w:r w:rsidRPr="00B8152D">
        <w:rPr>
          <w:i/>
          <w:color w:val="000000"/>
          <w:sz w:val="22"/>
          <w:szCs w:val="22"/>
          <w:lang w:val="en-US"/>
        </w:rPr>
        <w:t>Océanistes</w:t>
      </w:r>
      <w:proofErr w:type="spellEnd"/>
      <w:r w:rsidRPr="00B8152D">
        <w:rPr>
          <w:color w:val="000000"/>
          <w:sz w:val="22"/>
          <w:szCs w:val="22"/>
          <w:lang w:val="en-US"/>
        </w:rPr>
        <w:t xml:space="preserve"> 117(2): 187-202.</w:t>
      </w:r>
    </w:p>
    <w:p w14:paraId="3C273C2B" w14:textId="77777777" w:rsidR="0063048A" w:rsidRPr="00B8152D" w:rsidRDefault="0063048A" w:rsidP="00685DBC">
      <w:pPr>
        <w:spacing w:after="60"/>
        <w:ind w:left="709" w:hanging="709"/>
        <w:rPr>
          <w:sz w:val="22"/>
          <w:szCs w:val="22"/>
          <w:lang w:val="en-US"/>
        </w:rPr>
      </w:pPr>
      <w:r w:rsidRPr="00B8152D">
        <w:rPr>
          <w:sz w:val="22"/>
          <w:szCs w:val="22"/>
          <w:lang w:val="en-US"/>
        </w:rPr>
        <w:t xml:space="preserve">Chappell, David A. (1999). “The </w:t>
      </w:r>
      <w:proofErr w:type="spellStart"/>
      <w:r w:rsidRPr="00B8152D">
        <w:rPr>
          <w:sz w:val="22"/>
          <w:szCs w:val="22"/>
          <w:lang w:val="en-US"/>
        </w:rPr>
        <w:t>Noumea</w:t>
      </w:r>
      <w:proofErr w:type="spellEnd"/>
      <w:r w:rsidRPr="00B8152D">
        <w:rPr>
          <w:sz w:val="22"/>
          <w:szCs w:val="22"/>
          <w:lang w:val="en-US"/>
        </w:rPr>
        <w:t xml:space="preserve"> Accord: Decolonization without Independence in New Caledonia?” </w:t>
      </w:r>
      <w:r w:rsidRPr="00B8152D">
        <w:rPr>
          <w:i/>
          <w:sz w:val="22"/>
          <w:szCs w:val="22"/>
          <w:lang w:val="en-US"/>
        </w:rPr>
        <w:t xml:space="preserve">Pacific Affairs </w:t>
      </w:r>
      <w:r w:rsidRPr="00B8152D">
        <w:rPr>
          <w:sz w:val="22"/>
          <w:szCs w:val="22"/>
          <w:lang w:val="en-US"/>
        </w:rPr>
        <w:t>72(3): 373-391.</w:t>
      </w:r>
    </w:p>
    <w:p w14:paraId="483C03E7" w14:textId="77777777" w:rsidR="0063048A" w:rsidRPr="00B8152D" w:rsidRDefault="0063048A" w:rsidP="00685DBC">
      <w:pPr>
        <w:spacing w:after="60"/>
        <w:ind w:left="709" w:hanging="709"/>
        <w:rPr>
          <w:sz w:val="22"/>
          <w:szCs w:val="22"/>
          <w:lang w:val="en-US"/>
        </w:rPr>
      </w:pPr>
      <w:proofErr w:type="spellStart"/>
      <w:r w:rsidRPr="00B8152D">
        <w:rPr>
          <w:sz w:val="22"/>
          <w:szCs w:val="22"/>
          <w:lang w:val="fr-CH"/>
        </w:rPr>
        <w:t>Degenhardt</w:t>
      </w:r>
      <w:proofErr w:type="spellEnd"/>
      <w:r w:rsidRPr="00B8152D">
        <w:rPr>
          <w:sz w:val="22"/>
          <w:szCs w:val="22"/>
          <w:lang w:val="fr-CH"/>
        </w:rPr>
        <w:t>, Henry W. (</w:t>
      </w:r>
      <w:proofErr w:type="spellStart"/>
      <w:r w:rsidRPr="00B8152D">
        <w:rPr>
          <w:sz w:val="22"/>
          <w:szCs w:val="22"/>
          <w:lang w:val="fr-CH"/>
        </w:rPr>
        <w:t>ed</w:t>
      </w:r>
      <w:proofErr w:type="spellEnd"/>
      <w:r w:rsidRPr="00B8152D">
        <w:rPr>
          <w:sz w:val="22"/>
          <w:szCs w:val="22"/>
          <w:lang w:val="fr-CH"/>
        </w:rPr>
        <w:t xml:space="preserve">.) </w:t>
      </w:r>
      <w:r w:rsidRPr="00B8152D">
        <w:rPr>
          <w:sz w:val="22"/>
          <w:szCs w:val="22"/>
          <w:lang w:val="en-US"/>
        </w:rPr>
        <w:t xml:space="preserve">(1988). </w:t>
      </w:r>
      <w:r w:rsidRPr="00B8152D">
        <w:rPr>
          <w:i/>
          <w:sz w:val="22"/>
          <w:szCs w:val="22"/>
          <w:lang w:val="en-US"/>
        </w:rPr>
        <w:t>Revolutionary and Dissident Movements.</w:t>
      </w:r>
      <w:r w:rsidRPr="00B8152D">
        <w:rPr>
          <w:sz w:val="22"/>
          <w:szCs w:val="22"/>
          <w:lang w:val="en-US"/>
        </w:rPr>
        <w:t xml:space="preserve"> London: Longman Publishers, pp. 118-120.</w:t>
      </w:r>
    </w:p>
    <w:p w14:paraId="416E9D4B" w14:textId="77777777" w:rsidR="0063048A" w:rsidRPr="00B8152D" w:rsidRDefault="0063048A" w:rsidP="00685DBC">
      <w:pPr>
        <w:spacing w:after="60"/>
        <w:ind w:left="709" w:hanging="709"/>
        <w:rPr>
          <w:sz w:val="22"/>
          <w:szCs w:val="22"/>
          <w:lang w:val="en-US"/>
        </w:rPr>
      </w:pPr>
      <w:r w:rsidRPr="00B8152D">
        <w:rPr>
          <w:sz w:val="22"/>
          <w:szCs w:val="22"/>
          <w:lang w:val="en-US"/>
        </w:rPr>
        <w:t>Encyclopedia Britannica. “New Caledonia.” http://www.britannica.com/EBchecked/topic/411221/New-Caledonia/53937/History [April 20, 2015].</w:t>
      </w:r>
    </w:p>
    <w:p w14:paraId="4B95210F" w14:textId="77777777" w:rsidR="0063048A" w:rsidRPr="00B8152D" w:rsidRDefault="0063048A" w:rsidP="00685DBC">
      <w:pPr>
        <w:spacing w:after="60"/>
        <w:ind w:left="709" w:hanging="709"/>
        <w:rPr>
          <w:sz w:val="22"/>
          <w:szCs w:val="22"/>
          <w:lang w:val="en-US"/>
        </w:rPr>
      </w:pPr>
      <w:r w:rsidRPr="00B8152D">
        <w:rPr>
          <w:color w:val="000000"/>
          <w:sz w:val="22"/>
          <w:szCs w:val="22"/>
          <w:lang w:val="en-US"/>
        </w:rPr>
        <w:t xml:space="preserve">Fisher, Denise (2013). </w:t>
      </w:r>
      <w:r w:rsidRPr="00B8152D">
        <w:rPr>
          <w:i/>
          <w:color w:val="000000"/>
          <w:sz w:val="22"/>
          <w:szCs w:val="22"/>
          <w:lang w:val="en-US"/>
        </w:rPr>
        <w:t xml:space="preserve">France in the South Pacific. Power and Politics. </w:t>
      </w:r>
      <w:r w:rsidRPr="00B8152D">
        <w:rPr>
          <w:color w:val="000000"/>
          <w:sz w:val="22"/>
          <w:szCs w:val="22"/>
          <w:lang w:val="en-US"/>
        </w:rPr>
        <w:t>Canberra: ANU E Press.</w:t>
      </w:r>
    </w:p>
    <w:p w14:paraId="33221BFC" w14:textId="77777777" w:rsidR="0063048A" w:rsidRPr="00B8152D" w:rsidRDefault="0063048A" w:rsidP="00685DBC">
      <w:pPr>
        <w:spacing w:after="60"/>
        <w:ind w:left="709" w:hanging="709"/>
        <w:rPr>
          <w:sz w:val="22"/>
          <w:szCs w:val="22"/>
          <w:lang w:val="en-US"/>
        </w:rPr>
      </w:pPr>
      <w:r w:rsidRPr="00B8152D">
        <w:rPr>
          <w:sz w:val="22"/>
          <w:szCs w:val="22"/>
          <w:lang w:val="en-US"/>
        </w:rPr>
        <w:t xml:space="preserve">French </w:t>
      </w:r>
      <w:r w:rsidRPr="00B8152D">
        <w:rPr>
          <w:iCs/>
          <w:sz w:val="22"/>
          <w:szCs w:val="22"/>
          <w:lang w:val="en-US"/>
        </w:rPr>
        <w:t>National Institute</w:t>
      </w:r>
      <w:r w:rsidRPr="00B8152D">
        <w:rPr>
          <w:sz w:val="22"/>
          <w:szCs w:val="22"/>
          <w:lang w:val="en-US"/>
        </w:rPr>
        <w:t xml:space="preserve"> for </w:t>
      </w:r>
      <w:r w:rsidRPr="00B8152D">
        <w:rPr>
          <w:iCs/>
          <w:sz w:val="22"/>
          <w:szCs w:val="22"/>
          <w:lang w:val="en-US"/>
        </w:rPr>
        <w:t>Statistics</w:t>
      </w:r>
      <w:r w:rsidRPr="00B8152D">
        <w:rPr>
          <w:sz w:val="22"/>
          <w:szCs w:val="22"/>
          <w:lang w:val="en-US"/>
        </w:rPr>
        <w:t xml:space="preserve"> and Economic Studies (2012). http://www.insee.fr/en/ [November 10, 2014]</w:t>
      </w:r>
    </w:p>
    <w:p w14:paraId="3E985CBA" w14:textId="77777777" w:rsidR="0063048A" w:rsidRPr="00B8152D" w:rsidRDefault="0063048A" w:rsidP="00685DBC">
      <w:pPr>
        <w:pStyle w:val="NormalWeb"/>
        <w:spacing w:before="0" w:beforeAutospacing="0" w:after="60" w:afterAutospacing="0"/>
        <w:ind w:left="709" w:hanging="709"/>
        <w:rPr>
          <w:sz w:val="22"/>
          <w:szCs w:val="22"/>
          <w:lang w:val="en-US"/>
        </w:rPr>
      </w:pPr>
      <w:r w:rsidRPr="00B8152D">
        <w:rPr>
          <w:sz w:val="22"/>
          <w:szCs w:val="22"/>
          <w:lang w:val="fr-CH"/>
        </w:rPr>
        <w:t xml:space="preserve">GADM (2019). </w:t>
      </w:r>
      <w:r w:rsidRPr="00B8152D">
        <w:rPr>
          <w:sz w:val="22"/>
          <w:szCs w:val="22"/>
          <w:lang w:val="en-US"/>
        </w:rPr>
        <w:t xml:space="preserve">Database of Global Administrative Boundaries, Version 3.6. </w:t>
      </w:r>
      <w:hyperlink r:id="rId97" w:history="1">
        <w:r w:rsidRPr="00B8152D">
          <w:rPr>
            <w:rStyle w:val="Hyperlink"/>
            <w:sz w:val="22"/>
            <w:szCs w:val="22"/>
            <w:lang w:val="en-US"/>
          </w:rPr>
          <w:t>https://gadm.org/</w:t>
        </w:r>
      </w:hyperlink>
      <w:r w:rsidRPr="00B8152D">
        <w:rPr>
          <w:sz w:val="22"/>
          <w:szCs w:val="22"/>
          <w:lang w:val="en-US"/>
        </w:rPr>
        <w:t xml:space="preserve"> [November 19, 2021].</w:t>
      </w:r>
    </w:p>
    <w:p w14:paraId="762A1EAA" w14:textId="77777777" w:rsidR="0063048A" w:rsidRPr="00B8152D" w:rsidRDefault="0063048A" w:rsidP="00685DBC">
      <w:pPr>
        <w:spacing w:after="60"/>
        <w:ind w:left="709" w:hanging="709"/>
        <w:rPr>
          <w:sz w:val="22"/>
          <w:szCs w:val="22"/>
          <w:lang w:val="en-US"/>
        </w:rPr>
      </w:pPr>
      <w:proofErr w:type="spellStart"/>
      <w:r w:rsidRPr="00B8152D">
        <w:rPr>
          <w:sz w:val="22"/>
          <w:szCs w:val="22"/>
          <w:lang w:val="en-US"/>
        </w:rPr>
        <w:t>Henningham</w:t>
      </w:r>
      <w:proofErr w:type="spellEnd"/>
      <w:r w:rsidRPr="00B8152D">
        <w:rPr>
          <w:sz w:val="22"/>
          <w:szCs w:val="22"/>
          <w:lang w:val="en-US"/>
        </w:rPr>
        <w:t xml:space="preserve">, Stephen (1992). </w:t>
      </w:r>
      <w:r w:rsidRPr="00B8152D">
        <w:rPr>
          <w:i/>
          <w:sz w:val="22"/>
          <w:szCs w:val="22"/>
          <w:lang w:val="en-US"/>
        </w:rPr>
        <w:t xml:space="preserve">France and the South Pacific: A Contemporary History. </w:t>
      </w:r>
      <w:r w:rsidRPr="00B8152D">
        <w:rPr>
          <w:sz w:val="22"/>
          <w:szCs w:val="22"/>
          <w:lang w:val="en-US"/>
        </w:rPr>
        <w:t>Sidney: Allen &amp; Unwin.</w:t>
      </w:r>
    </w:p>
    <w:p w14:paraId="48E74A75" w14:textId="77777777" w:rsidR="0063048A" w:rsidRPr="00B8152D" w:rsidRDefault="0063048A" w:rsidP="00685DBC">
      <w:pPr>
        <w:spacing w:after="60"/>
        <w:ind w:left="709" w:hanging="709"/>
        <w:rPr>
          <w:color w:val="000000"/>
          <w:sz w:val="22"/>
          <w:szCs w:val="22"/>
          <w:lang w:val="en-US"/>
        </w:rPr>
      </w:pPr>
      <w:r w:rsidRPr="00B8152D">
        <w:rPr>
          <w:color w:val="000000"/>
          <w:sz w:val="22"/>
          <w:szCs w:val="22"/>
          <w:lang w:val="en-US"/>
        </w:rPr>
        <w:t xml:space="preserve">Hewitt, Christopher, and Tom Cheetham (2000). </w:t>
      </w:r>
      <w:r w:rsidRPr="00B8152D">
        <w:rPr>
          <w:i/>
          <w:iCs/>
          <w:color w:val="000000"/>
          <w:sz w:val="22"/>
          <w:szCs w:val="22"/>
          <w:lang w:val="en-US"/>
        </w:rPr>
        <w:t>Encyclopedia of Modern Separatist Movements</w:t>
      </w:r>
      <w:r w:rsidRPr="00B8152D">
        <w:rPr>
          <w:color w:val="000000"/>
          <w:sz w:val="22"/>
          <w:szCs w:val="22"/>
          <w:lang w:val="en-US"/>
        </w:rPr>
        <w:t>. Santa Barbara, CA: ABC-CLIO, pp. 100-102, 204-205.</w:t>
      </w:r>
    </w:p>
    <w:p w14:paraId="6C203727" w14:textId="77777777" w:rsidR="0063048A" w:rsidRPr="00B8152D" w:rsidRDefault="0063048A" w:rsidP="00685DBC">
      <w:pPr>
        <w:spacing w:after="60"/>
        <w:ind w:left="709" w:hanging="709"/>
        <w:rPr>
          <w:sz w:val="22"/>
          <w:szCs w:val="22"/>
          <w:lang w:val="en-US"/>
        </w:rPr>
      </w:pPr>
      <w:proofErr w:type="spellStart"/>
      <w:r w:rsidRPr="00B8152D">
        <w:rPr>
          <w:sz w:val="22"/>
          <w:szCs w:val="22"/>
          <w:lang w:val="en-US"/>
        </w:rPr>
        <w:t>Hossay</w:t>
      </w:r>
      <w:proofErr w:type="spellEnd"/>
      <w:r w:rsidRPr="00B8152D">
        <w:rPr>
          <w:sz w:val="22"/>
          <w:szCs w:val="22"/>
          <w:lang w:val="en-US"/>
        </w:rPr>
        <w:t xml:space="preserve">, Patrick (2004). “Recognizing Corsica: The Drama of Recognition in Nationalist Mobilization.” </w:t>
      </w:r>
      <w:r w:rsidRPr="00B8152D">
        <w:rPr>
          <w:i/>
          <w:iCs/>
          <w:sz w:val="22"/>
          <w:szCs w:val="22"/>
          <w:lang w:val="en-US"/>
        </w:rPr>
        <w:t>Ethnic and Racial Studies</w:t>
      </w:r>
      <w:r w:rsidRPr="00B8152D">
        <w:rPr>
          <w:sz w:val="22"/>
          <w:szCs w:val="22"/>
          <w:lang w:val="en-US"/>
        </w:rPr>
        <w:t xml:space="preserve"> 27(3): 403-430.</w:t>
      </w:r>
    </w:p>
    <w:p w14:paraId="2AF0CC67" w14:textId="77777777" w:rsidR="0063048A" w:rsidRPr="00B8152D" w:rsidRDefault="0063048A" w:rsidP="00685DBC">
      <w:pPr>
        <w:spacing w:after="60"/>
        <w:ind w:left="709" w:hanging="709"/>
        <w:rPr>
          <w:sz w:val="22"/>
          <w:szCs w:val="22"/>
          <w:lang w:val="en-US"/>
        </w:rPr>
      </w:pPr>
      <w:r w:rsidRPr="00B8152D">
        <w:rPr>
          <w:iCs/>
          <w:sz w:val="22"/>
          <w:szCs w:val="22"/>
          <w:lang w:val="en-US"/>
        </w:rPr>
        <w:t>Islands Business Magazine</w:t>
      </w:r>
      <w:r w:rsidRPr="00B8152D">
        <w:rPr>
          <w:sz w:val="22"/>
          <w:szCs w:val="22"/>
          <w:lang w:val="en-US"/>
        </w:rPr>
        <w:t xml:space="preserve"> (2013). “Politics Heats up in New Caledonia.” February 19. </w:t>
      </w:r>
      <w:hyperlink r:id="rId98" w:history="1">
        <w:r w:rsidRPr="00B8152D">
          <w:rPr>
            <w:color w:val="0000FF"/>
            <w:sz w:val="22"/>
            <w:szCs w:val="22"/>
            <w:u w:val="single"/>
            <w:lang w:val="en-US"/>
          </w:rPr>
          <w:t>http://www.islandsbusiness.com/2013/2/cover-story/politics-heats-up-in-new-caledonia/</w:t>
        </w:r>
      </w:hyperlink>
      <w:r w:rsidRPr="00B8152D">
        <w:rPr>
          <w:sz w:val="22"/>
          <w:szCs w:val="22"/>
          <w:lang w:val="en-US"/>
        </w:rPr>
        <w:t xml:space="preserve"> [June 19, 20].</w:t>
      </w:r>
    </w:p>
    <w:p w14:paraId="72DE615C" w14:textId="77777777" w:rsidR="0063048A" w:rsidRPr="00B8152D" w:rsidRDefault="0063048A" w:rsidP="00685DBC">
      <w:pPr>
        <w:spacing w:after="60"/>
        <w:ind w:left="709" w:hanging="709"/>
        <w:rPr>
          <w:sz w:val="22"/>
          <w:szCs w:val="22"/>
          <w:lang w:val="en-US"/>
        </w:rPr>
      </w:pPr>
      <w:r w:rsidRPr="00B8152D">
        <w:rPr>
          <w:sz w:val="22"/>
          <w:szCs w:val="22"/>
          <w:lang w:val="en-US"/>
        </w:rPr>
        <w:t xml:space="preserve">Jardin, Yves (1998). “New Caledonia: Towards Independence.” </w:t>
      </w:r>
      <w:r w:rsidRPr="00B8152D">
        <w:rPr>
          <w:i/>
          <w:sz w:val="22"/>
          <w:szCs w:val="22"/>
          <w:lang w:val="en-US"/>
        </w:rPr>
        <w:t xml:space="preserve">Minority Rights Group Newsletter. </w:t>
      </w:r>
      <w:hyperlink r:id="rId99" w:history="1">
        <w:r w:rsidRPr="00B8152D">
          <w:rPr>
            <w:color w:val="0000FF"/>
            <w:sz w:val="22"/>
            <w:szCs w:val="22"/>
            <w:u w:val="single"/>
            <w:lang w:val="en-US"/>
          </w:rPr>
          <w:t>www.minorityrights.org/Outsiders/outsider_article.asp?ID=2</w:t>
        </w:r>
      </w:hyperlink>
      <w:r w:rsidRPr="00B8152D">
        <w:rPr>
          <w:color w:val="008000"/>
          <w:sz w:val="22"/>
          <w:szCs w:val="22"/>
          <w:lang w:val="en-US"/>
        </w:rPr>
        <w:t xml:space="preserve"> </w:t>
      </w:r>
      <w:r w:rsidRPr="00B8152D">
        <w:rPr>
          <w:sz w:val="22"/>
          <w:szCs w:val="22"/>
          <w:lang w:val="en-US"/>
        </w:rPr>
        <w:t>[July 4, 2003].</w:t>
      </w:r>
    </w:p>
    <w:p w14:paraId="5849ED5F" w14:textId="77777777" w:rsidR="0063048A" w:rsidRPr="00B8152D" w:rsidRDefault="0063048A" w:rsidP="00685DBC">
      <w:pPr>
        <w:spacing w:after="60"/>
        <w:ind w:left="709" w:hanging="709"/>
        <w:rPr>
          <w:sz w:val="22"/>
          <w:szCs w:val="22"/>
          <w:lang w:val="en-US"/>
        </w:rPr>
      </w:pPr>
      <w:proofErr w:type="spellStart"/>
      <w:r w:rsidRPr="00B8152D">
        <w:rPr>
          <w:sz w:val="22"/>
          <w:szCs w:val="22"/>
          <w:lang w:val="en-US"/>
        </w:rPr>
        <w:t>Keesing’s</w:t>
      </w:r>
      <w:proofErr w:type="spellEnd"/>
      <w:r w:rsidRPr="00B8152D">
        <w:rPr>
          <w:sz w:val="22"/>
          <w:szCs w:val="22"/>
          <w:lang w:val="en-US"/>
        </w:rPr>
        <w:t xml:space="preserve"> Record of World Events. </w:t>
      </w:r>
      <w:hyperlink r:id="rId100" w:history="1">
        <w:r w:rsidRPr="00B8152D">
          <w:rPr>
            <w:color w:val="0000FF"/>
            <w:sz w:val="22"/>
            <w:szCs w:val="22"/>
            <w:u w:val="single"/>
            <w:lang w:val="en-US"/>
          </w:rPr>
          <w:t>http://www.keesings.com</w:t>
        </w:r>
      </w:hyperlink>
      <w:r w:rsidRPr="00B8152D">
        <w:rPr>
          <w:sz w:val="22"/>
          <w:szCs w:val="22"/>
          <w:lang w:val="en-US"/>
        </w:rPr>
        <w:t xml:space="preserve"> [March 25, 2002].</w:t>
      </w:r>
    </w:p>
    <w:p w14:paraId="27244588" w14:textId="77777777" w:rsidR="0063048A" w:rsidRPr="00B8152D" w:rsidRDefault="0063048A" w:rsidP="00685DBC">
      <w:pPr>
        <w:spacing w:after="60"/>
        <w:ind w:left="709" w:hanging="709"/>
        <w:rPr>
          <w:sz w:val="22"/>
          <w:szCs w:val="22"/>
          <w:lang w:val="en-US"/>
        </w:rPr>
      </w:pPr>
      <w:r w:rsidRPr="00B8152D">
        <w:rPr>
          <w:sz w:val="22"/>
          <w:szCs w:val="22"/>
          <w:lang w:val="en-US"/>
        </w:rPr>
        <w:t xml:space="preserve">Lexis Nexis. http://www.lexis-nexis.com [December 10, 2013]. </w:t>
      </w:r>
    </w:p>
    <w:p w14:paraId="358C3B16" w14:textId="77777777" w:rsidR="0063048A" w:rsidRPr="00B8152D" w:rsidRDefault="0063048A" w:rsidP="00685DBC">
      <w:pPr>
        <w:spacing w:after="60"/>
        <w:ind w:left="709" w:hanging="709"/>
        <w:rPr>
          <w:sz w:val="22"/>
          <w:szCs w:val="22"/>
          <w:lang w:val="en-US"/>
        </w:rPr>
      </w:pPr>
      <w:r w:rsidRPr="00B8152D">
        <w:rPr>
          <w:sz w:val="22"/>
          <w:szCs w:val="22"/>
          <w:lang w:val="en-US"/>
        </w:rPr>
        <w:lastRenderedPageBreak/>
        <w:t xml:space="preserve">Los Angeles </w:t>
      </w:r>
      <w:proofErr w:type="gramStart"/>
      <w:r w:rsidRPr="00B8152D">
        <w:rPr>
          <w:sz w:val="22"/>
          <w:szCs w:val="22"/>
          <w:lang w:val="en-US"/>
        </w:rPr>
        <w:t xml:space="preserve">Times </w:t>
      </w:r>
      <w:r w:rsidRPr="00B8152D">
        <w:rPr>
          <w:bCs/>
          <w:sz w:val="22"/>
          <w:szCs w:val="22"/>
          <w:lang w:val="en-US"/>
        </w:rPr>
        <w:t xml:space="preserve"> (</w:t>
      </w:r>
      <w:proofErr w:type="gramEnd"/>
      <w:r w:rsidRPr="00B8152D">
        <w:rPr>
          <w:sz w:val="22"/>
          <w:szCs w:val="22"/>
          <w:lang w:val="en-US"/>
        </w:rPr>
        <w:t>1985</w:t>
      </w:r>
      <w:r w:rsidRPr="00B8152D">
        <w:rPr>
          <w:bCs/>
          <w:sz w:val="22"/>
          <w:szCs w:val="22"/>
          <w:lang w:val="en-US"/>
        </w:rPr>
        <w:t>). “</w:t>
      </w:r>
      <w:r w:rsidRPr="00B8152D">
        <w:rPr>
          <w:sz w:val="22"/>
          <w:szCs w:val="22"/>
          <w:lang w:val="en-US"/>
        </w:rPr>
        <w:t>New Caledonia Offered Sovereignty with Ties to France.” January 8 http://articles.latimes.com/1985-01-08/news/mn-7363_1_independence [October 30, 2014].</w:t>
      </w:r>
    </w:p>
    <w:p w14:paraId="5FC39C2C" w14:textId="77777777" w:rsidR="0063048A" w:rsidRPr="00B8152D" w:rsidRDefault="0063048A" w:rsidP="00685DBC">
      <w:pPr>
        <w:spacing w:after="60"/>
        <w:ind w:left="709" w:hanging="709"/>
        <w:rPr>
          <w:color w:val="000000"/>
          <w:sz w:val="22"/>
          <w:szCs w:val="22"/>
          <w:lang w:val="en-US"/>
        </w:rPr>
      </w:pPr>
      <w:proofErr w:type="spellStart"/>
      <w:r w:rsidRPr="00B8152D">
        <w:rPr>
          <w:color w:val="000000"/>
          <w:sz w:val="22"/>
          <w:szCs w:val="22"/>
          <w:lang w:val="en-US"/>
        </w:rPr>
        <w:t>Marrani</w:t>
      </w:r>
      <w:proofErr w:type="spellEnd"/>
      <w:r w:rsidRPr="00B8152D">
        <w:rPr>
          <w:color w:val="000000"/>
          <w:sz w:val="22"/>
          <w:szCs w:val="22"/>
          <w:lang w:val="en-US"/>
        </w:rPr>
        <w:t xml:space="preserve">, David (2013). </w:t>
      </w:r>
      <w:r w:rsidRPr="00B8152D">
        <w:rPr>
          <w:i/>
          <w:color w:val="000000"/>
          <w:sz w:val="22"/>
          <w:szCs w:val="22"/>
          <w:lang w:val="en-US"/>
        </w:rPr>
        <w:t xml:space="preserve">Dynamics in the French Constitution. Decoding French Republican Ideas. </w:t>
      </w:r>
      <w:r w:rsidRPr="00B8152D">
        <w:rPr>
          <w:color w:val="000000"/>
          <w:sz w:val="22"/>
          <w:szCs w:val="22"/>
          <w:lang w:val="en-US"/>
        </w:rPr>
        <w:t>London: Routledge.</w:t>
      </w:r>
    </w:p>
    <w:p w14:paraId="6E4B3460" w14:textId="77777777" w:rsidR="0063048A" w:rsidRPr="00B8152D" w:rsidRDefault="0063048A" w:rsidP="00685DBC">
      <w:pPr>
        <w:spacing w:after="60"/>
        <w:ind w:left="709" w:hanging="709"/>
        <w:rPr>
          <w:sz w:val="22"/>
          <w:szCs w:val="22"/>
          <w:lang w:val="en-US"/>
        </w:rPr>
      </w:pPr>
      <w:proofErr w:type="spellStart"/>
      <w:r w:rsidRPr="00B8152D">
        <w:rPr>
          <w:sz w:val="22"/>
          <w:szCs w:val="22"/>
          <w:lang w:val="en-US"/>
        </w:rPr>
        <w:t>Migge</w:t>
      </w:r>
      <w:proofErr w:type="spellEnd"/>
      <w:r w:rsidRPr="00B8152D">
        <w:rPr>
          <w:sz w:val="22"/>
          <w:szCs w:val="22"/>
          <w:lang w:val="en-US"/>
        </w:rPr>
        <w:t xml:space="preserve">, Bettina and Isabelle </w:t>
      </w:r>
      <w:proofErr w:type="spellStart"/>
      <w:r w:rsidRPr="00B8152D">
        <w:rPr>
          <w:sz w:val="22"/>
          <w:szCs w:val="22"/>
          <w:lang w:val="en-US"/>
        </w:rPr>
        <w:t>Léglise</w:t>
      </w:r>
      <w:proofErr w:type="spellEnd"/>
      <w:r w:rsidRPr="00B8152D">
        <w:rPr>
          <w:sz w:val="22"/>
          <w:szCs w:val="22"/>
          <w:lang w:val="en-US"/>
        </w:rPr>
        <w:t xml:space="preserve"> (2012). </w:t>
      </w:r>
      <w:r w:rsidRPr="00B8152D">
        <w:rPr>
          <w:i/>
          <w:iCs/>
          <w:sz w:val="22"/>
          <w:szCs w:val="22"/>
          <w:lang w:val="en-US"/>
        </w:rPr>
        <w:t>Exploring language in a multilingual context: Variation, Interaction and Ideology in language documentation</w:t>
      </w:r>
      <w:r w:rsidRPr="00B8152D">
        <w:rPr>
          <w:sz w:val="22"/>
          <w:szCs w:val="22"/>
          <w:lang w:val="en-US"/>
        </w:rPr>
        <w:t>. Cambridge: Cambridge University Press.</w:t>
      </w:r>
    </w:p>
    <w:p w14:paraId="56253265" w14:textId="77777777" w:rsidR="0063048A" w:rsidRPr="00B8152D" w:rsidRDefault="0063048A" w:rsidP="00685DBC">
      <w:pPr>
        <w:spacing w:after="60"/>
        <w:ind w:left="709" w:hanging="709"/>
        <w:rPr>
          <w:sz w:val="22"/>
          <w:szCs w:val="22"/>
          <w:lang w:val="en-US"/>
        </w:rPr>
      </w:pPr>
      <w:r w:rsidRPr="00B8152D">
        <w:rPr>
          <w:sz w:val="22"/>
          <w:szCs w:val="22"/>
          <w:lang w:val="en-US"/>
        </w:rPr>
        <w:t xml:space="preserve">Minahan, James (1996). </w:t>
      </w:r>
      <w:r w:rsidRPr="00B8152D">
        <w:rPr>
          <w:i/>
          <w:sz w:val="22"/>
          <w:szCs w:val="22"/>
          <w:lang w:val="en-US"/>
        </w:rPr>
        <w:t xml:space="preserve">Nations without States: A Historical Dictionary of Contemporary National Movements. </w:t>
      </w:r>
      <w:r w:rsidRPr="00B8152D">
        <w:rPr>
          <w:sz w:val="22"/>
          <w:szCs w:val="22"/>
          <w:lang w:val="en-US"/>
        </w:rPr>
        <w:t>London: Greenwood Press, pp. 268-270.</w:t>
      </w:r>
    </w:p>
    <w:p w14:paraId="6C0B3FB4" w14:textId="77777777" w:rsidR="0063048A" w:rsidRPr="00B8152D" w:rsidRDefault="0063048A" w:rsidP="00685DBC">
      <w:pPr>
        <w:spacing w:after="60"/>
        <w:ind w:left="709" w:hanging="709"/>
        <w:rPr>
          <w:sz w:val="22"/>
          <w:szCs w:val="22"/>
          <w:lang w:val="en-US"/>
        </w:rPr>
      </w:pPr>
      <w:r w:rsidRPr="00B8152D">
        <w:rPr>
          <w:sz w:val="22"/>
          <w:szCs w:val="22"/>
          <w:lang w:val="en-US"/>
        </w:rPr>
        <w:t xml:space="preserve">Minahan, James (2002). </w:t>
      </w:r>
      <w:r w:rsidRPr="00B8152D">
        <w:rPr>
          <w:i/>
          <w:sz w:val="22"/>
          <w:szCs w:val="22"/>
          <w:lang w:val="en-US"/>
        </w:rPr>
        <w:t xml:space="preserve">Encyclopedia of the Stateless Nations. </w:t>
      </w:r>
      <w:r w:rsidRPr="00B8152D">
        <w:rPr>
          <w:sz w:val="22"/>
          <w:szCs w:val="22"/>
          <w:lang w:val="en-US"/>
        </w:rPr>
        <w:t>Westport, CT: Greenwood Press, pp. 889-894.</w:t>
      </w:r>
    </w:p>
    <w:p w14:paraId="0697D5A1" w14:textId="77777777" w:rsidR="0063048A" w:rsidRPr="00B8152D" w:rsidRDefault="0063048A" w:rsidP="00685DBC">
      <w:pPr>
        <w:spacing w:after="60"/>
        <w:ind w:left="709" w:hanging="709"/>
        <w:rPr>
          <w:sz w:val="22"/>
          <w:szCs w:val="22"/>
          <w:lang w:val="en-US"/>
        </w:rPr>
      </w:pPr>
      <w:r w:rsidRPr="00B8152D">
        <w:rPr>
          <w:sz w:val="22"/>
          <w:szCs w:val="22"/>
          <w:lang w:val="en-US"/>
        </w:rPr>
        <w:t xml:space="preserve">Minority Rights Group International. </w:t>
      </w:r>
      <w:r w:rsidRPr="00B8152D">
        <w:rPr>
          <w:i/>
          <w:sz w:val="22"/>
          <w:szCs w:val="22"/>
          <w:lang w:val="en-US"/>
        </w:rPr>
        <w:t>World Directory of Minorities and Indigenous Peoples.</w:t>
      </w:r>
      <w:r w:rsidRPr="00B8152D">
        <w:rPr>
          <w:b/>
          <w:bCs/>
          <w:sz w:val="22"/>
          <w:szCs w:val="22"/>
          <w:lang w:val="en-US"/>
        </w:rPr>
        <w:t xml:space="preserve"> </w:t>
      </w:r>
      <w:r w:rsidRPr="00B8152D">
        <w:rPr>
          <w:bCs/>
          <w:sz w:val="22"/>
          <w:szCs w:val="22"/>
          <w:lang w:val="en-US"/>
        </w:rPr>
        <w:t>http://www.minorityrights.org/4334/new-caledonia/new-caledonia-overview.html</w:t>
      </w:r>
      <w:r w:rsidRPr="00B8152D">
        <w:rPr>
          <w:sz w:val="22"/>
          <w:szCs w:val="22"/>
          <w:lang w:val="en-US"/>
        </w:rPr>
        <w:t xml:space="preserve"> [October 30, 2014]. </w:t>
      </w:r>
    </w:p>
    <w:p w14:paraId="09EB3112" w14:textId="77777777" w:rsidR="0063048A" w:rsidRPr="00B8152D" w:rsidRDefault="0063048A" w:rsidP="00685DBC">
      <w:pPr>
        <w:spacing w:after="60"/>
        <w:ind w:left="709" w:hanging="709"/>
        <w:rPr>
          <w:sz w:val="22"/>
          <w:szCs w:val="22"/>
          <w:lang w:val="en-US"/>
        </w:rPr>
      </w:pPr>
      <w:proofErr w:type="spellStart"/>
      <w:r w:rsidRPr="00B8152D">
        <w:rPr>
          <w:sz w:val="22"/>
          <w:szCs w:val="22"/>
          <w:lang w:val="en-US"/>
        </w:rPr>
        <w:t>Mrgudovic</w:t>
      </w:r>
      <w:proofErr w:type="spellEnd"/>
      <w:r w:rsidRPr="00B8152D">
        <w:rPr>
          <w:sz w:val="22"/>
          <w:szCs w:val="22"/>
          <w:lang w:val="en-US"/>
        </w:rPr>
        <w:t xml:space="preserve">, Nathalie (2012). “The French Overseas Territories in Transition.” In: Peter Clegg, and David </w:t>
      </w:r>
      <w:proofErr w:type="spellStart"/>
      <w:r w:rsidRPr="00B8152D">
        <w:rPr>
          <w:sz w:val="22"/>
          <w:szCs w:val="22"/>
          <w:lang w:val="en-US"/>
        </w:rPr>
        <w:t>Killingray</w:t>
      </w:r>
      <w:proofErr w:type="spellEnd"/>
      <w:r w:rsidRPr="00B8152D">
        <w:rPr>
          <w:sz w:val="22"/>
          <w:szCs w:val="22"/>
          <w:lang w:val="en-US"/>
        </w:rPr>
        <w:t xml:space="preserve"> (eds.), </w:t>
      </w:r>
      <w:r w:rsidRPr="00B8152D">
        <w:rPr>
          <w:i/>
          <w:sz w:val="22"/>
          <w:szCs w:val="22"/>
          <w:lang w:val="en-US"/>
        </w:rPr>
        <w:t>The Non-Independent Territories of the Caribbean and Pacific</w:t>
      </w:r>
      <w:r w:rsidRPr="00B8152D">
        <w:rPr>
          <w:sz w:val="22"/>
          <w:szCs w:val="22"/>
          <w:lang w:val="en-US"/>
        </w:rPr>
        <w:t xml:space="preserve"> pp. 85-103.</w:t>
      </w:r>
      <w:r w:rsidRPr="00B8152D">
        <w:rPr>
          <w:i/>
          <w:sz w:val="22"/>
          <w:szCs w:val="22"/>
          <w:lang w:val="en-US"/>
        </w:rPr>
        <w:t xml:space="preserve"> </w:t>
      </w:r>
      <w:r w:rsidRPr="00B8152D">
        <w:rPr>
          <w:sz w:val="22"/>
          <w:szCs w:val="22"/>
          <w:lang w:val="en-US"/>
        </w:rPr>
        <w:t>London: Institute of Commonwealth Studies.</w:t>
      </w:r>
    </w:p>
    <w:p w14:paraId="1EC64021" w14:textId="77777777" w:rsidR="0063048A" w:rsidRPr="00B8152D" w:rsidRDefault="0063048A" w:rsidP="00685DBC">
      <w:pPr>
        <w:spacing w:after="60"/>
        <w:ind w:left="709" w:hanging="709"/>
        <w:rPr>
          <w:sz w:val="22"/>
          <w:szCs w:val="22"/>
          <w:lang w:val="en-US"/>
        </w:rPr>
      </w:pPr>
      <w:proofErr w:type="spellStart"/>
      <w:r w:rsidRPr="00B8152D">
        <w:rPr>
          <w:sz w:val="22"/>
          <w:szCs w:val="22"/>
          <w:lang w:val="en-US"/>
        </w:rPr>
        <w:t>Nationalia</w:t>
      </w:r>
      <w:proofErr w:type="spellEnd"/>
      <w:r w:rsidRPr="00B8152D">
        <w:rPr>
          <w:sz w:val="22"/>
          <w:szCs w:val="22"/>
          <w:lang w:val="en-US"/>
        </w:rPr>
        <w:t xml:space="preserve"> (2014). “Race towards independence referendum in New Caledonia starts.” February 14. http://www.nationalia.info/en/news/1773 [October 30, 2014].</w:t>
      </w:r>
    </w:p>
    <w:p w14:paraId="3696FB7E" w14:textId="77777777" w:rsidR="0063048A" w:rsidRPr="00B8152D" w:rsidRDefault="0063048A" w:rsidP="00685DBC">
      <w:pPr>
        <w:spacing w:after="60"/>
        <w:ind w:left="709" w:hanging="709"/>
        <w:rPr>
          <w:sz w:val="22"/>
          <w:szCs w:val="22"/>
          <w:lang w:val="en-US"/>
        </w:rPr>
      </w:pPr>
      <w:r w:rsidRPr="00B8152D">
        <w:rPr>
          <w:sz w:val="22"/>
          <w:szCs w:val="22"/>
          <w:lang w:val="en-US"/>
        </w:rPr>
        <w:t xml:space="preserve">Radio Australia </w:t>
      </w:r>
      <w:r w:rsidRPr="00B8152D">
        <w:rPr>
          <w:bCs/>
          <w:sz w:val="22"/>
          <w:szCs w:val="22"/>
          <w:lang w:val="en-US"/>
        </w:rPr>
        <w:t>(200</w:t>
      </w:r>
      <w:r w:rsidRPr="00B8152D">
        <w:rPr>
          <w:sz w:val="22"/>
          <w:szCs w:val="22"/>
          <w:lang w:val="en-US"/>
        </w:rPr>
        <w:t>5</w:t>
      </w:r>
      <w:r w:rsidRPr="00B8152D">
        <w:rPr>
          <w:bCs/>
          <w:sz w:val="22"/>
          <w:szCs w:val="22"/>
          <w:lang w:val="en-US"/>
        </w:rPr>
        <w:t>). “France to legislate on voting rights.” February 14. http://www.radioaustralia.net.au/international/radio/onairhighlights/france-to-legislate-on-voting-rights</w:t>
      </w:r>
      <w:r w:rsidRPr="00B8152D">
        <w:rPr>
          <w:sz w:val="22"/>
          <w:szCs w:val="22"/>
          <w:lang w:val="en-US"/>
        </w:rPr>
        <w:t xml:space="preserve"> [October 30, 2014].</w:t>
      </w:r>
    </w:p>
    <w:p w14:paraId="593AF1E1" w14:textId="77777777" w:rsidR="0063048A" w:rsidRPr="00B8152D" w:rsidRDefault="0063048A" w:rsidP="00685DBC">
      <w:pPr>
        <w:spacing w:after="60"/>
        <w:ind w:left="709" w:hanging="709"/>
        <w:rPr>
          <w:rFonts w:eastAsia="Calibri"/>
          <w:b/>
          <w:sz w:val="22"/>
          <w:szCs w:val="22"/>
          <w:lang w:val="en-US"/>
        </w:rPr>
      </w:pPr>
      <w:r w:rsidRPr="00B8152D">
        <w:rPr>
          <w:sz w:val="22"/>
          <w:szCs w:val="22"/>
          <w:lang w:val="en-US"/>
        </w:rPr>
        <w:t xml:space="preserve">Rogers, Vaughan and Wilson McLeod (2007). “Autochthonous Minority Languages in Public-Sector Primary Education: Bilingual Policies and Politics in Brittany and Scotland.” </w:t>
      </w:r>
      <w:r w:rsidRPr="00B8152D">
        <w:rPr>
          <w:i/>
          <w:iCs/>
          <w:sz w:val="22"/>
          <w:szCs w:val="22"/>
          <w:lang w:val="en-US"/>
        </w:rPr>
        <w:t>Linguistics and Education</w:t>
      </w:r>
      <w:r w:rsidRPr="00B8152D">
        <w:rPr>
          <w:sz w:val="22"/>
          <w:szCs w:val="22"/>
          <w:lang w:val="en-US"/>
        </w:rPr>
        <w:t xml:space="preserve"> </w:t>
      </w:r>
      <w:r w:rsidRPr="00B8152D">
        <w:rPr>
          <w:iCs/>
          <w:sz w:val="22"/>
          <w:szCs w:val="22"/>
          <w:lang w:val="en-US"/>
        </w:rPr>
        <w:t>17</w:t>
      </w:r>
      <w:r w:rsidRPr="00B8152D">
        <w:rPr>
          <w:sz w:val="22"/>
          <w:szCs w:val="22"/>
          <w:lang w:val="en-US"/>
        </w:rPr>
        <w:t>(4): 347-373.</w:t>
      </w:r>
    </w:p>
    <w:p w14:paraId="455E2E2A" w14:textId="77777777" w:rsidR="0063048A" w:rsidRPr="00B8152D" w:rsidRDefault="0063048A" w:rsidP="00685DBC">
      <w:pPr>
        <w:pStyle w:val="NormalWeb"/>
        <w:spacing w:before="0" w:beforeAutospacing="0" w:after="60" w:afterAutospacing="0"/>
        <w:ind w:left="709" w:hanging="709"/>
        <w:jc w:val="both"/>
        <w:rPr>
          <w:sz w:val="22"/>
          <w:szCs w:val="22"/>
          <w:lang w:val="en-US"/>
        </w:rPr>
      </w:pPr>
      <w:r w:rsidRPr="00B8152D">
        <w:rPr>
          <w:sz w:val="22"/>
          <w:szCs w:val="22"/>
          <w:lang w:val="en-US"/>
        </w:rPr>
        <w:t xml:space="preserve">Roth, Christopher F. (2015). </w:t>
      </w:r>
      <w:r w:rsidRPr="00B8152D">
        <w:rPr>
          <w:i/>
          <w:iCs/>
          <w:sz w:val="22"/>
          <w:szCs w:val="22"/>
          <w:lang w:val="en-US"/>
        </w:rPr>
        <w:t>Let's Split! A Complete Guide to Separatist Movements and Aspirant Nations, from Abkhazia to Zanzibar.</w:t>
      </w:r>
      <w:r w:rsidRPr="00B8152D">
        <w:rPr>
          <w:sz w:val="22"/>
          <w:szCs w:val="22"/>
          <w:lang w:val="en-US"/>
        </w:rPr>
        <w:t xml:space="preserve"> Sacramento, CA: Litwin Books.</w:t>
      </w:r>
    </w:p>
    <w:p w14:paraId="491DCA8A" w14:textId="77777777" w:rsidR="0063048A" w:rsidRPr="00B8152D" w:rsidRDefault="0063048A" w:rsidP="00685DBC">
      <w:pPr>
        <w:pStyle w:val="NormalWeb"/>
        <w:spacing w:before="0" w:beforeAutospacing="0" w:after="60" w:afterAutospacing="0"/>
        <w:ind w:left="709" w:hanging="709"/>
        <w:rPr>
          <w:sz w:val="22"/>
          <w:szCs w:val="22"/>
          <w:lang w:val="en-US"/>
        </w:rPr>
      </w:pPr>
      <w:r w:rsidRPr="00B8152D">
        <w:rPr>
          <w:sz w:val="22"/>
          <w:szCs w:val="22"/>
          <w:lang w:val="en-US"/>
        </w:rPr>
        <w:t xml:space="preserve">The Guardian (2018). “New Caledonia votes ‘non’ to independence from France.” November 4. </w:t>
      </w:r>
      <w:hyperlink r:id="rId101" w:history="1">
        <w:r w:rsidRPr="00B8152D">
          <w:rPr>
            <w:rStyle w:val="Hyperlink"/>
            <w:sz w:val="22"/>
            <w:szCs w:val="22"/>
            <w:lang w:val="en-US"/>
          </w:rPr>
          <w:t>https://www.theguardian.com/world/2018/nov/04/new-caledonia-votes-non-to-independence-from-france</w:t>
        </w:r>
      </w:hyperlink>
      <w:r w:rsidRPr="00B8152D">
        <w:rPr>
          <w:sz w:val="22"/>
          <w:szCs w:val="22"/>
          <w:lang w:val="en-US"/>
        </w:rPr>
        <w:t xml:space="preserve"> [August 25, 2022].</w:t>
      </w:r>
    </w:p>
    <w:p w14:paraId="16EFDC56" w14:textId="77777777" w:rsidR="0063048A" w:rsidRPr="00B8152D" w:rsidRDefault="0063048A" w:rsidP="00685DBC">
      <w:pPr>
        <w:pStyle w:val="NormalWeb"/>
        <w:spacing w:before="0" w:beforeAutospacing="0" w:after="60" w:afterAutospacing="0"/>
        <w:ind w:left="709" w:hanging="709"/>
        <w:rPr>
          <w:i/>
          <w:iCs/>
          <w:sz w:val="22"/>
          <w:szCs w:val="22"/>
          <w:lang w:val="en-US"/>
        </w:rPr>
      </w:pPr>
      <w:r w:rsidRPr="00B8152D">
        <w:rPr>
          <w:sz w:val="22"/>
          <w:szCs w:val="22"/>
          <w:lang w:val="en-US"/>
        </w:rPr>
        <w:t xml:space="preserve">The Guardian (2021). “New Caledonia rejects split from France in vote marred by boycott.” December 12. </w:t>
      </w:r>
      <w:hyperlink r:id="rId102" w:history="1">
        <w:r w:rsidRPr="00B8152D">
          <w:rPr>
            <w:rStyle w:val="Hyperlink"/>
            <w:sz w:val="22"/>
            <w:szCs w:val="22"/>
            <w:lang w:val="en-US"/>
          </w:rPr>
          <w:t>https://www.theguardian.com/world/2021/dec/12/new-caledonia-fears-of-unrest-as-polls-open-for-vote-on-independence-from-france</w:t>
        </w:r>
      </w:hyperlink>
      <w:r w:rsidRPr="00B8152D">
        <w:rPr>
          <w:sz w:val="22"/>
          <w:szCs w:val="22"/>
          <w:lang w:val="en-US"/>
        </w:rPr>
        <w:t xml:space="preserve"> [August 26, 2022].</w:t>
      </w:r>
    </w:p>
    <w:p w14:paraId="0AE49EAB" w14:textId="77777777" w:rsidR="0063048A" w:rsidRPr="00B8152D" w:rsidRDefault="0063048A" w:rsidP="00685DBC">
      <w:pPr>
        <w:spacing w:after="60"/>
        <w:ind w:left="709" w:hanging="709"/>
        <w:rPr>
          <w:color w:val="000000"/>
          <w:sz w:val="22"/>
          <w:szCs w:val="22"/>
          <w:lang w:val="en-US"/>
        </w:rPr>
      </w:pPr>
      <w:r w:rsidRPr="00B8152D">
        <w:rPr>
          <w:color w:val="000000"/>
          <w:sz w:val="22"/>
          <w:szCs w:val="22"/>
          <w:lang w:val="en-US"/>
        </w:rPr>
        <w:t xml:space="preserve">Thompson, Roger C. (2014). </w:t>
      </w:r>
      <w:r w:rsidRPr="00B8152D">
        <w:rPr>
          <w:i/>
          <w:color w:val="000000"/>
          <w:sz w:val="22"/>
          <w:szCs w:val="22"/>
          <w:lang w:val="en-US"/>
        </w:rPr>
        <w:t xml:space="preserve">The Pacific Basin Since 1945. </w:t>
      </w:r>
      <w:r w:rsidRPr="00B8152D">
        <w:rPr>
          <w:color w:val="000000"/>
          <w:sz w:val="22"/>
          <w:szCs w:val="22"/>
          <w:lang w:val="en-US"/>
        </w:rPr>
        <w:t>London: Routledge.</w:t>
      </w:r>
    </w:p>
    <w:p w14:paraId="7FA7CE46" w14:textId="77777777" w:rsidR="0063048A" w:rsidRPr="00B8152D" w:rsidRDefault="0063048A" w:rsidP="00685DBC">
      <w:pPr>
        <w:spacing w:after="60"/>
        <w:ind w:left="709" w:hanging="709"/>
        <w:rPr>
          <w:sz w:val="22"/>
          <w:szCs w:val="22"/>
          <w:lang w:val="en-US"/>
        </w:rPr>
      </w:pPr>
      <w:r w:rsidRPr="00B8152D">
        <w:rPr>
          <w:sz w:val="22"/>
          <w:szCs w:val="22"/>
          <w:lang w:val="en-US"/>
        </w:rPr>
        <w:t xml:space="preserve">Tierney, Stephen (2012). </w:t>
      </w:r>
      <w:r w:rsidRPr="00B8152D">
        <w:rPr>
          <w:i/>
          <w:iCs/>
          <w:sz w:val="22"/>
          <w:szCs w:val="22"/>
          <w:lang w:val="en-US"/>
        </w:rPr>
        <w:t>Constitutional referendums: The theory and practice of republican deliberation</w:t>
      </w:r>
      <w:r w:rsidRPr="00B8152D">
        <w:rPr>
          <w:sz w:val="22"/>
          <w:szCs w:val="22"/>
          <w:lang w:val="en-US"/>
        </w:rPr>
        <w:t>. Oxford: Oxford University Press.</w:t>
      </w:r>
    </w:p>
    <w:p w14:paraId="63A1508F" w14:textId="77777777" w:rsidR="0063048A" w:rsidRPr="00B8152D" w:rsidRDefault="0063048A" w:rsidP="00685DBC">
      <w:pPr>
        <w:widowControl w:val="0"/>
        <w:spacing w:after="60"/>
        <w:ind w:left="709" w:hanging="709"/>
        <w:rPr>
          <w:sz w:val="22"/>
          <w:szCs w:val="22"/>
          <w:lang w:val="en-US"/>
        </w:rPr>
      </w:pPr>
      <w:r w:rsidRPr="00B8152D">
        <w:rPr>
          <w:sz w:val="22"/>
          <w:szCs w:val="22"/>
          <w:lang w:val="en-US"/>
        </w:rPr>
        <w:t xml:space="preserve">Vogt, Manuel, Nils-Christian Bormann, Seraina </w:t>
      </w:r>
      <w:proofErr w:type="spellStart"/>
      <w:r w:rsidRPr="00B8152D">
        <w:rPr>
          <w:sz w:val="22"/>
          <w:szCs w:val="22"/>
          <w:lang w:val="en-US"/>
        </w:rPr>
        <w:t>Rüegger</w:t>
      </w:r>
      <w:proofErr w:type="spellEnd"/>
      <w:r w:rsidRPr="00B8152D">
        <w:rPr>
          <w:sz w:val="22"/>
          <w:szCs w:val="22"/>
          <w:lang w:val="en-US"/>
        </w:rPr>
        <w:t xml:space="preserve">, Lars-Erik </w:t>
      </w:r>
      <w:proofErr w:type="spellStart"/>
      <w:r w:rsidRPr="00B8152D">
        <w:rPr>
          <w:sz w:val="22"/>
          <w:szCs w:val="22"/>
          <w:lang w:val="en-US"/>
        </w:rPr>
        <w:t>Cederman</w:t>
      </w:r>
      <w:proofErr w:type="spellEnd"/>
      <w:r w:rsidRPr="00B8152D">
        <w:rPr>
          <w:sz w:val="22"/>
          <w:szCs w:val="22"/>
          <w:lang w:val="en-US"/>
        </w:rPr>
        <w:t xml:space="preserve">, Philipp Hunziker, and Luc Girardin (2015). “Integrating Data on Ethnicity, Geography, and Conflict: The Ethnic Power Relations Data Set Family.” </w:t>
      </w:r>
      <w:r w:rsidRPr="00B8152D">
        <w:rPr>
          <w:i/>
          <w:iCs/>
          <w:sz w:val="22"/>
          <w:szCs w:val="22"/>
          <w:lang w:val="en-US"/>
        </w:rPr>
        <w:t>Journal of Conflict Resolution</w:t>
      </w:r>
      <w:r w:rsidRPr="00B8152D">
        <w:rPr>
          <w:sz w:val="22"/>
          <w:szCs w:val="22"/>
          <w:lang w:val="en-US"/>
        </w:rPr>
        <w:t xml:space="preserve"> 59(7): 1327-1342.</w:t>
      </w:r>
      <w:r w:rsidRPr="00B8152D">
        <w:rPr>
          <w:sz w:val="22"/>
          <w:szCs w:val="22"/>
          <w:lang w:val="en-US"/>
        </w:rPr>
        <w:br w:type="page"/>
      </w:r>
    </w:p>
    <w:p w14:paraId="30FC968F" w14:textId="65EDDBF6" w:rsidR="00C657E8" w:rsidRPr="00B8152D" w:rsidRDefault="00AB5FE0" w:rsidP="00C657E8">
      <w:pPr>
        <w:pStyle w:val="Heading2"/>
        <w:rPr>
          <w:szCs w:val="22"/>
        </w:rPr>
      </w:pPr>
      <w:r w:rsidRPr="00B8152D">
        <w:rPr>
          <w:szCs w:val="22"/>
        </w:rPr>
        <w:lastRenderedPageBreak/>
        <w:t>Martinique Islanders</w:t>
      </w:r>
    </w:p>
    <w:p w14:paraId="6528C077" w14:textId="77777777" w:rsidR="00C657E8" w:rsidRPr="00B8152D" w:rsidRDefault="00C657E8" w:rsidP="00C657E8">
      <w:pPr>
        <w:rPr>
          <w:sz w:val="22"/>
          <w:szCs w:val="22"/>
          <w:lang w:val="en-US"/>
        </w:rPr>
      </w:pPr>
    </w:p>
    <w:p w14:paraId="676C913C" w14:textId="58C9BC0F" w:rsidR="00C657E8" w:rsidRPr="00B8152D" w:rsidRDefault="00C657E8" w:rsidP="00C657E8">
      <w:pPr>
        <w:rPr>
          <w:sz w:val="22"/>
          <w:szCs w:val="22"/>
          <w:lang w:val="en-US"/>
        </w:rPr>
      </w:pPr>
      <w:r w:rsidRPr="00B8152D">
        <w:rPr>
          <w:sz w:val="22"/>
          <w:szCs w:val="22"/>
          <w:lang w:val="en-US"/>
        </w:rPr>
        <w:t xml:space="preserve">Activity: </w:t>
      </w:r>
      <w:r w:rsidR="00685DBC" w:rsidRPr="00B8152D">
        <w:rPr>
          <w:sz w:val="22"/>
          <w:szCs w:val="22"/>
          <w:lang w:val="en-US"/>
        </w:rPr>
        <w:t>1957-</w:t>
      </w:r>
      <w:r w:rsidR="00FB0857" w:rsidRPr="00B8152D">
        <w:rPr>
          <w:sz w:val="22"/>
          <w:szCs w:val="22"/>
          <w:lang w:val="en-US"/>
        </w:rPr>
        <w:t>2020</w:t>
      </w:r>
    </w:p>
    <w:p w14:paraId="4B0C9C3D" w14:textId="77777777" w:rsidR="00C657E8" w:rsidRPr="00B8152D" w:rsidRDefault="00C657E8" w:rsidP="00C657E8">
      <w:pPr>
        <w:rPr>
          <w:sz w:val="22"/>
          <w:szCs w:val="22"/>
          <w:lang w:val="en-US"/>
        </w:rPr>
      </w:pPr>
    </w:p>
    <w:p w14:paraId="3DD2AA26" w14:textId="77777777" w:rsidR="00C657E8" w:rsidRPr="00B8152D" w:rsidRDefault="00C657E8" w:rsidP="00C657E8">
      <w:pPr>
        <w:rPr>
          <w:b/>
          <w:sz w:val="22"/>
          <w:szCs w:val="22"/>
          <w:lang w:val="en-US"/>
        </w:rPr>
      </w:pPr>
    </w:p>
    <w:p w14:paraId="55D6536A" w14:textId="77777777" w:rsidR="00C657E8" w:rsidRPr="00B8152D" w:rsidRDefault="00C657E8" w:rsidP="00C657E8">
      <w:pPr>
        <w:rPr>
          <w:b/>
          <w:sz w:val="22"/>
          <w:szCs w:val="22"/>
          <w:lang w:val="en-US"/>
        </w:rPr>
      </w:pPr>
      <w:r w:rsidRPr="00B8152D">
        <w:rPr>
          <w:b/>
          <w:sz w:val="22"/>
          <w:szCs w:val="22"/>
          <w:lang w:val="en-US"/>
        </w:rPr>
        <w:t xml:space="preserve">General notes </w:t>
      </w:r>
    </w:p>
    <w:p w14:paraId="1A4ADAA8" w14:textId="77777777" w:rsidR="00C657E8" w:rsidRPr="00B8152D" w:rsidRDefault="00C657E8" w:rsidP="00C657E8">
      <w:pPr>
        <w:rPr>
          <w:sz w:val="22"/>
          <w:szCs w:val="22"/>
          <w:lang w:val="en-US"/>
        </w:rPr>
      </w:pPr>
    </w:p>
    <w:p w14:paraId="4D84F867" w14:textId="77777777" w:rsidR="00685DBC" w:rsidRPr="00B8152D" w:rsidRDefault="00685DBC" w:rsidP="00685DBC">
      <w:pPr>
        <w:rPr>
          <w:sz w:val="22"/>
          <w:szCs w:val="22"/>
          <w:lang w:val="en-US"/>
        </w:rPr>
      </w:pPr>
      <w:r w:rsidRPr="00B8152D">
        <w:rPr>
          <w:sz w:val="22"/>
          <w:szCs w:val="22"/>
          <w:lang w:val="en-US"/>
        </w:rPr>
        <w:t>NA</w:t>
      </w:r>
    </w:p>
    <w:p w14:paraId="44B32E01" w14:textId="77777777" w:rsidR="00C657E8" w:rsidRPr="00B8152D" w:rsidRDefault="00C657E8" w:rsidP="00C657E8">
      <w:pPr>
        <w:rPr>
          <w:sz w:val="22"/>
          <w:szCs w:val="22"/>
          <w:lang w:val="en-US"/>
        </w:rPr>
      </w:pPr>
    </w:p>
    <w:p w14:paraId="28F8C770" w14:textId="77777777" w:rsidR="00C657E8" w:rsidRPr="00B8152D" w:rsidRDefault="00C657E8" w:rsidP="00C657E8">
      <w:pPr>
        <w:rPr>
          <w:sz w:val="22"/>
          <w:szCs w:val="22"/>
          <w:lang w:val="en-US"/>
        </w:rPr>
      </w:pPr>
    </w:p>
    <w:p w14:paraId="6B07DCD1" w14:textId="77777777" w:rsidR="00C657E8" w:rsidRPr="00B8152D" w:rsidRDefault="00C657E8" w:rsidP="00C657E8">
      <w:pPr>
        <w:rPr>
          <w:bCs/>
          <w:sz w:val="22"/>
          <w:szCs w:val="22"/>
          <w:lang w:val="en-US"/>
        </w:rPr>
      </w:pPr>
      <w:r w:rsidRPr="00B8152D">
        <w:rPr>
          <w:b/>
          <w:sz w:val="22"/>
          <w:szCs w:val="22"/>
          <w:lang w:val="en-US"/>
        </w:rPr>
        <w:t xml:space="preserve">Movement </w:t>
      </w:r>
      <w:proofErr w:type="gramStart"/>
      <w:r w:rsidRPr="00B8152D">
        <w:rPr>
          <w:b/>
          <w:sz w:val="22"/>
          <w:szCs w:val="22"/>
          <w:lang w:val="en-US"/>
        </w:rPr>
        <w:t>start</w:t>
      </w:r>
      <w:proofErr w:type="gramEnd"/>
      <w:r w:rsidRPr="00B8152D">
        <w:rPr>
          <w:b/>
          <w:sz w:val="22"/>
          <w:szCs w:val="22"/>
          <w:lang w:val="en-US"/>
        </w:rPr>
        <w:t xml:space="preserve"> and end dates</w:t>
      </w:r>
    </w:p>
    <w:p w14:paraId="27AF228E" w14:textId="77777777" w:rsidR="00C657E8" w:rsidRPr="00B8152D" w:rsidRDefault="00C657E8" w:rsidP="00C657E8">
      <w:pPr>
        <w:rPr>
          <w:sz w:val="22"/>
          <w:szCs w:val="22"/>
          <w:lang w:val="en-US"/>
        </w:rPr>
      </w:pPr>
    </w:p>
    <w:p w14:paraId="18145F7B" w14:textId="77777777" w:rsidR="00AB5FE0" w:rsidRPr="00B8152D" w:rsidRDefault="00AB5FE0">
      <w:pPr>
        <w:pStyle w:val="ListParagraph"/>
        <w:numPr>
          <w:ilvl w:val="0"/>
          <w:numId w:val="20"/>
        </w:numPr>
        <w:rPr>
          <w:rFonts w:cs="Times New Roman"/>
          <w:szCs w:val="22"/>
        </w:rPr>
      </w:pPr>
      <w:r w:rsidRPr="00B8152D">
        <w:rPr>
          <w:rFonts w:cs="Times New Roman"/>
          <w:szCs w:val="22"/>
        </w:rPr>
        <w:t xml:space="preserve">Martinique became a Département </w:t>
      </w:r>
      <w:proofErr w:type="spellStart"/>
      <w:r w:rsidRPr="00B8152D">
        <w:rPr>
          <w:rFonts w:cs="Times New Roman"/>
          <w:szCs w:val="22"/>
        </w:rPr>
        <w:t>d’Outre</w:t>
      </w:r>
      <w:proofErr w:type="spellEnd"/>
      <w:r w:rsidRPr="00B8152D">
        <w:rPr>
          <w:rFonts w:cs="Times New Roman"/>
          <w:szCs w:val="22"/>
        </w:rPr>
        <w:t xml:space="preserve">-Mer (DOM) in 1946. Thereby it became fully integrated with France and decolonized according to our definition. </w:t>
      </w:r>
    </w:p>
    <w:p w14:paraId="6A028B5F" w14:textId="77777777" w:rsidR="00AB5FE0" w:rsidRPr="00B8152D" w:rsidRDefault="00AB5FE0">
      <w:pPr>
        <w:pStyle w:val="ListParagraph"/>
        <w:numPr>
          <w:ilvl w:val="0"/>
          <w:numId w:val="20"/>
        </w:numPr>
        <w:rPr>
          <w:rFonts w:cs="Times New Roman"/>
          <w:szCs w:val="22"/>
        </w:rPr>
      </w:pPr>
      <w:r w:rsidRPr="00B8152D">
        <w:rPr>
          <w:rFonts w:cs="Times New Roman"/>
          <w:szCs w:val="22"/>
        </w:rPr>
        <w:t xml:space="preserve">The first Martinque party to demand greater autonomy for the island – the Martinique Progressive Party (PPM) – was founded in 1957, hence the start date of the movement. </w:t>
      </w:r>
    </w:p>
    <w:p w14:paraId="4E1AC99A" w14:textId="74412419" w:rsidR="00AB5FE0" w:rsidRPr="00B8152D" w:rsidRDefault="00AB5FE0">
      <w:pPr>
        <w:pStyle w:val="ListParagraph"/>
        <w:numPr>
          <w:ilvl w:val="0"/>
          <w:numId w:val="20"/>
        </w:numPr>
        <w:rPr>
          <w:rFonts w:cs="Times New Roman"/>
          <w:szCs w:val="22"/>
        </w:rPr>
      </w:pPr>
      <w:proofErr w:type="gramStart"/>
      <w:r w:rsidRPr="00B8152D">
        <w:rPr>
          <w:rFonts w:cs="Times New Roman"/>
          <w:szCs w:val="22"/>
        </w:rPr>
        <w:t>On the basis of</w:t>
      </w:r>
      <w:proofErr w:type="gramEnd"/>
      <w:r w:rsidRPr="00B8152D">
        <w:rPr>
          <w:rFonts w:cs="Times New Roman"/>
          <w:szCs w:val="22"/>
        </w:rPr>
        <w:t xml:space="preserve"> their common belief that autonomy was a necessary step towards the independence of Martinique, the island’s two major political parties – the PPM and the Martinique Communist Party (PCM) – formed in 1975 the Front National </w:t>
      </w:r>
      <w:proofErr w:type="spellStart"/>
      <w:r w:rsidRPr="00B8152D">
        <w:rPr>
          <w:rFonts w:cs="Times New Roman"/>
          <w:szCs w:val="22"/>
        </w:rPr>
        <w:t>Martinquais</w:t>
      </w:r>
      <w:proofErr w:type="spellEnd"/>
      <w:r w:rsidRPr="00B8152D">
        <w:rPr>
          <w:rFonts w:cs="Times New Roman"/>
          <w:szCs w:val="22"/>
        </w:rPr>
        <w:t xml:space="preserve"> pour </w:t>
      </w:r>
      <w:proofErr w:type="spellStart"/>
      <w:r w:rsidRPr="00B8152D">
        <w:rPr>
          <w:rFonts w:cs="Times New Roman"/>
          <w:szCs w:val="22"/>
        </w:rPr>
        <w:t>L’Autonomie</w:t>
      </w:r>
      <w:proofErr w:type="spellEnd"/>
      <w:r w:rsidRPr="00B8152D">
        <w:rPr>
          <w:rFonts w:cs="Times New Roman"/>
          <w:szCs w:val="22"/>
        </w:rPr>
        <w:t xml:space="preserve"> (National Martinique Front for Autonomy). By early 1980 this Front had effectively collapsed, with the PCM accusing the PPM of seeking “absorption rather than alliance.” Both parties, however, continued to champion the cause of greater autonomy: at its eighth congress in 1980 the PPM adopted a motion calling for “autonomy for the Martinique nation as a stage in the struggle of the Martinique people for independence and self-managing socialism.” Also in 1980, at its seventh congress the PCM abandoned the party’s previous commitment to “popular and democratic autonomy within the framework of the French Republic” and opted instead </w:t>
      </w:r>
      <w:r w:rsidR="00AD5766">
        <w:rPr>
          <w:rFonts w:cs="Times New Roman"/>
          <w:szCs w:val="22"/>
        </w:rPr>
        <w:t xml:space="preserve">for a </w:t>
      </w:r>
      <w:r w:rsidRPr="00B8152D">
        <w:rPr>
          <w:rFonts w:cs="Times New Roman"/>
          <w:szCs w:val="22"/>
        </w:rPr>
        <w:t xml:space="preserve">“struggle for national liberation” with the aim of achieving autonomy as a stage towards eventual independence. </w:t>
      </w:r>
    </w:p>
    <w:p w14:paraId="04CD7955" w14:textId="6EF760C8" w:rsidR="00C657E8" w:rsidRPr="00B8152D" w:rsidRDefault="00AB5FE0">
      <w:pPr>
        <w:pStyle w:val="ListParagraph"/>
        <w:numPr>
          <w:ilvl w:val="0"/>
          <w:numId w:val="20"/>
        </w:numPr>
        <w:rPr>
          <w:rFonts w:cs="Times New Roman"/>
          <w:szCs w:val="22"/>
        </w:rPr>
      </w:pPr>
      <w:r w:rsidRPr="00B8152D">
        <w:rPr>
          <w:rFonts w:cs="Times New Roman"/>
          <w:szCs w:val="22"/>
        </w:rPr>
        <w:t xml:space="preserve">The PPM and PCM (also founded in 1957) have been consistently active in Martinique politics since 1957. Besides these two groups, in 1978, the </w:t>
      </w:r>
      <w:proofErr w:type="spellStart"/>
      <w:r w:rsidRPr="00B8152D">
        <w:rPr>
          <w:rFonts w:cs="Times New Roman"/>
          <w:szCs w:val="22"/>
        </w:rPr>
        <w:t>Mouvement</w:t>
      </w:r>
      <w:proofErr w:type="spellEnd"/>
      <w:r w:rsidRPr="00B8152D">
        <w:rPr>
          <w:rFonts w:cs="Times New Roman"/>
          <w:szCs w:val="22"/>
        </w:rPr>
        <w:t xml:space="preserve"> </w:t>
      </w:r>
      <w:proofErr w:type="spellStart"/>
      <w:r w:rsidRPr="00B8152D">
        <w:rPr>
          <w:rFonts w:cs="Times New Roman"/>
          <w:szCs w:val="22"/>
        </w:rPr>
        <w:t>Independantiste</w:t>
      </w:r>
      <w:proofErr w:type="spellEnd"/>
      <w:r w:rsidRPr="00B8152D">
        <w:rPr>
          <w:rFonts w:cs="Times New Roman"/>
          <w:szCs w:val="22"/>
        </w:rPr>
        <w:t xml:space="preserve"> Martiniquais was founded to fight for Martinique independence. The party continues to be active in Martinique politics as of </w:t>
      </w:r>
      <w:proofErr w:type="gramStart"/>
      <w:r w:rsidR="004879E3" w:rsidRPr="00B8152D">
        <w:rPr>
          <w:rFonts w:cs="Times New Roman"/>
          <w:szCs w:val="22"/>
        </w:rPr>
        <w:t>2020</w:t>
      </w:r>
      <w:r w:rsidRPr="00B8152D">
        <w:rPr>
          <w:rFonts w:cs="Times New Roman"/>
          <w:szCs w:val="22"/>
        </w:rPr>
        <w:t>, and</w:t>
      </w:r>
      <w:proofErr w:type="gramEnd"/>
      <w:r w:rsidRPr="00B8152D">
        <w:rPr>
          <w:rFonts w:cs="Times New Roman"/>
          <w:szCs w:val="22"/>
        </w:rPr>
        <w:t xml:space="preserve"> has become more successful in elections in the early 2000s (Hewitt &amp; Cheetham 2000; </w:t>
      </w:r>
      <w:proofErr w:type="spellStart"/>
      <w:r w:rsidRPr="00B8152D">
        <w:rPr>
          <w:rFonts w:cs="Times New Roman"/>
          <w:szCs w:val="22"/>
        </w:rPr>
        <w:t>Keesing’s</w:t>
      </w:r>
      <w:proofErr w:type="spellEnd"/>
      <w:r w:rsidRPr="00B8152D">
        <w:rPr>
          <w:rFonts w:cs="Times New Roman"/>
          <w:szCs w:val="22"/>
        </w:rPr>
        <w:t xml:space="preserve">; Minahan 1996, 2002; </w:t>
      </w:r>
      <w:proofErr w:type="spellStart"/>
      <w:r w:rsidRPr="00B8152D">
        <w:rPr>
          <w:rFonts w:cs="Times New Roman"/>
          <w:szCs w:val="22"/>
        </w:rPr>
        <w:t>Mouvement</w:t>
      </w:r>
      <w:proofErr w:type="spellEnd"/>
      <w:r w:rsidRPr="00B8152D">
        <w:rPr>
          <w:rFonts w:cs="Times New Roman"/>
          <w:szCs w:val="22"/>
        </w:rPr>
        <w:t xml:space="preserve"> </w:t>
      </w:r>
      <w:proofErr w:type="spellStart"/>
      <w:r w:rsidRPr="00B8152D">
        <w:rPr>
          <w:rFonts w:cs="Times New Roman"/>
          <w:szCs w:val="22"/>
        </w:rPr>
        <w:t>Independentaiste</w:t>
      </w:r>
      <w:proofErr w:type="spellEnd"/>
      <w:r w:rsidRPr="00B8152D">
        <w:rPr>
          <w:rFonts w:cs="Times New Roman"/>
          <w:szCs w:val="22"/>
        </w:rPr>
        <w:t xml:space="preserve"> Martiniquais</w:t>
      </w:r>
      <w:r w:rsidR="00866C0F" w:rsidRPr="00B8152D">
        <w:rPr>
          <w:rFonts w:cs="Times New Roman"/>
          <w:szCs w:val="22"/>
        </w:rPr>
        <w:t>; Roth 2015: 429</w:t>
      </w:r>
      <w:r w:rsidRPr="00B8152D">
        <w:rPr>
          <w:rFonts w:cs="Times New Roman"/>
          <w:szCs w:val="22"/>
        </w:rPr>
        <w:t xml:space="preserve">). </w:t>
      </w:r>
      <w:r w:rsidR="00C657E8" w:rsidRPr="00B8152D">
        <w:rPr>
          <w:rFonts w:cs="Times New Roman"/>
          <w:szCs w:val="22"/>
        </w:rPr>
        <w:t xml:space="preserve">[start date: </w:t>
      </w:r>
      <w:r w:rsidRPr="00B8152D">
        <w:rPr>
          <w:rFonts w:cs="Times New Roman"/>
          <w:szCs w:val="22"/>
        </w:rPr>
        <w:t>1957</w:t>
      </w:r>
      <w:r w:rsidR="00C657E8" w:rsidRPr="00B8152D">
        <w:rPr>
          <w:rFonts w:cs="Times New Roman"/>
          <w:szCs w:val="22"/>
        </w:rPr>
        <w:t>; end date: ongoing]</w:t>
      </w:r>
    </w:p>
    <w:p w14:paraId="59B459E4" w14:textId="77777777" w:rsidR="00C657E8" w:rsidRPr="00B8152D" w:rsidRDefault="00C657E8" w:rsidP="00C657E8">
      <w:pPr>
        <w:rPr>
          <w:sz w:val="22"/>
          <w:szCs w:val="22"/>
          <w:lang w:val="en-US"/>
        </w:rPr>
      </w:pPr>
    </w:p>
    <w:p w14:paraId="76E95984" w14:textId="05F84387" w:rsidR="00C657E8" w:rsidRPr="00B8152D" w:rsidRDefault="00C657E8" w:rsidP="00C657E8">
      <w:pPr>
        <w:rPr>
          <w:sz w:val="22"/>
          <w:szCs w:val="22"/>
          <w:lang w:val="en-US"/>
        </w:rPr>
      </w:pPr>
    </w:p>
    <w:p w14:paraId="526C92DB" w14:textId="29B73CA9" w:rsidR="00B8152D" w:rsidRPr="00B8152D" w:rsidRDefault="00B8152D" w:rsidP="00B8152D">
      <w:pPr>
        <w:rPr>
          <w:b/>
          <w:sz w:val="22"/>
          <w:szCs w:val="22"/>
        </w:rPr>
      </w:pPr>
      <w:r w:rsidRPr="00B8152D">
        <w:rPr>
          <w:b/>
          <w:sz w:val="22"/>
          <w:szCs w:val="22"/>
        </w:rPr>
        <w:t xml:space="preserve">Dominant </w:t>
      </w:r>
      <w:proofErr w:type="spellStart"/>
      <w:r w:rsidRPr="00B8152D">
        <w:rPr>
          <w:b/>
          <w:sz w:val="22"/>
          <w:szCs w:val="22"/>
        </w:rPr>
        <w:t>claim</w:t>
      </w:r>
      <w:proofErr w:type="spellEnd"/>
    </w:p>
    <w:p w14:paraId="2A4AB3D3" w14:textId="77777777" w:rsidR="00B8152D" w:rsidRPr="00B8152D" w:rsidRDefault="00B8152D" w:rsidP="00B8152D">
      <w:pPr>
        <w:rPr>
          <w:bCs/>
          <w:sz w:val="22"/>
          <w:szCs w:val="22"/>
        </w:rPr>
      </w:pPr>
    </w:p>
    <w:p w14:paraId="0EE17E72" w14:textId="77777777" w:rsidR="00B8152D" w:rsidRPr="00B8152D" w:rsidRDefault="00B8152D" w:rsidP="00B8152D">
      <w:pPr>
        <w:pStyle w:val="ListParagraph"/>
        <w:numPr>
          <w:ilvl w:val="0"/>
          <w:numId w:val="24"/>
        </w:numPr>
        <w:spacing w:after="60"/>
        <w:rPr>
          <w:szCs w:val="22"/>
        </w:rPr>
      </w:pPr>
      <w:r w:rsidRPr="00B8152D">
        <w:rPr>
          <w:szCs w:val="22"/>
        </w:rPr>
        <w:t xml:space="preserve">Information on the claim of the Martinique self-determination movement is inconsistent or at best difficult to interpret. Minahan (2002: 1205) calls the Martinique Progressive Party (PPM), the first nationalist party, a pro-independence party that “called for immediate independence”. Other nationalist groups that emerged in the 1970s and 1980s also either demanded immediate independence or a gradual transition to eventual independence. Hewitt &amp; Cheetham (2000), on the other hand, state that the island’s two major political parties, the Martinique Communist Party (PCM) and the PPM, which split from the PCM in 1957, both favor autonomy over independence. A 1980 motion by the eighth congress of the PPM calling for “autonomy for the Martinique nation as a stage in the struggle of the Martinique people for independence and self-managing socialism” confirms this view. Further evidence is provided by </w:t>
      </w:r>
      <w:proofErr w:type="spellStart"/>
      <w:r w:rsidRPr="00B8152D">
        <w:rPr>
          <w:szCs w:val="22"/>
        </w:rPr>
        <w:t>Ameringer</w:t>
      </w:r>
      <w:proofErr w:type="spellEnd"/>
      <w:r w:rsidRPr="00B8152D">
        <w:rPr>
          <w:szCs w:val="22"/>
        </w:rPr>
        <w:t xml:space="preserve"> (1992: 396), who considers the PPM a pro-autonomous party from the start.  Pro-independence groups such as the Socialist Revolution Group, Workers Fight, the Martinique Independence Movement and the Martinique Patriots have all performed poorly in elections, receiving below 3% of the total vote (Hewitt &amp; Cheetham 2000). Since the PPM was the dominant party in the early years of the movement’s activity, we code autonomy as the dominant claim, despite some (limited) evidence of a secessionist claim. [1957-1998: autonomy claim]</w:t>
      </w:r>
    </w:p>
    <w:p w14:paraId="7BBC9841" w14:textId="71689858" w:rsidR="00B8152D" w:rsidRPr="00B8152D" w:rsidRDefault="00B8152D" w:rsidP="00B8152D">
      <w:pPr>
        <w:pStyle w:val="ListParagraph"/>
        <w:numPr>
          <w:ilvl w:val="0"/>
          <w:numId w:val="24"/>
        </w:numPr>
        <w:spacing w:after="60"/>
        <w:rPr>
          <w:szCs w:val="22"/>
        </w:rPr>
      </w:pPr>
      <w:r w:rsidRPr="00B8152D">
        <w:rPr>
          <w:szCs w:val="22"/>
        </w:rPr>
        <w:t xml:space="preserve">The situation changed in the 1990s when the Martinique Independence Movement emerged as the strongest party in the regional elections of 1998 (13 seats of 41) and 2004 (28 seats). Following </w:t>
      </w:r>
      <w:r w:rsidRPr="00B8152D">
        <w:rPr>
          <w:szCs w:val="22"/>
        </w:rPr>
        <w:lastRenderedPageBreak/>
        <w:t>the first of January rule, we therefore code secession as the dominant claim from 1999 until 2010, when the PPM list won a majority and the MIM was ousted. [1999-2010: independence claim]</w:t>
      </w:r>
    </w:p>
    <w:p w14:paraId="22B02F46" w14:textId="68409EBD" w:rsidR="00B8152D" w:rsidRPr="000722CA" w:rsidRDefault="00B8152D" w:rsidP="000722CA">
      <w:pPr>
        <w:pStyle w:val="ListParagraph"/>
        <w:numPr>
          <w:ilvl w:val="0"/>
          <w:numId w:val="24"/>
        </w:numPr>
        <w:spacing w:after="60"/>
        <w:rPr>
          <w:szCs w:val="22"/>
        </w:rPr>
      </w:pPr>
      <w:r w:rsidRPr="00B8152D">
        <w:rPr>
          <w:szCs w:val="22"/>
        </w:rPr>
        <w:t>With the return of the PPM as the dominant party (Lansford 2014: 492), we again code autonomy as the dominant claim. [2011-2020: autonomy claim]</w:t>
      </w:r>
    </w:p>
    <w:p w14:paraId="5C1245DA" w14:textId="5C670FD1" w:rsidR="00B8152D" w:rsidRDefault="00B8152D" w:rsidP="00B8152D">
      <w:pPr>
        <w:rPr>
          <w:bCs/>
          <w:sz w:val="22"/>
          <w:szCs w:val="22"/>
          <w:lang w:val="en-US"/>
        </w:rPr>
      </w:pPr>
    </w:p>
    <w:p w14:paraId="7E2BDB9E" w14:textId="77777777" w:rsidR="0061740F" w:rsidRPr="00B8152D" w:rsidRDefault="0061740F" w:rsidP="00B8152D">
      <w:pPr>
        <w:rPr>
          <w:bCs/>
          <w:sz w:val="22"/>
          <w:szCs w:val="22"/>
          <w:lang w:val="en-US"/>
        </w:rPr>
      </w:pPr>
    </w:p>
    <w:p w14:paraId="5DAF4A33" w14:textId="667813A1" w:rsidR="00B8152D" w:rsidRPr="00B8152D" w:rsidRDefault="000722CA" w:rsidP="00B8152D">
      <w:pPr>
        <w:rPr>
          <w:b/>
          <w:sz w:val="22"/>
          <w:szCs w:val="22"/>
        </w:rPr>
      </w:pPr>
      <w:r>
        <w:rPr>
          <w:b/>
          <w:sz w:val="22"/>
          <w:szCs w:val="22"/>
        </w:rPr>
        <w:t>Independence</w:t>
      </w:r>
      <w:r w:rsidR="00B8152D" w:rsidRPr="00B8152D">
        <w:rPr>
          <w:b/>
          <w:sz w:val="22"/>
          <w:szCs w:val="22"/>
        </w:rPr>
        <w:t xml:space="preserve"> </w:t>
      </w:r>
      <w:proofErr w:type="spellStart"/>
      <w:r w:rsidR="00B8152D" w:rsidRPr="00B8152D">
        <w:rPr>
          <w:b/>
          <w:sz w:val="22"/>
          <w:szCs w:val="22"/>
        </w:rPr>
        <w:t>claim</w:t>
      </w:r>
      <w:r>
        <w:rPr>
          <w:b/>
          <w:sz w:val="22"/>
          <w:szCs w:val="22"/>
        </w:rPr>
        <w:t>s</w:t>
      </w:r>
      <w:proofErr w:type="spellEnd"/>
    </w:p>
    <w:p w14:paraId="28BE720D" w14:textId="77777777" w:rsidR="00B8152D" w:rsidRPr="00B8152D" w:rsidRDefault="00B8152D" w:rsidP="00B8152D">
      <w:pPr>
        <w:rPr>
          <w:bCs/>
          <w:sz w:val="22"/>
          <w:szCs w:val="22"/>
        </w:rPr>
      </w:pPr>
    </w:p>
    <w:p w14:paraId="2795F350" w14:textId="00839BAA" w:rsidR="000722CA" w:rsidRPr="002E5AA5" w:rsidRDefault="000722CA" w:rsidP="000722CA">
      <w:pPr>
        <w:pStyle w:val="ListParagraph"/>
        <w:numPr>
          <w:ilvl w:val="0"/>
          <w:numId w:val="24"/>
        </w:numPr>
        <w:rPr>
          <w:szCs w:val="22"/>
        </w:rPr>
      </w:pPr>
      <w:r w:rsidRPr="002E5AA5">
        <w:rPr>
          <w:szCs w:val="22"/>
        </w:rPr>
        <w:t xml:space="preserve">The first independentist organization was the </w:t>
      </w:r>
      <w:proofErr w:type="spellStart"/>
      <w:r w:rsidRPr="002E5AA5">
        <w:rPr>
          <w:szCs w:val="22"/>
        </w:rPr>
        <w:t>Organisation</w:t>
      </w:r>
      <w:proofErr w:type="spellEnd"/>
      <w:r w:rsidRPr="002E5AA5">
        <w:rPr>
          <w:szCs w:val="22"/>
        </w:rPr>
        <w:t xml:space="preserve"> de la Jeunesse </w:t>
      </w:r>
      <w:proofErr w:type="spellStart"/>
      <w:r w:rsidRPr="002E5AA5">
        <w:rPr>
          <w:szCs w:val="22"/>
        </w:rPr>
        <w:t>Anticolonialiste</w:t>
      </w:r>
      <w:proofErr w:type="spellEnd"/>
      <w:r w:rsidRPr="002E5AA5">
        <w:rPr>
          <w:szCs w:val="22"/>
        </w:rPr>
        <w:t xml:space="preserve"> de la Martinique </w:t>
      </w:r>
      <w:r w:rsidR="009578D2" w:rsidRPr="002E5AA5">
        <w:rPr>
          <w:szCs w:val="22"/>
        </w:rPr>
        <w:t>(OJAM)</w:t>
      </w:r>
      <w:r w:rsidR="002E5AA5" w:rsidRPr="002E5AA5">
        <w:rPr>
          <w:szCs w:val="22"/>
        </w:rPr>
        <w:t>, which was formed</w:t>
      </w:r>
      <w:r w:rsidR="009578D2" w:rsidRPr="002E5AA5">
        <w:rPr>
          <w:szCs w:val="22"/>
        </w:rPr>
        <w:t xml:space="preserve"> </w:t>
      </w:r>
      <w:r w:rsidRPr="002E5AA5">
        <w:rPr>
          <w:szCs w:val="22"/>
        </w:rPr>
        <w:t>in 196</w:t>
      </w:r>
      <w:r w:rsidR="00B30675" w:rsidRPr="002E5AA5">
        <w:rPr>
          <w:szCs w:val="22"/>
        </w:rPr>
        <w:t>2</w:t>
      </w:r>
      <w:r w:rsidRPr="002E5AA5">
        <w:rPr>
          <w:szCs w:val="22"/>
        </w:rPr>
        <w:t xml:space="preserve"> (Party 2010</w:t>
      </w:r>
      <w:r w:rsidR="002E5AA5" w:rsidRPr="002E5AA5">
        <w:rPr>
          <w:szCs w:val="22"/>
        </w:rPr>
        <w:t>)</w:t>
      </w:r>
      <w:r w:rsidRPr="002E5AA5">
        <w:rPr>
          <w:szCs w:val="22"/>
        </w:rPr>
        <w:t xml:space="preserve">. </w:t>
      </w:r>
      <w:r w:rsidR="00B30675" w:rsidRPr="002E5AA5">
        <w:rPr>
          <w:szCs w:val="22"/>
        </w:rPr>
        <w:t>The group’s manifesto, “Manifesto of Martinican Youth</w:t>
      </w:r>
      <w:r w:rsidR="002E5AA5" w:rsidRPr="002E5AA5">
        <w:rPr>
          <w:szCs w:val="22"/>
        </w:rPr>
        <w:t>”, was</w:t>
      </w:r>
      <w:r w:rsidR="00B30675" w:rsidRPr="002E5AA5">
        <w:rPr>
          <w:szCs w:val="22"/>
        </w:rPr>
        <w:t xml:space="preserve"> posted on public buildings </w:t>
      </w:r>
      <w:r w:rsidR="002E5AA5" w:rsidRPr="002E5AA5">
        <w:rPr>
          <w:szCs w:val="22"/>
        </w:rPr>
        <w:t>i</w:t>
      </w:r>
      <w:r w:rsidR="00B30675" w:rsidRPr="002E5AA5">
        <w:rPr>
          <w:szCs w:val="22"/>
        </w:rPr>
        <w:t>n the night of December 23 to 24</w:t>
      </w:r>
      <w:r w:rsidR="002E5AA5" w:rsidRPr="002E5AA5">
        <w:rPr>
          <w:szCs w:val="22"/>
        </w:rPr>
        <w:t>,</w:t>
      </w:r>
      <w:r w:rsidR="00B30675" w:rsidRPr="002E5AA5">
        <w:rPr>
          <w:szCs w:val="22"/>
        </w:rPr>
        <w:t xml:space="preserve"> 1962</w:t>
      </w:r>
      <w:r w:rsidR="002E5AA5" w:rsidRPr="002E5AA5">
        <w:rPr>
          <w:szCs w:val="22"/>
        </w:rPr>
        <w:t xml:space="preserve">. Among other things, the manifesto spoke </w:t>
      </w:r>
      <w:r w:rsidR="00B30675" w:rsidRPr="002E5AA5">
        <w:rPr>
          <w:szCs w:val="22"/>
        </w:rPr>
        <w:t>of a “youth [showing] our country the way to emancipation”, “greater resistance to colonial oppression”, the “inevitable need for Martinique to join the vast movement of total decolonization” and the “liberation of the country” (</w:t>
      </w:r>
      <w:r w:rsidR="00BD3D1A" w:rsidRPr="002E5AA5">
        <w:rPr>
          <w:szCs w:val="22"/>
        </w:rPr>
        <w:t>France Info n.d.</w:t>
      </w:r>
      <w:r w:rsidR="005F0140" w:rsidRPr="002E5AA5">
        <w:rPr>
          <w:szCs w:val="22"/>
        </w:rPr>
        <w:t xml:space="preserve"> a</w:t>
      </w:r>
      <w:r w:rsidR="00B30675" w:rsidRPr="002E5AA5">
        <w:rPr>
          <w:szCs w:val="22"/>
        </w:rPr>
        <w:t xml:space="preserve">). We therefore code independence claims </w:t>
      </w:r>
      <w:r w:rsidR="00407AA2" w:rsidRPr="002E5AA5">
        <w:rPr>
          <w:szCs w:val="22"/>
        </w:rPr>
        <w:t>in</w:t>
      </w:r>
      <w:r w:rsidR="00B30675" w:rsidRPr="002E5AA5">
        <w:rPr>
          <w:szCs w:val="22"/>
        </w:rPr>
        <w:t xml:space="preserve"> 1962</w:t>
      </w:r>
      <w:r w:rsidR="006060CB" w:rsidRPr="002E5AA5">
        <w:rPr>
          <w:szCs w:val="22"/>
        </w:rPr>
        <w:t xml:space="preserve">. </w:t>
      </w:r>
      <w:r w:rsidR="002E5AA5" w:rsidRPr="002E5AA5">
        <w:rPr>
          <w:szCs w:val="22"/>
        </w:rPr>
        <w:t>Note: Conteh-Morgan (2010: 20) suggests the OJAM was formed in 1965 and not in 1962, but this appears to be wrong.</w:t>
      </w:r>
    </w:p>
    <w:p w14:paraId="42C73A1B" w14:textId="1C8B6E3B" w:rsidR="00983405" w:rsidRDefault="00983405" w:rsidP="000722CA">
      <w:pPr>
        <w:pStyle w:val="ListParagraph"/>
        <w:numPr>
          <w:ilvl w:val="0"/>
          <w:numId w:val="24"/>
        </w:numPr>
        <w:rPr>
          <w:szCs w:val="22"/>
        </w:rPr>
      </w:pPr>
      <w:r>
        <w:rPr>
          <w:szCs w:val="22"/>
        </w:rPr>
        <w:t>We could not find much information on organized independence claims until 1973, but also could not find evidence to suggest that OJAM was dissolved or that the movement ended. On that basis, we code the claim as ongoing, though it is worth noting that a strict implementation of our coding rules would suggest we code two separate phases, one in 1962 and the other starting in 1973. We do not do so because historians treat the events in 1962 as the starting point of the Martinican independence movement, suggesting there was continuity.</w:t>
      </w:r>
    </w:p>
    <w:p w14:paraId="3730BCDA" w14:textId="44AD2DEA" w:rsidR="002E5AA5" w:rsidRPr="002E5AA5" w:rsidRDefault="006060CB" w:rsidP="000722CA">
      <w:pPr>
        <w:pStyle w:val="ListParagraph"/>
        <w:numPr>
          <w:ilvl w:val="0"/>
          <w:numId w:val="24"/>
        </w:numPr>
        <w:rPr>
          <w:szCs w:val="22"/>
        </w:rPr>
      </w:pPr>
      <w:r w:rsidRPr="002E5AA5">
        <w:rPr>
          <w:szCs w:val="22"/>
        </w:rPr>
        <w:t xml:space="preserve">In 1973, Alfred Marie-Jeanne founded the “La Parole au Peuple” organization, which was pro-independentist. In 1978, the party changed </w:t>
      </w:r>
      <w:r w:rsidR="002E5AA5" w:rsidRPr="002E5AA5">
        <w:rPr>
          <w:szCs w:val="22"/>
        </w:rPr>
        <w:t xml:space="preserve">its </w:t>
      </w:r>
      <w:r w:rsidRPr="002E5AA5">
        <w:rPr>
          <w:szCs w:val="22"/>
        </w:rPr>
        <w:t>name to Martinican Independence Movement (MIM)</w:t>
      </w:r>
      <w:r w:rsidR="002E5AA5" w:rsidRPr="002E5AA5">
        <w:rPr>
          <w:szCs w:val="22"/>
        </w:rPr>
        <w:t xml:space="preserve">. The MIM aimed </w:t>
      </w:r>
      <w:r w:rsidRPr="002E5AA5">
        <w:rPr>
          <w:szCs w:val="22"/>
        </w:rPr>
        <w:t>to secure the “decolonization and independence of Martinique” (</w:t>
      </w:r>
      <w:proofErr w:type="spellStart"/>
      <w:r w:rsidRPr="002E5AA5">
        <w:rPr>
          <w:szCs w:val="22"/>
        </w:rPr>
        <w:t>Ameringer</w:t>
      </w:r>
      <w:proofErr w:type="spellEnd"/>
      <w:r w:rsidR="008872D6" w:rsidRPr="002E5AA5">
        <w:rPr>
          <w:szCs w:val="22"/>
        </w:rPr>
        <w:t xml:space="preserve"> 1992:</w:t>
      </w:r>
      <w:r w:rsidRPr="002E5AA5">
        <w:rPr>
          <w:szCs w:val="22"/>
        </w:rPr>
        <w:t xml:space="preserve"> 395). </w:t>
      </w:r>
    </w:p>
    <w:p w14:paraId="73240FEC" w14:textId="77777777" w:rsidR="002E5AA5" w:rsidRPr="002E5AA5" w:rsidRDefault="006060CB" w:rsidP="002E5AA5">
      <w:pPr>
        <w:pStyle w:val="ListParagraph"/>
        <w:numPr>
          <w:ilvl w:val="1"/>
          <w:numId w:val="24"/>
        </w:numPr>
        <w:rPr>
          <w:szCs w:val="22"/>
        </w:rPr>
      </w:pPr>
      <w:r w:rsidRPr="002E5AA5">
        <w:rPr>
          <w:szCs w:val="22"/>
        </w:rPr>
        <w:t>In the first direct election for the Regional Council held in February 1983, MIM secured 3% of the votes</w:t>
      </w:r>
      <w:r w:rsidR="002E5AA5" w:rsidRPr="002E5AA5">
        <w:rPr>
          <w:szCs w:val="22"/>
        </w:rPr>
        <w:t xml:space="preserve">. </w:t>
      </w:r>
    </w:p>
    <w:p w14:paraId="5E7AF562" w14:textId="77777777" w:rsidR="002E5AA5" w:rsidRPr="002E5AA5" w:rsidRDefault="002E5AA5" w:rsidP="002E5AA5">
      <w:pPr>
        <w:pStyle w:val="ListParagraph"/>
        <w:numPr>
          <w:ilvl w:val="1"/>
          <w:numId w:val="24"/>
        </w:numPr>
        <w:rPr>
          <w:szCs w:val="22"/>
        </w:rPr>
      </w:pPr>
      <w:r w:rsidRPr="002E5AA5">
        <w:rPr>
          <w:szCs w:val="22"/>
        </w:rPr>
        <w:t xml:space="preserve">In March 1989, it performed worse, </w:t>
      </w:r>
      <w:r w:rsidR="006060CB" w:rsidRPr="002E5AA5">
        <w:rPr>
          <w:szCs w:val="22"/>
        </w:rPr>
        <w:t>receiving “only a handful of seats on municipal councils” and losing “one of their two mayors” (</w:t>
      </w:r>
      <w:proofErr w:type="spellStart"/>
      <w:r w:rsidR="006060CB" w:rsidRPr="002E5AA5">
        <w:rPr>
          <w:szCs w:val="22"/>
        </w:rPr>
        <w:t>Ameringer</w:t>
      </w:r>
      <w:proofErr w:type="spellEnd"/>
      <w:r w:rsidR="008872D6" w:rsidRPr="002E5AA5">
        <w:rPr>
          <w:szCs w:val="22"/>
        </w:rPr>
        <w:t xml:space="preserve"> 1992:</w:t>
      </w:r>
      <w:r w:rsidR="006060CB" w:rsidRPr="002E5AA5">
        <w:rPr>
          <w:szCs w:val="22"/>
        </w:rPr>
        <w:t xml:space="preserve"> 395).</w:t>
      </w:r>
      <w:r w:rsidR="00BA1942" w:rsidRPr="002E5AA5">
        <w:rPr>
          <w:szCs w:val="22"/>
        </w:rPr>
        <w:t xml:space="preserve"> </w:t>
      </w:r>
    </w:p>
    <w:p w14:paraId="73483F62" w14:textId="77777777" w:rsidR="002E5AA5" w:rsidRPr="00983405" w:rsidRDefault="00BA1942" w:rsidP="002E5AA5">
      <w:pPr>
        <w:pStyle w:val="ListParagraph"/>
        <w:numPr>
          <w:ilvl w:val="1"/>
          <w:numId w:val="24"/>
        </w:numPr>
        <w:rPr>
          <w:szCs w:val="22"/>
        </w:rPr>
      </w:pPr>
      <w:r w:rsidRPr="002E5AA5">
        <w:rPr>
          <w:szCs w:val="22"/>
        </w:rPr>
        <w:t xml:space="preserve">MIM </w:t>
      </w:r>
      <w:r w:rsidR="002E5AA5" w:rsidRPr="002E5AA5">
        <w:rPr>
          <w:szCs w:val="22"/>
        </w:rPr>
        <w:t xml:space="preserve">continued to be active and emerged as the strongest party in the regional elections of 1998 (13 seats of 41) and 2004 (28 seats). In 2015, MIM, ran </w:t>
      </w:r>
      <w:r w:rsidRPr="002E5AA5">
        <w:rPr>
          <w:szCs w:val="22"/>
        </w:rPr>
        <w:t>as part of a coalition of independentist parties</w:t>
      </w:r>
      <w:r w:rsidR="002E5AA5" w:rsidRPr="002E5AA5">
        <w:rPr>
          <w:szCs w:val="22"/>
        </w:rPr>
        <w:t xml:space="preserve">, which won </w:t>
      </w:r>
      <w:r w:rsidRPr="002E5AA5">
        <w:rPr>
          <w:szCs w:val="22"/>
        </w:rPr>
        <w:t xml:space="preserve">33 out of 51 seats in the new Territorial Collectivity’s </w:t>
      </w:r>
      <w:r w:rsidRPr="00983405">
        <w:rPr>
          <w:szCs w:val="22"/>
        </w:rPr>
        <w:t>Assembly (France Info, n.d.</w:t>
      </w:r>
      <w:r w:rsidR="005F0140" w:rsidRPr="00983405">
        <w:rPr>
          <w:szCs w:val="22"/>
        </w:rPr>
        <w:t xml:space="preserve"> b</w:t>
      </w:r>
      <w:r w:rsidRPr="00983405">
        <w:rPr>
          <w:szCs w:val="22"/>
        </w:rPr>
        <w:t>).</w:t>
      </w:r>
      <w:r w:rsidR="00407AA2" w:rsidRPr="00983405">
        <w:rPr>
          <w:szCs w:val="22"/>
        </w:rPr>
        <w:t xml:space="preserve"> </w:t>
      </w:r>
    </w:p>
    <w:p w14:paraId="3D027D4A" w14:textId="36B556C6" w:rsidR="00B8152D" w:rsidRPr="00983405" w:rsidRDefault="002E5AA5" w:rsidP="00910754">
      <w:pPr>
        <w:pStyle w:val="ListParagraph"/>
        <w:numPr>
          <w:ilvl w:val="0"/>
          <w:numId w:val="24"/>
        </w:numPr>
        <w:rPr>
          <w:szCs w:val="22"/>
        </w:rPr>
      </w:pPr>
      <w:r w:rsidRPr="00983405">
        <w:rPr>
          <w:szCs w:val="22"/>
        </w:rPr>
        <w:t xml:space="preserve">Another independentist group, the </w:t>
      </w:r>
      <w:r w:rsidR="00407AA2" w:rsidRPr="00983405">
        <w:rPr>
          <w:szCs w:val="22"/>
        </w:rPr>
        <w:t>Socialist Revolution Group</w:t>
      </w:r>
      <w:r w:rsidRPr="00983405">
        <w:rPr>
          <w:szCs w:val="22"/>
        </w:rPr>
        <w:t xml:space="preserve">, was active from at least 1983 </w:t>
      </w:r>
      <w:r w:rsidR="00407AA2" w:rsidRPr="00983405">
        <w:rPr>
          <w:szCs w:val="22"/>
        </w:rPr>
        <w:t>(CIA Factbook 1986</w:t>
      </w:r>
      <w:r w:rsidR="00500A9A" w:rsidRPr="00983405">
        <w:rPr>
          <w:szCs w:val="22"/>
        </w:rPr>
        <w:t>: 160</w:t>
      </w:r>
      <w:r w:rsidR="00407AA2" w:rsidRPr="00983405">
        <w:rPr>
          <w:szCs w:val="22"/>
        </w:rPr>
        <w:t xml:space="preserve">) and </w:t>
      </w:r>
      <w:r w:rsidRPr="00983405">
        <w:rPr>
          <w:szCs w:val="22"/>
        </w:rPr>
        <w:t>continued to be active as of 2020.</w:t>
      </w:r>
      <w:r w:rsidR="00407AA2" w:rsidRPr="00983405">
        <w:rPr>
          <w:szCs w:val="22"/>
        </w:rPr>
        <w:t xml:space="preserve"> </w:t>
      </w:r>
      <w:r w:rsidR="00CA429B" w:rsidRPr="00983405">
        <w:rPr>
          <w:szCs w:val="22"/>
        </w:rPr>
        <w:t>[start date: 1962; end date: ongoing]</w:t>
      </w:r>
    </w:p>
    <w:p w14:paraId="0089E1F4" w14:textId="747093B0" w:rsidR="00B8152D" w:rsidRPr="002E5AA5" w:rsidRDefault="00B8152D" w:rsidP="00B8152D">
      <w:pPr>
        <w:rPr>
          <w:sz w:val="22"/>
          <w:szCs w:val="22"/>
          <w:lang w:val="en-US"/>
        </w:rPr>
      </w:pPr>
    </w:p>
    <w:p w14:paraId="1DDEB65C" w14:textId="77777777" w:rsidR="00CA429B" w:rsidRPr="002E5AA5" w:rsidRDefault="00CA429B" w:rsidP="00B8152D">
      <w:pPr>
        <w:rPr>
          <w:sz w:val="22"/>
          <w:szCs w:val="22"/>
          <w:lang w:val="en-US"/>
        </w:rPr>
      </w:pPr>
    </w:p>
    <w:p w14:paraId="0766934C" w14:textId="37FD28F0" w:rsidR="00B8152D" w:rsidRPr="00B8152D" w:rsidRDefault="000722CA" w:rsidP="00B8152D">
      <w:pPr>
        <w:rPr>
          <w:b/>
          <w:sz w:val="22"/>
          <w:szCs w:val="22"/>
        </w:rPr>
      </w:pPr>
      <w:r>
        <w:rPr>
          <w:b/>
          <w:sz w:val="22"/>
          <w:szCs w:val="22"/>
        </w:rPr>
        <w:t>Irredentist</w:t>
      </w:r>
      <w:r w:rsidR="00B8152D" w:rsidRPr="00B8152D">
        <w:rPr>
          <w:b/>
          <w:sz w:val="22"/>
          <w:szCs w:val="22"/>
        </w:rPr>
        <w:t xml:space="preserve"> </w:t>
      </w:r>
      <w:proofErr w:type="spellStart"/>
      <w:r w:rsidR="00B8152D" w:rsidRPr="00B8152D">
        <w:rPr>
          <w:b/>
          <w:sz w:val="22"/>
          <w:szCs w:val="22"/>
        </w:rPr>
        <w:t>claim</w:t>
      </w:r>
      <w:r>
        <w:rPr>
          <w:b/>
          <w:sz w:val="22"/>
          <w:szCs w:val="22"/>
        </w:rPr>
        <w:t>s</w:t>
      </w:r>
      <w:proofErr w:type="spellEnd"/>
    </w:p>
    <w:p w14:paraId="052D7EFD" w14:textId="77777777" w:rsidR="00B8152D" w:rsidRPr="00B8152D" w:rsidRDefault="00B8152D" w:rsidP="00B8152D">
      <w:pPr>
        <w:rPr>
          <w:bCs/>
          <w:sz w:val="22"/>
          <w:szCs w:val="22"/>
        </w:rPr>
      </w:pPr>
    </w:p>
    <w:p w14:paraId="60BE80F8" w14:textId="16A87CB1" w:rsidR="00B8152D" w:rsidRPr="00B8152D" w:rsidRDefault="000722CA" w:rsidP="00B8152D">
      <w:pPr>
        <w:rPr>
          <w:bCs/>
          <w:sz w:val="22"/>
          <w:szCs w:val="22"/>
          <w:lang w:val="en-US"/>
        </w:rPr>
      </w:pPr>
      <w:r>
        <w:rPr>
          <w:sz w:val="22"/>
          <w:szCs w:val="22"/>
        </w:rPr>
        <w:t>NA</w:t>
      </w:r>
    </w:p>
    <w:p w14:paraId="440EA997" w14:textId="58C44C5E" w:rsidR="00B8152D" w:rsidRDefault="00B8152D" w:rsidP="00B8152D">
      <w:pPr>
        <w:rPr>
          <w:bCs/>
          <w:sz w:val="22"/>
          <w:szCs w:val="22"/>
          <w:lang w:val="en-US"/>
        </w:rPr>
      </w:pPr>
    </w:p>
    <w:p w14:paraId="7DB2A995" w14:textId="77777777" w:rsidR="000722CA" w:rsidRPr="00B8152D" w:rsidRDefault="000722CA" w:rsidP="00B8152D">
      <w:pPr>
        <w:rPr>
          <w:bCs/>
          <w:sz w:val="22"/>
          <w:szCs w:val="22"/>
          <w:lang w:val="en-US"/>
        </w:rPr>
      </w:pPr>
    </w:p>
    <w:p w14:paraId="018CE731" w14:textId="77777777" w:rsidR="00B8152D" w:rsidRPr="00B8152D" w:rsidRDefault="00B8152D" w:rsidP="00B8152D">
      <w:pPr>
        <w:rPr>
          <w:sz w:val="22"/>
          <w:szCs w:val="22"/>
        </w:rPr>
      </w:pPr>
      <w:proofErr w:type="spellStart"/>
      <w:r w:rsidRPr="00B8152D">
        <w:rPr>
          <w:b/>
          <w:sz w:val="22"/>
          <w:szCs w:val="22"/>
        </w:rPr>
        <w:t>Claimed</w:t>
      </w:r>
      <w:proofErr w:type="spellEnd"/>
      <w:r w:rsidRPr="00B8152D">
        <w:rPr>
          <w:b/>
          <w:sz w:val="22"/>
          <w:szCs w:val="22"/>
        </w:rPr>
        <w:t xml:space="preserve"> </w:t>
      </w:r>
      <w:proofErr w:type="spellStart"/>
      <w:r w:rsidRPr="00B8152D">
        <w:rPr>
          <w:b/>
          <w:sz w:val="22"/>
          <w:szCs w:val="22"/>
        </w:rPr>
        <w:t>territory</w:t>
      </w:r>
      <w:proofErr w:type="spellEnd"/>
    </w:p>
    <w:p w14:paraId="158DF468" w14:textId="77777777" w:rsidR="00B8152D" w:rsidRPr="00B8152D" w:rsidRDefault="00B8152D" w:rsidP="00B8152D">
      <w:pPr>
        <w:rPr>
          <w:bCs/>
          <w:sz w:val="22"/>
          <w:szCs w:val="22"/>
        </w:rPr>
      </w:pPr>
    </w:p>
    <w:p w14:paraId="01E5F6B4" w14:textId="77777777" w:rsidR="00B8152D" w:rsidRPr="00B8152D" w:rsidRDefault="00B8152D" w:rsidP="00B8152D">
      <w:pPr>
        <w:pStyle w:val="ListParagraph"/>
        <w:numPr>
          <w:ilvl w:val="0"/>
          <w:numId w:val="20"/>
        </w:numPr>
        <w:rPr>
          <w:rFonts w:cs="Times New Roman"/>
          <w:bCs/>
          <w:szCs w:val="22"/>
        </w:rPr>
      </w:pPr>
      <w:r w:rsidRPr="00B8152D">
        <w:rPr>
          <w:rFonts w:cs="Times New Roman"/>
          <w:bCs/>
          <w:szCs w:val="22"/>
        </w:rPr>
        <w:t xml:space="preserve">This movement’s claims concern Martinique Island (Roth 2015: 432). We code this territory based </w:t>
      </w:r>
      <w:proofErr w:type="gramStart"/>
      <w:r w:rsidRPr="00B8152D">
        <w:rPr>
          <w:rFonts w:cs="Times New Roman"/>
          <w:bCs/>
          <w:szCs w:val="22"/>
        </w:rPr>
        <w:t>on  the</w:t>
      </w:r>
      <w:proofErr w:type="gramEnd"/>
      <w:r w:rsidRPr="00B8152D">
        <w:rPr>
          <w:rFonts w:cs="Times New Roman"/>
          <w:bCs/>
          <w:szCs w:val="22"/>
        </w:rPr>
        <w:t xml:space="preserve"> Global Administrative Areas database.</w:t>
      </w:r>
    </w:p>
    <w:p w14:paraId="6E3609DA" w14:textId="77777777" w:rsidR="00B8152D" w:rsidRPr="00B8152D" w:rsidRDefault="00B8152D" w:rsidP="00B8152D">
      <w:pPr>
        <w:rPr>
          <w:bCs/>
          <w:sz w:val="22"/>
          <w:szCs w:val="22"/>
          <w:lang w:val="en-US"/>
        </w:rPr>
      </w:pPr>
    </w:p>
    <w:p w14:paraId="2A24EA12" w14:textId="77777777" w:rsidR="00B8152D" w:rsidRPr="00B8152D" w:rsidRDefault="00B8152D" w:rsidP="00B8152D">
      <w:pPr>
        <w:rPr>
          <w:bCs/>
          <w:sz w:val="22"/>
          <w:szCs w:val="22"/>
          <w:lang w:val="en-US"/>
        </w:rPr>
      </w:pPr>
    </w:p>
    <w:p w14:paraId="65347CB1" w14:textId="77777777" w:rsidR="00B8152D" w:rsidRPr="00E73FA8" w:rsidRDefault="00B8152D" w:rsidP="00B8152D">
      <w:pPr>
        <w:rPr>
          <w:b/>
          <w:sz w:val="22"/>
          <w:szCs w:val="22"/>
          <w:lang w:val="en-US"/>
        </w:rPr>
      </w:pPr>
      <w:r w:rsidRPr="00E73FA8">
        <w:rPr>
          <w:b/>
          <w:sz w:val="22"/>
          <w:szCs w:val="22"/>
          <w:lang w:val="en-US"/>
        </w:rPr>
        <w:t>Sovereignty declarations</w:t>
      </w:r>
    </w:p>
    <w:p w14:paraId="29A08F6F" w14:textId="77777777" w:rsidR="00B8152D" w:rsidRPr="00E73FA8" w:rsidRDefault="00B8152D" w:rsidP="00B8152D">
      <w:pPr>
        <w:rPr>
          <w:sz w:val="22"/>
          <w:szCs w:val="22"/>
          <w:lang w:val="en-US"/>
        </w:rPr>
      </w:pPr>
    </w:p>
    <w:p w14:paraId="0FAB55D7" w14:textId="77777777" w:rsidR="00B8152D" w:rsidRPr="00E73FA8" w:rsidRDefault="00B8152D" w:rsidP="00B8152D">
      <w:pPr>
        <w:rPr>
          <w:sz w:val="22"/>
          <w:szCs w:val="22"/>
          <w:lang w:val="en-US"/>
        </w:rPr>
      </w:pPr>
      <w:r w:rsidRPr="00E73FA8">
        <w:rPr>
          <w:sz w:val="22"/>
          <w:szCs w:val="22"/>
          <w:lang w:val="en-US"/>
        </w:rPr>
        <w:t>NA</w:t>
      </w:r>
    </w:p>
    <w:p w14:paraId="204356FB" w14:textId="77777777" w:rsidR="00B8152D" w:rsidRPr="00B8152D" w:rsidRDefault="00B8152D" w:rsidP="00C657E8">
      <w:pPr>
        <w:rPr>
          <w:sz w:val="22"/>
          <w:szCs w:val="22"/>
          <w:lang w:val="en-US"/>
        </w:rPr>
      </w:pPr>
    </w:p>
    <w:p w14:paraId="275F16BE" w14:textId="77777777" w:rsidR="00B8152D" w:rsidRPr="00B8152D" w:rsidRDefault="00B8152D" w:rsidP="00C657E8">
      <w:pPr>
        <w:rPr>
          <w:sz w:val="22"/>
          <w:szCs w:val="22"/>
          <w:lang w:val="en-US"/>
        </w:rPr>
      </w:pPr>
    </w:p>
    <w:p w14:paraId="344899F0" w14:textId="77777777" w:rsidR="002E5AA5" w:rsidRDefault="002E5AA5" w:rsidP="00C657E8">
      <w:pPr>
        <w:rPr>
          <w:b/>
          <w:sz w:val="22"/>
          <w:szCs w:val="22"/>
          <w:lang w:val="en-US"/>
        </w:rPr>
      </w:pPr>
    </w:p>
    <w:p w14:paraId="711C070D" w14:textId="09BC1DED" w:rsidR="00C657E8" w:rsidRPr="00E73FA8" w:rsidRDefault="00C657E8" w:rsidP="00C657E8">
      <w:pPr>
        <w:rPr>
          <w:b/>
          <w:sz w:val="22"/>
          <w:szCs w:val="22"/>
          <w:lang w:val="en-US"/>
        </w:rPr>
      </w:pPr>
      <w:r w:rsidRPr="00E73FA8">
        <w:rPr>
          <w:b/>
          <w:sz w:val="22"/>
          <w:szCs w:val="22"/>
          <w:lang w:val="en-US"/>
        </w:rPr>
        <w:lastRenderedPageBreak/>
        <w:t>Separatist armed conflict</w:t>
      </w:r>
    </w:p>
    <w:p w14:paraId="5B475F5A" w14:textId="77777777" w:rsidR="00C657E8" w:rsidRPr="00E73FA8" w:rsidRDefault="00C657E8" w:rsidP="00C657E8">
      <w:pPr>
        <w:rPr>
          <w:sz w:val="22"/>
          <w:szCs w:val="22"/>
          <w:lang w:val="en-US"/>
        </w:rPr>
      </w:pPr>
    </w:p>
    <w:p w14:paraId="1D8B8170" w14:textId="6D9F98EC" w:rsidR="00C657E8" w:rsidRPr="00B8152D" w:rsidRDefault="00AB5FE0">
      <w:pPr>
        <w:pStyle w:val="ListParagraph"/>
        <w:numPr>
          <w:ilvl w:val="0"/>
          <w:numId w:val="20"/>
        </w:numPr>
        <w:rPr>
          <w:rFonts w:cs="Times New Roman"/>
          <w:szCs w:val="22"/>
        </w:rPr>
      </w:pPr>
      <w:r w:rsidRPr="00B8152D">
        <w:rPr>
          <w:rFonts w:cs="Times New Roman"/>
          <w:szCs w:val="22"/>
        </w:rPr>
        <w:t>We found no evidence of deaths resulting from separatist violence, hence a NVIOLSD classification. [NVIOLSD]</w:t>
      </w:r>
    </w:p>
    <w:p w14:paraId="326DC416" w14:textId="77777777" w:rsidR="00AB5FE0" w:rsidRPr="00B8152D" w:rsidRDefault="00AB5FE0" w:rsidP="00AB5FE0">
      <w:pPr>
        <w:rPr>
          <w:sz w:val="22"/>
          <w:szCs w:val="22"/>
        </w:rPr>
      </w:pPr>
    </w:p>
    <w:p w14:paraId="1C9D9C99" w14:textId="77777777" w:rsidR="00C657E8" w:rsidRPr="00B8152D" w:rsidRDefault="00C657E8" w:rsidP="00C657E8">
      <w:pPr>
        <w:rPr>
          <w:b/>
          <w:sz w:val="22"/>
          <w:szCs w:val="22"/>
        </w:rPr>
      </w:pPr>
    </w:p>
    <w:p w14:paraId="658D651C" w14:textId="3BB0D2C5" w:rsidR="00C657E8" w:rsidRPr="00B8152D" w:rsidRDefault="00C657E8" w:rsidP="00C657E8">
      <w:pPr>
        <w:rPr>
          <w:sz w:val="22"/>
          <w:szCs w:val="22"/>
        </w:rPr>
      </w:pPr>
      <w:r w:rsidRPr="00B8152D">
        <w:rPr>
          <w:b/>
          <w:sz w:val="22"/>
          <w:szCs w:val="22"/>
        </w:rPr>
        <w:t xml:space="preserve">Historical </w:t>
      </w:r>
      <w:proofErr w:type="spellStart"/>
      <w:r w:rsidR="000104C3" w:rsidRPr="00B8152D">
        <w:rPr>
          <w:b/>
          <w:sz w:val="22"/>
          <w:szCs w:val="22"/>
        </w:rPr>
        <w:t>c</w:t>
      </w:r>
      <w:r w:rsidRPr="00B8152D">
        <w:rPr>
          <w:b/>
          <w:sz w:val="22"/>
          <w:szCs w:val="22"/>
        </w:rPr>
        <w:t>ontext</w:t>
      </w:r>
      <w:proofErr w:type="spellEnd"/>
    </w:p>
    <w:p w14:paraId="7C6CC09B" w14:textId="77777777" w:rsidR="00C657E8" w:rsidRPr="00B8152D" w:rsidRDefault="00C657E8" w:rsidP="00C657E8">
      <w:pPr>
        <w:rPr>
          <w:sz w:val="22"/>
          <w:szCs w:val="22"/>
        </w:rPr>
      </w:pPr>
    </w:p>
    <w:p w14:paraId="7C4F4A49" w14:textId="77777777" w:rsidR="00685DBC" w:rsidRPr="00B8152D" w:rsidRDefault="00685DBC">
      <w:pPr>
        <w:pStyle w:val="ListParagraph"/>
        <w:numPr>
          <w:ilvl w:val="0"/>
          <w:numId w:val="22"/>
        </w:numPr>
        <w:rPr>
          <w:rFonts w:cs="Times New Roman"/>
          <w:szCs w:val="22"/>
        </w:rPr>
      </w:pPr>
      <w:r w:rsidRPr="00B8152D">
        <w:rPr>
          <w:rFonts w:cs="Times New Roman"/>
          <w:szCs w:val="22"/>
        </w:rPr>
        <w:t>Martinique became a French colony in 1635 and was declared a domain of the French crown in 1674. Ever since, and with only a few exceptions of English occupation (</w:t>
      </w:r>
      <w:r w:rsidRPr="00B8152D">
        <w:rPr>
          <w:szCs w:val="22"/>
        </w:rPr>
        <w:t>once during the Seven Years' War and twice during the Napoleonic Wars</w:t>
      </w:r>
      <w:r w:rsidRPr="00B8152D">
        <w:rPr>
          <w:rFonts w:cs="Times New Roman"/>
          <w:szCs w:val="22"/>
        </w:rPr>
        <w:t xml:space="preserve">), Martinique has been part of France. The development of a plantation economy required imported labor from Africa and later, after slavery was abolished </w:t>
      </w:r>
      <w:r w:rsidRPr="00B8152D">
        <w:rPr>
          <w:rFonts w:eastAsia="Times New Roman" w:cs="Times New Roman"/>
          <w:szCs w:val="22"/>
          <w:lang w:eastAsia="de-CH"/>
        </w:rPr>
        <w:t xml:space="preserve">and former slaves became French citizens </w:t>
      </w:r>
      <w:r w:rsidRPr="00B8152D">
        <w:rPr>
          <w:rFonts w:cs="Times New Roman"/>
          <w:szCs w:val="22"/>
        </w:rPr>
        <w:t xml:space="preserve">in 1848, mainly from India (Minahan 2002; Minority Rights Group International). </w:t>
      </w:r>
    </w:p>
    <w:p w14:paraId="7325E78D" w14:textId="0BEAD324" w:rsidR="00C657E8" w:rsidRPr="00B8152D" w:rsidRDefault="00685DBC">
      <w:pPr>
        <w:pStyle w:val="ListParagraph"/>
        <w:numPr>
          <w:ilvl w:val="0"/>
          <w:numId w:val="22"/>
        </w:numPr>
        <w:rPr>
          <w:rFonts w:cs="Times New Roman"/>
          <w:szCs w:val="22"/>
        </w:rPr>
      </w:pPr>
      <w:r w:rsidRPr="00B8152D">
        <w:rPr>
          <w:rFonts w:cs="Times New Roman"/>
          <w:szCs w:val="22"/>
        </w:rPr>
        <w:t>In</w:t>
      </w:r>
      <w:r w:rsidRPr="00B8152D">
        <w:rPr>
          <w:szCs w:val="22"/>
        </w:rPr>
        <w:t xml:space="preserve"> 1946 the island became a French Overseas Department (DOM) fully integrated with the metropole. Inhabitants were granted the same political rights as other French citizens (</w:t>
      </w:r>
      <w:r w:rsidRPr="00B8152D">
        <w:rPr>
          <w:rFonts w:cs="Times New Roman"/>
          <w:szCs w:val="22"/>
        </w:rPr>
        <w:t xml:space="preserve">Hewitt </w:t>
      </w:r>
      <w:r w:rsidR="000104C3" w:rsidRPr="00B8152D">
        <w:rPr>
          <w:rFonts w:cs="Times New Roman"/>
          <w:szCs w:val="22"/>
        </w:rPr>
        <w:t>&amp;</w:t>
      </w:r>
      <w:r w:rsidRPr="00B8152D">
        <w:rPr>
          <w:rFonts w:cs="Times New Roman"/>
          <w:szCs w:val="22"/>
        </w:rPr>
        <w:t xml:space="preserve"> Cheetham 2000; Minahan 2000; Minority Rights Group International</w:t>
      </w:r>
      <w:r w:rsidRPr="00B8152D">
        <w:rPr>
          <w:szCs w:val="22"/>
        </w:rPr>
        <w:t xml:space="preserve">). </w:t>
      </w:r>
      <w:proofErr w:type="gramStart"/>
      <w:r w:rsidRPr="00B8152D">
        <w:rPr>
          <w:szCs w:val="22"/>
        </w:rPr>
        <w:t>Thus</w:t>
      </w:r>
      <w:proofErr w:type="gramEnd"/>
      <w:r w:rsidRPr="00B8152D">
        <w:rPr>
          <w:szCs w:val="22"/>
        </w:rPr>
        <w:t xml:space="preserve"> Martinique was decolonized. </w:t>
      </w:r>
    </w:p>
    <w:p w14:paraId="10310622" w14:textId="001031A3" w:rsidR="00C657E8" w:rsidRPr="00B8152D" w:rsidRDefault="00C657E8" w:rsidP="00C657E8">
      <w:pPr>
        <w:rPr>
          <w:sz w:val="22"/>
          <w:szCs w:val="22"/>
        </w:rPr>
      </w:pPr>
    </w:p>
    <w:p w14:paraId="084CF257" w14:textId="77777777" w:rsidR="00685DBC" w:rsidRPr="00B8152D" w:rsidRDefault="00685DBC" w:rsidP="00C657E8">
      <w:pPr>
        <w:rPr>
          <w:sz w:val="22"/>
          <w:szCs w:val="22"/>
        </w:rPr>
      </w:pPr>
    </w:p>
    <w:p w14:paraId="43C50E35" w14:textId="77777777" w:rsidR="00C657E8" w:rsidRPr="00B8152D" w:rsidRDefault="00C657E8" w:rsidP="00C657E8">
      <w:pPr>
        <w:rPr>
          <w:b/>
          <w:sz w:val="22"/>
          <w:szCs w:val="22"/>
        </w:rPr>
      </w:pPr>
      <w:proofErr w:type="spellStart"/>
      <w:r w:rsidRPr="00B8152D">
        <w:rPr>
          <w:b/>
          <w:sz w:val="22"/>
          <w:szCs w:val="22"/>
        </w:rPr>
        <w:t>Concessions</w:t>
      </w:r>
      <w:proofErr w:type="spellEnd"/>
      <w:r w:rsidRPr="00B8152D">
        <w:rPr>
          <w:b/>
          <w:sz w:val="22"/>
          <w:szCs w:val="22"/>
        </w:rPr>
        <w:t xml:space="preserve"> and </w:t>
      </w:r>
      <w:proofErr w:type="spellStart"/>
      <w:r w:rsidRPr="00B8152D">
        <w:rPr>
          <w:b/>
          <w:sz w:val="22"/>
          <w:szCs w:val="22"/>
        </w:rPr>
        <w:t>restrictions</w:t>
      </w:r>
      <w:proofErr w:type="spellEnd"/>
    </w:p>
    <w:p w14:paraId="79BEE882" w14:textId="77777777" w:rsidR="00C657E8" w:rsidRPr="00B8152D" w:rsidRDefault="00C657E8" w:rsidP="00C657E8">
      <w:pPr>
        <w:rPr>
          <w:sz w:val="22"/>
          <w:szCs w:val="22"/>
        </w:rPr>
      </w:pPr>
    </w:p>
    <w:p w14:paraId="59099D38" w14:textId="1DFE4880" w:rsidR="00A91D53" w:rsidRPr="00B8152D" w:rsidRDefault="00A91D53" w:rsidP="00A91D53">
      <w:pPr>
        <w:pStyle w:val="ListParagraph"/>
        <w:numPr>
          <w:ilvl w:val="0"/>
          <w:numId w:val="21"/>
        </w:numPr>
        <w:rPr>
          <w:rFonts w:cs="Times New Roman"/>
          <w:szCs w:val="22"/>
        </w:rPr>
      </w:pPr>
      <w:r w:rsidRPr="00B8152D">
        <w:rPr>
          <w:szCs w:val="22"/>
        </w:rPr>
        <w:t xml:space="preserve">Traditionally, France has been a highly centralized state with most power concentrated at the center in Paris. However, there were limited movements towards decentralization that need to be reflected in the concessions/restrictions coding. These concessions referred either primarily to regions or to departments. Martinique is an overseas department </w:t>
      </w:r>
      <w:proofErr w:type="gramStart"/>
      <w:r w:rsidRPr="00B8152D">
        <w:rPr>
          <w:szCs w:val="22"/>
        </w:rPr>
        <w:t>and also</w:t>
      </w:r>
      <w:proofErr w:type="gramEnd"/>
      <w:r w:rsidRPr="00B8152D">
        <w:rPr>
          <w:szCs w:val="22"/>
        </w:rPr>
        <w:t xml:space="preserve"> a region, so we code acts of devolution to both departments and regions.</w:t>
      </w:r>
    </w:p>
    <w:p w14:paraId="5A0442A2" w14:textId="77777777" w:rsidR="00A91D53" w:rsidRPr="00B8152D" w:rsidRDefault="00A91D53" w:rsidP="00025198">
      <w:pPr>
        <w:numPr>
          <w:ilvl w:val="1"/>
          <w:numId w:val="21"/>
        </w:numPr>
        <w:autoSpaceDE w:val="0"/>
        <w:autoSpaceDN w:val="0"/>
        <w:contextualSpacing/>
        <w:rPr>
          <w:sz w:val="22"/>
          <w:szCs w:val="22"/>
          <w:lang w:val="en-US"/>
        </w:rPr>
      </w:pPr>
      <w:r w:rsidRPr="00B8152D">
        <w:rPr>
          <w:sz w:val="22"/>
          <w:szCs w:val="22"/>
          <w:lang w:val="en-US"/>
        </w:rPr>
        <w:t xml:space="preserve">In 1956 22 administrative regions (among which Martinique) were created. This reform aimed to modernize the economy and did not effectively devolve political power to the sub-national level. </w:t>
      </w:r>
      <w:proofErr w:type="gramStart"/>
      <w:r w:rsidRPr="00B8152D">
        <w:rPr>
          <w:sz w:val="22"/>
          <w:szCs w:val="22"/>
          <w:lang w:val="en-US"/>
        </w:rPr>
        <w:t>Thus</w:t>
      </w:r>
      <w:proofErr w:type="gramEnd"/>
      <w:r w:rsidRPr="00B8152D">
        <w:rPr>
          <w:sz w:val="22"/>
          <w:szCs w:val="22"/>
          <w:lang w:val="en-US"/>
        </w:rPr>
        <w:t xml:space="preserve"> and initially, the regions did not possess any executive or decision-making function but functioned largely as administrative units (Smith and Heywood 2000; Schmidt 2000). </w:t>
      </w:r>
    </w:p>
    <w:p w14:paraId="40B541C9" w14:textId="5CCA5AA5" w:rsidR="00025198" w:rsidRPr="00B8152D" w:rsidRDefault="00025198" w:rsidP="00025198">
      <w:pPr>
        <w:numPr>
          <w:ilvl w:val="1"/>
          <w:numId w:val="21"/>
        </w:numPr>
        <w:autoSpaceDE w:val="0"/>
        <w:autoSpaceDN w:val="0"/>
        <w:contextualSpacing/>
        <w:rPr>
          <w:sz w:val="22"/>
          <w:szCs w:val="22"/>
          <w:lang w:val="en-US"/>
        </w:rPr>
      </w:pPr>
      <w:r w:rsidRPr="00B8152D">
        <w:rPr>
          <w:sz w:val="22"/>
          <w:szCs w:val="22"/>
          <w:lang w:val="en-US"/>
        </w:rPr>
        <w:t xml:space="preserve">In 1969, a proposal for regional reform was drawn up under General de Gaulle. Regional prefects were to be given new </w:t>
      </w:r>
      <w:proofErr w:type="gramStart"/>
      <w:r w:rsidRPr="00B8152D">
        <w:rPr>
          <w:sz w:val="22"/>
          <w:szCs w:val="22"/>
          <w:lang w:val="en-US"/>
        </w:rPr>
        <w:t>powers</w:t>
      </w:r>
      <w:proofErr w:type="gramEnd"/>
      <w:r w:rsidRPr="00B8152D">
        <w:rPr>
          <w:sz w:val="22"/>
          <w:szCs w:val="22"/>
          <w:lang w:val="en-US"/>
        </w:rPr>
        <w:t xml:space="preserve"> and new regional councils would take over responsibilities over matters such as education, transport, communications health, services and tourism. The proposal was rejected by the French people in a referendum in April 1969, </w:t>
      </w:r>
      <w:proofErr w:type="gramStart"/>
      <w:r w:rsidRPr="00B8152D">
        <w:rPr>
          <w:sz w:val="22"/>
          <w:szCs w:val="22"/>
          <w:lang w:val="en-US"/>
        </w:rPr>
        <w:t>despite the fact that</w:t>
      </w:r>
      <w:proofErr w:type="gramEnd"/>
      <w:r w:rsidRPr="00B8152D">
        <w:rPr>
          <w:sz w:val="22"/>
          <w:szCs w:val="22"/>
          <w:lang w:val="en-US"/>
        </w:rPr>
        <w:t xml:space="preserve"> a poll showed only 8 per cent actually opposing regionalization with 59 per cent in favor. The reform was rejected as the referendum was primarily seen as rather an “issue of confidence in the regime than as one of regional reform” (Schmidt 2007: 89). While in general we code autonomy concessions when the government grants a referendum on an autonomy proposal, in this case we refrain from doing so because the vote was held at the national level, giving the SDM group only relatively little say.</w:t>
      </w:r>
    </w:p>
    <w:p w14:paraId="00FC2D1D" w14:textId="160FFBFC" w:rsidR="00685DBC" w:rsidRPr="00B8152D" w:rsidRDefault="00A91D53" w:rsidP="005E2747">
      <w:pPr>
        <w:widowControl w:val="0"/>
        <w:numPr>
          <w:ilvl w:val="1"/>
          <w:numId w:val="21"/>
        </w:numPr>
        <w:autoSpaceDE w:val="0"/>
        <w:autoSpaceDN w:val="0"/>
        <w:adjustRightInd w:val="0"/>
        <w:contextualSpacing/>
        <w:rPr>
          <w:sz w:val="22"/>
          <w:szCs w:val="22"/>
        </w:rPr>
      </w:pPr>
      <w:r w:rsidRPr="00B8152D">
        <w:rPr>
          <w:sz w:val="22"/>
          <w:szCs w:val="22"/>
          <w:lang w:val="en-US"/>
        </w:rPr>
        <w:t xml:space="preserve">After the failed 1969 decentralization attempt, 1972 saw the institutionalization of regional councils. </w:t>
      </w:r>
      <w:r w:rsidR="00685DBC" w:rsidRPr="00B8152D">
        <w:rPr>
          <w:sz w:val="22"/>
          <w:szCs w:val="22"/>
          <w:lang w:val="en-US"/>
        </w:rPr>
        <w:t>Their main purpose was to give the existing economic regions of France legal status and qualified responsibility for economic, cultural and social planning, as well as a political and administrative focus in the form of regional councils and economic and social advisory councils - the former to be composed of the National Assembly and the Senate members of the region together with representatives of the appropriate departmental conseils-</w:t>
      </w:r>
      <w:proofErr w:type="spellStart"/>
      <w:r w:rsidR="00685DBC" w:rsidRPr="00B8152D">
        <w:rPr>
          <w:sz w:val="22"/>
          <w:szCs w:val="22"/>
          <w:lang w:val="en-US"/>
        </w:rPr>
        <w:t>generaux</w:t>
      </w:r>
      <w:proofErr w:type="spellEnd"/>
      <w:r w:rsidR="00685DBC" w:rsidRPr="00B8152D">
        <w:rPr>
          <w:sz w:val="22"/>
          <w:szCs w:val="22"/>
          <w:lang w:val="en-US"/>
        </w:rPr>
        <w:t>, and the latter to be nominated by local professional, business and trade union organizations (</w:t>
      </w:r>
      <w:proofErr w:type="spellStart"/>
      <w:r w:rsidR="00685DBC" w:rsidRPr="00B8152D">
        <w:rPr>
          <w:sz w:val="22"/>
          <w:szCs w:val="22"/>
          <w:lang w:val="en-US"/>
        </w:rPr>
        <w:t>Keesing’s</w:t>
      </w:r>
      <w:proofErr w:type="spellEnd"/>
      <w:r w:rsidR="00685DBC" w:rsidRPr="00B8152D">
        <w:rPr>
          <w:sz w:val="22"/>
          <w:szCs w:val="22"/>
          <w:lang w:val="en-US"/>
        </w:rPr>
        <w:t xml:space="preserve"> Record of World Events: Feb. 1974 - France). </w:t>
      </w:r>
      <w:r w:rsidR="00685DBC" w:rsidRPr="00E73FA8">
        <w:rPr>
          <w:sz w:val="22"/>
          <w:szCs w:val="22"/>
          <w:lang w:val="en-US"/>
        </w:rPr>
        <w:t xml:space="preserve">As a result, in 1974, Martinique was granted the status of a region (Minahan 2002; </w:t>
      </w:r>
      <w:proofErr w:type="spellStart"/>
      <w:r w:rsidR="00685DBC" w:rsidRPr="00E73FA8">
        <w:rPr>
          <w:sz w:val="22"/>
          <w:szCs w:val="22"/>
          <w:lang w:val="en-US"/>
        </w:rPr>
        <w:t>Busky</w:t>
      </w:r>
      <w:proofErr w:type="spellEnd"/>
      <w:r w:rsidR="00685DBC" w:rsidRPr="00E73FA8">
        <w:rPr>
          <w:sz w:val="22"/>
          <w:szCs w:val="22"/>
          <w:lang w:val="en-US"/>
        </w:rPr>
        <w:t xml:space="preserve"> 2002). </w:t>
      </w:r>
      <w:r w:rsidR="00685DBC" w:rsidRPr="00B8152D">
        <w:rPr>
          <w:sz w:val="22"/>
          <w:szCs w:val="22"/>
        </w:rPr>
        <w:t xml:space="preserve">[1972: </w:t>
      </w:r>
      <w:proofErr w:type="spellStart"/>
      <w:r w:rsidR="00685DBC" w:rsidRPr="00B8152D">
        <w:rPr>
          <w:sz w:val="22"/>
          <w:szCs w:val="22"/>
        </w:rPr>
        <w:t>autonomy</w:t>
      </w:r>
      <w:proofErr w:type="spellEnd"/>
      <w:r w:rsidR="00685DBC" w:rsidRPr="00B8152D">
        <w:rPr>
          <w:sz w:val="22"/>
          <w:szCs w:val="22"/>
        </w:rPr>
        <w:t xml:space="preserve"> </w:t>
      </w:r>
      <w:proofErr w:type="spellStart"/>
      <w:r w:rsidR="00685DBC" w:rsidRPr="00B8152D">
        <w:rPr>
          <w:sz w:val="22"/>
          <w:szCs w:val="22"/>
        </w:rPr>
        <w:t>concession</w:t>
      </w:r>
      <w:proofErr w:type="spellEnd"/>
      <w:r w:rsidR="00685DBC" w:rsidRPr="00B8152D">
        <w:rPr>
          <w:sz w:val="22"/>
          <w:szCs w:val="22"/>
        </w:rPr>
        <w:t>]</w:t>
      </w:r>
    </w:p>
    <w:p w14:paraId="655B5845" w14:textId="77777777" w:rsidR="00685DBC" w:rsidRPr="00B8152D" w:rsidRDefault="00685DBC">
      <w:pPr>
        <w:pStyle w:val="ListParagraph"/>
        <w:widowControl w:val="0"/>
        <w:numPr>
          <w:ilvl w:val="1"/>
          <w:numId w:val="21"/>
        </w:numPr>
        <w:autoSpaceDE w:val="0"/>
        <w:autoSpaceDN w:val="0"/>
        <w:adjustRightInd w:val="0"/>
        <w:rPr>
          <w:rFonts w:cs="Times New Roman"/>
          <w:szCs w:val="22"/>
        </w:rPr>
      </w:pPr>
      <w:r w:rsidRPr="00B8152D">
        <w:rPr>
          <w:rFonts w:cs="Times New Roman"/>
          <w:szCs w:val="22"/>
        </w:rPr>
        <w:t xml:space="preserve">When the socialists under François Mitterrand came to power in </w:t>
      </w:r>
      <w:proofErr w:type="gramStart"/>
      <w:r w:rsidRPr="00B8152D">
        <w:rPr>
          <w:rFonts w:cs="Times New Roman"/>
          <w:szCs w:val="22"/>
        </w:rPr>
        <w:t>1981</w:t>
      </w:r>
      <w:proofErr w:type="gramEnd"/>
      <w:r w:rsidRPr="00B8152D">
        <w:rPr>
          <w:rFonts w:cs="Times New Roman"/>
          <w:szCs w:val="22"/>
        </w:rPr>
        <w:t xml:space="preserve"> they implemented decentralization laws one year later in order to “give the state back to the people” (Jerome 2009). This Law on Rights and Liberties for Communes, Departments, and </w:t>
      </w:r>
      <w:r w:rsidRPr="00B8152D">
        <w:rPr>
          <w:rFonts w:cs="Times New Roman"/>
          <w:szCs w:val="22"/>
        </w:rPr>
        <w:lastRenderedPageBreak/>
        <w:t>Regions (“</w:t>
      </w:r>
      <w:proofErr w:type="spellStart"/>
      <w:r w:rsidRPr="00B8152D">
        <w:rPr>
          <w:rFonts w:cs="Times New Roman"/>
          <w:i/>
          <w:szCs w:val="22"/>
        </w:rPr>
        <w:t>loi</w:t>
      </w:r>
      <w:proofErr w:type="spellEnd"/>
      <w:r w:rsidRPr="00B8152D">
        <w:rPr>
          <w:rFonts w:cs="Times New Roman"/>
          <w:i/>
          <w:szCs w:val="22"/>
        </w:rPr>
        <w:t xml:space="preserve"> </w:t>
      </w:r>
      <w:proofErr w:type="spellStart"/>
      <w:r w:rsidRPr="00B8152D">
        <w:rPr>
          <w:rFonts w:cs="Times New Roman"/>
          <w:i/>
          <w:szCs w:val="22"/>
        </w:rPr>
        <w:t>Defferre</w:t>
      </w:r>
      <w:proofErr w:type="spellEnd"/>
      <w:r w:rsidRPr="00B8152D">
        <w:rPr>
          <w:rFonts w:cs="Times New Roman"/>
          <w:szCs w:val="22"/>
        </w:rPr>
        <w:t>”) consisted of several thrusts designed to move decision-making away from the central state. The former regional councils were transformed from administrative organs to subnational, democratically legitimated governments and the power of the president-appointed prefects were greatly diminished. While the regions also benefited from devolution, Cole (1998: 122) calls the départements “the clear victors” of this act of decentralization, given that they were granted “larger budgets, more staff and more service delivery responsibilities”. The DOM have even been granted a “somewhat more extended autonomy than departments and regions of continental France” (Ziller 2009: 444). [1982: autonomy concession]</w:t>
      </w:r>
    </w:p>
    <w:p w14:paraId="7C564BBF" w14:textId="77777777" w:rsidR="00685DBC" w:rsidRPr="00B8152D" w:rsidRDefault="00685DBC">
      <w:pPr>
        <w:pStyle w:val="ListParagraph"/>
        <w:widowControl w:val="0"/>
        <w:numPr>
          <w:ilvl w:val="1"/>
          <w:numId w:val="21"/>
        </w:numPr>
        <w:autoSpaceDE w:val="0"/>
        <w:autoSpaceDN w:val="0"/>
        <w:adjustRightInd w:val="0"/>
        <w:rPr>
          <w:rFonts w:cs="Times New Roman"/>
          <w:szCs w:val="22"/>
        </w:rPr>
      </w:pPr>
      <w:r w:rsidRPr="00B8152D">
        <w:rPr>
          <w:rFonts w:cs="Times New Roman"/>
          <w:szCs w:val="22"/>
        </w:rPr>
        <w:t xml:space="preserve">A new round of decentralization reforms took place in 2003-2004. The constitutional reform of 2003 embedded the regions in the constitution and added decentralization as a rationale to the first article of the new constitution (“Son </w:t>
      </w:r>
      <w:proofErr w:type="spellStart"/>
      <w:r w:rsidRPr="00B8152D">
        <w:rPr>
          <w:rFonts w:cs="Times New Roman"/>
          <w:szCs w:val="22"/>
        </w:rPr>
        <w:t>organisation</w:t>
      </w:r>
      <w:proofErr w:type="spellEnd"/>
      <w:r w:rsidRPr="00B8152D">
        <w:rPr>
          <w:rFonts w:cs="Times New Roman"/>
          <w:szCs w:val="22"/>
        </w:rPr>
        <w:t xml:space="preserve"> </w:t>
      </w:r>
      <w:proofErr w:type="spellStart"/>
      <w:r w:rsidRPr="00B8152D">
        <w:rPr>
          <w:rFonts w:cs="Times New Roman"/>
          <w:szCs w:val="22"/>
        </w:rPr>
        <w:t>est</w:t>
      </w:r>
      <w:proofErr w:type="spellEnd"/>
      <w:r w:rsidRPr="00B8152D">
        <w:rPr>
          <w:rFonts w:cs="Times New Roman"/>
          <w:szCs w:val="22"/>
        </w:rPr>
        <w:t xml:space="preserve"> </w:t>
      </w:r>
      <w:proofErr w:type="spellStart"/>
      <w:r w:rsidRPr="00B8152D">
        <w:rPr>
          <w:rFonts w:cs="Times New Roman"/>
          <w:szCs w:val="22"/>
        </w:rPr>
        <w:t>décentralisée</w:t>
      </w:r>
      <w:proofErr w:type="spellEnd"/>
      <w:r w:rsidRPr="00B8152D">
        <w:rPr>
          <w:rFonts w:cs="Times New Roman"/>
          <w:szCs w:val="22"/>
        </w:rPr>
        <w:t xml:space="preserve">”). Article 72 to 74 particularly addressed the Caribbean DOMs and enabled a referendum in 2003 where voters were asked whether they wanted Martinique to become a territorial collectivity and hence more autonomous. 73% of voters rejected the proposal. 50.48% of voters rejected the proposal. The same referendum was also conducted in Guadeloupe, </w:t>
      </w:r>
      <w:r w:rsidRPr="00B8152D">
        <w:rPr>
          <w:szCs w:val="22"/>
        </w:rPr>
        <w:t xml:space="preserve">Saint-Barthélemy and the northern French part of Saint Martin. While Guadeloupe also rejected the proposal, Saint-Barthélemy and Saint Martin, </w:t>
      </w:r>
      <w:r w:rsidRPr="00B8152D">
        <w:rPr>
          <w:rFonts w:cs="Times New Roman"/>
          <w:szCs w:val="22"/>
        </w:rPr>
        <w:t xml:space="preserve">previously under the jurisdiction of Guadeloupe, voted in favor of becoming a territorial collectivity (Sutton 2008). We code a concession because the 2003 autonomy offer was significant. We </w:t>
      </w:r>
      <w:proofErr w:type="gramStart"/>
      <w:r w:rsidRPr="00B8152D">
        <w:rPr>
          <w:rFonts w:cs="Times New Roman"/>
          <w:szCs w:val="22"/>
        </w:rPr>
        <w:t>do</w:t>
      </w:r>
      <w:proofErr w:type="gramEnd"/>
      <w:r w:rsidRPr="00B8152D">
        <w:rPr>
          <w:rFonts w:cs="Times New Roman"/>
          <w:szCs w:val="22"/>
        </w:rPr>
        <w:t xml:space="preserve"> not code a restriction because the center did not unilaterally row </w:t>
      </w:r>
      <w:proofErr w:type="gramStart"/>
      <w:r w:rsidRPr="00B8152D">
        <w:rPr>
          <w:rFonts w:cs="Times New Roman"/>
          <w:szCs w:val="22"/>
        </w:rPr>
        <w:t>back</w:t>
      </w:r>
      <w:proofErr w:type="gramEnd"/>
      <w:r w:rsidRPr="00B8152D">
        <w:rPr>
          <w:rFonts w:cs="Times New Roman"/>
          <w:szCs w:val="22"/>
        </w:rPr>
        <w:t xml:space="preserve"> but this was the result of a negative popular referendum. [2003: autonomy concession]</w:t>
      </w:r>
    </w:p>
    <w:p w14:paraId="15A4CD49" w14:textId="77777777" w:rsidR="00685DBC" w:rsidRPr="00B8152D" w:rsidRDefault="00685DBC">
      <w:pPr>
        <w:pStyle w:val="ListParagraph"/>
        <w:widowControl w:val="0"/>
        <w:numPr>
          <w:ilvl w:val="1"/>
          <w:numId w:val="21"/>
        </w:numPr>
        <w:autoSpaceDE w:val="0"/>
        <w:autoSpaceDN w:val="0"/>
        <w:adjustRightInd w:val="0"/>
        <w:rPr>
          <w:rFonts w:cs="Times New Roman"/>
          <w:szCs w:val="22"/>
        </w:rPr>
      </w:pPr>
      <w:r w:rsidRPr="00B8152D">
        <w:rPr>
          <w:rFonts w:cs="Times New Roman"/>
          <w:szCs w:val="22"/>
        </w:rPr>
        <w:t xml:space="preserve">Note: even if Martinique rejected an autonomy offer in 2003, the constitutional reform process resulted in increased autonomy for Guadeloupe: The 2004 Decentralization Act under Prime Minister Jean-Pierre </w:t>
      </w:r>
      <w:proofErr w:type="spellStart"/>
      <w:r w:rsidRPr="00B8152D">
        <w:rPr>
          <w:rFonts w:cs="Times New Roman"/>
          <w:szCs w:val="22"/>
        </w:rPr>
        <w:t>Raffarin</w:t>
      </w:r>
      <w:proofErr w:type="spellEnd"/>
      <w:r w:rsidRPr="00B8152D">
        <w:rPr>
          <w:rFonts w:cs="Times New Roman"/>
          <w:szCs w:val="22"/>
        </w:rPr>
        <w:t xml:space="preserve"> granted regions, départements and communes more financial autonomy, and f</w:t>
      </w:r>
      <w:r w:rsidRPr="00B8152D">
        <w:rPr>
          <w:szCs w:val="22"/>
        </w:rPr>
        <w:t xml:space="preserve">ar greater tax-raising </w:t>
      </w:r>
      <w:proofErr w:type="gramStart"/>
      <w:r w:rsidRPr="00B8152D">
        <w:rPr>
          <w:szCs w:val="22"/>
        </w:rPr>
        <w:t>powers in particular</w:t>
      </w:r>
      <w:proofErr w:type="gramEnd"/>
      <w:r w:rsidRPr="00B8152D">
        <w:rPr>
          <w:rFonts w:cs="Times New Roman"/>
          <w:szCs w:val="22"/>
        </w:rPr>
        <w:t xml:space="preserve"> (Cole 2006). Furthermore, the law of August 13, </w:t>
      </w:r>
      <w:proofErr w:type="gramStart"/>
      <w:r w:rsidRPr="00B8152D">
        <w:rPr>
          <w:rFonts w:cs="Times New Roman"/>
          <w:szCs w:val="22"/>
        </w:rPr>
        <w:t>2004</w:t>
      </w:r>
      <w:proofErr w:type="gramEnd"/>
      <w:r w:rsidRPr="00B8152D">
        <w:rPr>
          <w:rFonts w:cs="Times New Roman"/>
          <w:szCs w:val="22"/>
        </w:rPr>
        <w:t xml:space="preserve"> strengthened regional competencies in the fields of economic development, spatial planning and cultural affairs. In conformity with other cases, this is coded as a single autonomy concession in 2003.</w:t>
      </w:r>
    </w:p>
    <w:p w14:paraId="6E641666" w14:textId="5DACF335" w:rsidR="00685DBC" w:rsidRPr="00B8152D" w:rsidRDefault="00685DBC">
      <w:pPr>
        <w:pStyle w:val="ListParagraph"/>
        <w:widowControl w:val="0"/>
        <w:numPr>
          <w:ilvl w:val="1"/>
          <w:numId w:val="21"/>
        </w:numPr>
        <w:autoSpaceDE w:val="0"/>
        <w:autoSpaceDN w:val="0"/>
        <w:adjustRightInd w:val="0"/>
        <w:rPr>
          <w:rFonts w:cs="Times New Roman"/>
          <w:szCs w:val="22"/>
        </w:rPr>
      </w:pPr>
      <w:r w:rsidRPr="00B8152D">
        <w:rPr>
          <w:rFonts w:cs="Times New Roman"/>
          <w:szCs w:val="22"/>
        </w:rPr>
        <w:t xml:space="preserve">When travelling to Martinique in June 2009, President Nicolas Sarkozy proposed a referendum on whether Martinique should become an overseas territory and hence more autonomous, </w:t>
      </w:r>
      <w:proofErr w:type="gramStart"/>
      <w:r w:rsidRPr="00B8152D">
        <w:rPr>
          <w:rFonts w:cs="Times New Roman"/>
          <w:szCs w:val="22"/>
        </w:rPr>
        <w:t>similar to</w:t>
      </w:r>
      <w:proofErr w:type="gramEnd"/>
      <w:r w:rsidRPr="00B8152D">
        <w:rPr>
          <w:rFonts w:cs="Times New Roman"/>
          <w:szCs w:val="22"/>
        </w:rPr>
        <w:t xml:space="preserve"> the autonomous French territories in the Pacific. The same referendum was also held in French Guiana. The proposal was not implemented as the 2010 referendum was rejected by 79.31% (BBC 2010). We </w:t>
      </w:r>
      <w:proofErr w:type="gramStart"/>
      <w:r w:rsidRPr="00B8152D">
        <w:rPr>
          <w:rFonts w:cs="Times New Roman"/>
          <w:szCs w:val="22"/>
        </w:rPr>
        <w:t>code</w:t>
      </w:r>
      <w:proofErr w:type="gramEnd"/>
      <w:r w:rsidRPr="00B8152D">
        <w:rPr>
          <w:rFonts w:cs="Times New Roman"/>
          <w:szCs w:val="22"/>
        </w:rPr>
        <w:t xml:space="preserve"> a concession because this was a significant offer of autonomy. We do not code a restriction because the center rowed back after a referendum. [20</w:t>
      </w:r>
      <w:r w:rsidR="00866C0F" w:rsidRPr="00B8152D">
        <w:rPr>
          <w:rFonts w:cs="Times New Roman"/>
          <w:szCs w:val="22"/>
        </w:rPr>
        <w:t>10</w:t>
      </w:r>
      <w:r w:rsidRPr="00B8152D">
        <w:rPr>
          <w:rFonts w:cs="Times New Roman"/>
          <w:szCs w:val="22"/>
        </w:rPr>
        <w:t>: autonomy concession]</w:t>
      </w:r>
    </w:p>
    <w:p w14:paraId="569718AB" w14:textId="29B4B16D" w:rsidR="0040345B" w:rsidRPr="00B8152D" w:rsidRDefault="0040345B" w:rsidP="0040345B">
      <w:pPr>
        <w:pStyle w:val="ListParagraph"/>
        <w:widowControl w:val="0"/>
        <w:numPr>
          <w:ilvl w:val="1"/>
          <w:numId w:val="21"/>
        </w:numPr>
        <w:autoSpaceDE w:val="0"/>
        <w:autoSpaceDN w:val="0"/>
        <w:adjustRightInd w:val="0"/>
        <w:rPr>
          <w:rFonts w:cs="Times New Roman"/>
          <w:szCs w:val="22"/>
        </w:rPr>
      </w:pPr>
      <w:r w:rsidRPr="00B8152D">
        <w:rPr>
          <w:rFonts w:cs="Times New Roman"/>
          <w:szCs w:val="22"/>
        </w:rPr>
        <w:t xml:space="preserve">In a second referendum held just two weeks after the first one, Martinique voted on the question whether the territory should become a single territorial collectivity that would jointly exercise the powers that were hitherto held by the department and the region. 57% voted in </w:t>
      </w:r>
      <w:proofErr w:type="spellStart"/>
      <w:r w:rsidRPr="00B8152D">
        <w:rPr>
          <w:rFonts w:cs="Times New Roman"/>
          <w:szCs w:val="22"/>
        </w:rPr>
        <w:t>favour</w:t>
      </w:r>
      <w:proofErr w:type="spellEnd"/>
      <w:r w:rsidRPr="00B8152D">
        <w:rPr>
          <w:rFonts w:cs="Times New Roman"/>
          <w:szCs w:val="22"/>
        </w:rPr>
        <w:t xml:space="preserve"> of the proposal, commencing a process that would eventually establish the ‘</w:t>
      </w:r>
      <w:proofErr w:type="spellStart"/>
      <w:r w:rsidRPr="00B8152D">
        <w:rPr>
          <w:rFonts w:cs="Times New Roman"/>
          <w:szCs w:val="22"/>
        </w:rPr>
        <w:t>Collectivité</w:t>
      </w:r>
      <w:proofErr w:type="spellEnd"/>
      <w:r w:rsidRPr="00B8152D">
        <w:rPr>
          <w:rFonts w:cs="Times New Roman"/>
          <w:szCs w:val="22"/>
        </w:rPr>
        <w:t xml:space="preserve"> </w:t>
      </w:r>
      <w:proofErr w:type="spellStart"/>
      <w:r w:rsidRPr="00B8152D">
        <w:rPr>
          <w:rFonts w:cs="Times New Roman"/>
          <w:szCs w:val="22"/>
        </w:rPr>
        <w:t>Territoriale</w:t>
      </w:r>
      <w:proofErr w:type="spellEnd"/>
      <w:r w:rsidRPr="00B8152D">
        <w:rPr>
          <w:rFonts w:cs="Times New Roman"/>
          <w:szCs w:val="22"/>
        </w:rPr>
        <w:t xml:space="preserve"> de Martinique’ in 2015 (Le Monde 2010). This meant that the General Council of Martinique and the Regional Council of Martinique were replaced by the Assembly of Martinique that </w:t>
      </w:r>
      <w:proofErr w:type="gramStart"/>
      <w:r w:rsidRPr="00B8152D">
        <w:rPr>
          <w:rFonts w:cs="Times New Roman"/>
          <w:szCs w:val="22"/>
        </w:rPr>
        <w:t>is in charge of</w:t>
      </w:r>
      <w:proofErr w:type="gramEnd"/>
      <w:r w:rsidRPr="00B8152D">
        <w:rPr>
          <w:rFonts w:cs="Times New Roman"/>
          <w:szCs w:val="22"/>
        </w:rPr>
        <w:t xml:space="preserve"> regional and departmental government. The combining of departmental and regional powers did not entail </w:t>
      </w:r>
      <w:r w:rsidR="00866C0F" w:rsidRPr="00B8152D">
        <w:rPr>
          <w:rFonts w:cs="Times New Roman"/>
          <w:szCs w:val="22"/>
        </w:rPr>
        <w:t xml:space="preserve">the devolution of </w:t>
      </w:r>
      <w:r w:rsidRPr="00B8152D">
        <w:rPr>
          <w:rFonts w:cs="Times New Roman"/>
          <w:szCs w:val="22"/>
        </w:rPr>
        <w:t>further powers to Martinique, so the second 2010 referendum is not classed as an autonomy concession.</w:t>
      </w:r>
    </w:p>
    <w:p w14:paraId="460F5E07" w14:textId="5D942EF9" w:rsidR="0040345B" w:rsidRPr="00B8152D" w:rsidRDefault="0040345B" w:rsidP="0040345B">
      <w:pPr>
        <w:pStyle w:val="ListParagraph"/>
        <w:widowControl w:val="0"/>
        <w:numPr>
          <w:ilvl w:val="1"/>
          <w:numId w:val="21"/>
        </w:numPr>
        <w:autoSpaceDE w:val="0"/>
        <w:autoSpaceDN w:val="0"/>
        <w:adjustRightInd w:val="0"/>
        <w:rPr>
          <w:rFonts w:cs="Times New Roman"/>
          <w:szCs w:val="22"/>
        </w:rPr>
      </w:pPr>
      <w:r w:rsidRPr="00B8152D">
        <w:rPr>
          <w:rFonts w:cs="Times New Roman"/>
          <w:szCs w:val="22"/>
        </w:rPr>
        <w:t xml:space="preserve">In 2013, a new round of decentralization reforms was undertaken with the </w:t>
      </w:r>
      <w:proofErr w:type="spellStart"/>
      <w:r w:rsidRPr="00B8152D">
        <w:rPr>
          <w:rFonts w:cs="Times New Roman"/>
          <w:szCs w:val="22"/>
        </w:rPr>
        <w:t>Acte</w:t>
      </w:r>
      <w:proofErr w:type="spellEnd"/>
      <w:r w:rsidRPr="00B8152D">
        <w:rPr>
          <w:rFonts w:cs="Times New Roman"/>
          <w:szCs w:val="22"/>
        </w:rPr>
        <w:t xml:space="preserve"> III de la </w:t>
      </w:r>
      <w:proofErr w:type="spellStart"/>
      <w:r w:rsidRPr="00B8152D">
        <w:rPr>
          <w:rFonts w:cs="Times New Roman"/>
          <w:szCs w:val="22"/>
        </w:rPr>
        <w:t>décentralisation</w:t>
      </w:r>
      <w:proofErr w:type="spellEnd"/>
      <w:r w:rsidRPr="00B8152D">
        <w:rPr>
          <w:rFonts w:cs="Times New Roman"/>
          <w:szCs w:val="22"/>
        </w:rPr>
        <w:t>. Contrary to previous rounds, no substantial increases of regional autonomy were granted by the French government. Instead, reforms focused on metropolitan areas, specifically Paris, Lyon, and Marseille as well as the decision-making procedures of collectivities and intercommunal bodies. This reform round is not coded as a concession.</w:t>
      </w:r>
    </w:p>
    <w:p w14:paraId="10BC3FB1" w14:textId="77777777" w:rsidR="00685DBC" w:rsidRPr="00B8152D" w:rsidRDefault="00685DBC">
      <w:pPr>
        <w:pStyle w:val="ListParagraph"/>
        <w:widowControl w:val="0"/>
        <w:numPr>
          <w:ilvl w:val="0"/>
          <w:numId w:val="21"/>
        </w:numPr>
        <w:autoSpaceDE w:val="0"/>
        <w:autoSpaceDN w:val="0"/>
        <w:adjustRightInd w:val="0"/>
        <w:rPr>
          <w:rFonts w:cs="Times New Roman"/>
          <w:szCs w:val="22"/>
        </w:rPr>
      </w:pPr>
      <w:r w:rsidRPr="00B8152D">
        <w:rPr>
          <w:rFonts w:cs="Times New Roman"/>
          <w:szCs w:val="22"/>
        </w:rPr>
        <w:t>In addition, there was a concession on language in 1982:</w:t>
      </w:r>
    </w:p>
    <w:p w14:paraId="20E42DDD" w14:textId="54CB08CE" w:rsidR="00685DBC" w:rsidRPr="00B8152D" w:rsidRDefault="00685DBC">
      <w:pPr>
        <w:pStyle w:val="ListParagraph"/>
        <w:widowControl w:val="0"/>
        <w:numPr>
          <w:ilvl w:val="1"/>
          <w:numId w:val="21"/>
        </w:numPr>
        <w:autoSpaceDE w:val="0"/>
        <w:autoSpaceDN w:val="0"/>
        <w:adjustRightInd w:val="0"/>
        <w:rPr>
          <w:szCs w:val="22"/>
        </w:rPr>
      </w:pPr>
      <w:r w:rsidRPr="00B8152D">
        <w:rPr>
          <w:szCs w:val="22"/>
        </w:rPr>
        <w:t xml:space="preserve">In June 1982, the Savary Circular on the teaching of regional languages was published. The circular extended the official jurisdiction of the </w:t>
      </w:r>
      <w:proofErr w:type="spellStart"/>
      <w:r w:rsidRPr="00B8152D">
        <w:rPr>
          <w:szCs w:val="22"/>
        </w:rPr>
        <w:t>Deixonne</w:t>
      </w:r>
      <w:proofErr w:type="spellEnd"/>
      <w:r w:rsidRPr="00B8152D">
        <w:rPr>
          <w:szCs w:val="22"/>
        </w:rPr>
        <w:t xml:space="preserve"> Act of 1951 to other regional languages and established 1) that the state should be responsible for the teaching </w:t>
      </w:r>
      <w:r w:rsidRPr="00B8152D">
        <w:rPr>
          <w:szCs w:val="22"/>
        </w:rPr>
        <w:lastRenderedPageBreak/>
        <w:t xml:space="preserve">of regional languages, 2) that the languages should be taught from kindergarten to university, with the status of a separate discipline and 3) that their teaching should be based on the expressed wish of both teacher and students (Ager 1999: 33). Education in regional languages was hereby “officially </w:t>
      </w:r>
      <w:proofErr w:type="spellStart"/>
      <w:r w:rsidRPr="00B8152D">
        <w:rPr>
          <w:szCs w:val="22"/>
        </w:rPr>
        <w:t>authorised</w:t>
      </w:r>
      <w:proofErr w:type="spellEnd"/>
      <w:r w:rsidRPr="00B8152D">
        <w:rPr>
          <w:szCs w:val="22"/>
        </w:rPr>
        <w:t xml:space="preserve"> for the first time within the public sector in France” (Rogers and McLeod 2007: 355). In 1982, the </w:t>
      </w:r>
      <w:proofErr w:type="spellStart"/>
      <w:r w:rsidRPr="00B8152D">
        <w:rPr>
          <w:szCs w:val="22"/>
        </w:rPr>
        <w:t>Deixonne</w:t>
      </w:r>
      <w:proofErr w:type="spellEnd"/>
      <w:r w:rsidRPr="00B8152D">
        <w:rPr>
          <w:szCs w:val="22"/>
        </w:rPr>
        <w:t xml:space="preserve"> Act applied to Breton, Basque, Catalan, Occitan, Corsican (from 1974) and Tahitian (from 1981). Four Melanesian languages were added in 1992. According to </w:t>
      </w:r>
      <w:proofErr w:type="spellStart"/>
      <w:r w:rsidRPr="00B8152D">
        <w:rPr>
          <w:szCs w:val="22"/>
        </w:rPr>
        <w:t>Bonnaud</w:t>
      </w:r>
      <w:proofErr w:type="spellEnd"/>
      <w:r w:rsidRPr="00B8152D">
        <w:rPr>
          <w:szCs w:val="22"/>
        </w:rPr>
        <w:t xml:space="preserve"> (2003: 56) and </w:t>
      </w:r>
      <w:proofErr w:type="spellStart"/>
      <w:r w:rsidRPr="00B8152D">
        <w:rPr>
          <w:szCs w:val="22"/>
        </w:rPr>
        <w:t>Migge</w:t>
      </w:r>
      <w:proofErr w:type="spellEnd"/>
      <w:r w:rsidRPr="00B8152D">
        <w:rPr>
          <w:szCs w:val="22"/>
        </w:rPr>
        <w:t xml:space="preserve"> and </w:t>
      </w:r>
      <w:proofErr w:type="spellStart"/>
      <w:r w:rsidRPr="00B8152D">
        <w:rPr>
          <w:szCs w:val="22"/>
        </w:rPr>
        <w:t>Léglise</w:t>
      </w:r>
      <w:proofErr w:type="spellEnd"/>
      <w:r w:rsidRPr="00B8152D">
        <w:rPr>
          <w:szCs w:val="22"/>
        </w:rPr>
        <w:t xml:space="preserve"> (2012: 30), other regional languages that benefited from this reform were Auvergnat, Gascon, </w:t>
      </w:r>
      <w:proofErr w:type="spellStart"/>
      <w:r w:rsidRPr="00B8152D">
        <w:rPr>
          <w:szCs w:val="22"/>
        </w:rPr>
        <w:t>Languedocien</w:t>
      </w:r>
      <w:proofErr w:type="spellEnd"/>
      <w:r w:rsidRPr="00B8152D">
        <w:rPr>
          <w:szCs w:val="22"/>
        </w:rPr>
        <w:t xml:space="preserve">, Limousin, </w:t>
      </w:r>
      <w:proofErr w:type="spellStart"/>
      <w:r w:rsidRPr="00B8152D">
        <w:rPr>
          <w:szCs w:val="22"/>
        </w:rPr>
        <w:t>Niçart</w:t>
      </w:r>
      <w:proofErr w:type="spellEnd"/>
      <w:r w:rsidRPr="00B8152D">
        <w:rPr>
          <w:szCs w:val="22"/>
        </w:rPr>
        <w:t xml:space="preserve">, Provençal, </w:t>
      </w:r>
      <w:proofErr w:type="spellStart"/>
      <w:r w:rsidRPr="00B8152D">
        <w:rPr>
          <w:szCs w:val="22"/>
        </w:rPr>
        <w:t>Vivaro</w:t>
      </w:r>
      <w:proofErr w:type="spellEnd"/>
      <w:r w:rsidRPr="00B8152D">
        <w:rPr>
          <w:szCs w:val="22"/>
        </w:rPr>
        <w:t xml:space="preserve">-Alpin, Gallo, Alsace regional languages and the French-based Creoles spoken in La Réunion, Martinique, Guadeloupe, and French Guiana.  [1982: cultural rights concession] </w:t>
      </w:r>
    </w:p>
    <w:p w14:paraId="10CE5ABF" w14:textId="769714A7" w:rsidR="00B8152D" w:rsidRPr="00B8152D" w:rsidRDefault="00B8152D" w:rsidP="00B8152D">
      <w:pPr>
        <w:widowControl w:val="0"/>
        <w:autoSpaceDE w:val="0"/>
        <w:autoSpaceDN w:val="0"/>
        <w:adjustRightInd w:val="0"/>
        <w:rPr>
          <w:sz w:val="22"/>
          <w:szCs w:val="22"/>
        </w:rPr>
      </w:pPr>
    </w:p>
    <w:p w14:paraId="1D0050B8" w14:textId="77777777" w:rsidR="00B8152D" w:rsidRPr="00B8152D" w:rsidRDefault="00B8152D" w:rsidP="00B8152D">
      <w:pPr>
        <w:widowControl w:val="0"/>
        <w:autoSpaceDE w:val="0"/>
        <w:autoSpaceDN w:val="0"/>
        <w:adjustRightInd w:val="0"/>
        <w:rPr>
          <w:sz w:val="22"/>
          <w:szCs w:val="22"/>
        </w:rPr>
      </w:pPr>
    </w:p>
    <w:p w14:paraId="44104503" w14:textId="77777777" w:rsidR="00C657E8" w:rsidRPr="00B8152D" w:rsidRDefault="00C657E8" w:rsidP="00C657E8">
      <w:pPr>
        <w:rPr>
          <w:b/>
          <w:sz w:val="22"/>
          <w:szCs w:val="22"/>
        </w:rPr>
      </w:pPr>
      <w:r w:rsidRPr="00B8152D">
        <w:rPr>
          <w:b/>
          <w:sz w:val="22"/>
          <w:szCs w:val="22"/>
        </w:rPr>
        <w:t xml:space="preserve">Regional </w:t>
      </w:r>
      <w:proofErr w:type="spellStart"/>
      <w:r w:rsidRPr="00B8152D">
        <w:rPr>
          <w:b/>
          <w:sz w:val="22"/>
          <w:szCs w:val="22"/>
        </w:rPr>
        <w:t>autonomy</w:t>
      </w:r>
      <w:proofErr w:type="spellEnd"/>
      <w:r w:rsidRPr="00B8152D">
        <w:rPr>
          <w:b/>
          <w:sz w:val="22"/>
          <w:szCs w:val="22"/>
        </w:rPr>
        <w:t xml:space="preserve"> </w:t>
      </w:r>
    </w:p>
    <w:p w14:paraId="3F346EB7" w14:textId="77777777" w:rsidR="00C657E8" w:rsidRPr="00B8152D" w:rsidRDefault="00C657E8" w:rsidP="00C657E8">
      <w:pPr>
        <w:rPr>
          <w:sz w:val="22"/>
          <w:szCs w:val="22"/>
        </w:rPr>
      </w:pPr>
    </w:p>
    <w:p w14:paraId="1866528F" w14:textId="77777777" w:rsidR="00685DBC" w:rsidRPr="00B8152D" w:rsidRDefault="00685DBC">
      <w:pPr>
        <w:pStyle w:val="ListParagraph"/>
        <w:numPr>
          <w:ilvl w:val="0"/>
          <w:numId w:val="16"/>
        </w:numPr>
        <w:rPr>
          <w:rFonts w:eastAsia="Times New Roman" w:cs="Times New Roman"/>
          <w:szCs w:val="22"/>
          <w:lang w:eastAsia="de-CH"/>
        </w:rPr>
      </w:pPr>
      <w:r w:rsidRPr="00B8152D">
        <w:rPr>
          <w:rFonts w:eastAsia="Times New Roman" w:cs="Times New Roman"/>
          <w:szCs w:val="22"/>
          <w:lang w:eastAsia="de-CH"/>
        </w:rPr>
        <w:t xml:space="preserve">The territory is administered by a prefect, appointed by the President of France. Furthermore, there are two popularly elected local executive bodies, a general and regional council. As an overseas department (and region) of France (DOM), Martinique enjoys a status identical to the departments (and regions) of metropolitan France. </w:t>
      </w:r>
      <w:r w:rsidRPr="00B8152D">
        <w:rPr>
          <w:rFonts w:cs="Times New Roman"/>
          <w:szCs w:val="22"/>
        </w:rPr>
        <w:t xml:space="preserve">Given the centralized nature of the French state, regional autonomy for the departments and regions is not given, despite some limited devolution of powers. </w:t>
      </w:r>
      <w:r w:rsidRPr="00B8152D">
        <w:rPr>
          <w:szCs w:val="22"/>
        </w:rPr>
        <w:t xml:space="preserve">In 2003 and 2010 voters rejected a referendum that would have granted Martinique greater autonomy </w:t>
      </w:r>
      <w:r w:rsidRPr="00B8152D">
        <w:rPr>
          <w:rFonts w:eastAsia="Times New Roman" w:cs="Times New Roman"/>
          <w:szCs w:val="22"/>
          <w:lang w:eastAsia="de-CH"/>
        </w:rPr>
        <w:t xml:space="preserve">(BBC 2010; Sutton 2008). </w:t>
      </w:r>
    </w:p>
    <w:p w14:paraId="5988282A" w14:textId="77777777" w:rsidR="00C657E8" w:rsidRPr="00B8152D" w:rsidRDefault="00C657E8" w:rsidP="00C657E8">
      <w:pPr>
        <w:rPr>
          <w:sz w:val="22"/>
          <w:szCs w:val="22"/>
          <w:lang w:val="en-US"/>
        </w:rPr>
      </w:pPr>
    </w:p>
    <w:p w14:paraId="5779AA40" w14:textId="77777777" w:rsidR="00C657E8" w:rsidRPr="00B8152D" w:rsidRDefault="00C657E8" w:rsidP="00C657E8">
      <w:pPr>
        <w:rPr>
          <w:sz w:val="22"/>
          <w:szCs w:val="22"/>
          <w:lang w:val="en-US"/>
        </w:rPr>
      </w:pPr>
    </w:p>
    <w:p w14:paraId="71852EAA" w14:textId="77777777" w:rsidR="00C657E8" w:rsidRPr="00B8152D" w:rsidRDefault="00C657E8" w:rsidP="00C657E8">
      <w:pPr>
        <w:rPr>
          <w:b/>
          <w:sz w:val="22"/>
          <w:szCs w:val="22"/>
          <w:lang w:val="en-US"/>
        </w:rPr>
      </w:pPr>
      <w:r w:rsidRPr="00B8152D">
        <w:rPr>
          <w:b/>
          <w:sz w:val="22"/>
          <w:szCs w:val="22"/>
          <w:lang w:val="en-US"/>
        </w:rPr>
        <w:t>De facto independence</w:t>
      </w:r>
    </w:p>
    <w:p w14:paraId="1D5C32A9" w14:textId="77777777" w:rsidR="00C657E8" w:rsidRPr="00B8152D" w:rsidRDefault="00C657E8" w:rsidP="00C657E8">
      <w:pPr>
        <w:rPr>
          <w:bCs/>
          <w:sz w:val="22"/>
          <w:szCs w:val="22"/>
          <w:lang w:val="en-US"/>
        </w:rPr>
      </w:pPr>
    </w:p>
    <w:p w14:paraId="0F140AC6" w14:textId="77777777" w:rsidR="00685DBC" w:rsidRPr="00B8152D" w:rsidRDefault="00685DBC" w:rsidP="00685DBC">
      <w:pPr>
        <w:rPr>
          <w:sz w:val="22"/>
          <w:szCs w:val="22"/>
          <w:lang w:val="en-US"/>
        </w:rPr>
      </w:pPr>
      <w:r w:rsidRPr="00B8152D">
        <w:rPr>
          <w:sz w:val="22"/>
          <w:szCs w:val="22"/>
          <w:lang w:val="en-US"/>
        </w:rPr>
        <w:t>NA</w:t>
      </w:r>
    </w:p>
    <w:p w14:paraId="75103D75" w14:textId="77777777" w:rsidR="00C657E8" w:rsidRPr="00B8152D" w:rsidRDefault="00C657E8" w:rsidP="00C657E8">
      <w:pPr>
        <w:rPr>
          <w:bCs/>
          <w:sz w:val="22"/>
          <w:szCs w:val="22"/>
          <w:lang w:val="en-US"/>
        </w:rPr>
      </w:pPr>
    </w:p>
    <w:p w14:paraId="0B1296F6" w14:textId="77777777" w:rsidR="00C657E8" w:rsidRPr="00B8152D" w:rsidRDefault="00C657E8" w:rsidP="00C657E8">
      <w:pPr>
        <w:rPr>
          <w:bCs/>
          <w:sz w:val="22"/>
          <w:szCs w:val="22"/>
          <w:lang w:val="en-US"/>
        </w:rPr>
      </w:pPr>
    </w:p>
    <w:p w14:paraId="63360CBE" w14:textId="77777777" w:rsidR="00C657E8" w:rsidRPr="00B8152D" w:rsidRDefault="00C657E8" w:rsidP="00C657E8">
      <w:pPr>
        <w:rPr>
          <w:b/>
          <w:sz w:val="22"/>
          <w:szCs w:val="22"/>
          <w:lang w:val="en-US"/>
        </w:rPr>
      </w:pPr>
      <w:r w:rsidRPr="00B8152D">
        <w:rPr>
          <w:b/>
          <w:sz w:val="22"/>
          <w:szCs w:val="22"/>
          <w:lang w:val="en-US"/>
        </w:rPr>
        <w:t>Major territorial changes</w:t>
      </w:r>
    </w:p>
    <w:p w14:paraId="2B93C9C3" w14:textId="77777777" w:rsidR="00C657E8" w:rsidRPr="00B8152D" w:rsidRDefault="00C657E8" w:rsidP="00C657E8">
      <w:pPr>
        <w:rPr>
          <w:bCs/>
          <w:sz w:val="22"/>
          <w:szCs w:val="22"/>
          <w:lang w:val="en-US"/>
        </w:rPr>
      </w:pPr>
    </w:p>
    <w:p w14:paraId="0780EC8E" w14:textId="77777777" w:rsidR="00685DBC" w:rsidRPr="00B8152D" w:rsidRDefault="00685DBC" w:rsidP="00685DBC">
      <w:pPr>
        <w:rPr>
          <w:sz w:val="22"/>
          <w:szCs w:val="22"/>
        </w:rPr>
      </w:pPr>
      <w:r w:rsidRPr="00B8152D">
        <w:rPr>
          <w:sz w:val="22"/>
          <w:szCs w:val="22"/>
        </w:rPr>
        <w:t>NA</w:t>
      </w:r>
    </w:p>
    <w:p w14:paraId="5FB01787" w14:textId="77777777" w:rsidR="00C657E8" w:rsidRPr="00B8152D" w:rsidRDefault="00C657E8" w:rsidP="00C657E8">
      <w:pPr>
        <w:rPr>
          <w:bCs/>
          <w:sz w:val="22"/>
          <w:szCs w:val="22"/>
        </w:rPr>
      </w:pPr>
    </w:p>
    <w:p w14:paraId="010D7A7D" w14:textId="77777777" w:rsidR="00B8152D" w:rsidRPr="00B8152D" w:rsidRDefault="00B8152D" w:rsidP="00685DBC">
      <w:pPr>
        <w:rPr>
          <w:sz w:val="22"/>
          <w:szCs w:val="22"/>
        </w:rPr>
      </w:pPr>
    </w:p>
    <w:p w14:paraId="59FE14E1" w14:textId="77777777" w:rsidR="00B8152D" w:rsidRPr="00B8152D" w:rsidRDefault="00B8152D" w:rsidP="00B8152D">
      <w:pPr>
        <w:ind w:left="709" w:hanging="709"/>
        <w:rPr>
          <w:b/>
          <w:sz w:val="22"/>
          <w:szCs w:val="22"/>
        </w:rPr>
      </w:pPr>
      <w:r w:rsidRPr="00B8152D">
        <w:rPr>
          <w:b/>
          <w:sz w:val="22"/>
          <w:szCs w:val="22"/>
        </w:rPr>
        <w:t>EPR2SDM</w:t>
      </w:r>
    </w:p>
    <w:p w14:paraId="0373D535" w14:textId="77777777" w:rsidR="00B8152D" w:rsidRPr="00B8152D" w:rsidRDefault="00B8152D" w:rsidP="00B8152D">
      <w:pPr>
        <w:ind w:left="709" w:hanging="709"/>
        <w:rPr>
          <w:b/>
          <w:sz w:val="22"/>
          <w:szCs w:val="22"/>
        </w:rPr>
      </w:pPr>
    </w:p>
    <w:tbl>
      <w:tblPr>
        <w:tblStyle w:val="Tabellenraster1"/>
        <w:tblW w:w="5000" w:type="pct"/>
        <w:tblLook w:val="04A0" w:firstRow="1" w:lastRow="0" w:firstColumn="1" w:lastColumn="0" w:noHBand="0" w:noVBand="1"/>
      </w:tblPr>
      <w:tblGrid>
        <w:gridCol w:w="4787"/>
        <w:gridCol w:w="4783"/>
      </w:tblGrid>
      <w:tr w:rsidR="00B8152D" w:rsidRPr="00B8152D" w14:paraId="4ECA767A" w14:textId="77777777" w:rsidTr="00B44E1D">
        <w:trPr>
          <w:trHeight w:val="284"/>
        </w:trPr>
        <w:tc>
          <w:tcPr>
            <w:tcW w:w="4787" w:type="dxa"/>
            <w:vAlign w:val="center"/>
          </w:tcPr>
          <w:p w14:paraId="0DC70116" w14:textId="77777777" w:rsidR="00B8152D" w:rsidRPr="00B8152D" w:rsidRDefault="00B8152D" w:rsidP="00B44E1D">
            <w:pPr>
              <w:rPr>
                <w:i/>
                <w:sz w:val="22"/>
                <w:szCs w:val="22"/>
              </w:rPr>
            </w:pPr>
            <w:r w:rsidRPr="00B8152D">
              <w:rPr>
                <w:i/>
                <w:sz w:val="22"/>
                <w:szCs w:val="22"/>
              </w:rPr>
              <w:t>Movement</w:t>
            </w:r>
          </w:p>
        </w:tc>
        <w:tc>
          <w:tcPr>
            <w:tcW w:w="4783" w:type="dxa"/>
            <w:vAlign w:val="center"/>
          </w:tcPr>
          <w:p w14:paraId="268170A0" w14:textId="77777777" w:rsidR="00B8152D" w:rsidRPr="00B8152D" w:rsidRDefault="00B8152D" w:rsidP="00B44E1D">
            <w:pPr>
              <w:rPr>
                <w:sz w:val="22"/>
                <w:szCs w:val="22"/>
              </w:rPr>
            </w:pPr>
            <w:r w:rsidRPr="00B8152D">
              <w:rPr>
                <w:sz w:val="22"/>
                <w:szCs w:val="22"/>
              </w:rPr>
              <w:t>Martinique Islanders</w:t>
            </w:r>
          </w:p>
        </w:tc>
      </w:tr>
      <w:tr w:rsidR="00B8152D" w:rsidRPr="00B8152D" w14:paraId="1E2762EE" w14:textId="77777777" w:rsidTr="00B44E1D">
        <w:trPr>
          <w:trHeight w:val="284"/>
        </w:trPr>
        <w:tc>
          <w:tcPr>
            <w:tcW w:w="4787" w:type="dxa"/>
            <w:vAlign w:val="center"/>
          </w:tcPr>
          <w:p w14:paraId="483003AE" w14:textId="77777777" w:rsidR="00B8152D" w:rsidRPr="00B8152D" w:rsidRDefault="00B8152D" w:rsidP="00B44E1D">
            <w:pPr>
              <w:rPr>
                <w:i/>
                <w:sz w:val="22"/>
                <w:szCs w:val="22"/>
              </w:rPr>
            </w:pPr>
            <w:r w:rsidRPr="00B8152D">
              <w:rPr>
                <w:i/>
                <w:sz w:val="22"/>
                <w:szCs w:val="22"/>
              </w:rPr>
              <w:t>Scenario</w:t>
            </w:r>
          </w:p>
        </w:tc>
        <w:tc>
          <w:tcPr>
            <w:tcW w:w="4783" w:type="dxa"/>
            <w:vAlign w:val="center"/>
          </w:tcPr>
          <w:p w14:paraId="750A107C" w14:textId="77777777" w:rsidR="00B8152D" w:rsidRPr="00B8152D" w:rsidRDefault="00B8152D" w:rsidP="00B44E1D">
            <w:pPr>
              <w:rPr>
                <w:sz w:val="22"/>
                <w:szCs w:val="22"/>
              </w:rPr>
            </w:pPr>
            <w:proofErr w:type="spellStart"/>
            <w:r w:rsidRPr="00B8152D">
              <w:rPr>
                <w:sz w:val="22"/>
                <w:szCs w:val="22"/>
              </w:rPr>
              <w:t>No</w:t>
            </w:r>
            <w:proofErr w:type="spellEnd"/>
            <w:r w:rsidRPr="00B8152D">
              <w:rPr>
                <w:sz w:val="22"/>
                <w:szCs w:val="22"/>
              </w:rPr>
              <w:t xml:space="preserve"> match</w:t>
            </w:r>
          </w:p>
        </w:tc>
      </w:tr>
      <w:tr w:rsidR="00B8152D" w:rsidRPr="00B8152D" w14:paraId="418E7F91" w14:textId="77777777" w:rsidTr="00B44E1D">
        <w:trPr>
          <w:trHeight w:val="284"/>
        </w:trPr>
        <w:tc>
          <w:tcPr>
            <w:tcW w:w="4787" w:type="dxa"/>
            <w:vAlign w:val="center"/>
          </w:tcPr>
          <w:p w14:paraId="680AFDEE" w14:textId="77777777" w:rsidR="00B8152D" w:rsidRPr="00B8152D" w:rsidRDefault="00B8152D" w:rsidP="00B44E1D">
            <w:pPr>
              <w:rPr>
                <w:i/>
                <w:sz w:val="22"/>
                <w:szCs w:val="22"/>
              </w:rPr>
            </w:pPr>
            <w:r w:rsidRPr="00B8152D">
              <w:rPr>
                <w:i/>
                <w:sz w:val="22"/>
                <w:szCs w:val="22"/>
              </w:rPr>
              <w:t xml:space="preserve">EPR </w:t>
            </w:r>
            <w:proofErr w:type="spellStart"/>
            <w:r w:rsidRPr="00B8152D">
              <w:rPr>
                <w:i/>
                <w:sz w:val="22"/>
                <w:szCs w:val="22"/>
              </w:rPr>
              <w:t>group</w:t>
            </w:r>
            <w:proofErr w:type="spellEnd"/>
            <w:r w:rsidRPr="00B8152D">
              <w:rPr>
                <w:i/>
                <w:sz w:val="22"/>
                <w:szCs w:val="22"/>
              </w:rPr>
              <w:t>(s)</w:t>
            </w:r>
          </w:p>
        </w:tc>
        <w:tc>
          <w:tcPr>
            <w:tcW w:w="4783" w:type="dxa"/>
            <w:vAlign w:val="center"/>
          </w:tcPr>
          <w:p w14:paraId="08BC7984" w14:textId="77777777" w:rsidR="00B8152D" w:rsidRPr="00B8152D" w:rsidRDefault="00B8152D" w:rsidP="00B44E1D">
            <w:pPr>
              <w:rPr>
                <w:sz w:val="22"/>
                <w:szCs w:val="22"/>
              </w:rPr>
            </w:pPr>
            <w:r w:rsidRPr="00B8152D">
              <w:rPr>
                <w:sz w:val="22"/>
                <w:szCs w:val="22"/>
              </w:rPr>
              <w:t>-</w:t>
            </w:r>
          </w:p>
        </w:tc>
      </w:tr>
      <w:tr w:rsidR="00B8152D" w:rsidRPr="00B8152D" w14:paraId="52ACA6B5" w14:textId="77777777" w:rsidTr="00B44E1D">
        <w:trPr>
          <w:trHeight w:val="284"/>
        </w:trPr>
        <w:tc>
          <w:tcPr>
            <w:tcW w:w="4787" w:type="dxa"/>
            <w:vAlign w:val="center"/>
          </w:tcPr>
          <w:p w14:paraId="12C0A383" w14:textId="77777777" w:rsidR="00B8152D" w:rsidRPr="00B8152D" w:rsidRDefault="00B8152D" w:rsidP="00B44E1D">
            <w:pPr>
              <w:rPr>
                <w:i/>
                <w:sz w:val="22"/>
                <w:szCs w:val="22"/>
              </w:rPr>
            </w:pPr>
            <w:proofErr w:type="spellStart"/>
            <w:r w:rsidRPr="00B8152D">
              <w:rPr>
                <w:i/>
                <w:sz w:val="22"/>
                <w:szCs w:val="22"/>
              </w:rPr>
              <w:t>Gwgroupid</w:t>
            </w:r>
            <w:proofErr w:type="spellEnd"/>
            <w:r w:rsidRPr="00B8152D">
              <w:rPr>
                <w:i/>
                <w:sz w:val="22"/>
                <w:szCs w:val="22"/>
              </w:rPr>
              <w:t>(s)</w:t>
            </w:r>
          </w:p>
        </w:tc>
        <w:tc>
          <w:tcPr>
            <w:tcW w:w="4783" w:type="dxa"/>
            <w:vAlign w:val="center"/>
          </w:tcPr>
          <w:p w14:paraId="034D9729" w14:textId="77777777" w:rsidR="00B8152D" w:rsidRPr="00B8152D" w:rsidRDefault="00B8152D" w:rsidP="00B44E1D">
            <w:pPr>
              <w:rPr>
                <w:sz w:val="22"/>
                <w:szCs w:val="22"/>
              </w:rPr>
            </w:pPr>
            <w:r w:rsidRPr="00B8152D">
              <w:rPr>
                <w:sz w:val="22"/>
                <w:szCs w:val="22"/>
              </w:rPr>
              <w:t>-</w:t>
            </w:r>
          </w:p>
        </w:tc>
      </w:tr>
    </w:tbl>
    <w:p w14:paraId="44844B0B" w14:textId="77777777" w:rsidR="00B8152D" w:rsidRPr="00B8152D" w:rsidRDefault="00B8152D" w:rsidP="00B8152D">
      <w:pPr>
        <w:rPr>
          <w:b/>
          <w:sz w:val="22"/>
          <w:szCs w:val="22"/>
        </w:rPr>
      </w:pPr>
    </w:p>
    <w:p w14:paraId="67A903A7" w14:textId="77777777" w:rsidR="00B8152D" w:rsidRPr="00B8152D" w:rsidRDefault="00B8152D" w:rsidP="00685DBC">
      <w:pPr>
        <w:rPr>
          <w:sz w:val="22"/>
          <w:szCs w:val="22"/>
        </w:rPr>
      </w:pPr>
    </w:p>
    <w:p w14:paraId="79D65E4E" w14:textId="77777777" w:rsidR="00C657E8" w:rsidRPr="00B8152D" w:rsidRDefault="00C657E8" w:rsidP="00C657E8">
      <w:pPr>
        <w:ind w:left="709" w:hanging="709"/>
        <w:rPr>
          <w:b/>
          <w:sz w:val="22"/>
          <w:szCs w:val="22"/>
        </w:rPr>
      </w:pPr>
      <w:r w:rsidRPr="00B8152D">
        <w:rPr>
          <w:b/>
          <w:sz w:val="22"/>
          <w:szCs w:val="22"/>
        </w:rPr>
        <w:t xml:space="preserve">Power </w:t>
      </w:r>
      <w:proofErr w:type="spellStart"/>
      <w:r w:rsidRPr="00B8152D">
        <w:rPr>
          <w:b/>
          <w:sz w:val="22"/>
          <w:szCs w:val="22"/>
        </w:rPr>
        <w:t>access</w:t>
      </w:r>
      <w:proofErr w:type="spellEnd"/>
    </w:p>
    <w:p w14:paraId="2FECD831" w14:textId="77777777" w:rsidR="00C657E8" w:rsidRPr="00B8152D" w:rsidRDefault="00C657E8" w:rsidP="00C657E8">
      <w:pPr>
        <w:ind w:left="709" w:hanging="709"/>
        <w:rPr>
          <w:bCs/>
          <w:sz w:val="22"/>
          <w:szCs w:val="22"/>
        </w:rPr>
      </w:pPr>
    </w:p>
    <w:p w14:paraId="529B40FC" w14:textId="731B0BB4" w:rsidR="00685DBC" w:rsidRPr="00B8152D" w:rsidRDefault="00685DBC">
      <w:pPr>
        <w:pStyle w:val="ListParagraph"/>
        <w:numPr>
          <w:ilvl w:val="0"/>
          <w:numId w:val="17"/>
        </w:numPr>
        <w:rPr>
          <w:rFonts w:eastAsia="Times New Roman" w:cs="Times New Roman"/>
          <w:szCs w:val="22"/>
          <w:lang w:eastAsia="de-CH"/>
        </w:rPr>
      </w:pPr>
      <w:r w:rsidRPr="00B8152D">
        <w:rPr>
          <w:rFonts w:cs="Times New Roman"/>
          <w:szCs w:val="22"/>
          <w:lang w:val="en-GB"/>
        </w:rPr>
        <w:t xml:space="preserve">As all other overseas department, Martinique is represented in both houses of the French National Assembly (Minority Rights Group International). However, we found no evidence of representation at the executive level (nor for discrimination), which is why we code the </w:t>
      </w:r>
      <w:r w:rsidRPr="00B8152D">
        <w:rPr>
          <w:rFonts w:cs="Times New Roman"/>
          <w:szCs w:val="22"/>
        </w:rPr>
        <w:t>Martinique Islanders</w:t>
      </w:r>
      <w:r w:rsidRPr="00B8152D">
        <w:rPr>
          <w:rFonts w:cs="Times New Roman"/>
          <w:szCs w:val="22"/>
          <w:lang w:val="en-GB"/>
        </w:rPr>
        <w:t xml:space="preserve"> as powerless throughout. [1957-</w:t>
      </w:r>
      <w:r w:rsidR="004879E3" w:rsidRPr="00B8152D">
        <w:rPr>
          <w:rFonts w:cs="Times New Roman"/>
          <w:szCs w:val="22"/>
          <w:lang w:val="en-GB"/>
        </w:rPr>
        <w:t>2020</w:t>
      </w:r>
      <w:r w:rsidRPr="00B8152D">
        <w:rPr>
          <w:rFonts w:cs="Times New Roman"/>
          <w:szCs w:val="22"/>
          <w:lang w:val="en-GB"/>
        </w:rPr>
        <w:t>: powerless]</w:t>
      </w:r>
    </w:p>
    <w:p w14:paraId="2C2E91F7" w14:textId="77777777" w:rsidR="00C657E8" w:rsidRPr="00B8152D" w:rsidRDefault="00C657E8" w:rsidP="00C657E8">
      <w:pPr>
        <w:ind w:left="709" w:hanging="709"/>
        <w:rPr>
          <w:bCs/>
          <w:sz w:val="22"/>
          <w:szCs w:val="22"/>
        </w:rPr>
      </w:pPr>
    </w:p>
    <w:p w14:paraId="11A2731F" w14:textId="77777777" w:rsidR="00C657E8" w:rsidRPr="00B8152D" w:rsidRDefault="00C657E8" w:rsidP="00C657E8">
      <w:pPr>
        <w:ind w:left="709" w:hanging="709"/>
        <w:rPr>
          <w:bCs/>
          <w:sz w:val="22"/>
          <w:szCs w:val="22"/>
        </w:rPr>
      </w:pPr>
    </w:p>
    <w:p w14:paraId="20271D31" w14:textId="77777777" w:rsidR="00C657E8" w:rsidRPr="00B8152D" w:rsidRDefault="00C657E8" w:rsidP="00C657E8">
      <w:pPr>
        <w:ind w:left="709" w:hanging="709"/>
        <w:rPr>
          <w:b/>
          <w:sz w:val="22"/>
          <w:szCs w:val="22"/>
        </w:rPr>
      </w:pPr>
      <w:r w:rsidRPr="00B8152D">
        <w:rPr>
          <w:b/>
          <w:sz w:val="22"/>
          <w:szCs w:val="22"/>
        </w:rPr>
        <w:t xml:space="preserve">Group </w:t>
      </w:r>
      <w:proofErr w:type="spellStart"/>
      <w:r w:rsidRPr="00B8152D">
        <w:rPr>
          <w:b/>
          <w:sz w:val="22"/>
          <w:szCs w:val="22"/>
        </w:rPr>
        <w:t>size</w:t>
      </w:r>
      <w:proofErr w:type="spellEnd"/>
    </w:p>
    <w:p w14:paraId="1797ABBB" w14:textId="77777777" w:rsidR="00C657E8" w:rsidRPr="00B8152D" w:rsidRDefault="00C657E8" w:rsidP="00C657E8">
      <w:pPr>
        <w:rPr>
          <w:sz w:val="22"/>
          <w:szCs w:val="22"/>
        </w:rPr>
      </w:pPr>
    </w:p>
    <w:p w14:paraId="689B3A33" w14:textId="6AB7ADCA" w:rsidR="00685DBC" w:rsidRPr="00B8152D" w:rsidRDefault="00685DBC">
      <w:pPr>
        <w:pStyle w:val="ListParagraph"/>
        <w:numPr>
          <w:ilvl w:val="0"/>
          <w:numId w:val="17"/>
        </w:numPr>
        <w:rPr>
          <w:szCs w:val="22"/>
          <w:lang w:val="en-GB"/>
        </w:rPr>
      </w:pPr>
      <w:r w:rsidRPr="00B8152D">
        <w:rPr>
          <w:szCs w:val="22"/>
          <w:lang w:val="en-GB"/>
        </w:rPr>
        <w:t xml:space="preserve">According to Minahan (2002), the Martinicans numbered around 380,000 in 2002. According to the World Bank, France’s total population was 61.8 million in 2002.  [0.0061]  </w:t>
      </w:r>
    </w:p>
    <w:p w14:paraId="30A3F0FD" w14:textId="77777777" w:rsidR="00C657E8" w:rsidRPr="00B8152D" w:rsidRDefault="00C657E8" w:rsidP="00C657E8">
      <w:pPr>
        <w:rPr>
          <w:sz w:val="22"/>
          <w:szCs w:val="22"/>
        </w:rPr>
      </w:pPr>
    </w:p>
    <w:p w14:paraId="4ACDA874" w14:textId="77777777" w:rsidR="00C657E8" w:rsidRPr="00B8152D" w:rsidRDefault="00C657E8" w:rsidP="00C657E8">
      <w:pPr>
        <w:rPr>
          <w:b/>
          <w:bCs/>
          <w:sz w:val="22"/>
          <w:szCs w:val="22"/>
        </w:rPr>
      </w:pPr>
      <w:r w:rsidRPr="00B8152D">
        <w:rPr>
          <w:b/>
          <w:bCs/>
          <w:sz w:val="22"/>
          <w:szCs w:val="22"/>
        </w:rPr>
        <w:lastRenderedPageBreak/>
        <w:t xml:space="preserve">Regional </w:t>
      </w:r>
      <w:proofErr w:type="spellStart"/>
      <w:r w:rsidRPr="00B8152D">
        <w:rPr>
          <w:b/>
          <w:bCs/>
          <w:sz w:val="22"/>
          <w:szCs w:val="22"/>
        </w:rPr>
        <w:t>concentration</w:t>
      </w:r>
      <w:proofErr w:type="spellEnd"/>
    </w:p>
    <w:p w14:paraId="4EC44028" w14:textId="77777777" w:rsidR="00C657E8" w:rsidRPr="00B8152D" w:rsidRDefault="00C657E8" w:rsidP="00C657E8">
      <w:pPr>
        <w:rPr>
          <w:sz w:val="22"/>
          <w:szCs w:val="22"/>
        </w:rPr>
      </w:pPr>
    </w:p>
    <w:p w14:paraId="5E373018" w14:textId="77777777" w:rsidR="007D1110" w:rsidRPr="00B8152D" w:rsidRDefault="007D1110">
      <w:pPr>
        <w:pStyle w:val="ListParagraph"/>
        <w:widowControl w:val="0"/>
        <w:numPr>
          <w:ilvl w:val="0"/>
          <w:numId w:val="18"/>
        </w:numPr>
        <w:rPr>
          <w:szCs w:val="22"/>
        </w:rPr>
      </w:pPr>
      <w:r w:rsidRPr="00B8152D">
        <w:rPr>
          <w:szCs w:val="22"/>
        </w:rPr>
        <w:t>According to Minahan (2002: 1202), the Martinique Islanders are concentrated in Martinique, where they comprise approx. 94% of the local population. This amounts to around 365,000 Martinicans, which is more than half of the 380,000 Martinicans in France as a whole. [</w:t>
      </w:r>
      <w:r w:rsidRPr="00B8152D">
        <w:rPr>
          <w:rFonts w:cs="Times New Roman"/>
          <w:szCs w:val="22"/>
        </w:rPr>
        <w:t>concentrated]</w:t>
      </w:r>
    </w:p>
    <w:p w14:paraId="59DE2C73" w14:textId="77777777" w:rsidR="00C657E8" w:rsidRPr="00B8152D" w:rsidRDefault="00C657E8" w:rsidP="00C657E8">
      <w:pPr>
        <w:rPr>
          <w:sz w:val="22"/>
          <w:szCs w:val="22"/>
        </w:rPr>
      </w:pPr>
    </w:p>
    <w:p w14:paraId="3B5C2386" w14:textId="77777777" w:rsidR="00C657E8" w:rsidRPr="00B8152D" w:rsidRDefault="00C657E8" w:rsidP="00C657E8">
      <w:pPr>
        <w:rPr>
          <w:sz w:val="22"/>
          <w:szCs w:val="22"/>
        </w:rPr>
      </w:pPr>
    </w:p>
    <w:p w14:paraId="58CBAD29" w14:textId="77777777" w:rsidR="00C657E8" w:rsidRPr="00B8152D" w:rsidRDefault="00C657E8" w:rsidP="00C657E8">
      <w:pPr>
        <w:rPr>
          <w:b/>
          <w:sz w:val="22"/>
          <w:szCs w:val="22"/>
        </w:rPr>
      </w:pPr>
      <w:r w:rsidRPr="00B8152D">
        <w:rPr>
          <w:b/>
          <w:sz w:val="22"/>
          <w:szCs w:val="22"/>
        </w:rPr>
        <w:t>Kin</w:t>
      </w:r>
    </w:p>
    <w:p w14:paraId="18BEE3CD" w14:textId="77777777" w:rsidR="00C657E8" w:rsidRPr="00B8152D" w:rsidRDefault="00C657E8" w:rsidP="00C657E8">
      <w:pPr>
        <w:spacing w:after="60"/>
        <w:ind w:left="709" w:hanging="709"/>
        <w:rPr>
          <w:bCs/>
          <w:sz w:val="22"/>
          <w:szCs w:val="22"/>
        </w:rPr>
      </w:pPr>
    </w:p>
    <w:p w14:paraId="12771B37" w14:textId="77777777" w:rsidR="007D1110" w:rsidRPr="00B8152D" w:rsidRDefault="007D1110">
      <w:pPr>
        <w:pStyle w:val="ListParagraph"/>
        <w:numPr>
          <w:ilvl w:val="0"/>
          <w:numId w:val="18"/>
        </w:numPr>
        <w:spacing w:after="60"/>
        <w:jc w:val="both"/>
        <w:rPr>
          <w:rFonts w:cs="Times New Roman"/>
          <w:szCs w:val="22"/>
        </w:rPr>
      </w:pPr>
      <w:r w:rsidRPr="00B8152D">
        <w:rPr>
          <w:szCs w:val="22"/>
        </w:rPr>
        <w:t>We found no evidence for numerically significant kin in other countries. [no kin]</w:t>
      </w:r>
    </w:p>
    <w:p w14:paraId="6E35E425" w14:textId="77777777" w:rsidR="00C657E8" w:rsidRPr="00B8152D" w:rsidRDefault="00C657E8" w:rsidP="00C657E8">
      <w:pPr>
        <w:spacing w:after="60"/>
        <w:ind w:left="709" w:hanging="709"/>
        <w:rPr>
          <w:bCs/>
          <w:sz w:val="22"/>
          <w:szCs w:val="22"/>
        </w:rPr>
      </w:pPr>
    </w:p>
    <w:p w14:paraId="247E53E2" w14:textId="77777777" w:rsidR="00C657E8" w:rsidRPr="00B8152D" w:rsidRDefault="00C657E8" w:rsidP="00C657E8">
      <w:pPr>
        <w:spacing w:after="60"/>
        <w:ind w:left="709" w:hanging="709"/>
        <w:rPr>
          <w:bCs/>
          <w:sz w:val="22"/>
          <w:szCs w:val="22"/>
        </w:rPr>
      </w:pPr>
    </w:p>
    <w:p w14:paraId="1D64C312" w14:textId="77777777" w:rsidR="00C657E8" w:rsidRPr="00B8152D" w:rsidRDefault="00C657E8" w:rsidP="00C657E8">
      <w:pPr>
        <w:spacing w:after="60"/>
        <w:ind w:left="709" w:hanging="709"/>
        <w:rPr>
          <w:b/>
          <w:sz w:val="22"/>
          <w:szCs w:val="22"/>
        </w:rPr>
      </w:pPr>
      <w:r w:rsidRPr="00B8152D">
        <w:rPr>
          <w:b/>
          <w:sz w:val="22"/>
          <w:szCs w:val="22"/>
        </w:rPr>
        <w:t>Sources</w:t>
      </w:r>
    </w:p>
    <w:p w14:paraId="3D9C4555" w14:textId="77777777" w:rsidR="00C657E8" w:rsidRPr="00B8152D" w:rsidRDefault="00C657E8" w:rsidP="00C657E8">
      <w:pPr>
        <w:rPr>
          <w:sz w:val="22"/>
          <w:szCs w:val="22"/>
        </w:rPr>
      </w:pPr>
    </w:p>
    <w:p w14:paraId="4C7D6864" w14:textId="77777777" w:rsidR="00A81BAF" w:rsidRPr="00B8152D" w:rsidRDefault="00A81BAF" w:rsidP="007D1110">
      <w:pPr>
        <w:spacing w:after="60"/>
        <w:ind w:left="709" w:hanging="709"/>
        <w:rPr>
          <w:sz w:val="22"/>
          <w:szCs w:val="22"/>
          <w:lang w:val="en-US"/>
        </w:rPr>
      </w:pPr>
      <w:r w:rsidRPr="00B8152D">
        <w:rPr>
          <w:sz w:val="22"/>
          <w:szCs w:val="22"/>
          <w:lang w:val="en-US" w:eastAsia="de-CH"/>
        </w:rPr>
        <w:t xml:space="preserve">Ager, Dennis E. (1999). </w:t>
      </w:r>
      <w:r w:rsidRPr="00B8152D">
        <w:rPr>
          <w:i/>
          <w:iCs/>
          <w:sz w:val="22"/>
          <w:szCs w:val="22"/>
          <w:lang w:val="en-US" w:eastAsia="de-CH"/>
        </w:rPr>
        <w:t>Identity, Insecurity and Image: France and Language</w:t>
      </w:r>
      <w:r w:rsidRPr="00B8152D">
        <w:rPr>
          <w:sz w:val="22"/>
          <w:szCs w:val="22"/>
          <w:lang w:val="en-US" w:eastAsia="de-CH"/>
        </w:rPr>
        <w:t xml:space="preserve">. </w:t>
      </w:r>
      <w:r w:rsidRPr="00B8152D">
        <w:rPr>
          <w:rFonts w:eastAsiaTheme="minorHAnsi"/>
          <w:sz w:val="22"/>
          <w:szCs w:val="22"/>
          <w:lang w:val="en-US"/>
        </w:rPr>
        <w:t>Clevedon: Multilingual Matters.</w:t>
      </w:r>
    </w:p>
    <w:p w14:paraId="021AA750" w14:textId="77777777" w:rsidR="00A81BAF" w:rsidRPr="00E4302E" w:rsidRDefault="00A81BAF" w:rsidP="007D1110">
      <w:pPr>
        <w:spacing w:after="60"/>
        <w:ind w:left="709" w:hanging="709"/>
        <w:rPr>
          <w:sz w:val="22"/>
          <w:szCs w:val="22"/>
          <w:lang w:val="en-US"/>
        </w:rPr>
      </w:pPr>
      <w:proofErr w:type="spellStart"/>
      <w:r w:rsidRPr="00B8152D">
        <w:rPr>
          <w:sz w:val="22"/>
          <w:szCs w:val="22"/>
          <w:lang w:val="en-US"/>
        </w:rPr>
        <w:t>Ameringer</w:t>
      </w:r>
      <w:proofErr w:type="spellEnd"/>
      <w:r w:rsidRPr="00B8152D">
        <w:rPr>
          <w:sz w:val="22"/>
          <w:szCs w:val="22"/>
          <w:lang w:val="en-US"/>
        </w:rPr>
        <w:t xml:space="preserve">, Charles D. (1992). </w:t>
      </w:r>
      <w:r w:rsidRPr="00B8152D">
        <w:rPr>
          <w:i/>
          <w:iCs/>
          <w:sz w:val="22"/>
          <w:szCs w:val="22"/>
          <w:lang w:val="en-US"/>
        </w:rPr>
        <w:t>Political Parties of the Americas, 1980s to 1990s: Canada, Latin America, and the West Indies</w:t>
      </w:r>
      <w:r w:rsidRPr="00B8152D">
        <w:rPr>
          <w:sz w:val="22"/>
          <w:szCs w:val="22"/>
          <w:lang w:val="en-US"/>
        </w:rPr>
        <w:t xml:space="preserve">. </w:t>
      </w:r>
      <w:r w:rsidRPr="00E4302E">
        <w:rPr>
          <w:sz w:val="22"/>
          <w:szCs w:val="22"/>
          <w:lang w:val="en-US"/>
        </w:rPr>
        <w:t xml:space="preserve">Westport: Greenwood Publishing Group. </w:t>
      </w:r>
    </w:p>
    <w:p w14:paraId="53915984" w14:textId="77777777" w:rsidR="00A81BAF" w:rsidRPr="00B8152D" w:rsidRDefault="00A81BAF" w:rsidP="007D1110">
      <w:pPr>
        <w:spacing w:after="60"/>
        <w:ind w:left="709" w:hanging="709"/>
        <w:rPr>
          <w:sz w:val="22"/>
          <w:szCs w:val="22"/>
          <w:lang w:val="en-US"/>
        </w:rPr>
      </w:pPr>
      <w:r w:rsidRPr="00B8152D">
        <w:rPr>
          <w:bCs/>
          <w:sz w:val="22"/>
          <w:szCs w:val="22"/>
          <w:lang w:val="en-US"/>
        </w:rPr>
        <w:t>BBC (2010). “</w:t>
      </w:r>
      <w:r w:rsidRPr="00B8152D">
        <w:rPr>
          <w:sz w:val="22"/>
          <w:szCs w:val="22"/>
          <w:lang w:val="en-US"/>
        </w:rPr>
        <w:t xml:space="preserve">French Guiana and Martinique reject increased </w:t>
      </w:r>
      <w:proofErr w:type="gramStart"/>
      <w:r w:rsidRPr="00B8152D">
        <w:rPr>
          <w:sz w:val="22"/>
          <w:szCs w:val="22"/>
          <w:lang w:val="en-US"/>
        </w:rPr>
        <w:t xml:space="preserve">autonomy </w:t>
      </w:r>
      <w:r w:rsidRPr="00B8152D">
        <w:rPr>
          <w:bCs/>
          <w:sz w:val="22"/>
          <w:szCs w:val="22"/>
          <w:lang w:val="en-US"/>
        </w:rPr>
        <w:t>.</w:t>
      </w:r>
      <w:proofErr w:type="gramEnd"/>
      <w:r w:rsidRPr="00B8152D">
        <w:rPr>
          <w:bCs/>
          <w:sz w:val="22"/>
          <w:szCs w:val="22"/>
          <w:lang w:val="en-US"/>
        </w:rPr>
        <w:t>” January 11.</w:t>
      </w:r>
      <w:r w:rsidRPr="00B8152D">
        <w:rPr>
          <w:sz w:val="22"/>
          <w:szCs w:val="22"/>
          <w:lang w:val="en-US"/>
        </w:rPr>
        <w:t xml:space="preserve"> </w:t>
      </w:r>
      <w:r w:rsidRPr="00B8152D">
        <w:rPr>
          <w:bCs/>
          <w:sz w:val="22"/>
          <w:szCs w:val="22"/>
          <w:lang w:val="en-US"/>
        </w:rPr>
        <w:t>http://news.bbc.co.uk/2/hi/americas/8451095.stm</w:t>
      </w:r>
      <w:r w:rsidRPr="00B8152D">
        <w:rPr>
          <w:sz w:val="22"/>
          <w:szCs w:val="22"/>
          <w:lang w:val="en-US"/>
        </w:rPr>
        <w:t xml:space="preserve"> [November 7, 2014]</w:t>
      </w:r>
    </w:p>
    <w:p w14:paraId="0A23F24D" w14:textId="77777777" w:rsidR="00A81BAF" w:rsidRPr="00B8152D" w:rsidRDefault="00A81BAF" w:rsidP="007D1110">
      <w:pPr>
        <w:spacing w:after="60"/>
        <w:ind w:left="709" w:hanging="709"/>
        <w:rPr>
          <w:rFonts w:eastAsia="Calibri"/>
          <w:b/>
          <w:sz w:val="22"/>
          <w:szCs w:val="22"/>
          <w:lang w:val="en-US"/>
        </w:rPr>
      </w:pPr>
      <w:r w:rsidRPr="00B8152D">
        <w:rPr>
          <w:sz w:val="22"/>
          <w:szCs w:val="22"/>
          <w:lang w:val="fr-CH" w:eastAsia="de-CH"/>
        </w:rPr>
        <w:t xml:space="preserve">Bonnaud, Pierre (2003). </w:t>
      </w:r>
      <w:r w:rsidRPr="00B8152D">
        <w:rPr>
          <w:i/>
          <w:iCs/>
          <w:sz w:val="22"/>
          <w:szCs w:val="22"/>
          <w:lang w:val="fr-CH" w:eastAsia="de-CH"/>
        </w:rPr>
        <w:t>De l'Auvergne</w:t>
      </w:r>
      <w:r w:rsidRPr="00B8152D">
        <w:rPr>
          <w:i/>
          <w:sz w:val="22"/>
          <w:szCs w:val="22"/>
          <w:lang w:val="fr-CH" w:eastAsia="de-CH"/>
        </w:rPr>
        <w:t xml:space="preserve">. 2600 ans au </w:t>
      </w:r>
      <w:proofErr w:type="spellStart"/>
      <w:r w:rsidRPr="00B8152D">
        <w:rPr>
          <w:i/>
          <w:sz w:val="22"/>
          <w:szCs w:val="22"/>
          <w:lang w:val="fr-CH" w:eastAsia="de-CH"/>
        </w:rPr>
        <w:t>Coeur</w:t>
      </w:r>
      <w:proofErr w:type="spellEnd"/>
      <w:r w:rsidRPr="00B8152D">
        <w:rPr>
          <w:i/>
          <w:sz w:val="22"/>
          <w:szCs w:val="22"/>
          <w:lang w:val="fr-CH" w:eastAsia="de-CH"/>
        </w:rPr>
        <w:t xml:space="preserve"> de la Gaule et de la France central</w:t>
      </w:r>
      <w:r w:rsidRPr="00B8152D">
        <w:rPr>
          <w:sz w:val="22"/>
          <w:szCs w:val="22"/>
          <w:lang w:val="fr-CH" w:eastAsia="de-CH"/>
        </w:rPr>
        <w:t xml:space="preserve">.  </w:t>
      </w:r>
      <w:proofErr w:type="spellStart"/>
      <w:r w:rsidRPr="00B8152D">
        <w:rPr>
          <w:sz w:val="22"/>
          <w:szCs w:val="22"/>
          <w:lang w:val="en-US" w:eastAsia="de-CH"/>
        </w:rPr>
        <w:t>Nonette</w:t>
      </w:r>
      <w:proofErr w:type="spellEnd"/>
      <w:r w:rsidRPr="00B8152D">
        <w:rPr>
          <w:sz w:val="22"/>
          <w:szCs w:val="22"/>
          <w:lang w:val="en-US" w:eastAsia="de-CH"/>
        </w:rPr>
        <w:t>: Editions Creer.</w:t>
      </w:r>
    </w:p>
    <w:p w14:paraId="20133A2F" w14:textId="77777777" w:rsidR="00A81BAF" w:rsidRPr="00B8152D" w:rsidRDefault="00A81BAF" w:rsidP="007D1110">
      <w:pPr>
        <w:spacing w:after="60"/>
        <w:ind w:left="709" w:hanging="709"/>
        <w:rPr>
          <w:sz w:val="22"/>
          <w:szCs w:val="22"/>
          <w:lang w:val="en-US"/>
        </w:rPr>
      </w:pPr>
      <w:proofErr w:type="spellStart"/>
      <w:r w:rsidRPr="00B8152D">
        <w:rPr>
          <w:sz w:val="22"/>
          <w:szCs w:val="22"/>
          <w:lang w:val="en-US" w:eastAsia="de-CH"/>
        </w:rPr>
        <w:t>Busky</w:t>
      </w:r>
      <w:proofErr w:type="spellEnd"/>
      <w:r w:rsidRPr="00B8152D">
        <w:rPr>
          <w:sz w:val="22"/>
          <w:szCs w:val="22"/>
          <w:lang w:val="en-US" w:eastAsia="de-CH"/>
        </w:rPr>
        <w:t xml:space="preserve">, Donald F. (2002). </w:t>
      </w:r>
      <w:r w:rsidRPr="00B8152D">
        <w:rPr>
          <w:i/>
          <w:iCs/>
          <w:sz w:val="22"/>
          <w:szCs w:val="22"/>
          <w:lang w:val="en-US" w:eastAsia="de-CH"/>
        </w:rPr>
        <w:t>Communism in history and theory: Asia, Africa, and the Americas</w:t>
      </w:r>
      <w:r w:rsidRPr="00B8152D">
        <w:rPr>
          <w:sz w:val="22"/>
          <w:szCs w:val="22"/>
          <w:lang w:val="en-US" w:eastAsia="de-CH"/>
        </w:rPr>
        <w:t>. Greenwood Publishing Group.</w:t>
      </w:r>
    </w:p>
    <w:p w14:paraId="1CABD81F" w14:textId="77777777" w:rsidR="00A81BAF" w:rsidRPr="00B8152D" w:rsidRDefault="00A81BAF" w:rsidP="007D1110">
      <w:pPr>
        <w:spacing w:after="60"/>
        <w:ind w:left="709" w:hanging="709"/>
        <w:rPr>
          <w:b/>
          <w:sz w:val="22"/>
          <w:szCs w:val="22"/>
          <w:lang w:val="en-US"/>
        </w:rPr>
      </w:pPr>
      <w:proofErr w:type="spellStart"/>
      <w:r w:rsidRPr="00B8152D">
        <w:rPr>
          <w:sz w:val="22"/>
          <w:szCs w:val="22"/>
          <w:lang w:val="en-US"/>
        </w:rPr>
        <w:t>Cederman</w:t>
      </w:r>
      <w:proofErr w:type="spellEnd"/>
      <w:r w:rsidRPr="00B8152D">
        <w:rPr>
          <w:sz w:val="22"/>
          <w:szCs w:val="22"/>
          <w:lang w:val="en-US"/>
        </w:rPr>
        <w:t xml:space="preserve">, Lars-Erik, Andreas Wimmer, and Brian Min (2010). “Why Do Ethnic Groups Rebel: New Data and Analysis.” </w:t>
      </w:r>
      <w:r w:rsidRPr="00B8152D">
        <w:rPr>
          <w:i/>
          <w:iCs/>
          <w:sz w:val="22"/>
          <w:szCs w:val="22"/>
          <w:lang w:val="en-US"/>
        </w:rPr>
        <w:t>World Politics</w:t>
      </w:r>
      <w:r w:rsidRPr="00B8152D">
        <w:rPr>
          <w:sz w:val="22"/>
          <w:szCs w:val="22"/>
          <w:lang w:val="en-US"/>
        </w:rPr>
        <w:t xml:space="preserve"> </w:t>
      </w:r>
      <w:r w:rsidRPr="00B8152D">
        <w:rPr>
          <w:iCs/>
          <w:sz w:val="22"/>
          <w:szCs w:val="22"/>
          <w:lang w:val="en-US"/>
        </w:rPr>
        <w:t>62</w:t>
      </w:r>
      <w:r w:rsidRPr="00B8152D">
        <w:rPr>
          <w:sz w:val="22"/>
          <w:szCs w:val="22"/>
          <w:lang w:val="en-US"/>
        </w:rPr>
        <w:t>(1): 87-119.</w:t>
      </w:r>
    </w:p>
    <w:p w14:paraId="078ED5D6" w14:textId="77777777" w:rsidR="00A81BAF" w:rsidRPr="00407AA2" w:rsidRDefault="00A81BAF" w:rsidP="007D1110">
      <w:pPr>
        <w:spacing w:after="60"/>
        <w:ind w:left="709" w:hanging="709"/>
        <w:rPr>
          <w:sz w:val="22"/>
          <w:szCs w:val="22"/>
          <w:lang w:val="en-GB"/>
        </w:rPr>
      </w:pPr>
      <w:r>
        <w:rPr>
          <w:sz w:val="22"/>
          <w:szCs w:val="22"/>
          <w:lang w:val="fr-CH"/>
        </w:rPr>
        <w:t xml:space="preserve">CIA </w:t>
      </w:r>
      <w:proofErr w:type="spellStart"/>
      <w:r>
        <w:rPr>
          <w:sz w:val="22"/>
          <w:szCs w:val="22"/>
          <w:lang w:val="fr-CH"/>
        </w:rPr>
        <w:t>Factbook</w:t>
      </w:r>
      <w:proofErr w:type="spellEnd"/>
      <w:r>
        <w:rPr>
          <w:sz w:val="22"/>
          <w:szCs w:val="22"/>
          <w:lang w:val="fr-CH"/>
        </w:rPr>
        <w:t xml:space="preserve"> (1986). </w:t>
      </w:r>
      <w:r>
        <w:rPr>
          <w:sz w:val="22"/>
          <w:szCs w:val="22"/>
          <w:lang w:val="en-GB"/>
        </w:rPr>
        <w:t xml:space="preserve">“The World Factbook: 1986”. </w:t>
      </w:r>
      <w:r>
        <w:rPr>
          <w:i/>
          <w:iCs/>
          <w:sz w:val="22"/>
          <w:szCs w:val="22"/>
          <w:lang w:val="en-GB"/>
        </w:rPr>
        <w:t>Central Intelligence Agency</w:t>
      </w:r>
      <w:r>
        <w:rPr>
          <w:sz w:val="22"/>
          <w:szCs w:val="22"/>
          <w:lang w:val="en-GB"/>
        </w:rPr>
        <w:t xml:space="preserve">. Washington, DC. </w:t>
      </w:r>
      <w:hyperlink r:id="rId103" w:history="1">
        <w:r w:rsidRPr="00C23DA8">
          <w:rPr>
            <w:rStyle w:val="Hyperlink"/>
            <w:sz w:val="22"/>
            <w:szCs w:val="22"/>
            <w:lang w:val="en-GB"/>
          </w:rPr>
          <w:t>https://allcountries.org/wfb1986/worldfactbook86natiilli.pdf</w:t>
        </w:r>
      </w:hyperlink>
      <w:r>
        <w:rPr>
          <w:sz w:val="22"/>
          <w:szCs w:val="22"/>
          <w:lang w:val="en-GB"/>
        </w:rPr>
        <w:t xml:space="preserve"> [April 4, 2023].</w:t>
      </w:r>
    </w:p>
    <w:p w14:paraId="0DAE2B8B" w14:textId="77777777" w:rsidR="00A81BAF" w:rsidRPr="00B8152D" w:rsidRDefault="00A81BAF" w:rsidP="007D1110">
      <w:pPr>
        <w:spacing w:after="60"/>
        <w:ind w:left="709" w:hanging="709"/>
        <w:rPr>
          <w:sz w:val="22"/>
          <w:szCs w:val="22"/>
          <w:lang w:val="en-US"/>
        </w:rPr>
      </w:pPr>
      <w:r w:rsidRPr="00B8152D">
        <w:rPr>
          <w:sz w:val="22"/>
          <w:szCs w:val="22"/>
          <w:lang w:val="en-US"/>
        </w:rPr>
        <w:t xml:space="preserve">Cole, Alistair (1998). </w:t>
      </w:r>
      <w:r w:rsidRPr="00B8152D">
        <w:rPr>
          <w:i/>
          <w:sz w:val="22"/>
          <w:szCs w:val="22"/>
          <w:lang w:val="en-US"/>
        </w:rPr>
        <w:t xml:space="preserve">French Politics and Society. </w:t>
      </w:r>
      <w:r w:rsidRPr="00B8152D">
        <w:rPr>
          <w:sz w:val="22"/>
          <w:szCs w:val="22"/>
          <w:lang w:val="en-US"/>
        </w:rPr>
        <w:t>Upper Saddle River, NJ: Prentice Hall PTR.</w:t>
      </w:r>
    </w:p>
    <w:p w14:paraId="6DC91AD5" w14:textId="77777777" w:rsidR="00A81BAF" w:rsidRPr="00B8152D" w:rsidRDefault="00A81BAF" w:rsidP="007D1110">
      <w:pPr>
        <w:spacing w:after="60"/>
        <w:ind w:left="709" w:hanging="709"/>
        <w:rPr>
          <w:b/>
          <w:sz w:val="22"/>
          <w:szCs w:val="22"/>
          <w:lang w:val="fr-CH"/>
        </w:rPr>
      </w:pPr>
      <w:r w:rsidRPr="00B8152D">
        <w:rPr>
          <w:sz w:val="22"/>
          <w:szCs w:val="22"/>
          <w:lang w:val="en-US"/>
        </w:rPr>
        <w:t xml:space="preserve">Cole, Alistair (2006). “Decentralization in France: Central steering, capacity building and identity construction.” </w:t>
      </w:r>
      <w:r w:rsidRPr="00B8152D">
        <w:rPr>
          <w:i/>
          <w:iCs/>
          <w:sz w:val="22"/>
          <w:szCs w:val="22"/>
          <w:lang w:val="fr-CH"/>
        </w:rPr>
        <w:t>French Politics</w:t>
      </w:r>
      <w:r w:rsidRPr="00B8152D">
        <w:rPr>
          <w:sz w:val="22"/>
          <w:szCs w:val="22"/>
          <w:lang w:val="fr-CH"/>
        </w:rPr>
        <w:t xml:space="preserve"> </w:t>
      </w:r>
      <w:r w:rsidRPr="00B8152D">
        <w:rPr>
          <w:iCs/>
          <w:sz w:val="22"/>
          <w:szCs w:val="22"/>
          <w:lang w:val="fr-CH"/>
        </w:rPr>
        <w:t>4</w:t>
      </w:r>
      <w:r w:rsidRPr="00B8152D">
        <w:rPr>
          <w:sz w:val="22"/>
          <w:szCs w:val="22"/>
          <w:lang w:val="fr-CH"/>
        </w:rPr>
        <w:t>(1</w:t>
      </w:r>
      <w:proofErr w:type="gramStart"/>
      <w:r w:rsidRPr="00B8152D">
        <w:rPr>
          <w:sz w:val="22"/>
          <w:szCs w:val="22"/>
          <w:lang w:val="fr-CH"/>
        </w:rPr>
        <w:t>):</w:t>
      </w:r>
      <w:proofErr w:type="gramEnd"/>
      <w:r w:rsidRPr="00B8152D">
        <w:rPr>
          <w:sz w:val="22"/>
          <w:szCs w:val="22"/>
          <w:lang w:val="fr-CH"/>
        </w:rPr>
        <w:t xml:space="preserve"> 31-57.</w:t>
      </w:r>
    </w:p>
    <w:p w14:paraId="57174514" w14:textId="77777777" w:rsidR="00A81BAF" w:rsidRDefault="00A81BAF" w:rsidP="007D1110">
      <w:pPr>
        <w:spacing w:after="60"/>
        <w:ind w:left="709" w:hanging="709"/>
        <w:rPr>
          <w:sz w:val="22"/>
          <w:szCs w:val="22"/>
          <w:lang w:val="fr-CH"/>
        </w:rPr>
      </w:pPr>
      <w:r w:rsidRPr="00B8152D">
        <w:rPr>
          <w:sz w:val="22"/>
          <w:szCs w:val="22"/>
          <w:lang w:val="fr-CH"/>
        </w:rPr>
        <w:t>Constitution de la République française. http://www.assemblee-nationale.fr/connaissance/constitution.asp [</w:t>
      </w:r>
      <w:proofErr w:type="spellStart"/>
      <w:r w:rsidRPr="00B8152D">
        <w:rPr>
          <w:sz w:val="22"/>
          <w:szCs w:val="22"/>
          <w:lang w:val="fr-CH"/>
        </w:rPr>
        <w:t>October</w:t>
      </w:r>
      <w:proofErr w:type="spellEnd"/>
      <w:r w:rsidRPr="00B8152D">
        <w:rPr>
          <w:sz w:val="22"/>
          <w:szCs w:val="22"/>
          <w:lang w:val="fr-CH"/>
        </w:rPr>
        <w:t xml:space="preserve"> 30, 2014].</w:t>
      </w:r>
    </w:p>
    <w:p w14:paraId="32C1F917" w14:textId="77777777" w:rsidR="00A81BAF" w:rsidRDefault="00A81BAF" w:rsidP="00BD3D1A">
      <w:pPr>
        <w:pStyle w:val="NormalWeb"/>
        <w:spacing w:before="0" w:beforeAutospacing="0" w:after="60" w:afterAutospacing="0"/>
        <w:ind w:left="709" w:hanging="709"/>
        <w:rPr>
          <w:rFonts w:eastAsia="Times"/>
          <w:sz w:val="22"/>
          <w:szCs w:val="22"/>
          <w:lang w:val="en-US"/>
        </w:rPr>
      </w:pPr>
      <w:r w:rsidRPr="00B8152D">
        <w:rPr>
          <w:rFonts w:eastAsia="Times"/>
          <w:sz w:val="22"/>
          <w:szCs w:val="22"/>
          <w:lang w:val="en-US"/>
        </w:rPr>
        <w:t xml:space="preserve">Conteh-Morgan, John (2010). </w:t>
      </w:r>
      <w:r w:rsidRPr="00B8152D">
        <w:rPr>
          <w:rFonts w:eastAsia="Times"/>
          <w:i/>
          <w:iCs/>
          <w:sz w:val="22"/>
          <w:szCs w:val="22"/>
          <w:lang w:val="en-US"/>
        </w:rPr>
        <w:t>New Francophone African and Caribbean Theatres</w:t>
      </w:r>
      <w:r w:rsidRPr="00B8152D">
        <w:rPr>
          <w:rFonts w:eastAsia="Times"/>
          <w:sz w:val="22"/>
          <w:szCs w:val="22"/>
          <w:lang w:val="en-US"/>
        </w:rPr>
        <w:t>. Bloomington, IN: Indiana University Press.</w:t>
      </w:r>
    </w:p>
    <w:p w14:paraId="567DC59D" w14:textId="77777777" w:rsidR="00A81BAF" w:rsidRPr="00B8152D" w:rsidRDefault="00A81BAF" w:rsidP="007D1110">
      <w:pPr>
        <w:spacing w:after="60"/>
        <w:ind w:left="709" w:hanging="709"/>
        <w:rPr>
          <w:sz w:val="22"/>
          <w:szCs w:val="22"/>
          <w:lang w:val="en-US"/>
        </w:rPr>
      </w:pPr>
      <w:r w:rsidRPr="00B8152D">
        <w:rPr>
          <w:sz w:val="22"/>
          <w:szCs w:val="22"/>
          <w:lang w:val="en-US"/>
        </w:rPr>
        <w:t xml:space="preserve">Degenhardt, Henry W. (1988). </w:t>
      </w:r>
      <w:r w:rsidRPr="00B8152D">
        <w:rPr>
          <w:i/>
          <w:sz w:val="22"/>
          <w:szCs w:val="22"/>
          <w:lang w:val="en-US"/>
        </w:rPr>
        <w:t>Revolutionary and Dissident Movements.</w:t>
      </w:r>
      <w:r w:rsidRPr="00B8152D">
        <w:rPr>
          <w:sz w:val="22"/>
          <w:szCs w:val="22"/>
          <w:lang w:val="en-US"/>
        </w:rPr>
        <w:t xml:space="preserve"> London: Longman Publishers,</w:t>
      </w:r>
    </w:p>
    <w:p w14:paraId="32130535" w14:textId="77777777" w:rsidR="00A81BAF" w:rsidRDefault="00A81BAF" w:rsidP="00BD3D1A">
      <w:pPr>
        <w:pStyle w:val="NormalWeb"/>
        <w:spacing w:before="0" w:beforeAutospacing="0" w:after="60" w:afterAutospacing="0"/>
        <w:ind w:left="709" w:hanging="709"/>
        <w:rPr>
          <w:rFonts w:eastAsia="Times"/>
          <w:sz w:val="22"/>
          <w:szCs w:val="22"/>
          <w:lang w:val="en-US"/>
        </w:rPr>
      </w:pPr>
      <w:r>
        <w:rPr>
          <w:rFonts w:eastAsia="Times"/>
          <w:sz w:val="22"/>
          <w:szCs w:val="22"/>
          <w:lang w:val="en-US"/>
        </w:rPr>
        <w:t xml:space="preserve">France Info (n.d. a) “The epic of the </w:t>
      </w:r>
      <w:proofErr w:type="spellStart"/>
      <w:r>
        <w:rPr>
          <w:rFonts w:eastAsia="Times"/>
          <w:sz w:val="22"/>
          <w:szCs w:val="22"/>
          <w:lang w:val="en-US"/>
        </w:rPr>
        <w:t>Anticolonialist</w:t>
      </w:r>
      <w:proofErr w:type="spellEnd"/>
      <w:r>
        <w:rPr>
          <w:rFonts w:eastAsia="Times"/>
          <w:sz w:val="22"/>
          <w:szCs w:val="22"/>
          <w:lang w:val="en-US"/>
        </w:rPr>
        <w:t xml:space="preserve"> Youth Organization of Martinique began sixty years ago”.</w:t>
      </w:r>
      <w:r>
        <w:rPr>
          <w:rFonts w:eastAsia="Times"/>
          <w:i/>
          <w:iCs/>
          <w:sz w:val="22"/>
          <w:szCs w:val="22"/>
          <w:lang w:val="en-US"/>
        </w:rPr>
        <w:t xml:space="preserve"> France Info</w:t>
      </w:r>
      <w:r>
        <w:rPr>
          <w:rFonts w:eastAsia="Times"/>
          <w:sz w:val="22"/>
          <w:szCs w:val="22"/>
          <w:lang w:val="en-US"/>
        </w:rPr>
        <w:t xml:space="preserve">. </w:t>
      </w:r>
      <w:hyperlink r:id="rId104" w:history="1">
        <w:r w:rsidRPr="00C23DA8">
          <w:rPr>
            <w:rStyle w:val="Hyperlink"/>
            <w:rFonts w:eastAsia="Times"/>
            <w:sz w:val="22"/>
            <w:szCs w:val="22"/>
            <w:lang w:val="en-US"/>
          </w:rPr>
          <w:t>https://la1ere.francetvinfo.fr/martinique/l-epopee-de-l-organisation-de-la-jeunesse-anticolonialiste-de-la-martinique-a-commence-voici-soixante-ans-1351728.html</w:t>
        </w:r>
      </w:hyperlink>
      <w:r>
        <w:rPr>
          <w:rFonts w:eastAsia="Times"/>
          <w:sz w:val="22"/>
          <w:szCs w:val="22"/>
          <w:lang w:val="en-US"/>
        </w:rPr>
        <w:t xml:space="preserve"> [April 3, 2023].</w:t>
      </w:r>
    </w:p>
    <w:p w14:paraId="1EBB8EAF" w14:textId="77777777" w:rsidR="00A81BAF" w:rsidRPr="00515310" w:rsidRDefault="00A81BAF" w:rsidP="00BD3D1A">
      <w:pPr>
        <w:pStyle w:val="NormalWeb"/>
        <w:spacing w:before="0" w:beforeAutospacing="0" w:after="60" w:afterAutospacing="0"/>
        <w:ind w:left="709" w:hanging="709"/>
        <w:rPr>
          <w:rFonts w:eastAsia="Times"/>
          <w:sz w:val="22"/>
          <w:szCs w:val="22"/>
          <w:lang w:val="en-US"/>
        </w:rPr>
      </w:pPr>
      <w:r>
        <w:rPr>
          <w:rFonts w:eastAsia="Times"/>
          <w:sz w:val="22"/>
          <w:szCs w:val="22"/>
          <w:lang w:val="en-US"/>
        </w:rPr>
        <w:t>France Info (n.d. b) “</w:t>
      </w:r>
      <w:r w:rsidRPr="00515310">
        <w:rPr>
          <w:rFonts w:eastAsia="Times"/>
          <w:sz w:val="22"/>
          <w:szCs w:val="22"/>
          <w:lang w:val="en-US"/>
        </w:rPr>
        <w:t xml:space="preserve">La </w:t>
      </w:r>
      <w:proofErr w:type="spellStart"/>
      <w:r w:rsidRPr="00515310">
        <w:rPr>
          <w:rFonts w:eastAsia="Times"/>
          <w:sz w:val="22"/>
          <w:szCs w:val="22"/>
          <w:lang w:val="en-US"/>
        </w:rPr>
        <w:t>liste</w:t>
      </w:r>
      <w:proofErr w:type="spellEnd"/>
      <w:r w:rsidRPr="00515310">
        <w:rPr>
          <w:rFonts w:eastAsia="Times"/>
          <w:sz w:val="22"/>
          <w:szCs w:val="22"/>
          <w:lang w:val="en-US"/>
        </w:rPr>
        <w:t xml:space="preserve"> </w:t>
      </w:r>
      <w:proofErr w:type="spellStart"/>
      <w:r w:rsidRPr="00515310">
        <w:rPr>
          <w:rFonts w:eastAsia="Times"/>
          <w:sz w:val="22"/>
          <w:szCs w:val="22"/>
          <w:lang w:val="en-US"/>
        </w:rPr>
        <w:t>d'Alfred</w:t>
      </w:r>
      <w:proofErr w:type="spellEnd"/>
      <w:r w:rsidRPr="00515310">
        <w:rPr>
          <w:rFonts w:eastAsia="Times"/>
          <w:sz w:val="22"/>
          <w:szCs w:val="22"/>
          <w:lang w:val="en-US"/>
        </w:rPr>
        <w:t xml:space="preserve"> Marie-Jeanne </w:t>
      </w:r>
      <w:proofErr w:type="spellStart"/>
      <w:r w:rsidRPr="00515310">
        <w:rPr>
          <w:rFonts w:eastAsia="Times"/>
          <w:sz w:val="22"/>
          <w:szCs w:val="22"/>
          <w:lang w:val="en-US"/>
        </w:rPr>
        <w:t>remporte</w:t>
      </w:r>
      <w:proofErr w:type="spellEnd"/>
      <w:r w:rsidRPr="00515310">
        <w:rPr>
          <w:rFonts w:eastAsia="Times"/>
          <w:sz w:val="22"/>
          <w:szCs w:val="22"/>
          <w:lang w:val="en-US"/>
        </w:rPr>
        <w:t xml:space="preserve"> les </w:t>
      </w:r>
      <w:proofErr w:type="spellStart"/>
      <w:r w:rsidRPr="00515310">
        <w:rPr>
          <w:rFonts w:eastAsia="Times"/>
          <w:sz w:val="22"/>
          <w:szCs w:val="22"/>
          <w:lang w:val="en-US"/>
        </w:rPr>
        <w:t>élections</w:t>
      </w:r>
      <w:proofErr w:type="spellEnd"/>
      <w:r w:rsidRPr="00515310">
        <w:rPr>
          <w:rFonts w:eastAsia="Times"/>
          <w:sz w:val="22"/>
          <w:szCs w:val="22"/>
          <w:lang w:val="en-US"/>
        </w:rPr>
        <w:t xml:space="preserve"> </w:t>
      </w:r>
      <w:proofErr w:type="spellStart"/>
      <w:r w:rsidRPr="00515310">
        <w:rPr>
          <w:rFonts w:eastAsia="Times"/>
          <w:sz w:val="22"/>
          <w:szCs w:val="22"/>
          <w:lang w:val="en-US"/>
        </w:rPr>
        <w:t>territoriales</w:t>
      </w:r>
      <w:proofErr w:type="spellEnd"/>
      <w:r w:rsidRPr="00515310">
        <w:rPr>
          <w:rFonts w:eastAsia="Times"/>
          <w:sz w:val="22"/>
          <w:szCs w:val="22"/>
          <w:lang w:val="en-US"/>
        </w:rPr>
        <w:t xml:space="preserve"> 2015</w:t>
      </w:r>
      <w:r>
        <w:rPr>
          <w:rFonts w:eastAsia="Times"/>
          <w:sz w:val="22"/>
          <w:szCs w:val="22"/>
          <w:lang w:val="en-US"/>
        </w:rPr>
        <w:t xml:space="preserve">”. </w:t>
      </w:r>
      <w:r>
        <w:rPr>
          <w:rFonts w:eastAsia="Times"/>
          <w:i/>
          <w:iCs/>
          <w:sz w:val="22"/>
          <w:szCs w:val="22"/>
          <w:lang w:val="en-US"/>
        </w:rPr>
        <w:t>France Info</w:t>
      </w:r>
      <w:r>
        <w:rPr>
          <w:rFonts w:eastAsia="Times"/>
          <w:sz w:val="22"/>
          <w:szCs w:val="22"/>
          <w:lang w:val="en-US"/>
        </w:rPr>
        <w:t xml:space="preserve">. </w:t>
      </w:r>
      <w:hyperlink r:id="rId105" w:history="1">
        <w:r w:rsidRPr="00C23DA8">
          <w:rPr>
            <w:rStyle w:val="Hyperlink"/>
            <w:rFonts w:eastAsia="Times"/>
            <w:sz w:val="22"/>
            <w:szCs w:val="22"/>
            <w:lang w:val="en-US"/>
          </w:rPr>
          <w:t>https://la1ere.francetvinfo.fr/martinique/2015/12/13/la-liste-d-alfred-marie-jeanne-remporte-les-elections-territoriales-2015-314735.html</w:t>
        </w:r>
      </w:hyperlink>
      <w:r>
        <w:rPr>
          <w:rFonts w:eastAsia="Times"/>
          <w:sz w:val="22"/>
          <w:szCs w:val="22"/>
          <w:lang w:val="en-US"/>
        </w:rPr>
        <w:t xml:space="preserve"> [April 3, 2023].</w:t>
      </w:r>
    </w:p>
    <w:p w14:paraId="1C5D8D8B" w14:textId="77777777" w:rsidR="00A81BAF" w:rsidRPr="00B8152D" w:rsidRDefault="00A81BAF" w:rsidP="007D1110">
      <w:pPr>
        <w:spacing w:after="60"/>
        <w:ind w:left="709" w:hanging="709"/>
        <w:rPr>
          <w:sz w:val="22"/>
          <w:szCs w:val="22"/>
          <w:lang w:val="en-GB"/>
        </w:rPr>
      </w:pPr>
      <w:r w:rsidRPr="00B8152D">
        <w:rPr>
          <w:sz w:val="22"/>
          <w:szCs w:val="22"/>
          <w:lang w:val="en-GB"/>
        </w:rPr>
        <w:t xml:space="preserve">French </w:t>
      </w:r>
      <w:r w:rsidRPr="00B8152D">
        <w:rPr>
          <w:iCs/>
          <w:sz w:val="22"/>
          <w:szCs w:val="22"/>
          <w:lang w:val="en-GB"/>
        </w:rPr>
        <w:t>National Institute</w:t>
      </w:r>
      <w:r w:rsidRPr="00B8152D">
        <w:rPr>
          <w:sz w:val="22"/>
          <w:szCs w:val="22"/>
          <w:lang w:val="en-GB"/>
        </w:rPr>
        <w:t xml:space="preserve"> for </w:t>
      </w:r>
      <w:r w:rsidRPr="00B8152D">
        <w:rPr>
          <w:iCs/>
          <w:sz w:val="22"/>
          <w:szCs w:val="22"/>
          <w:lang w:val="en-GB"/>
        </w:rPr>
        <w:t>Statistics</w:t>
      </w:r>
      <w:r w:rsidRPr="00B8152D">
        <w:rPr>
          <w:sz w:val="22"/>
          <w:szCs w:val="22"/>
          <w:lang w:val="en-GB"/>
        </w:rPr>
        <w:t xml:space="preserve"> and Economic Studies (2012). http://www.insee.fr/en/ [November 10, 2014]</w:t>
      </w:r>
    </w:p>
    <w:p w14:paraId="4C0BC94A" w14:textId="77777777" w:rsidR="00A81BAF" w:rsidRPr="00B8152D" w:rsidRDefault="00A81BAF" w:rsidP="007D1110">
      <w:pPr>
        <w:pStyle w:val="NormalWeb"/>
        <w:spacing w:before="0" w:beforeAutospacing="0" w:after="60" w:afterAutospacing="0"/>
        <w:ind w:left="709" w:hanging="709"/>
        <w:rPr>
          <w:i/>
          <w:iCs/>
          <w:sz w:val="22"/>
          <w:szCs w:val="22"/>
          <w:lang w:val="en-US"/>
        </w:rPr>
      </w:pPr>
      <w:r w:rsidRPr="00B8152D">
        <w:rPr>
          <w:sz w:val="22"/>
          <w:szCs w:val="22"/>
          <w:lang w:val="fr-CH"/>
        </w:rPr>
        <w:t xml:space="preserve">GADM (2019). </w:t>
      </w:r>
      <w:r w:rsidRPr="00B8152D">
        <w:rPr>
          <w:sz w:val="22"/>
          <w:szCs w:val="22"/>
          <w:lang w:val="en-US"/>
        </w:rPr>
        <w:t xml:space="preserve">Database of Global Administrative Boundaries, Version 3.6. </w:t>
      </w:r>
      <w:hyperlink r:id="rId106" w:history="1">
        <w:r w:rsidRPr="00B8152D">
          <w:rPr>
            <w:rStyle w:val="Hyperlink"/>
            <w:sz w:val="22"/>
            <w:szCs w:val="22"/>
            <w:lang w:val="en-US"/>
          </w:rPr>
          <w:t>https://gadm.org/</w:t>
        </w:r>
      </w:hyperlink>
      <w:r w:rsidRPr="00B8152D">
        <w:rPr>
          <w:sz w:val="22"/>
          <w:szCs w:val="22"/>
          <w:lang w:val="en-US"/>
        </w:rPr>
        <w:t xml:space="preserve"> [November 19, 2021].</w:t>
      </w:r>
    </w:p>
    <w:p w14:paraId="7B35F3C5" w14:textId="77777777" w:rsidR="00A81BAF" w:rsidRPr="00B8152D" w:rsidRDefault="00A81BAF" w:rsidP="007D1110">
      <w:pPr>
        <w:pStyle w:val="NormalWeb"/>
        <w:spacing w:before="0" w:beforeAutospacing="0" w:after="60" w:afterAutospacing="0"/>
        <w:ind w:left="709" w:hanging="709"/>
        <w:rPr>
          <w:sz w:val="22"/>
          <w:szCs w:val="22"/>
          <w:lang w:val="en-US"/>
        </w:rPr>
      </w:pPr>
      <w:r w:rsidRPr="00B8152D">
        <w:rPr>
          <w:color w:val="000000"/>
          <w:sz w:val="22"/>
          <w:szCs w:val="22"/>
          <w:lang w:val="en-US"/>
        </w:rPr>
        <w:t xml:space="preserve">Hewitt, Christopher, and Tom Cheetham (2000). </w:t>
      </w:r>
      <w:r w:rsidRPr="00B8152D">
        <w:rPr>
          <w:i/>
          <w:iCs/>
          <w:color w:val="000000"/>
          <w:sz w:val="22"/>
          <w:szCs w:val="22"/>
          <w:lang w:val="en-US"/>
        </w:rPr>
        <w:t>Encyclopedia of Modern Separatist Movements</w:t>
      </w:r>
      <w:r w:rsidRPr="00B8152D">
        <w:rPr>
          <w:color w:val="000000"/>
          <w:sz w:val="22"/>
          <w:szCs w:val="22"/>
          <w:lang w:val="en-US"/>
        </w:rPr>
        <w:t>. Santa Barbara, CA: ABC-CLIO, pp. 61-62, 100-102, 186-187.</w:t>
      </w:r>
    </w:p>
    <w:p w14:paraId="5FD5CF3D" w14:textId="77777777" w:rsidR="00A81BAF" w:rsidRPr="00B8152D" w:rsidRDefault="00A81BAF" w:rsidP="007D1110">
      <w:pPr>
        <w:spacing w:after="60"/>
        <w:ind w:left="709" w:hanging="709"/>
        <w:rPr>
          <w:sz w:val="22"/>
          <w:szCs w:val="22"/>
          <w:lang w:val="en-US"/>
        </w:rPr>
      </w:pPr>
      <w:r w:rsidRPr="00B8152D">
        <w:rPr>
          <w:sz w:val="22"/>
          <w:szCs w:val="22"/>
          <w:lang w:val="en-US"/>
        </w:rPr>
        <w:lastRenderedPageBreak/>
        <w:t xml:space="preserve">Jerome, Joseph (2009). “The Loi </w:t>
      </w:r>
      <w:proofErr w:type="spellStart"/>
      <w:r w:rsidRPr="00B8152D">
        <w:rPr>
          <w:sz w:val="22"/>
          <w:szCs w:val="22"/>
          <w:lang w:val="en-US"/>
        </w:rPr>
        <w:t>Defferre</w:t>
      </w:r>
      <w:proofErr w:type="spellEnd"/>
      <w:r w:rsidRPr="00B8152D">
        <w:rPr>
          <w:sz w:val="22"/>
          <w:szCs w:val="22"/>
          <w:lang w:val="en-US"/>
        </w:rPr>
        <w:t xml:space="preserve">: Decentralizing France without Democratizing It.” </w:t>
      </w:r>
      <w:r w:rsidRPr="00B8152D">
        <w:rPr>
          <w:iCs/>
          <w:sz w:val="22"/>
          <w:szCs w:val="22"/>
          <w:lang w:val="en-US"/>
        </w:rPr>
        <w:t>http://www.joejerome.com/documents/FrenchDecentralizationJerome.pdf</w:t>
      </w:r>
      <w:r w:rsidRPr="00B8152D">
        <w:rPr>
          <w:sz w:val="22"/>
          <w:szCs w:val="22"/>
          <w:lang w:val="en-US"/>
        </w:rPr>
        <w:t xml:space="preserve"> [October 30, 2014].</w:t>
      </w:r>
    </w:p>
    <w:p w14:paraId="287C4EF9" w14:textId="77777777" w:rsidR="00A81BAF" w:rsidRPr="00B8152D" w:rsidRDefault="00A81BAF" w:rsidP="007D1110">
      <w:pPr>
        <w:pStyle w:val="NormalWeb"/>
        <w:spacing w:before="0" w:beforeAutospacing="0" w:after="60" w:afterAutospacing="0"/>
        <w:ind w:left="709" w:hanging="709"/>
        <w:rPr>
          <w:sz w:val="22"/>
          <w:szCs w:val="22"/>
          <w:lang w:val="en-US"/>
        </w:rPr>
      </w:pPr>
      <w:proofErr w:type="spellStart"/>
      <w:r w:rsidRPr="00B8152D">
        <w:rPr>
          <w:sz w:val="22"/>
          <w:szCs w:val="22"/>
          <w:lang w:val="en-US"/>
        </w:rPr>
        <w:t>Keesing’s</w:t>
      </w:r>
      <w:proofErr w:type="spellEnd"/>
      <w:r w:rsidRPr="00B8152D">
        <w:rPr>
          <w:sz w:val="22"/>
          <w:szCs w:val="22"/>
          <w:lang w:val="en-US"/>
        </w:rPr>
        <w:t xml:space="preserve"> Record of World Events. </w:t>
      </w:r>
      <w:hyperlink r:id="rId107" w:history="1">
        <w:r w:rsidRPr="00B8152D">
          <w:rPr>
            <w:rStyle w:val="Hyperlink"/>
            <w:sz w:val="22"/>
            <w:szCs w:val="22"/>
            <w:lang w:val="en-US"/>
          </w:rPr>
          <w:t>http://www.keesings.com</w:t>
        </w:r>
      </w:hyperlink>
      <w:r w:rsidRPr="00B8152D">
        <w:rPr>
          <w:sz w:val="22"/>
          <w:szCs w:val="22"/>
          <w:lang w:val="en-US"/>
        </w:rPr>
        <w:t xml:space="preserve"> [March 25, 2002].</w:t>
      </w:r>
    </w:p>
    <w:p w14:paraId="43EE6AF1" w14:textId="77777777" w:rsidR="00A81BAF" w:rsidRPr="00B8152D" w:rsidRDefault="00A81BAF" w:rsidP="007D1110">
      <w:pPr>
        <w:spacing w:after="60"/>
        <w:ind w:left="709" w:hanging="709"/>
        <w:rPr>
          <w:sz w:val="22"/>
          <w:szCs w:val="22"/>
          <w:lang w:val="en-US"/>
        </w:rPr>
      </w:pPr>
      <w:r w:rsidRPr="00B8152D">
        <w:rPr>
          <w:sz w:val="22"/>
          <w:szCs w:val="22"/>
          <w:lang w:val="en-US"/>
        </w:rPr>
        <w:t xml:space="preserve">Lansford, Tom (2014). </w:t>
      </w:r>
      <w:r w:rsidRPr="00B8152D">
        <w:rPr>
          <w:i/>
          <w:iCs/>
          <w:sz w:val="22"/>
          <w:szCs w:val="22"/>
          <w:lang w:val="en-US"/>
        </w:rPr>
        <w:t>Political Handbook of the World 2014</w:t>
      </w:r>
      <w:r w:rsidRPr="00B8152D">
        <w:rPr>
          <w:sz w:val="22"/>
          <w:szCs w:val="22"/>
          <w:lang w:val="en-US"/>
        </w:rPr>
        <w:t>. Thousand Oaks: CQ Press.</w:t>
      </w:r>
    </w:p>
    <w:p w14:paraId="2C897A24" w14:textId="77777777" w:rsidR="00A81BAF" w:rsidRPr="00B8152D" w:rsidRDefault="00A81BAF" w:rsidP="0040345B">
      <w:pPr>
        <w:spacing w:after="60"/>
        <w:ind w:left="709" w:hanging="709"/>
        <w:rPr>
          <w:sz w:val="22"/>
          <w:szCs w:val="22"/>
          <w:lang w:val="en-US"/>
        </w:rPr>
      </w:pPr>
      <w:r w:rsidRPr="00B8152D">
        <w:rPr>
          <w:sz w:val="22"/>
          <w:szCs w:val="22"/>
          <w:lang w:val="en-US"/>
        </w:rPr>
        <w:t xml:space="preserve">Le Monde (2010). “Martiniquais et </w:t>
      </w:r>
      <w:proofErr w:type="spellStart"/>
      <w:r w:rsidRPr="00B8152D">
        <w:rPr>
          <w:sz w:val="22"/>
          <w:szCs w:val="22"/>
          <w:lang w:val="en-US"/>
        </w:rPr>
        <w:t>Guyanais</w:t>
      </w:r>
      <w:proofErr w:type="spellEnd"/>
      <w:r w:rsidRPr="00B8152D">
        <w:rPr>
          <w:sz w:val="22"/>
          <w:szCs w:val="22"/>
          <w:lang w:val="en-US"/>
        </w:rPr>
        <w:t xml:space="preserve"> </w:t>
      </w:r>
      <w:proofErr w:type="spellStart"/>
      <w:r w:rsidRPr="00B8152D">
        <w:rPr>
          <w:sz w:val="22"/>
          <w:szCs w:val="22"/>
          <w:lang w:val="en-US"/>
        </w:rPr>
        <w:t>choisissent</w:t>
      </w:r>
      <w:proofErr w:type="spellEnd"/>
      <w:r w:rsidRPr="00B8152D">
        <w:rPr>
          <w:sz w:val="22"/>
          <w:szCs w:val="22"/>
          <w:lang w:val="en-US"/>
        </w:rPr>
        <w:t xml:space="preserve"> la </w:t>
      </w:r>
      <w:proofErr w:type="spellStart"/>
      <w:r w:rsidRPr="00B8152D">
        <w:rPr>
          <w:sz w:val="22"/>
          <w:szCs w:val="22"/>
          <w:lang w:val="en-US"/>
        </w:rPr>
        <w:t>collectivité</w:t>
      </w:r>
      <w:proofErr w:type="spellEnd"/>
      <w:r w:rsidRPr="00B8152D">
        <w:rPr>
          <w:sz w:val="22"/>
          <w:szCs w:val="22"/>
          <w:lang w:val="en-US"/>
        </w:rPr>
        <w:t xml:space="preserve"> unique.” January 25. </w:t>
      </w:r>
      <w:hyperlink r:id="rId108" w:history="1">
        <w:r w:rsidRPr="00B8152D">
          <w:rPr>
            <w:rStyle w:val="Hyperlink"/>
            <w:sz w:val="22"/>
            <w:szCs w:val="22"/>
            <w:lang w:val="en-US"/>
          </w:rPr>
          <w:t>https://www.lemonde.fr/politique/article/2010/01/25/martiniquais-et-guyanais-choisissent-la-collectivite-unique_1296103_823448.html</w:t>
        </w:r>
      </w:hyperlink>
      <w:r w:rsidRPr="00B8152D">
        <w:rPr>
          <w:sz w:val="22"/>
          <w:szCs w:val="22"/>
          <w:lang w:val="en-US"/>
        </w:rPr>
        <w:t xml:space="preserve"> [August 24, 2022].</w:t>
      </w:r>
    </w:p>
    <w:p w14:paraId="311F81B5" w14:textId="77777777" w:rsidR="00A81BAF" w:rsidRPr="00B8152D" w:rsidRDefault="00A81BAF" w:rsidP="007D1110">
      <w:pPr>
        <w:spacing w:after="60"/>
        <w:ind w:left="709" w:hanging="709"/>
        <w:rPr>
          <w:sz w:val="22"/>
          <w:szCs w:val="22"/>
          <w:lang w:val="en-US"/>
        </w:rPr>
      </w:pPr>
      <w:proofErr w:type="spellStart"/>
      <w:r w:rsidRPr="00B8152D">
        <w:rPr>
          <w:sz w:val="22"/>
          <w:szCs w:val="22"/>
          <w:lang w:val="en-US"/>
        </w:rPr>
        <w:t>Migge</w:t>
      </w:r>
      <w:proofErr w:type="spellEnd"/>
      <w:r w:rsidRPr="00B8152D">
        <w:rPr>
          <w:sz w:val="22"/>
          <w:szCs w:val="22"/>
          <w:lang w:val="en-US"/>
        </w:rPr>
        <w:t xml:space="preserve">, Bettina and Isabelle </w:t>
      </w:r>
      <w:proofErr w:type="spellStart"/>
      <w:r w:rsidRPr="00B8152D">
        <w:rPr>
          <w:sz w:val="22"/>
          <w:szCs w:val="22"/>
          <w:lang w:val="en-US"/>
        </w:rPr>
        <w:t>Léglise</w:t>
      </w:r>
      <w:proofErr w:type="spellEnd"/>
      <w:r w:rsidRPr="00B8152D">
        <w:rPr>
          <w:sz w:val="22"/>
          <w:szCs w:val="22"/>
          <w:lang w:val="en-US"/>
        </w:rPr>
        <w:t xml:space="preserve"> (2012). </w:t>
      </w:r>
      <w:r w:rsidRPr="00B8152D">
        <w:rPr>
          <w:i/>
          <w:iCs/>
          <w:sz w:val="22"/>
          <w:szCs w:val="22"/>
          <w:lang w:val="en-US"/>
        </w:rPr>
        <w:t>Exploring language in a multilingual context: Variation, Interaction and Ideology in language documentation</w:t>
      </w:r>
      <w:r w:rsidRPr="00B8152D">
        <w:rPr>
          <w:sz w:val="22"/>
          <w:szCs w:val="22"/>
          <w:lang w:val="en-US"/>
        </w:rPr>
        <w:t>. Cambridge: Cambridge University Press.</w:t>
      </w:r>
    </w:p>
    <w:p w14:paraId="20BFD34C" w14:textId="77777777" w:rsidR="00A81BAF" w:rsidRPr="00B8152D" w:rsidRDefault="00A81BAF" w:rsidP="007D1110">
      <w:pPr>
        <w:pStyle w:val="NormalWeb"/>
        <w:spacing w:before="0" w:beforeAutospacing="0" w:after="60" w:afterAutospacing="0"/>
        <w:ind w:left="709" w:hanging="709"/>
        <w:rPr>
          <w:sz w:val="22"/>
          <w:szCs w:val="22"/>
          <w:lang w:val="en-US"/>
        </w:rPr>
      </w:pPr>
      <w:r w:rsidRPr="00B8152D">
        <w:rPr>
          <w:sz w:val="22"/>
          <w:szCs w:val="22"/>
          <w:lang w:val="en-US"/>
        </w:rPr>
        <w:t xml:space="preserve">Minahan, James (1996). </w:t>
      </w:r>
      <w:r w:rsidRPr="00B8152D">
        <w:rPr>
          <w:i/>
          <w:sz w:val="22"/>
          <w:szCs w:val="22"/>
          <w:lang w:val="en-US"/>
        </w:rPr>
        <w:t xml:space="preserve">Nations without States: A Historical Dictionary of Contemporary National Movements. </w:t>
      </w:r>
      <w:r w:rsidRPr="00B8152D">
        <w:rPr>
          <w:sz w:val="22"/>
          <w:szCs w:val="22"/>
          <w:lang w:val="en-US"/>
        </w:rPr>
        <w:t>London: Greenwood Press, pp. pp. 350-352.</w:t>
      </w:r>
    </w:p>
    <w:p w14:paraId="7A19DC94" w14:textId="77777777" w:rsidR="00A81BAF" w:rsidRPr="00B8152D" w:rsidRDefault="00A81BAF" w:rsidP="007D1110">
      <w:pPr>
        <w:pStyle w:val="NormalWeb"/>
        <w:spacing w:before="0" w:beforeAutospacing="0" w:after="60" w:afterAutospacing="0"/>
        <w:ind w:left="709" w:hanging="709"/>
        <w:rPr>
          <w:rFonts w:eastAsia="Times"/>
          <w:sz w:val="22"/>
          <w:szCs w:val="22"/>
          <w:lang w:val="en-US"/>
        </w:rPr>
      </w:pPr>
      <w:r w:rsidRPr="00B8152D">
        <w:rPr>
          <w:rFonts w:eastAsia="Times"/>
          <w:sz w:val="22"/>
          <w:szCs w:val="22"/>
          <w:lang w:val="en-US"/>
        </w:rPr>
        <w:t xml:space="preserve">Minahan, James (2002). </w:t>
      </w:r>
      <w:r w:rsidRPr="00B8152D">
        <w:rPr>
          <w:rFonts w:eastAsia="Times"/>
          <w:i/>
          <w:sz w:val="22"/>
          <w:szCs w:val="22"/>
          <w:lang w:val="en-US"/>
        </w:rPr>
        <w:t xml:space="preserve">Encyclopedia of the Stateless Nations. </w:t>
      </w:r>
      <w:r w:rsidRPr="00B8152D">
        <w:rPr>
          <w:rFonts w:eastAsia="Times"/>
          <w:sz w:val="22"/>
          <w:szCs w:val="22"/>
          <w:lang w:val="en-US"/>
        </w:rPr>
        <w:t>Westport, CT: Greenwood Press, pp. 1202-1206.</w:t>
      </w:r>
    </w:p>
    <w:p w14:paraId="4D300F07" w14:textId="77777777" w:rsidR="00A81BAF" w:rsidRPr="00B8152D" w:rsidRDefault="00A81BAF" w:rsidP="007D1110">
      <w:pPr>
        <w:spacing w:after="60"/>
        <w:ind w:left="709" w:hanging="709"/>
        <w:rPr>
          <w:sz w:val="22"/>
          <w:szCs w:val="22"/>
          <w:lang w:val="en-US"/>
        </w:rPr>
      </w:pPr>
      <w:r w:rsidRPr="00B8152D">
        <w:rPr>
          <w:sz w:val="22"/>
          <w:szCs w:val="22"/>
          <w:lang w:val="en-US"/>
        </w:rPr>
        <w:t xml:space="preserve">Minority Rights Group International. </w:t>
      </w:r>
      <w:r w:rsidRPr="00B8152D">
        <w:rPr>
          <w:i/>
          <w:sz w:val="22"/>
          <w:szCs w:val="22"/>
          <w:lang w:val="en-US"/>
        </w:rPr>
        <w:t>World Directory of Minorities and Indigenous Peoples.</w:t>
      </w:r>
      <w:r w:rsidRPr="00B8152D">
        <w:rPr>
          <w:sz w:val="22"/>
          <w:szCs w:val="22"/>
          <w:lang w:val="en-US"/>
        </w:rPr>
        <w:t xml:space="preserve"> http://www.minorityrights.org/4208/martinique/martinique-overview.html</w:t>
      </w:r>
      <w:r w:rsidRPr="00B8152D">
        <w:rPr>
          <w:rFonts w:eastAsiaTheme="majorEastAsia"/>
          <w:bCs/>
          <w:sz w:val="22"/>
          <w:szCs w:val="22"/>
          <w:lang w:val="en-US"/>
        </w:rPr>
        <w:t xml:space="preserve"> </w:t>
      </w:r>
      <w:r w:rsidRPr="00B8152D">
        <w:rPr>
          <w:sz w:val="22"/>
          <w:szCs w:val="22"/>
          <w:lang w:val="en-US"/>
        </w:rPr>
        <w:t>[November 7, 2014].</w:t>
      </w:r>
    </w:p>
    <w:p w14:paraId="47BD63B9" w14:textId="77777777" w:rsidR="00A81BAF" w:rsidRPr="00B8152D" w:rsidRDefault="00A81BAF" w:rsidP="007D1110">
      <w:pPr>
        <w:pStyle w:val="NormalWeb"/>
        <w:spacing w:before="0" w:beforeAutospacing="0" w:after="60" w:afterAutospacing="0"/>
        <w:ind w:left="709" w:hanging="709"/>
        <w:rPr>
          <w:sz w:val="22"/>
          <w:szCs w:val="22"/>
          <w:lang w:val="en-US"/>
        </w:rPr>
      </w:pPr>
      <w:proofErr w:type="spellStart"/>
      <w:r w:rsidRPr="00B8152D">
        <w:rPr>
          <w:sz w:val="22"/>
          <w:szCs w:val="22"/>
          <w:lang w:val="en-US"/>
        </w:rPr>
        <w:t>Mouvement</w:t>
      </w:r>
      <w:proofErr w:type="spellEnd"/>
      <w:r w:rsidRPr="00B8152D">
        <w:rPr>
          <w:sz w:val="22"/>
          <w:szCs w:val="22"/>
          <w:lang w:val="en-US"/>
        </w:rPr>
        <w:t xml:space="preserve"> </w:t>
      </w:r>
      <w:proofErr w:type="spellStart"/>
      <w:r w:rsidRPr="00B8152D">
        <w:rPr>
          <w:sz w:val="22"/>
          <w:szCs w:val="22"/>
          <w:lang w:val="en-US"/>
        </w:rPr>
        <w:t>Independantiste</w:t>
      </w:r>
      <w:proofErr w:type="spellEnd"/>
      <w:r w:rsidRPr="00B8152D">
        <w:rPr>
          <w:sz w:val="22"/>
          <w:szCs w:val="22"/>
          <w:lang w:val="en-US"/>
        </w:rPr>
        <w:t xml:space="preserve"> Martiniquais. </w:t>
      </w:r>
      <w:hyperlink r:id="rId109" w:history="1">
        <w:r w:rsidRPr="00B8152D">
          <w:rPr>
            <w:rStyle w:val="Hyperlink"/>
            <w:sz w:val="22"/>
            <w:szCs w:val="22"/>
            <w:lang w:val="en-US"/>
          </w:rPr>
          <w:t>http://www.laparoleaupeuple.org/</w:t>
        </w:r>
      </w:hyperlink>
      <w:r w:rsidRPr="00B8152D">
        <w:rPr>
          <w:sz w:val="22"/>
          <w:szCs w:val="22"/>
          <w:lang w:val="en-US"/>
        </w:rPr>
        <w:t xml:space="preserve"> [December 12, 2013].</w:t>
      </w:r>
    </w:p>
    <w:p w14:paraId="47A7846D" w14:textId="77777777" w:rsidR="00A81BAF" w:rsidRDefault="00A81BAF" w:rsidP="007D1110">
      <w:pPr>
        <w:spacing w:after="60"/>
        <w:ind w:left="709" w:hanging="709"/>
        <w:rPr>
          <w:sz w:val="22"/>
          <w:szCs w:val="22"/>
          <w:lang w:val="en-US" w:eastAsia="de-CH"/>
        </w:rPr>
      </w:pPr>
      <w:r w:rsidRPr="00B8152D">
        <w:rPr>
          <w:sz w:val="22"/>
          <w:szCs w:val="22"/>
          <w:lang w:val="en-US" w:eastAsia="de-CH"/>
        </w:rPr>
        <w:t xml:space="preserve">Rogers, Vaughan and Wilson McLeod (2007). “Autochthonous Minority Languages in Public-Sector Primary Education: Bilingual Policies and Politics in Brittany and Scotland.” </w:t>
      </w:r>
      <w:r w:rsidRPr="00B8152D">
        <w:rPr>
          <w:i/>
          <w:iCs/>
          <w:sz w:val="22"/>
          <w:szCs w:val="22"/>
          <w:lang w:val="en-US" w:eastAsia="de-CH"/>
        </w:rPr>
        <w:t>Linguistics and Education</w:t>
      </w:r>
      <w:r w:rsidRPr="00B8152D">
        <w:rPr>
          <w:sz w:val="22"/>
          <w:szCs w:val="22"/>
          <w:lang w:val="en-US" w:eastAsia="de-CH"/>
        </w:rPr>
        <w:t xml:space="preserve"> </w:t>
      </w:r>
      <w:r w:rsidRPr="00B8152D">
        <w:rPr>
          <w:iCs/>
          <w:sz w:val="22"/>
          <w:szCs w:val="22"/>
          <w:lang w:val="en-US" w:eastAsia="de-CH"/>
        </w:rPr>
        <w:t>17</w:t>
      </w:r>
      <w:r w:rsidRPr="00B8152D">
        <w:rPr>
          <w:sz w:val="22"/>
          <w:szCs w:val="22"/>
          <w:lang w:val="en-US" w:eastAsia="de-CH"/>
        </w:rPr>
        <w:t>(4): 347-373.</w:t>
      </w:r>
    </w:p>
    <w:p w14:paraId="009029BC" w14:textId="77777777" w:rsidR="00A81BAF" w:rsidRPr="00B8152D" w:rsidRDefault="00A81BAF" w:rsidP="007D1110">
      <w:pPr>
        <w:pStyle w:val="NormalWeb"/>
        <w:spacing w:before="0" w:beforeAutospacing="0" w:after="60" w:afterAutospacing="0"/>
        <w:ind w:left="709" w:hanging="709"/>
        <w:jc w:val="both"/>
        <w:rPr>
          <w:sz w:val="22"/>
          <w:szCs w:val="22"/>
          <w:lang w:val="en-US"/>
        </w:rPr>
      </w:pPr>
      <w:r w:rsidRPr="00B8152D">
        <w:rPr>
          <w:sz w:val="22"/>
          <w:szCs w:val="22"/>
          <w:lang w:val="en-US"/>
        </w:rPr>
        <w:t xml:space="preserve">Roth, Christopher F. (2015). </w:t>
      </w:r>
      <w:r w:rsidRPr="00B8152D">
        <w:rPr>
          <w:i/>
          <w:iCs/>
          <w:sz w:val="22"/>
          <w:szCs w:val="22"/>
          <w:lang w:val="en-US"/>
        </w:rPr>
        <w:t>Let's Split! A Complete Guide to Separatist Movements and Aspirant Nations, from Abkhazia to Zanzibar.</w:t>
      </w:r>
      <w:r w:rsidRPr="00B8152D">
        <w:rPr>
          <w:sz w:val="22"/>
          <w:szCs w:val="22"/>
          <w:lang w:val="en-US"/>
        </w:rPr>
        <w:t xml:space="preserve"> Sacramento, CA: Litwin Books.</w:t>
      </w:r>
    </w:p>
    <w:p w14:paraId="359DC67F" w14:textId="77777777" w:rsidR="00A81BAF" w:rsidRPr="00B8152D" w:rsidRDefault="00A81BAF" w:rsidP="007D1110">
      <w:pPr>
        <w:spacing w:after="60"/>
        <w:ind w:left="709" w:hanging="709"/>
        <w:rPr>
          <w:color w:val="0000FF"/>
          <w:sz w:val="22"/>
          <w:szCs w:val="22"/>
          <w:u w:val="single"/>
          <w:lang w:val="en-US"/>
        </w:rPr>
      </w:pPr>
      <w:r w:rsidRPr="00B8152D">
        <w:rPr>
          <w:sz w:val="22"/>
          <w:szCs w:val="22"/>
          <w:lang w:val="en-US"/>
        </w:rPr>
        <w:t xml:space="preserve">Schmidt, Vivien A. (2007). </w:t>
      </w:r>
      <w:r w:rsidRPr="00B8152D">
        <w:rPr>
          <w:i/>
          <w:sz w:val="22"/>
          <w:szCs w:val="22"/>
          <w:lang w:val="en-US"/>
        </w:rPr>
        <w:t>Democratizing France: The political and Administrative History of Decentralization.</w:t>
      </w:r>
      <w:r w:rsidRPr="00B8152D">
        <w:rPr>
          <w:sz w:val="22"/>
          <w:szCs w:val="22"/>
          <w:lang w:val="en-US"/>
        </w:rPr>
        <w:t xml:space="preserve"> Cambridge: Cambridge University Press.</w:t>
      </w:r>
    </w:p>
    <w:p w14:paraId="00D4CEA2" w14:textId="77777777" w:rsidR="00A81BAF" w:rsidRPr="00B8152D" w:rsidRDefault="00A81BAF" w:rsidP="007D1110">
      <w:pPr>
        <w:spacing w:after="60"/>
        <w:ind w:left="709" w:hanging="709"/>
        <w:rPr>
          <w:color w:val="0000FF"/>
          <w:sz w:val="22"/>
          <w:szCs w:val="22"/>
          <w:u w:val="single"/>
          <w:lang w:val="en-US"/>
        </w:rPr>
      </w:pPr>
      <w:r w:rsidRPr="00B8152D">
        <w:rPr>
          <w:sz w:val="22"/>
          <w:szCs w:val="22"/>
          <w:lang w:val="en-US"/>
        </w:rPr>
        <w:t>Smith, Andy, and Paul Heywood (2000). R</w:t>
      </w:r>
      <w:r w:rsidRPr="00B8152D">
        <w:rPr>
          <w:i/>
          <w:sz w:val="22"/>
          <w:szCs w:val="22"/>
          <w:lang w:val="en-US"/>
        </w:rPr>
        <w:t xml:space="preserve">egional Government in France &amp; Spain. </w:t>
      </w:r>
      <w:r w:rsidRPr="00B8152D">
        <w:rPr>
          <w:sz w:val="22"/>
          <w:szCs w:val="22"/>
          <w:lang w:val="en-US"/>
        </w:rPr>
        <w:t xml:space="preserve">London: Constitution Unit University College London.  </w:t>
      </w:r>
    </w:p>
    <w:p w14:paraId="7F07C948" w14:textId="77777777" w:rsidR="00A81BAF" w:rsidRPr="00B8152D" w:rsidRDefault="00A81BAF" w:rsidP="007D1110">
      <w:pPr>
        <w:spacing w:after="60"/>
        <w:ind w:left="709" w:hanging="709"/>
        <w:rPr>
          <w:sz w:val="22"/>
          <w:szCs w:val="22"/>
          <w:lang w:val="en-US"/>
        </w:rPr>
      </w:pPr>
      <w:r w:rsidRPr="00B8152D">
        <w:rPr>
          <w:sz w:val="22"/>
          <w:szCs w:val="22"/>
          <w:lang w:val="en-US" w:eastAsia="de-CH"/>
        </w:rPr>
        <w:t xml:space="preserve">Sutton, Paul (2008). “The Best of Both Worlds: Autonomy and </w:t>
      </w:r>
      <w:proofErr w:type="spellStart"/>
      <w:r w:rsidRPr="00B8152D">
        <w:rPr>
          <w:sz w:val="22"/>
          <w:szCs w:val="22"/>
          <w:lang w:val="en-US" w:eastAsia="de-CH"/>
        </w:rPr>
        <w:t>Decolonisation</w:t>
      </w:r>
      <w:proofErr w:type="spellEnd"/>
      <w:r w:rsidRPr="00B8152D">
        <w:rPr>
          <w:sz w:val="22"/>
          <w:szCs w:val="22"/>
          <w:lang w:val="en-US" w:eastAsia="de-CH"/>
        </w:rPr>
        <w:t xml:space="preserve"> in the Caribbean.” Working paper no. 2, August. London: Centre for Caribbean Studies, London Metropolitan University.</w:t>
      </w:r>
    </w:p>
    <w:p w14:paraId="68C1C458" w14:textId="77777777" w:rsidR="00A81BAF" w:rsidRPr="00B8152D" w:rsidRDefault="00A81BAF" w:rsidP="007D1110">
      <w:pPr>
        <w:widowControl w:val="0"/>
        <w:spacing w:after="60"/>
        <w:ind w:left="709" w:hanging="709"/>
        <w:rPr>
          <w:sz w:val="22"/>
          <w:szCs w:val="22"/>
          <w:lang w:val="en-US"/>
        </w:rPr>
      </w:pPr>
      <w:r w:rsidRPr="00B8152D">
        <w:rPr>
          <w:sz w:val="22"/>
          <w:szCs w:val="22"/>
          <w:lang w:val="en-US"/>
        </w:rPr>
        <w:t xml:space="preserve">Vogt, Manuel, Nils-Christian Bormann, Seraina </w:t>
      </w:r>
      <w:proofErr w:type="spellStart"/>
      <w:r w:rsidRPr="00B8152D">
        <w:rPr>
          <w:sz w:val="22"/>
          <w:szCs w:val="22"/>
          <w:lang w:val="en-US"/>
        </w:rPr>
        <w:t>Rüegger</w:t>
      </w:r>
      <w:proofErr w:type="spellEnd"/>
      <w:r w:rsidRPr="00B8152D">
        <w:rPr>
          <w:sz w:val="22"/>
          <w:szCs w:val="22"/>
          <w:lang w:val="en-US"/>
        </w:rPr>
        <w:t xml:space="preserve">, Lars-Erik </w:t>
      </w:r>
      <w:proofErr w:type="spellStart"/>
      <w:r w:rsidRPr="00B8152D">
        <w:rPr>
          <w:sz w:val="22"/>
          <w:szCs w:val="22"/>
          <w:lang w:val="en-US"/>
        </w:rPr>
        <w:t>Cederman</w:t>
      </w:r>
      <w:proofErr w:type="spellEnd"/>
      <w:r w:rsidRPr="00B8152D">
        <w:rPr>
          <w:sz w:val="22"/>
          <w:szCs w:val="22"/>
          <w:lang w:val="en-US"/>
        </w:rPr>
        <w:t xml:space="preserve">, Philipp Hunziker, and Luc Girardin (2015). “Integrating Data on Ethnicity, Geography, and Conflict: The Ethnic Power Relations Data Set Family.” </w:t>
      </w:r>
      <w:r w:rsidRPr="00B8152D">
        <w:rPr>
          <w:i/>
          <w:iCs/>
          <w:sz w:val="22"/>
          <w:szCs w:val="22"/>
          <w:lang w:val="en-US"/>
        </w:rPr>
        <w:t>Journal of Conflict Resolution</w:t>
      </w:r>
      <w:r w:rsidRPr="00B8152D">
        <w:rPr>
          <w:sz w:val="22"/>
          <w:szCs w:val="22"/>
          <w:lang w:val="en-US"/>
        </w:rPr>
        <w:t xml:space="preserve"> 59(7): 1327-1342.</w:t>
      </w:r>
    </w:p>
    <w:p w14:paraId="6C964CA4" w14:textId="77777777" w:rsidR="00A81BAF" w:rsidRPr="00B8152D" w:rsidRDefault="00A81BAF" w:rsidP="007D1110">
      <w:pPr>
        <w:spacing w:after="60"/>
        <w:ind w:left="709" w:hanging="709"/>
        <w:rPr>
          <w:sz w:val="22"/>
          <w:szCs w:val="22"/>
          <w:lang w:val="en-US"/>
        </w:rPr>
      </w:pPr>
      <w:r w:rsidRPr="00B8152D">
        <w:rPr>
          <w:sz w:val="22"/>
          <w:szCs w:val="22"/>
          <w:lang w:val="en-US"/>
        </w:rPr>
        <w:t xml:space="preserve">Ziller, Jacques (2009). “French Overseas: New Caledonia and French Polynesia in the Framework of Asymmetrical Federalism and Shared Sovereignty.” In: Oliveira, Jorge and Paulo Cardinal (eds.), </w:t>
      </w:r>
      <w:r w:rsidRPr="00B8152D">
        <w:rPr>
          <w:i/>
          <w:iCs/>
          <w:sz w:val="22"/>
          <w:szCs w:val="22"/>
          <w:lang w:val="en-US"/>
        </w:rPr>
        <w:t>One Country, Two Systems, Three Legal Orders-Perspectives of Evolution</w:t>
      </w:r>
      <w:r w:rsidRPr="00B8152D">
        <w:rPr>
          <w:sz w:val="22"/>
          <w:szCs w:val="22"/>
          <w:lang w:val="en-US"/>
        </w:rPr>
        <w:t xml:space="preserve">, 443-460. Berlin: Springer. </w:t>
      </w:r>
    </w:p>
    <w:p w14:paraId="77EEF711" w14:textId="77777777" w:rsidR="00C657E8" w:rsidRPr="00B8152D" w:rsidRDefault="00C657E8" w:rsidP="00C657E8">
      <w:pPr>
        <w:spacing w:after="60"/>
        <w:rPr>
          <w:sz w:val="22"/>
          <w:szCs w:val="22"/>
          <w:lang w:val="en-US"/>
        </w:rPr>
      </w:pPr>
    </w:p>
    <w:p w14:paraId="25894BA7" w14:textId="77777777" w:rsidR="00C657E8" w:rsidRPr="00B8152D" w:rsidRDefault="00C657E8" w:rsidP="00C657E8">
      <w:pPr>
        <w:spacing w:after="60"/>
        <w:rPr>
          <w:sz w:val="22"/>
          <w:szCs w:val="22"/>
          <w:lang w:val="en-US"/>
        </w:rPr>
      </w:pPr>
    </w:p>
    <w:p w14:paraId="1F27FE8A" w14:textId="77777777" w:rsidR="00C657E8" w:rsidRPr="00B8152D" w:rsidRDefault="00C657E8" w:rsidP="00C657E8">
      <w:pPr>
        <w:spacing w:after="200" w:line="276" w:lineRule="auto"/>
        <w:rPr>
          <w:sz w:val="22"/>
          <w:szCs w:val="22"/>
          <w:lang w:val="en-US"/>
        </w:rPr>
      </w:pPr>
      <w:r w:rsidRPr="00B8152D">
        <w:rPr>
          <w:sz w:val="22"/>
          <w:szCs w:val="22"/>
          <w:lang w:val="en-US"/>
        </w:rPr>
        <w:br w:type="page"/>
      </w:r>
    </w:p>
    <w:p w14:paraId="5C5CC8CD" w14:textId="506AC575" w:rsidR="00C657E8" w:rsidRPr="00B8152D" w:rsidRDefault="00AB5FE0" w:rsidP="00C657E8">
      <w:pPr>
        <w:pStyle w:val="Heading2"/>
        <w:rPr>
          <w:szCs w:val="22"/>
        </w:rPr>
      </w:pPr>
      <w:r w:rsidRPr="00B8152D">
        <w:rPr>
          <w:szCs w:val="22"/>
        </w:rPr>
        <w:lastRenderedPageBreak/>
        <w:t>Normans</w:t>
      </w:r>
    </w:p>
    <w:p w14:paraId="6E90440D" w14:textId="77777777" w:rsidR="00C657E8" w:rsidRPr="00B8152D" w:rsidRDefault="00C657E8" w:rsidP="00C657E8">
      <w:pPr>
        <w:rPr>
          <w:sz w:val="22"/>
          <w:szCs w:val="22"/>
          <w:lang w:val="en-US"/>
        </w:rPr>
      </w:pPr>
    </w:p>
    <w:p w14:paraId="2F8F8FEC" w14:textId="6165E966" w:rsidR="00C657E8" w:rsidRPr="00B8152D" w:rsidRDefault="00C657E8" w:rsidP="00C657E8">
      <w:pPr>
        <w:rPr>
          <w:sz w:val="22"/>
          <w:szCs w:val="22"/>
          <w:lang w:val="en-US"/>
        </w:rPr>
      </w:pPr>
      <w:r w:rsidRPr="00B8152D">
        <w:rPr>
          <w:sz w:val="22"/>
          <w:szCs w:val="22"/>
          <w:lang w:val="en-US"/>
        </w:rPr>
        <w:t xml:space="preserve">Activity: </w:t>
      </w:r>
      <w:r w:rsidR="00AE2E0F" w:rsidRPr="00B8152D">
        <w:rPr>
          <w:sz w:val="22"/>
          <w:szCs w:val="22"/>
          <w:lang w:val="en-US"/>
        </w:rPr>
        <w:t>1969-</w:t>
      </w:r>
      <w:r w:rsidR="00337BFB" w:rsidRPr="00B8152D">
        <w:rPr>
          <w:sz w:val="22"/>
          <w:szCs w:val="22"/>
          <w:lang w:val="en-US"/>
        </w:rPr>
        <w:t>2020</w:t>
      </w:r>
    </w:p>
    <w:p w14:paraId="31912B79" w14:textId="77777777" w:rsidR="00C657E8" w:rsidRPr="00B8152D" w:rsidRDefault="00C657E8" w:rsidP="00C657E8">
      <w:pPr>
        <w:rPr>
          <w:sz w:val="22"/>
          <w:szCs w:val="22"/>
          <w:lang w:val="en-US"/>
        </w:rPr>
      </w:pPr>
    </w:p>
    <w:p w14:paraId="293D9986" w14:textId="77777777" w:rsidR="00C657E8" w:rsidRPr="00B8152D" w:rsidRDefault="00C657E8" w:rsidP="00C657E8">
      <w:pPr>
        <w:rPr>
          <w:b/>
          <w:sz w:val="22"/>
          <w:szCs w:val="22"/>
          <w:lang w:val="en-US"/>
        </w:rPr>
      </w:pPr>
    </w:p>
    <w:p w14:paraId="3B3777FB" w14:textId="77777777" w:rsidR="00C657E8" w:rsidRPr="00B8152D" w:rsidRDefault="00C657E8" w:rsidP="00C657E8">
      <w:pPr>
        <w:rPr>
          <w:b/>
          <w:sz w:val="22"/>
          <w:szCs w:val="22"/>
          <w:lang w:val="en-US"/>
        </w:rPr>
      </w:pPr>
      <w:r w:rsidRPr="00B8152D">
        <w:rPr>
          <w:b/>
          <w:sz w:val="22"/>
          <w:szCs w:val="22"/>
          <w:lang w:val="en-US"/>
        </w:rPr>
        <w:t xml:space="preserve">General notes </w:t>
      </w:r>
    </w:p>
    <w:p w14:paraId="5A02AAE7" w14:textId="77777777" w:rsidR="00C657E8" w:rsidRPr="00B8152D" w:rsidRDefault="00C657E8" w:rsidP="00C657E8">
      <w:pPr>
        <w:rPr>
          <w:sz w:val="22"/>
          <w:szCs w:val="22"/>
          <w:lang w:val="en-US"/>
        </w:rPr>
      </w:pPr>
    </w:p>
    <w:p w14:paraId="3D7F3FD2" w14:textId="77777777" w:rsidR="00AE2E0F" w:rsidRPr="00B8152D" w:rsidRDefault="00AE2E0F" w:rsidP="00AE2E0F">
      <w:pPr>
        <w:rPr>
          <w:sz w:val="22"/>
          <w:szCs w:val="22"/>
          <w:lang w:val="en-US"/>
        </w:rPr>
      </w:pPr>
      <w:r w:rsidRPr="00B8152D">
        <w:rPr>
          <w:sz w:val="22"/>
          <w:szCs w:val="22"/>
          <w:lang w:val="en-US"/>
        </w:rPr>
        <w:t>NA</w:t>
      </w:r>
    </w:p>
    <w:p w14:paraId="33634E23" w14:textId="77777777" w:rsidR="00C657E8" w:rsidRPr="00B8152D" w:rsidRDefault="00C657E8" w:rsidP="00C657E8">
      <w:pPr>
        <w:rPr>
          <w:sz w:val="22"/>
          <w:szCs w:val="22"/>
          <w:lang w:val="en-US"/>
        </w:rPr>
      </w:pPr>
    </w:p>
    <w:p w14:paraId="03B975FA" w14:textId="77777777" w:rsidR="00C657E8" w:rsidRPr="00B8152D" w:rsidRDefault="00C657E8" w:rsidP="00C657E8">
      <w:pPr>
        <w:rPr>
          <w:sz w:val="22"/>
          <w:szCs w:val="22"/>
          <w:lang w:val="en-US"/>
        </w:rPr>
      </w:pPr>
    </w:p>
    <w:p w14:paraId="7CEFA273" w14:textId="77777777" w:rsidR="00C657E8" w:rsidRPr="00B8152D" w:rsidRDefault="00C657E8" w:rsidP="00C657E8">
      <w:pPr>
        <w:rPr>
          <w:bCs/>
          <w:sz w:val="22"/>
          <w:szCs w:val="22"/>
          <w:lang w:val="en-US"/>
        </w:rPr>
      </w:pPr>
      <w:r w:rsidRPr="00B8152D">
        <w:rPr>
          <w:b/>
          <w:sz w:val="22"/>
          <w:szCs w:val="22"/>
          <w:lang w:val="en-US"/>
        </w:rPr>
        <w:t xml:space="preserve">Movement </w:t>
      </w:r>
      <w:proofErr w:type="gramStart"/>
      <w:r w:rsidRPr="00B8152D">
        <w:rPr>
          <w:b/>
          <w:sz w:val="22"/>
          <w:szCs w:val="22"/>
          <w:lang w:val="en-US"/>
        </w:rPr>
        <w:t>start</w:t>
      </w:r>
      <w:proofErr w:type="gramEnd"/>
      <w:r w:rsidRPr="00B8152D">
        <w:rPr>
          <w:b/>
          <w:sz w:val="22"/>
          <w:szCs w:val="22"/>
          <w:lang w:val="en-US"/>
        </w:rPr>
        <w:t xml:space="preserve"> and end dates</w:t>
      </w:r>
    </w:p>
    <w:p w14:paraId="1038238B" w14:textId="77777777" w:rsidR="00C657E8" w:rsidRPr="00B8152D" w:rsidRDefault="00C657E8" w:rsidP="00C657E8">
      <w:pPr>
        <w:rPr>
          <w:sz w:val="22"/>
          <w:szCs w:val="22"/>
          <w:lang w:val="en-US"/>
        </w:rPr>
      </w:pPr>
    </w:p>
    <w:p w14:paraId="357766F5" w14:textId="064D4015" w:rsidR="00AB5FE0" w:rsidRPr="00B8152D" w:rsidRDefault="00AB5FE0">
      <w:pPr>
        <w:pStyle w:val="ListParagraph"/>
        <w:numPr>
          <w:ilvl w:val="0"/>
          <w:numId w:val="20"/>
        </w:numPr>
        <w:rPr>
          <w:rFonts w:cs="Times New Roman"/>
          <w:szCs w:val="22"/>
        </w:rPr>
      </w:pPr>
      <w:r w:rsidRPr="00B8152D">
        <w:rPr>
          <w:rFonts w:cs="Times New Roman"/>
          <w:szCs w:val="22"/>
        </w:rPr>
        <w:t>In 1969</w:t>
      </w:r>
      <w:r w:rsidR="002E5AA5">
        <w:rPr>
          <w:rFonts w:cs="Times New Roman"/>
          <w:szCs w:val="22"/>
        </w:rPr>
        <w:t>,</w:t>
      </w:r>
      <w:r w:rsidRPr="00B8152D">
        <w:rPr>
          <w:rFonts w:cs="Times New Roman"/>
          <w:szCs w:val="22"/>
        </w:rPr>
        <w:t xml:space="preserve"> the Youth Movement of Normandy (</w:t>
      </w:r>
      <w:proofErr w:type="spellStart"/>
      <w:r w:rsidRPr="00B8152D">
        <w:rPr>
          <w:rFonts w:cs="Times New Roman"/>
          <w:szCs w:val="22"/>
        </w:rPr>
        <w:t>Mouvement</w:t>
      </w:r>
      <w:proofErr w:type="spellEnd"/>
      <w:r w:rsidRPr="00B8152D">
        <w:rPr>
          <w:rFonts w:cs="Times New Roman"/>
          <w:szCs w:val="22"/>
        </w:rPr>
        <w:t xml:space="preserve"> de la Jeunesse de Normandie) was founded. In 1971</w:t>
      </w:r>
      <w:r w:rsidR="006A6095">
        <w:rPr>
          <w:rFonts w:cs="Times New Roman"/>
          <w:szCs w:val="22"/>
        </w:rPr>
        <w:t>,</w:t>
      </w:r>
      <w:r w:rsidRPr="00B8152D">
        <w:rPr>
          <w:rFonts w:cs="Times New Roman"/>
          <w:szCs w:val="22"/>
        </w:rPr>
        <w:t xml:space="preserve"> it became the Normandy Movement (</w:t>
      </w:r>
      <w:proofErr w:type="spellStart"/>
      <w:r w:rsidRPr="00B8152D">
        <w:rPr>
          <w:rFonts w:cs="Times New Roman"/>
          <w:szCs w:val="22"/>
        </w:rPr>
        <w:t>Mouvement</w:t>
      </w:r>
      <w:proofErr w:type="spellEnd"/>
      <w:r w:rsidRPr="00B8152D">
        <w:rPr>
          <w:rFonts w:cs="Times New Roman"/>
          <w:szCs w:val="22"/>
        </w:rPr>
        <w:t xml:space="preserve"> Normand, MN), a political party that has been active since then and which advocates a self-governing Normandy within the European Union. We therefore peg the start date of the movement </w:t>
      </w:r>
      <w:proofErr w:type="gramStart"/>
      <w:r w:rsidRPr="00B8152D">
        <w:rPr>
          <w:rFonts w:cs="Times New Roman"/>
          <w:szCs w:val="22"/>
        </w:rPr>
        <w:t>at</w:t>
      </w:r>
      <w:proofErr w:type="gramEnd"/>
      <w:r w:rsidRPr="00B8152D">
        <w:rPr>
          <w:rFonts w:cs="Times New Roman"/>
          <w:szCs w:val="22"/>
        </w:rPr>
        <w:t xml:space="preserve"> 1969 and code the movement as ongoing to the present. </w:t>
      </w:r>
    </w:p>
    <w:p w14:paraId="54B85872" w14:textId="2A716603" w:rsidR="00C657E8" w:rsidRPr="00B8152D" w:rsidRDefault="00996F0D" w:rsidP="006B3D77">
      <w:pPr>
        <w:pStyle w:val="ListParagraph"/>
        <w:numPr>
          <w:ilvl w:val="0"/>
          <w:numId w:val="20"/>
        </w:numPr>
        <w:rPr>
          <w:rFonts w:cs="Times New Roman"/>
          <w:szCs w:val="22"/>
        </w:rPr>
      </w:pPr>
      <w:r w:rsidRPr="00B8152D">
        <w:rPr>
          <w:rFonts w:cs="Times New Roman"/>
          <w:szCs w:val="22"/>
        </w:rPr>
        <w:t xml:space="preserve">In 2016, the two administrative regions Upper Normandy and Lower Normandy were merged into the new region Normandy. This was a major success for Norman groups such as the Parti </w:t>
      </w:r>
      <w:proofErr w:type="spellStart"/>
      <w:r w:rsidRPr="00B8152D">
        <w:rPr>
          <w:rFonts w:cs="Times New Roman"/>
          <w:szCs w:val="22"/>
        </w:rPr>
        <w:t>Federaliste</w:t>
      </w:r>
      <w:proofErr w:type="spellEnd"/>
      <w:r w:rsidRPr="00B8152D">
        <w:rPr>
          <w:rFonts w:cs="Times New Roman"/>
          <w:szCs w:val="22"/>
        </w:rPr>
        <w:t xml:space="preserve"> de Normandie (P</w:t>
      </w:r>
      <w:r w:rsidR="001E6EAB" w:rsidRPr="00B8152D">
        <w:rPr>
          <w:rFonts w:cs="Times New Roman"/>
          <w:szCs w:val="22"/>
        </w:rPr>
        <w:t>FN</w:t>
      </w:r>
      <w:r w:rsidRPr="00B8152D">
        <w:rPr>
          <w:rFonts w:cs="Times New Roman"/>
          <w:szCs w:val="22"/>
        </w:rPr>
        <w:t>) which had long opposed the division of the two Normandy regions and advocated for joining them together. P</w:t>
      </w:r>
      <w:r w:rsidR="001E6EAB" w:rsidRPr="00B8152D">
        <w:rPr>
          <w:rFonts w:cs="Times New Roman"/>
          <w:szCs w:val="22"/>
        </w:rPr>
        <w:t>FN</w:t>
      </w:r>
      <w:r w:rsidRPr="00B8152D">
        <w:rPr>
          <w:rFonts w:cs="Times New Roman"/>
          <w:szCs w:val="22"/>
        </w:rPr>
        <w:t xml:space="preserve"> appears to have become largely inactive afterwards. </w:t>
      </w:r>
      <w:r w:rsidR="00AB5FE0" w:rsidRPr="00B8152D">
        <w:rPr>
          <w:rFonts w:cs="Times New Roman"/>
          <w:szCs w:val="22"/>
        </w:rPr>
        <w:t xml:space="preserve">However, MN remains active as of </w:t>
      </w:r>
      <w:r w:rsidR="001557C6" w:rsidRPr="00B8152D">
        <w:rPr>
          <w:rFonts w:cs="Times New Roman"/>
          <w:szCs w:val="22"/>
        </w:rPr>
        <w:t>2020</w:t>
      </w:r>
      <w:r w:rsidRPr="00B8152D">
        <w:rPr>
          <w:rFonts w:cs="Times New Roman"/>
          <w:szCs w:val="22"/>
        </w:rPr>
        <w:t>, and so the movement is coded as ongoing</w:t>
      </w:r>
      <w:r w:rsidR="001557C6" w:rsidRPr="00B8152D">
        <w:rPr>
          <w:rFonts w:cs="Times New Roman"/>
          <w:szCs w:val="22"/>
        </w:rPr>
        <w:t>.</w:t>
      </w:r>
      <w:r w:rsidR="00633336" w:rsidRPr="00B8152D">
        <w:rPr>
          <w:rFonts w:cs="Times New Roman"/>
          <w:szCs w:val="22"/>
        </w:rPr>
        <w:t xml:space="preserve"> </w:t>
      </w:r>
      <w:r w:rsidR="00F42ACE" w:rsidRPr="00B8152D">
        <w:rPr>
          <w:rFonts w:cs="Times New Roman"/>
          <w:szCs w:val="22"/>
        </w:rPr>
        <w:t xml:space="preserve">(Hewitt &amp; Cheetham 2000; </w:t>
      </w:r>
      <w:proofErr w:type="spellStart"/>
      <w:r w:rsidR="00F42ACE" w:rsidRPr="00B8152D">
        <w:rPr>
          <w:rFonts w:cs="Times New Roman"/>
          <w:szCs w:val="22"/>
        </w:rPr>
        <w:t>Keesing’s</w:t>
      </w:r>
      <w:proofErr w:type="spellEnd"/>
      <w:r w:rsidR="00F42ACE" w:rsidRPr="00B8152D">
        <w:rPr>
          <w:rFonts w:cs="Times New Roman"/>
          <w:szCs w:val="22"/>
        </w:rPr>
        <w:t xml:space="preserve">; Le </w:t>
      </w:r>
      <w:proofErr w:type="spellStart"/>
      <w:r w:rsidR="00F42ACE" w:rsidRPr="00B8152D">
        <w:rPr>
          <w:rFonts w:cs="Times New Roman"/>
          <w:szCs w:val="22"/>
        </w:rPr>
        <w:t>Mouvement</w:t>
      </w:r>
      <w:proofErr w:type="spellEnd"/>
      <w:r w:rsidR="00F42ACE" w:rsidRPr="00B8152D">
        <w:rPr>
          <w:rFonts w:cs="Times New Roman"/>
          <w:szCs w:val="22"/>
        </w:rPr>
        <w:t xml:space="preserve"> Regional Normand; Lexis Nexis; Minahan 1996, 2002; </w:t>
      </w:r>
      <w:proofErr w:type="spellStart"/>
      <w:r w:rsidR="00F42ACE" w:rsidRPr="00B8152D">
        <w:rPr>
          <w:rFonts w:cs="Times New Roman"/>
          <w:szCs w:val="22"/>
        </w:rPr>
        <w:t>Mouvement</w:t>
      </w:r>
      <w:proofErr w:type="spellEnd"/>
      <w:r w:rsidR="00F42ACE" w:rsidRPr="00B8152D">
        <w:rPr>
          <w:rFonts w:cs="Times New Roman"/>
          <w:szCs w:val="22"/>
        </w:rPr>
        <w:t xml:space="preserve"> Normand; Party </w:t>
      </w:r>
      <w:proofErr w:type="spellStart"/>
      <w:r w:rsidR="00F42ACE" w:rsidRPr="00B8152D">
        <w:rPr>
          <w:rFonts w:cs="Times New Roman"/>
          <w:szCs w:val="22"/>
        </w:rPr>
        <w:t>Federaliste</w:t>
      </w:r>
      <w:proofErr w:type="spellEnd"/>
      <w:r w:rsidR="00F42ACE" w:rsidRPr="00B8152D">
        <w:rPr>
          <w:rFonts w:cs="Times New Roman"/>
          <w:szCs w:val="22"/>
        </w:rPr>
        <w:t xml:space="preserve"> de Normandie</w:t>
      </w:r>
      <w:r w:rsidRPr="00B8152D">
        <w:rPr>
          <w:rFonts w:cs="Times New Roman"/>
          <w:szCs w:val="22"/>
        </w:rPr>
        <w:t>; Roth 2015: 59</w:t>
      </w:r>
      <w:r w:rsidR="00F42ACE" w:rsidRPr="00B8152D">
        <w:rPr>
          <w:rFonts w:cs="Times New Roman"/>
          <w:szCs w:val="22"/>
        </w:rPr>
        <w:t>)</w:t>
      </w:r>
      <w:r w:rsidR="00AB5FE0" w:rsidRPr="00B8152D">
        <w:rPr>
          <w:rFonts w:cs="Times New Roman"/>
          <w:szCs w:val="22"/>
        </w:rPr>
        <w:t xml:space="preserve">. </w:t>
      </w:r>
      <w:r w:rsidR="00C657E8" w:rsidRPr="00B8152D">
        <w:rPr>
          <w:rFonts w:cs="Times New Roman"/>
          <w:szCs w:val="22"/>
        </w:rPr>
        <w:t xml:space="preserve">[start date: </w:t>
      </w:r>
      <w:r w:rsidR="00F42ACE" w:rsidRPr="00B8152D">
        <w:rPr>
          <w:rFonts w:cs="Times New Roman"/>
          <w:szCs w:val="22"/>
        </w:rPr>
        <w:t>1969</w:t>
      </w:r>
      <w:r w:rsidR="00C657E8" w:rsidRPr="00B8152D">
        <w:rPr>
          <w:rFonts w:cs="Times New Roman"/>
          <w:szCs w:val="22"/>
        </w:rPr>
        <w:t>; end date: ongoing]</w:t>
      </w:r>
    </w:p>
    <w:p w14:paraId="3F25FC29" w14:textId="0F53884F" w:rsidR="00C657E8" w:rsidRDefault="00C657E8" w:rsidP="00C657E8">
      <w:pPr>
        <w:rPr>
          <w:sz w:val="22"/>
          <w:szCs w:val="22"/>
          <w:lang w:val="en-US"/>
        </w:rPr>
      </w:pPr>
    </w:p>
    <w:p w14:paraId="12A0EE6E" w14:textId="42E7C07C" w:rsidR="00320DF9" w:rsidRDefault="00320DF9" w:rsidP="00C657E8">
      <w:pPr>
        <w:rPr>
          <w:sz w:val="22"/>
          <w:szCs w:val="22"/>
          <w:lang w:val="en-US"/>
        </w:rPr>
      </w:pPr>
    </w:p>
    <w:p w14:paraId="02B47458" w14:textId="23AFA885" w:rsidR="00320DF9" w:rsidRPr="00B8152D" w:rsidRDefault="00320DF9" w:rsidP="00320DF9">
      <w:pPr>
        <w:rPr>
          <w:b/>
          <w:sz w:val="22"/>
          <w:szCs w:val="22"/>
          <w:lang w:val="en-US"/>
        </w:rPr>
      </w:pPr>
      <w:r>
        <w:rPr>
          <w:b/>
          <w:sz w:val="22"/>
          <w:szCs w:val="22"/>
          <w:lang w:val="en-US"/>
        </w:rPr>
        <w:t>Dominant c</w:t>
      </w:r>
      <w:r w:rsidRPr="00B8152D">
        <w:rPr>
          <w:b/>
          <w:sz w:val="22"/>
          <w:szCs w:val="22"/>
          <w:lang w:val="en-US"/>
        </w:rPr>
        <w:t>laim</w:t>
      </w:r>
    </w:p>
    <w:p w14:paraId="5FE00FFC" w14:textId="77777777" w:rsidR="00320DF9" w:rsidRPr="00B8152D" w:rsidRDefault="00320DF9" w:rsidP="00320DF9">
      <w:pPr>
        <w:rPr>
          <w:bCs/>
          <w:sz w:val="22"/>
          <w:szCs w:val="22"/>
          <w:lang w:val="en-US"/>
        </w:rPr>
      </w:pPr>
    </w:p>
    <w:p w14:paraId="31D22359" w14:textId="47426B45" w:rsidR="00320DF9" w:rsidRPr="00B8152D" w:rsidRDefault="00320DF9" w:rsidP="00320DF9">
      <w:pPr>
        <w:pStyle w:val="ListParagraph"/>
        <w:numPr>
          <w:ilvl w:val="0"/>
          <w:numId w:val="12"/>
        </w:numPr>
        <w:rPr>
          <w:rFonts w:eastAsia="Times New Roman"/>
          <w:color w:val="000000"/>
          <w:szCs w:val="22"/>
        </w:rPr>
      </w:pPr>
      <w:r w:rsidRPr="00B8152D">
        <w:rPr>
          <w:szCs w:val="22"/>
        </w:rPr>
        <w:t>The Youth Movement of Normandy (</w:t>
      </w:r>
      <w:proofErr w:type="spellStart"/>
      <w:r w:rsidRPr="00B8152D">
        <w:rPr>
          <w:szCs w:val="22"/>
        </w:rPr>
        <w:t>Mouvement</w:t>
      </w:r>
      <w:proofErr w:type="spellEnd"/>
      <w:r w:rsidRPr="00B8152D">
        <w:rPr>
          <w:szCs w:val="22"/>
        </w:rPr>
        <w:t xml:space="preserve"> de la Jeunesse de Normandie), founded in 1969, changed its name into </w:t>
      </w:r>
      <w:r w:rsidRPr="00B8152D">
        <w:rPr>
          <w:rFonts w:eastAsia="Times New Roman"/>
          <w:color w:val="000000"/>
          <w:szCs w:val="22"/>
        </w:rPr>
        <w:t>Normandy Movement (</w:t>
      </w:r>
      <w:proofErr w:type="spellStart"/>
      <w:r w:rsidRPr="00B8152D">
        <w:rPr>
          <w:rFonts w:eastAsia="Times New Roman"/>
          <w:color w:val="000000"/>
          <w:szCs w:val="22"/>
        </w:rPr>
        <w:t>Mouvement</w:t>
      </w:r>
      <w:proofErr w:type="spellEnd"/>
      <w:r w:rsidRPr="00B8152D">
        <w:rPr>
          <w:rFonts w:eastAsia="Times New Roman"/>
          <w:color w:val="000000"/>
          <w:szCs w:val="22"/>
        </w:rPr>
        <w:t xml:space="preserve"> Normand, MN) in 1971. The MN is the most popular nationalist party and advocates a self-governing Normandy within the European Union. It calls itself a regionalist movement that advocates decentralization and the reunification of </w:t>
      </w:r>
      <w:proofErr w:type="gramStart"/>
      <w:r w:rsidRPr="00B8152D">
        <w:rPr>
          <w:rFonts w:eastAsia="Times New Roman"/>
          <w:color w:val="000000"/>
          <w:szCs w:val="22"/>
        </w:rPr>
        <w:t>the historic</w:t>
      </w:r>
      <w:proofErr w:type="gramEnd"/>
      <w:r w:rsidRPr="00B8152D">
        <w:rPr>
          <w:rFonts w:eastAsia="Times New Roman"/>
          <w:color w:val="000000"/>
          <w:szCs w:val="22"/>
        </w:rPr>
        <w:t xml:space="preserve"> Normandy (</w:t>
      </w:r>
      <w:proofErr w:type="spellStart"/>
      <w:r w:rsidRPr="00B8152D">
        <w:rPr>
          <w:rFonts w:eastAsia="Times New Roman"/>
          <w:color w:val="000000"/>
          <w:szCs w:val="22"/>
        </w:rPr>
        <w:t>Mouvement</w:t>
      </w:r>
      <w:proofErr w:type="spellEnd"/>
      <w:r w:rsidR="0076784D">
        <w:rPr>
          <w:rFonts w:eastAsia="Times New Roman"/>
          <w:color w:val="000000"/>
          <w:szCs w:val="22"/>
        </w:rPr>
        <w:t xml:space="preserve"> </w:t>
      </w:r>
      <w:r w:rsidRPr="00B8152D">
        <w:rPr>
          <w:rFonts w:eastAsia="Times New Roman"/>
          <w:color w:val="000000"/>
          <w:szCs w:val="22"/>
        </w:rPr>
        <w:t>Normand</w:t>
      </w:r>
      <w:r w:rsidR="0076784D">
        <w:rPr>
          <w:rFonts w:eastAsia="Times New Roman"/>
          <w:color w:val="000000"/>
          <w:szCs w:val="22"/>
        </w:rPr>
        <w:t xml:space="preserve"> n.d.</w:t>
      </w:r>
      <w:r w:rsidRPr="00B8152D">
        <w:rPr>
          <w:rFonts w:eastAsia="Times New Roman"/>
          <w:color w:val="000000"/>
          <w:szCs w:val="22"/>
        </w:rPr>
        <w:t xml:space="preserve">). </w:t>
      </w:r>
      <w:r w:rsidRPr="00B8152D">
        <w:rPr>
          <w:szCs w:val="22"/>
        </w:rPr>
        <w:t xml:space="preserve">Also the </w:t>
      </w:r>
      <w:proofErr w:type="spellStart"/>
      <w:r w:rsidRPr="00B8152D">
        <w:rPr>
          <w:szCs w:val="22"/>
        </w:rPr>
        <w:t>Mouvement</w:t>
      </w:r>
      <w:proofErr w:type="spellEnd"/>
      <w:r w:rsidRPr="00B8152D">
        <w:rPr>
          <w:szCs w:val="22"/>
        </w:rPr>
        <w:t xml:space="preserve"> </w:t>
      </w:r>
      <w:proofErr w:type="spellStart"/>
      <w:r w:rsidRPr="00B8152D">
        <w:rPr>
          <w:szCs w:val="22"/>
        </w:rPr>
        <w:t>Régional</w:t>
      </w:r>
      <w:proofErr w:type="spellEnd"/>
      <w:r w:rsidRPr="00B8152D">
        <w:rPr>
          <w:szCs w:val="22"/>
        </w:rPr>
        <w:t xml:space="preserve"> Normand (MRN), despite being seen as more pro-independent, acknowledges the Normandy’s affiliation to France (</w:t>
      </w:r>
      <w:proofErr w:type="spellStart"/>
      <w:r w:rsidRPr="00B8152D">
        <w:rPr>
          <w:szCs w:val="22"/>
        </w:rPr>
        <w:t>Mouvement</w:t>
      </w:r>
      <w:proofErr w:type="spellEnd"/>
      <w:r w:rsidRPr="00B8152D">
        <w:rPr>
          <w:szCs w:val="22"/>
        </w:rPr>
        <w:t>-</w:t>
      </w:r>
      <w:proofErr w:type="spellStart"/>
      <w:r w:rsidRPr="00B8152D">
        <w:rPr>
          <w:szCs w:val="22"/>
        </w:rPr>
        <w:t>Régional</w:t>
      </w:r>
      <w:proofErr w:type="spellEnd"/>
      <w:r w:rsidRPr="00B8152D">
        <w:rPr>
          <w:szCs w:val="22"/>
        </w:rPr>
        <w:t>-Normand</w:t>
      </w:r>
      <w:r w:rsidR="0076784D">
        <w:rPr>
          <w:szCs w:val="22"/>
        </w:rPr>
        <w:t xml:space="preserve"> n.d.</w:t>
      </w:r>
      <w:proofErr w:type="gramStart"/>
      <w:r w:rsidRPr="00B8152D">
        <w:rPr>
          <w:szCs w:val="22"/>
        </w:rPr>
        <w:t>).</w:t>
      </w:r>
      <w:r w:rsidRPr="00B8152D">
        <w:rPr>
          <w:rFonts w:eastAsia="Times New Roman"/>
          <w:color w:val="000000"/>
          <w:szCs w:val="22"/>
        </w:rPr>
        <w:t>The</w:t>
      </w:r>
      <w:proofErr w:type="gramEnd"/>
      <w:r w:rsidRPr="00B8152D">
        <w:rPr>
          <w:rFonts w:eastAsia="Times New Roman"/>
          <w:color w:val="000000"/>
          <w:szCs w:val="22"/>
        </w:rPr>
        <w:t xml:space="preserve"> autonomy claim is confirmed by Minahan (2002: 1386), who also calls the MN a </w:t>
      </w:r>
      <w:r w:rsidRPr="00B8152D">
        <w:rPr>
          <w:szCs w:val="22"/>
        </w:rPr>
        <w:t xml:space="preserve">regionalist movement aiming at the reunification of the Normandy. The same goal is pursued by the </w:t>
      </w:r>
      <w:r w:rsidRPr="00B8152D">
        <w:rPr>
          <w:iCs/>
          <w:szCs w:val="22"/>
        </w:rPr>
        <w:t xml:space="preserve">Parti </w:t>
      </w:r>
      <w:proofErr w:type="spellStart"/>
      <w:r w:rsidRPr="00B8152D">
        <w:rPr>
          <w:iCs/>
          <w:szCs w:val="22"/>
        </w:rPr>
        <w:t>Federaliste</w:t>
      </w:r>
      <w:proofErr w:type="spellEnd"/>
      <w:r w:rsidRPr="00B8152D">
        <w:rPr>
          <w:iCs/>
          <w:szCs w:val="22"/>
        </w:rPr>
        <w:t xml:space="preserve"> de Normandie</w:t>
      </w:r>
      <w:r w:rsidRPr="00B8152D">
        <w:rPr>
          <w:szCs w:val="22"/>
        </w:rPr>
        <w:t xml:space="preserve">. Only a small minority supports separatism. The </w:t>
      </w:r>
      <w:r w:rsidRPr="00B8152D">
        <w:rPr>
          <w:rFonts w:eastAsia="Times New Roman"/>
          <w:color w:val="000000"/>
          <w:szCs w:val="22"/>
        </w:rPr>
        <w:t xml:space="preserve">Party for Independent Normandy (Parti pour la Normandie </w:t>
      </w:r>
      <w:proofErr w:type="spellStart"/>
      <w:r w:rsidRPr="00B8152D">
        <w:rPr>
          <w:rFonts w:eastAsia="Times New Roman"/>
          <w:color w:val="000000"/>
          <w:szCs w:val="22"/>
        </w:rPr>
        <w:t>Indépendante</w:t>
      </w:r>
      <w:proofErr w:type="spellEnd"/>
      <w:r w:rsidRPr="00B8152D">
        <w:rPr>
          <w:rFonts w:eastAsia="Times New Roman"/>
          <w:color w:val="000000"/>
          <w:szCs w:val="22"/>
        </w:rPr>
        <w:t>, PNI) is at best marginal</w:t>
      </w:r>
      <w:r w:rsidR="006A6095">
        <w:rPr>
          <w:rFonts w:eastAsia="Times New Roman"/>
          <w:color w:val="000000"/>
          <w:szCs w:val="22"/>
        </w:rPr>
        <w:t xml:space="preserve"> (see below)</w:t>
      </w:r>
      <w:r w:rsidRPr="00B8152D">
        <w:rPr>
          <w:rFonts w:eastAsia="Times New Roman"/>
          <w:color w:val="000000"/>
          <w:szCs w:val="22"/>
        </w:rPr>
        <w:t>. [1969-2020: autonomy claim]</w:t>
      </w:r>
    </w:p>
    <w:p w14:paraId="65A2CDEB" w14:textId="77777777" w:rsidR="00320DF9" w:rsidRPr="006A6095" w:rsidRDefault="00320DF9" w:rsidP="00320DF9">
      <w:pPr>
        <w:rPr>
          <w:bCs/>
          <w:sz w:val="22"/>
          <w:szCs w:val="22"/>
          <w:lang w:val="en-US"/>
        </w:rPr>
      </w:pPr>
    </w:p>
    <w:p w14:paraId="31C2A03D" w14:textId="69CD725A" w:rsidR="00320DF9" w:rsidRPr="006A6095" w:rsidRDefault="00320DF9" w:rsidP="00320DF9">
      <w:pPr>
        <w:rPr>
          <w:bCs/>
          <w:sz w:val="22"/>
          <w:szCs w:val="22"/>
          <w:lang w:val="en-US"/>
        </w:rPr>
      </w:pPr>
    </w:p>
    <w:p w14:paraId="2C2DFF94" w14:textId="144089C0" w:rsidR="00320DF9" w:rsidRPr="00B8152D" w:rsidRDefault="00320DF9" w:rsidP="00320DF9">
      <w:pPr>
        <w:rPr>
          <w:b/>
          <w:sz w:val="22"/>
          <w:szCs w:val="22"/>
          <w:lang w:val="en-US"/>
        </w:rPr>
      </w:pPr>
      <w:r>
        <w:rPr>
          <w:b/>
          <w:sz w:val="22"/>
          <w:szCs w:val="22"/>
          <w:lang w:val="en-US"/>
        </w:rPr>
        <w:t>Independence c</w:t>
      </w:r>
      <w:r w:rsidRPr="00B8152D">
        <w:rPr>
          <w:b/>
          <w:sz w:val="22"/>
          <w:szCs w:val="22"/>
          <w:lang w:val="en-US"/>
        </w:rPr>
        <w:t>laim</w:t>
      </w:r>
      <w:r>
        <w:rPr>
          <w:b/>
          <w:sz w:val="22"/>
          <w:szCs w:val="22"/>
          <w:lang w:val="en-US"/>
        </w:rPr>
        <w:t>s</w:t>
      </w:r>
    </w:p>
    <w:p w14:paraId="7BB29792" w14:textId="77777777" w:rsidR="00320DF9" w:rsidRPr="00B8152D" w:rsidRDefault="00320DF9" w:rsidP="00320DF9">
      <w:pPr>
        <w:rPr>
          <w:bCs/>
          <w:sz w:val="22"/>
          <w:szCs w:val="22"/>
          <w:lang w:val="en-US"/>
        </w:rPr>
      </w:pPr>
    </w:p>
    <w:p w14:paraId="71FD151F" w14:textId="01FE1700" w:rsidR="00320DF9" w:rsidRPr="006A6095" w:rsidRDefault="006A6095" w:rsidP="006A6095">
      <w:pPr>
        <w:pStyle w:val="ListParagraph"/>
        <w:numPr>
          <w:ilvl w:val="0"/>
          <w:numId w:val="12"/>
        </w:numPr>
        <w:rPr>
          <w:szCs w:val="22"/>
        </w:rPr>
      </w:pPr>
      <w:r w:rsidRPr="006A6095">
        <w:rPr>
          <w:szCs w:val="22"/>
        </w:rPr>
        <w:t xml:space="preserve">There is a secessionist party: </w:t>
      </w:r>
      <w:r w:rsidRPr="006A6095">
        <w:rPr>
          <w:rFonts w:cs="Times New Roman"/>
          <w:szCs w:val="22"/>
        </w:rPr>
        <w:t xml:space="preserve">the Party for Independent Normandy (Parti pour la Normandie </w:t>
      </w:r>
      <w:proofErr w:type="spellStart"/>
      <w:r w:rsidRPr="006A6095">
        <w:rPr>
          <w:rFonts w:cs="Times New Roman"/>
          <w:szCs w:val="22"/>
        </w:rPr>
        <w:t>Indépendante</w:t>
      </w:r>
      <w:proofErr w:type="spellEnd"/>
      <w:r w:rsidRPr="006A6095">
        <w:rPr>
          <w:rFonts w:cs="Times New Roman"/>
          <w:szCs w:val="22"/>
        </w:rPr>
        <w:t xml:space="preserve">, PNI) </w:t>
      </w:r>
      <w:r w:rsidRPr="006A6095">
        <w:rPr>
          <w:rFonts w:eastAsia="Times New Roman"/>
          <w:szCs w:val="22"/>
        </w:rPr>
        <w:t>(PNI 2005)</w:t>
      </w:r>
      <w:r w:rsidRPr="006A6095">
        <w:rPr>
          <w:rFonts w:cs="Times New Roman"/>
          <w:szCs w:val="22"/>
        </w:rPr>
        <w:t xml:space="preserve">. </w:t>
      </w:r>
      <w:r w:rsidR="00B54591">
        <w:rPr>
          <w:rFonts w:cs="Times New Roman"/>
          <w:szCs w:val="22"/>
        </w:rPr>
        <w:t>Alt</w:t>
      </w:r>
      <w:r w:rsidRPr="006A6095">
        <w:rPr>
          <w:rFonts w:cs="Times New Roman"/>
          <w:szCs w:val="22"/>
        </w:rPr>
        <w:t xml:space="preserve">hough </w:t>
      </w:r>
      <w:r w:rsidR="00B54591">
        <w:rPr>
          <w:rFonts w:eastAsia="Times New Roman"/>
          <w:szCs w:val="22"/>
        </w:rPr>
        <w:t>t</w:t>
      </w:r>
      <w:r w:rsidR="00392B1A" w:rsidRPr="006A6095">
        <w:rPr>
          <w:rFonts w:eastAsia="Times New Roman"/>
          <w:szCs w:val="22"/>
        </w:rPr>
        <w:t>he party allegedly “set up a provisional government” (</w:t>
      </w:r>
      <w:r w:rsidR="00EA4CB5" w:rsidRPr="006A6095">
        <w:rPr>
          <w:rFonts w:eastAsia="Times New Roman"/>
          <w:szCs w:val="22"/>
        </w:rPr>
        <w:t xml:space="preserve">Kellas 2004: </w:t>
      </w:r>
      <w:r w:rsidR="00392B1A" w:rsidRPr="006A6095">
        <w:rPr>
          <w:rFonts w:eastAsia="Times New Roman"/>
          <w:szCs w:val="22"/>
        </w:rPr>
        <w:t>230)</w:t>
      </w:r>
      <w:r w:rsidRPr="006A6095">
        <w:rPr>
          <w:rFonts w:eastAsia="Times New Roman"/>
          <w:szCs w:val="22"/>
        </w:rPr>
        <w:t>, its level of public support seems very small.</w:t>
      </w:r>
      <w:r w:rsidR="0076784D" w:rsidRPr="006A6095">
        <w:rPr>
          <w:rFonts w:eastAsia="Times New Roman"/>
          <w:szCs w:val="22"/>
        </w:rPr>
        <w:t xml:space="preserve"> We cannot </w:t>
      </w:r>
      <w:r w:rsidRPr="006A6095">
        <w:rPr>
          <w:rFonts w:eastAsia="Times New Roman"/>
          <w:szCs w:val="22"/>
        </w:rPr>
        <w:t>find much information on the PNI, including regarding its date of formation.</w:t>
      </w:r>
      <w:r w:rsidR="00A1640E" w:rsidRPr="006A6095">
        <w:rPr>
          <w:rFonts w:eastAsia="Times New Roman"/>
          <w:szCs w:val="22"/>
        </w:rPr>
        <w:t xml:space="preserve"> </w:t>
      </w:r>
      <w:r w:rsidRPr="006A6095">
        <w:rPr>
          <w:rFonts w:eastAsia="Times New Roman"/>
          <w:szCs w:val="22"/>
        </w:rPr>
        <w:t xml:space="preserve">It appears the PNI is no longer active as of 2020. Roth (2015: 77) describes the movement as autonomist without mentioning a secessionist claim. This is an ambiguous </w:t>
      </w:r>
      <w:proofErr w:type="gramStart"/>
      <w:r w:rsidRPr="006A6095">
        <w:rPr>
          <w:rFonts w:eastAsia="Times New Roman"/>
          <w:szCs w:val="22"/>
        </w:rPr>
        <w:t>case, but</w:t>
      </w:r>
      <w:proofErr w:type="gramEnd"/>
      <w:r w:rsidRPr="006A6095">
        <w:rPr>
          <w:rFonts w:eastAsia="Times New Roman"/>
          <w:szCs w:val="22"/>
        </w:rPr>
        <w:t xml:space="preserve"> based on the available evidence </w:t>
      </w:r>
      <w:proofErr w:type="gramStart"/>
      <w:r w:rsidRPr="006A6095">
        <w:rPr>
          <w:rFonts w:eastAsia="Times New Roman"/>
          <w:szCs w:val="22"/>
        </w:rPr>
        <w:t>decided</w:t>
      </w:r>
      <w:proofErr w:type="gramEnd"/>
      <w:r w:rsidRPr="006A6095">
        <w:rPr>
          <w:rFonts w:eastAsia="Times New Roman"/>
          <w:szCs w:val="22"/>
        </w:rPr>
        <w:t xml:space="preserve"> that the independence movement does not reach the level of political significance required. </w:t>
      </w:r>
      <w:r w:rsidR="00D35954" w:rsidRPr="006A6095">
        <w:rPr>
          <w:rFonts w:eastAsia="Times New Roman"/>
          <w:szCs w:val="22"/>
        </w:rPr>
        <w:t>[no independence claims]</w:t>
      </w:r>
    </w:p>
    <w:p w14:paraId="11F15858" w14:textId="6C595594" w:rsidR="00320DF9" w:rsidRPr="006A6095" w:rsidRDefault="00320DF9" w:rsidP="00320DF9">
      <w:pPr>
        <w:rPr>
          <w:sz w:val="22"/>
          <w:szCs w:val="22"/>
          <w:lang w:val="en-US"/>
        </w:rPr>
      </w:pPr>
    </w:p>
    <w:p w14:paraId="3A350EBE" w14:textId="77777777" w:rsidR="00D35954" w:rsidRPr="006A6095" w:rsidRDefault="00D35954" w:rsidP="00320DF9">
      <w:pPr>
        <w:rPr>
          <w:sz w:val="22"/>
          <w:szCs w:val="22"/>
          <w:lang w:val="en-US"/>
        </w:rPr>
      </w:pPr>
    </w:p>
    <w:p w14:paraId="17BF82A2" w14:textId="77777777" w:rsidR="006A6095" w:rsidRDefault="006A6095" w:rsidP="00320DF9">
      <w:pPr>
        <w:rPr>
          <w:b/>
          <w:sz w:val="22"/>
          <w:szCs w:val="22"/>
          <w:lang w:val="en-US"/>
        </w:rPr>
      </w:pPr>
    </w:p>
    <w:p w14:paraId="7DB8ACA1" w14:textId="77777777" w:rsidR="006A6095" w:rsidRDefault="006A6095" w:rsidP="00320DF9">
      <w:pPr>
        <w:rPr>
          <w:b/>
          <w:sz w:val="22"/>
          <w:szCs w:val="22"/>
          <w:lang w:val="en-US"/>
        </w:rPr>
      </w:pPr>
    </w:p>
    <w:p w14:paraId="655E2788" w14:textId="2903469D" w:rsidR="00320DF9" w:rsidRPr="00B8152D" w:rsidRDefault="00320DF9" w:rsidP="00320DF9">
      <w:pPr>
        <w:rPr>
          <w:b/>
          <w:sz w:val="22"/>
          <w:szCs w:val="22"/>
          <w:lang w:val="en-US"/>
        </w:rPr>
      </w:pPr>
      <w:r>
        <w:rPr>
          <w:b/>
          <w:sz w:val="22"/>
          <w:szCs w:val="22"/>
          <w:lang w:val="en-US"/>
        </w:rPr>
        <w:lastRenderedPageBreak/>
        <w:t>Irredentist c</w:t>
      </w:r>
      <w:r w:rsidRPr="00B8152D">
        <w:rPr>
          <w:b/>
          <w:sz w:val="22"/>
          <w:szCs w:val="22"/>
          <w:lang w:val="en-US"/>
        </w:rPr>
        <w:t>laim</w:t>
      </w:r>
      <w:r>
        <w:rPr>
          <w:b/>
          <w:sz w:val="22"/>
          <w:szCs w:val="22"/>
          <w:lang w:val="en-US"/>
        </w:rPr>
        <w:t>s</w:t>
      </w:r>
    </w:p>
    <w:p w14:paraId="681F80D8" w14:textId="77777777" w:rsidR="00320DF9" w:rsidRPr="00B8152D" w:rsidRDefault="00320DF9" w:rsidP="00320DF9">
      <w:pPr>
        <w:rPr>
          <w:bCs/>
          <w:sz w:val="22"/>
          <w:szCs w:val="22"/>
          <w:lang w:val="en-US"/>
        </w:rPr>
      </w:pPr>
    </w:p>
    <w:p w14:paraId="3776D88B" w14:textId="2DFBC149" w:rsidR="00320DF9" w:rsidRPr="006A6095" w:rsidRDefault="008D2806" w:rsidP="00320DF9">
      <w:pPr>
        <w:rPr>
          <w:sz w:val="22"/>
          <w:szCs w:val="22"/>
          <w:lang w:val="en-US"/>
        </w:rPr>
      </w:pPr>
      <w:r w:rsidRPr="006A6095">
        <w:rPr>
          <w:sz w:val="22"/>
          <w:szCs w:val="22"/>
          <w:lang w:val="en-US"/>
        </w:rPr>
        <w:t>NA</w:t>
      </w:r>
    </w:p>
    <w:p w14:paraId="336BAAD0" w14:textId="4484C920" w:rsidR="00320DF9" w:rsidRPr="006A6095" w:rsidRDefault="00320DF9" w:rsidP="00320DF9">
      <w:pPr>
        <w:rPr>
          <w:sz w:val="22"/>
          <w:szCs w:val="22"/>
          <w:lang w:val="en-US"/>
        </w:rPr>
      </w:pPr>
    </w:p>
    <w:p w14:paraId="3524A91E" w14:textId="77777777" w:rsidR="00320DF9" w:rsidRPr="006A6095" w:rsidRDefault="00320DF9" w:rsidP="00320DF9">
      <w:pPr>
        <w:rPr>
          <w:bCs/>
          <w:sz w:val="22"/>
          <w:szCs w:val="22"/>
          <w:lang w:val="en-US"/>
        </w:rPr>
      </w:pPr>
    </w:p>
    <w:p w14:paraId="128A2545" w14:textId="77777777" w:rsidR="00320DF9" w:rsidRPr="006A6095" w:rsidRDefault="00320DF9" w:rsidP="00320DF9">
      <w:pPr>
        <w:rPr>
          <w:sz w:val="22"/>
          <w:szCs w:val="22"/>
          <w:lang w:val="en-US"/>
        </w:rPr>
      </w:pPr>
      <w:r w:rsidRPr="006A6095">
        <w:rPr>
          <w:b/>
          <w:sz w:val="22"/>
          <w:szCs w:val="22"/>
          <w:lang w:val="en-US"/>
        </w:rPr>
        <w:t>Claimed territory</w:t>
      </w:r>
    </w:p>
    <w:p w14:paraId="58C48B20" w14:textId="77777777" w:rsidR="00320DF9" w:rsidRPr="006A6095" w:rsidRDefault="00320DF9" w:rsidP="00320DF9">
      <w:pPr>
        <w:rPr>
          <w:bCs/>
          <w:sz w:val="22"/>
          <w:szCs w:val="22"/>
          <w:lang w:val="en-US"/>
        </w:rPr>
      </w:pPr>
    </w:p>
    <w:p w14:paraId="071A3A46" w14:textId="77777777" w:rsidR="00320DF9" w:rsidRPr="00B8152D" w:rsidRDefault="00320DF9" w:rsidP="00320DF9">
      <w:pPr>
        <w:pStyle w:val="ListParagraph"/>
        <w:numPr>
          <w:ilvl w:val="0"/>
          <w:numId w:val="20"/>
        </w:numPr>
        <w:rPr>
          <w:rFonts w:cs="Times New Roman"/>
          <w:bCs/>
          <w:szCs w:val="22"/>
        </w:rPr>
      </w:pPr>
      <w:r w:rsidRPr="00B8152D">
        <w:rPr>
          <w:rFonts w:cs="Times New Roman"/>
          <w:bCs/>
          <w:szCs w:val="22"/>
        </w:rPr>
        <w:t>The territory claimed by the Normans consists of the Normandy region in northwestern France formerly made up of the Haute-Normandie and the Basse-Normandie (Minahan 2002: 1382). The two administrative regions merged in 2016 to form the region Normandy (Law 2012). We code this claim based on the Global Administrative Areas database.</w:t>
      </w:r>
    </w:p>
    <w:p w14:paraId="143A3545" w14:textId="77777777" w:rsidR="00320DF9" w:rsidRPr="00B8152D" w:rsidRDefault="00320DF9" w:rsidP="00320DF9">
      <w:pPr>
        <w:rPr>
          <w:bCs/>
          <w:sz w:val="22"/>
          <w:szCs w:val="22"/>
          <w:lang w:val="en-US"/>
        </w:rPr>
      </w:pPr>
    </w:p>
    <w:p w14:paraId="181A677E" w14:textId="77777777" w:rsidR="00320DF9" w:rsidRPr="00B8152D" w:rsidRDefault="00320DF9" w:rsidP="00320DF9">
      <w:pPr>
        <w:rPr>
          <w:bCs/>
          <w:sz w:val="22"/>
          <w:szCs w:val="22"/>
          <w:lang w:val="en-US"/>
        </w:rPr>
      </w:pPr>
    </w:p>
    <w:p w14:paraId="480114EE" w14:textId="77777777" w:rsidR="00320DF9" w:rsidRPr="00E73FA8" w:rsidRDefault="00320DF9" w:rsidP="00320DF9">
      <w:pPr>
        <w:rPr>
          <w:b/>
          <w:sz w:val="22"/>
          <w:szCs w:val="22"/>
          <w:lang w:val="en-US"/>
        </w:rPr>
      </w:pPr>
      <w:r w:rsidRPr="00E73FA8">
        <w:rPr>
          <w:b/>
          <w:sz w:val="22"/>
          <w:szCs w:val="22"/>
          <w:lang w:val="en-US"/>
        </w:rPr>
        <w:t>Sovereignty declarations</w:t>
      </w:r>
    </w:p>
    <w:p w14:paraId="6C8CC53A" w14:textId="77777777" w:rsidR="00320DF9" w:rsidRPr="00E73FA8" w:rsidRDefault="00320DF9" w:rsidP="00320DF9">
      <w:pPr>
        <w:rPr>
          <w:sz w:val="22"/>
          <w:szCs w:val="22"/>
          <w:lang w:val="en-US"/>
        </w:rPr>
      </w:pPr>
    </w:p>
    <w:p w14:paraId="6F7728F2" w14:textId="77777777" w:rsidR="00320DF9" w:rsidRPr="00E73FA8" w:rsidRDefault="00320DF9" w:rsidP="00320DF9">
      <w:pPr>
        <w:rPr>
          <w:sz w:val="22"/>
          <w:szCs w:val="22"/>
          <w:lang w:val="en-US"/>
        </w:rPr>
      </w:pPr>
      <w:r w:rsidRPr="00E73FA8">
        <w:rPr>
          <w:sz w:val="22"/>
          <w:szCs w:val="22"/>
          <w:lang w:val="en-US"/>
        </w:rPr>
        <w:t>NA</w:t>
      </w:r>
    </w:p>
    <w:p w14:paraId="4FD03CAC" w14:textId="77777777" w:rsidR="00320DF9" w:rsidRPr="00B8152D" w:rsidRDefault="00320DF9" w:rsidP="00C657E8">
      <w:pPr>
        <w:rPr>
          <w:sz w:val="22"/>
          <w:szCs w:val="22"/>
          <w:lang w:val="en-US"/>
        </w:rPr>
      </w:pPr>
    </w:p>
    <w:p w14:paraId="2F477634" w14:textId="77777777" w:rsidR="00C657E8" w:rsidRPr="00B8152D" w:rsidRDefault="00C657E8" w:rsidP="00C657E8">
      <w:pPr>
        <w:rPr>
          <w:sz w:val="22"/>
          <w:szCs w:val="22"/>
          <w:lang w:val="en-US"/>
        </w:rPr>
      </w:pPr>
    </w:p>
    <w:p w14:paraId="638E8367" w14:textId="77777777" w:rsidR="00C657E8" w:rsidRPr="00E73FA8" w:rsidRDefault="00C657E8" w:rsidP="00C657E8">
      <w:pPr>
        <w:rPr>
          <w:b/>
          <w:sz w:val="22"/>
          <w:szCs w:val="22"/>
          <w:lang w:val="en-US"/>
        </w:rPr>
      </w:pPr>
      <w:r w:rsidRPr="00E73FA8">
        <w:rPr>
          <w:b/>
          <w:sz w:val="22"/>
          <w:szCs w:val="22"/>
          <w:lang w:val="en-US"/>
        </w:rPr>
        <w:t>Separatist armed conflict</w:t>
      </w:r>
    </w:p>
    <w:p w14:paraId="6D53F070" w14:textId="77777777" w:rsidR="00C657E8" w:rsidRPr="00E73FA8" w:rsidRDefault="00C657E8" w:rsidP="00C657E8">
      <w:pPr>
        <w:rPr>
          <w:sz w:val="22"/>
          <w:szCs w:val="22"/>
          <w:lang w:val="en-US"/>
        </w:rPr>
      </w:pPr>
    </w:p>
    <w:p w14:paraId="483BF9B7" w14:textId="1827E6C6" w:rsidR="00C657E8" w:rsidRPr="00B8152D" w:rsidRDefault="00AB5FE0">
      <w:pPr>
        <w:pStyle w:val="ListParagraph"/>
        <w:numPr>
          <w:ilvl w:val="0"/>
          <w:numId w:val="20"/>
        </w:numPr>
        <w:rPr>
          <w:rFonts w:cs="Times New Roman"/>
          <w:szCs w:val="22"/>
        </w:rPr>
      </w:pPr>
      <w:r w:rsidRPr="00B8152D">
        <w:rPr>
          <w:rFonts w:cs="Times New Roman"/>
          <w:szCs w:val="22"/>
        </w:rPr>
        <w:t xml:space="preserve">We found no reports of separatist violence, hence a NVIOLSD classification. </w:t>
      </w:r>
      <w:r w:rsidR="00F42ACE" w:rsidRPr="00B8152D">
        <w:rPr>
          <w:rFonts w:cs="Times New Roman"/>
          <w:szCs w:val="22"/>
        </w:rPr>
        <w:t>[NVIOLSD]</w:t>
      </w:r>
    </w:p>
    <w:p w14:paraId="4DCCF51F" w14:textId="77777777" w:rsidR="00F42ACE" w:rsidRPr="00B8152D" w:rsidRDefault="00F42ACE" w:rsidP="00F42ACE">
      <w:pPr>
        <w:rPr>
          <w:sz w:val="22"/>
          <w:szCs w:val="22"/>
        </w:rPr>
      </w:pPr>
    </w:p>
    <w:p w14:paraId="0B413627" w14:textId="77777777" w:rsidR="00C657E8" w:rsidRPr="00B8152D" w:rsidRDefault="00C657E8" w:rsidP="00C657E8">
      <w:pPr>
        <w:rPr>
          <w:b/>
          <w:sz w:val="22"/>
          <w:szCs w:val="22"/>
        </w:rPr>
      </w:pPr>
    </w:p>
    <w:p w14:paraId="5FC72AC4" w14:textId="76A672FB" w:rsidR="00C657E8" w:rsidRPr="00B8152D" w:rsidRDefault="00C657E8" w:rsidP="00C657E8">
      <w:pPr>
        <w:rPr>
          <w:sz w:val="22"/>
          <w:szCs w:val="22"/>
        </w:rPr>
      </w:pPr>
      <w:r w:rsidRPr="00B8152D">
        <w:rPr>
          <w:b/>
          <w:sz w:val="22"/>
          <w:szCs w:val="22"/>
        </w:rPr>
        <w:t xml:space="preserve">Historical </w:t>
      </w:r>
      <w:proofErr w:type="spellStart"/>
      <w:r w:rsidR="00A22F56">
        <w:rPr>
          <w:b/>
          <w:sz w:val="22"/>
          <w:szCs w:val="22"/>
        </w:rPr>
        <w:t>c</w:t>
      </w:r>
      <w:r w:rsidRPr="00B8152D">
        <w:rPr>
          <w:b/>
          <w:sz w:val="22"/>
          <w:szCs w:val="22"/>
        </w:rPr>
        <w:t>ontext</w:t>
      </w:r>
      <w:proofErr w:type="spellEnd"/>
    </w:p>
    <w:p w14:paraId="76C08EAC" w14:textId="581631D3" w:rsidR="00C657E8" w:rsidRPr="00B8152D" w:rsidRDefault="00C657E8" w:rsidP="00C657E8">
      <w:pPr>
        <w:rPr>
          <w:sz w:val="22"/>
          <w:szCs w:val="22"/>
        </w:rPr>
      </w:pPr>
    </w:p>
    <w:p w14:paraId="7E5CBDB0" w14:textId="77777777" w:rsidR="00AE2E0F" w:rsidRPr="00B8152D" w:rsidRDefault="00AE2E0F">
      <w:pPr>
        <w:pStyle w:val="ListParagraph"/>
        <w:numPr>
          <w:ilvl w:val="0"/>
          <w:numId w:val="22"/>
        </w:numPr>
        <w:rPr>
          <w:szCs w:val="22"/>
        </w:rPr>
      </w:pPr>
      <w:r w:rsidRPr="00B8152D">
        <w:rPr>
          <w:szCs w:val="22"/>
        </w:rPr>
        <w:t>Until 1087, from 1106 until 1144 and again from 1154 until 1204, the Normandy was part of England. During the Hundred Years War, English troops again occupied the territory for two longer periods. In 1468, the Normandy was declared an inalienable part of the French crown and was thereafter governed directly by the French monarch. The Normans were granted several privileges. A Norman parliament was established in 1499 and enjoyed considerable regional power until the French Revolution, when power was centralized and regional power abolished. Norman rebellions in 1793 and 1815 were crushed (Minahan 2002: 1385).</w:t>
      </w:r>
    </w:p>
    <w:p w14:paraId="46E5FE0D" w14:textId="68BFA5F1" w:rsidR="00AE2E0F" w:rsidRPr="00B8152D" w:rsidRDefault="00AE2E0F">
      <w:pPr>
        <w:pStyle w:val="ListParagraph"/>
        <w:numPr>
          <w:ilvl w:val="0"/>
          <w:numId w:val="22"/>
        </w:numPr>
        <w:rPr>
          <w:szCs w:val="22"/>
        </w:rPr>
      </w:pPr>
      <w:r w:rsidRPr="00B8152D">
        <w:rPr>
          <w:szCs w:val="22"/>
        </w:rPr>
        <w:t>Normandy was part of the German occupied zone of France during the Second World War. Nazi Germany’s attempts to win the Norman’s support were not very successful, as many Normans remained loyal to France. The entirety of the territory was liberated on May 9, 1945 (Minahan 2002: 1385).</w:t>
      </w:r>
    </w:p>
    <w:p w14:paraId="542E44C9" w14:textId="4ED2D2A4" w:rsidR="00C657E8" w:rsidRDefault="00C657E8" w:rsidP="00C657E8">
      <w:pPr>
        <w:rPr>
          <w:sz w:val="22"/>
          <w:szCs w:val="22"/>
          <w:lang w:val="en-US"/>
        </w:rPr>
      </w:pPr>
    </w:p>
    <w:p w14:paraId="08E7C92E" w14:textId="77777777" w:rsidR="00320DF9" w:rsidRPr="00B8152D" w:rsidRDefault="00320DF9" w:rsidP="00C657E8">
      <w:pPr>
        <w:rPr>
          <w:sz w:val="22"/>
          <w:szCs w:val="22"/>
          <w:lang w:val="en-US"/>
        </w:rPr>
      </w:pPr>
    </w:p>
    <w:p w14:paraId="563B4FF0" w14:textId="77777777" w:rsidR="00C657E8" w:rsidRPr="00B8152D" w:rsidRDefault="00C657E8" w:rsidP="00C657E8">
      <w:pPr>
        <w:rPr>
          <w:b/>
          <w:sz w:val="22"/>
          <w:szCs w:val="22"/>
        </w:rPr>
      </w:pPr>
      <w:proofErr w:type="spellStart"/>
      <w:r w:rsidRPr="00B8152D">
        <w:rPr>
          <w:b/>
          <w:sz w:val="22"/>
          <w:szCs w:val="22"/>
        </w:rPr>
        <w:t>Concessions</w:t>
      </w:r>
      <w:proofErr w:type="spellEnd"/>
      <w:r w:rsidRPr="00B8152D">
        <w:rPr>
          <w:b/>
          <w:sz w:val="22"/>
          <w:szCs w:val="22"/>
        </w:rPr>
        <w:t xml:space="preserve"> and </w:t>
      </w:r>
      <w:proofErr w:type="spellStart"/>
      <w:r w:rsidRPr="00B8152D">
        <w:rPr>
          <w:b/>
          <w:sz w:val="22"/>
          <w:szCs w:val="22"/>
        </w:rPr>
        <w:t>restrictions</w:t>
      </w:r>
      <w:proofErr w:type="spellEnd"/>
    </w:p>
    <w:p w14:paraId="3C769A5B" w14:textId="77777777" w:rsidR="00C657E8" w:rsidRPr="00B8152D" w:rsidRDefault="00C657E8" w:rsidP="00C657E8">
      <w:pPr>
        <w:rPr>
          <w:sz w:val="22"/>
          <w:szCs w:val="22"/>
        </w:rPr>
      </w:pPr>
    </w:p>
    <w:p w14:paraId="5D528C93" w14:textId="38F7DD7A" w:rsidR="00A91D53" w:rsidRPr="00B8152D" w:rsidRDefault="00A91D53" w:rsidP="00A91D53">
      <w:pPr>
        <w:widowControl w:val="0"/>
        <w:numPr>
          <w:ilvl w:val="0"/>
          <w:numId w:val="12"/>
        </w:numPr>
        <w:autoSpaceDE w:val="0"/>
        <w:autoSpaceDN w:val="0"/>
        <w:adjustRightInd w:val="0"/>
        <w:contextualSpacing/>
        <w:rPr>
          <w:sz w:val="22"/>
          <w:szCs w:val="22"/>
          <w:lang w:val="en-US"/>
        </w:rPr>
      </w:pPr>
      <w:r w:rsidRPr="00B8152D">
        <w:rPr>
          <w:sz w:val="22"/>
          <w:szCs w:val="22"/>
          <w:lang w:val="en-US"/>
        </w:rPr>
        <w:t xml:space="preserve">Traditionally, France has been a highly centralized state with most power concentrated at the center in Paris. However, there were limited movements towards decentralization that need to be reflected in the concessions/restrictions coding. These concessions referred either primarily to regions or to departments. Normandy consists of several regions </w:t>
      </w:r>
      <w:r w:rsidR="007D7B80" w:rsidRPr="00B8152D">
        <w:rPr>
          <w:sz w:val="22"/>
          <w:szCs w:val="22"/>
          <w:lang w:val="en-US"/>
        </w:rPr>
        <w:t xml:space="preserve">(just one from 2015 onward, see below) </w:t>
      </w:r>
      <w:r w:rsidRPr="00B8152D">
        <w:rPr>
          <w:sz w:val="22"/>
          <w:szCs w:val="22"/>
          <w:lang w:val="en-US"/>
        </w:rPr>
        <w:t>and departments, so we code acts of devolution to both departments and regions.</w:t>
      </w:r>
    </w:p>
    <w:p w14:paraId="74BFE952" w14:textId="77777777" w:rsidR="00A91D53" w:rsidRPr="00B8152D" w:rsidRDefault="00A91D53" w:rsidP="00025198">
      <w:pPr>
        <w:numPr>
          <w:ilvl w:val="1"/>
          <w:numId w:val="12"/>
        </w:numPr>
        <w:autoSpaceDE w:val="0"/>
        <w:autoSpaceDN w:val="0"/>
        <w:contextualSpacing/>
        <w:rPr>
          <w:sz w:val="22"/>
          <w:szCs w:val="22"/>
          <w:lang w:val="en-US"/>
        </w:rPr>
      </w:pPr>
      <w:r w:rsidRPr="00B8152D">
        <w:rPr>
          <w:sz w:val="22"/>
          <w:szCs w:val="22"/>
          <w:lang w:val="en-US"/>
        </w:rPr>
        <w:t xml:space="preserve">In 1956 22 administrative regions (among which Upper Normandy (Haute-Normandie) and Lower Normandy (Basse-Normandie)) were created. This reform aimed to modernize the economy and did not effectively devolve political power to the sub-national level. </w:t>
      </w:r>
      <w:proofErr w:type="gramStart"/>
      <w:r w:rsidRPr="00B8152D">
        <w:rPr>
          <w:sz w:val="22"/>
          <w:szCs w:val="22"/>
          <w:lang w:val="en-US"/>
        </w:rPr>
        <w:t>Thus</w:t>
      </w:r>
      <w:proofErr w:type="gramEnd"/>
      <w:r w:rsidRPr="00B8152D">
        <w:rPr>
          <w:sz w:val="22"/>
          <w:szCs w:val="22"/>
          <w:lang w:val="en-US"/>
        </w:rPr>
        <w:t xml:space="preserve"> and initially, the regions did not possess any executive or decision-making function but functioned largely as administrative units (Smith and Heywood 2000; Schmidt 2000). </w:t>
      </w:r>
    </w:p>
    <w:p w14:paraId="3F0595BD" w14:textId="24C355D1" w:rsidR="00025198" w:rsidRPr="00B8152D" w:rsidRDefault="00025198" w:rsidP="00025198">
      <w:pPr>
        <w:numPr>
          <w:ilvl w:val="1"/>
          <w:numId w:val="12"/>
        </w:numPr>
        <w:autoSpaceDE w:val="0"/>
        <w:autoSpaceDN w:val="0"/>
        <w:contextualSpacing/>
        <w:rPr>
          <w:sz w:val="22"/>
          <w:szCs w:val="22"/>
          <w:lang w:val="en-US"/>
        </w:rPr>
      </w:pPr>
      <w:r w:rsidRPr="00B8152D">
        <w:rPr>
          <w:sz w:val="22"/>
          <w:szCs w:val="22"/>
          <w:lang w:val="en-US"/>
        </w:rPr>
        <w:t xml:space="preserve">In 1969, a proposal for regional reform was drawn up under General de Gaulle. Regional prefects were to be given new </w:t>
      </w:r>
      <w:proofErr w:type="gramStart"/>
      <w:r w:rsidRPr="00B8152D">
        <w:rPr>
          <w:sz w:val="22"/>
          <w:szCs w:val="22"/>
          <w:lang w:val="en-US"/>
        </w:rPr>
        <w:t>powers</w:t>
      </w:r>
      <w:proofErr w:type="gramEnd"/>
      <w:r w:rsidRPr="00B8152D">
        <w:rPr>
          <w:sz w:val="22"/>
          <w:szCs w:val="22"/>
          <w:lang w:val="en-US"/>
        </w:rPr>
        <w:t xml:space="preserve"> and new regional councils would take over responsibilities over matters such as education, transport, communications health, services and tourism. The proposal was rejected by the French people in a referendum in April 1969, </w:t>
      </w:r>
      <w:proofErr w:type="gramStart"/>
      <w:r w:rsidRPr="00B8152D">
        <w:rPr>
          <w:sz w:val="22"/>
          <w:szCs w:val="22"/>
          <w:lang w:val="en-US"/>
        </w:rPr>
        <w:t>despite the fact that</w:t>
      </w:r>
      <w:proofErr w:type="gramEnd"/>
      <w:r w:rsidRPr="00B8152D">
        <w:rPr>
          <w:sz w:val="22"/>
          <w:szCs w:val="22"/>
          <w:lang w:val="en-US"/>
        </w:rPr>
        <w:t xml:space="preserve"> a poll showed only 8 per cent actually opposing </w:t>
      </w:r>
      <w:r w:rsidRPr="00B8152D">
        <w:rPr>
          <w:sz w:val="22"/>
          <w:szCs w:val="22"/>
          <w:lang w:val="en-US"/>
        </w:rPr>
        <w:lastRenderedPageBreak/>
        <w:t>regionalization with 59 per cent in favor. The reform was rejected as the referendum was primarily seen as rather an “issue of confidence in the regime than as one of regional reform” (Schmidt 2007: 89). While in general we code autonomy concessions when the government grants a referendum on an autonomy proposal, in this case we refrain from doing so because the vote was held at the national level, giving the SDM group only relatively little say.</w:t>
      </w:r>
    </w:p>
    <w:p w14:paraId="6ED37B0B" w14:textId="4439D804" w:rsidR="00AE2E0F" w:rsidRPr="00B8152D" w:rsidRDefault="00A91D53" w:rsidP="00A91D53">
      <w:pPr>
        <w:numPr>
          <w:ilvl w:val="1"/>
          <w:numId w:val="12"/>
        </w:numPr>
        <w:autoSpaceDE w:val="0"/>
        <w:autoSpaceDN w:val="0"/>
        <w:contextualSpacing/>
        <w:rPr>
          <w:sz w:val="22"/>
          <w:szCs w:val="22"/>
          <w:lang w:val="en-US"/>
        </w:rPr>
      </w:pPr>
      <w:r w:rsidRPr="00B8152D">
        <w:rPr>
          <w:sz w:val="22"/>
          <w:szCs w:val="22"/>
          <w:lang w:val="en-US"/>
        </w:rPr>
        <w:t xml:space="preserve">After the failed 1969 decentralization attempt, 1972 saw the institutionalization of regional councils. </w:t>
      </w:r>
      <w:r w:rsidR="00AE2E0F" w:rsidRPr="00B8152D">
        <w:rPr>
          <w:sz w:val="22"/>
          <w:szCs w:val="22"/>
          <w:lang w:val="en-US"/>
        </w:rPr>
        <w:t>Their main purpose was to give the existing economic regions of France legal status and qualified responsibility for economic, cultural and social planning, as well as a political and administrative focus in the form of regional councils and economic and social advisory councils - the former to be composed of the National Assembly and the Senate members of the region together with representatives of the appropriate departmental conseils-</w:t>
      </w:r>
      <w:proofErr w:type="spellStart"/>
      <w:r w:rsidR="00AE2E0F" w:rsidRPr="00B8152D">
        <w:rPr>
          <w:sz w:val="22"/>
          <w:szCs w:val="22"/>
          <w:lang w:val="en-US"/>
        </w:rPr>
        <w:t>generaux</w:t>
      </w:r>
      <w:proofErr w:type="spellEnd"/>
      <w:r w:rsidR="00AE2E0F" w:rsidRPr="00B8152D">
        <w:rPr>
          <w:sz w:val="22"/>
          <w:szCs w:val="22"/>
          <w:lang w:val="en-US"/>
        </w:rPr>
        <w:t>, and the latter to be nominated by local professional, business and trade union organizations (</w:t>
      </w:r>
      <w:proofErr w:type="spellStart"/>
      <w:r w:rsidR="00AE2E0F" w:rsidRPr="00B8152D">
        <w:rPr>
          <w:sz w:val="22"/>
          <w:szCs w:val="22"/>
          <w:lang w:val="en-US"/>
        </w:rPr>
        <w:t>Keesing’s</w:t>
      </w:r>
      <w:proofErr w:type="spellEnd"/>
      <w:r w:rsidR="00AE2E0F" w:rsidRPr="00B8152D">
        <w:rPr>
          <w:sz w:val="22"/>
          <w:szCs w:val="22"/>
          <w:lang w:val="en-US"/>
        </w:rPr>
        <w:t xml:space="preserve"> Record of World Events: Feb. 1974 - France). [1972: autonomy concession]</w:t>
      </w:r>
    </w:p>
    <w:p w14:paraId="42244E9B" w14:textId="77777777" w:rsidR="00AE2E0F" w:rsidRPr="00B8152D" w:rsidRDefault="00AE2E0F">
      <w:pPr>
        <w:pStyle w:val="ListParagraph"/>
        <w:widowControl w:val="0"/>
        <w:numPr>
          <w:ilvl w:val="1"/>
          <w:numId w:val="12"/>
        </w:numPr>
        <w:autoSpaceDE w:val="0"/>
        <w:autoSpaceDN w:val="0"/>
        <w:adjustRightInd w:val="0"/>
        <w:rPr>
          <w:rFonts w:cs="Times New Roman"/>
          <w:szCs w:val="22"/>
        </w:rPr>
      </w:pPr>
      <w:r w:rsidRPr="00B8152D">
        <w:rPr>
          <w:rFonts w:cs="Times New Roman"/>
          <w:szCs w:val="22"/>
        </w:rPr>
        <w:t xml:space="preserve">When the socialists under François Mitterrand came to power in </w:t>
      </w:r>
      <w:proofErr w:type="gramStart"/>
      <w:r w:rsidRPr="00B8152D">
        <w:rPr>
          <w:rFonts w:cs="Times New Roman"/>
          <w:szCs w:val="22"/>
        </w:rPr>
        <w:t>1981</w:t>
      </w:r>
      <w:proofErr w:type="gramEnd"/>
      <w:r w:rsidRPr="00B8152D">
        <w:rPr>
          <w:rFonts w:cs="Times New Roman"/>
          <w:szCs w:val="22"/>
        </w:rPr>
        <w:t xml:space="preserve"> they implemented decentralization laws one year later in order to “give the state back to the people” (Jerome 2009). This Law on Rights and Liberties for Communes, Departments, and Regions (“</w:t>
      </w:r>
      <w:proofErr w:type="spellStart"/>
      <w:r w:rsidRPr="00B8152D">
        <w:rPr>
          <w:rFonts w:cs="Times New Roman"/>
          <w:i/>
          <w:szCs w:val="22"/>
        </w:rPr>
        <w:t>loi</w:t>
      </w:r>
      <w:proofErr w:type="spellEnd"/>
      <w:r w:rsidRPr="00B8152D">
        <w:rPr>
          <w:rFonts w:cs="Times New Roman"/>
          <w:i/>
          <w:szCs w:val="22"/>
        </w:rPr>
        <w:t xml:space="preserve"> </w:t>
      </w:r>
      <w:proofErr w:type="spellStart"/>
      <w:r w:rsidRPr="00B8152D">
        <w:rPr>
          <w:rFonts w:cs="Times New Roman"/>
          <w:i/>
          <w:szCs w:val="22"/>
        </w:rPr>
        <w:t>Defferre</w:t>
      </w:r>
      <w:proofErr w:type="spellEnd"/>
      <w:r w:rsidRPr="00B8152D">
        <w:rPr>
          <w:rFonts w:cs="Times New Roman"/>
          <w:szCs w:val="22"/>
        </w:rPr>
        <w:t xml:space="preserve">”) consisted of several thrusts designed to move decision-making away from the central state. The former regional councils were transformed from administrative organs to subnational, democratically legitimated governments and the power of the president-appointed prefects were greatly diminished. While the regions also benefited from devolution, Cole (1998: 122) calls the départements (the two Norman regions are made up of five departments: Eure, Seine-Maritime, Calvados, Manche, Orne) “the clear victors” of this act of decentralization, given that they were granted “larger budgets, more staff and more service delivery responsibilities”. While the 1982 act devolved some power to the regions, it also divided </w:t>
      </w:r>
      <w:proofErr w:type="gramStart"/>
      <w:r w:rsidRPr="00B8152D">
        <w:rPr>
          <w:rFonts w:cs="Times New Roman"/>
          <w:szCs w:val="22"/>
        </w:rPr>
        <w:t>the historic</w:t>
      </w:r>
      <w:proofErr w:type="gramEnd"/>
      <w:r w:rsidRPr="00B8152D">
        <w:rPr>
          <w:rFonts w:cs="Times New Roman"/>
          <w:szCs w:val="22"/>
        </w:rPr>
        <w:t xml:space="preserve"> Normandy into two distinct regions. While this could also be coded as a restriction, we value the act of devolution and the establishment of two Norman regions as political regions more decisive in increasing the Norman’s level of autonomy and thus code the event as a concession. [1982: autonomy concession]</w:t>
      </w:r>
    </w:p>
    <w:p w14:paraId="05E862A9" w14:textId="2EC64CB6" w:rsidR="00AE2E0F" w:rsidRPr="00B8152D" w:rsidRDefault="00AE2E0F">
      <w:pPr>
        <w:pStyle w:val="ListParagraph"/>
        <w:widowControl w:val="0"/>
        <w:numPr>
          <w:ilvl w:val="1"/>
          <w:numId w:val="12"/>
        </w:numPr>
        <w:autoSpaceDE w:val="0"/>
        <w:autoSpaceDN w:val="0"/>
        <w:adjustRightInd w:val="0"/>
        <w:rPr>
          <w:rFonts w:cs="Times New Roman"/>
          <w:szCs w:val="22"/>
        </w:rPr>
      </w:pPr>
      <w:r w:rsidRPr="00B8152D">
        <w:rPr>
          <w:rFonts w:cs="Times New Roman"/>
          <w:szCs w:val="22"/>
        </w:rPr>
        <w:t xml:space="preserve">A new round of decentralization reforms took place in 2003-2004. The constitutional reform of 2003 embedded the regions in the constitution and added decentralization as a rationale to the first article of the new constitution (“Son </w:t>
      </w:r>
      <w:proofErr w:type="spellStart"/>
      <w:r w:rsidRPr="00B8152D">
        <w:rPr>
          <w:rFonts w:cs="Times New Roman"/>
          <w:szCs w:val="22"/>
        </w:rPr>
        <w:t>organisation</w:t>
      </w:r>
      <w:proofErr w:type="spellEnd"/>
      <w:r w:rsidRPr="00B8152D">
        <w:rPr>
          <w:rFonts w:cs="Times New Roman"/>
          <w:szCs w:val="22"/>
        </w:rPr>
        <w:t xml:space="preserve"> </w:t>
      </w:r>
      <w:proofErr w:type="spellStart"/>
      <w:r w:rsidRPr="00B8152D">
        <w:rPr>
          <w:rFonts w:cs="Times New Roman"/>
          <w:szCs w:val="22"/>
        </w:rPr>
        <w:t>est</w:t>
      </w:r>
      <w:proofErr w:type="spellEnd"/>
      <w:r w:rsidRPr="00B8152D">
        <w:rPr>
          <w:rFonts w:cs="Times New Roman"/>
          <w:szCs w:val="22"/>
        </w:rPr>
        <w:t xml:space="preserve"> </w:t>
      </w:r>
      <w:proofErr w:type="spellStart"/>
      <w:r w:rsidRPr="00B8152D">
        <w:rPr>
          <w:rFonts w:cs="Times New Roman"/>
          <w:szCs w:val="22"/>
        </w:rPr>
        <w:t>décentralisée</w:t>
      </w:r>
      <w:proofErr w:type="spellEnd"/>
      <w:r w:rsidRPr="00B8152D">
        <w:rPr>
          <w:rFonts w:cs="Times New Roman"/>
          <w:szCs w:val="22"/>
        </w:rPr>
        <w:t xml:space="preserve">”). The subsequently adopted 2004 Decentralization Act under Prime Minister Jean-Pierre </w:t>
      </w:r>
      <w:proofErr w:type="spellStart"/>
      <w:r w:rsidRPr="00B8152D">
        <w:rPr>
          <w:rFonts w:cs="Times New Roman"/>
          <w:szCs w:val="22"/>
        </w:rPr>
        <w:t>Raffarin</w:t>
      </w:r>
      <w:proofErr w:type="spellEnd"/>
      <w:r w:rsidRPr="00B8152D">
        <w:rPr>
          <w:rFonts w:cs="Times New Roman"/>
          <w:szCs w:val="22"/>
        </w:rPr>
        <w:t xml:space="preserve"> granted regions, départements and communes more financial autonomy, and f</w:t>
      </w:r>
      <w:r w:rsidRPr="00B8152D">
        <w:rPr>
          <w:szCs w:val="22"/>
        </w:rPr>
        <w:t xml:space="preserve">ar greater tax-raising </w:t>
      </w:r>
      <w:proofErr w:type="gramStart"/>
      <w:r w:rsidRPr="00B8152D">
        <w:rPr>
          <w:szCs w:val="22"/>
        </w:rPr>
        <w:t>powers in particular</w:t>
      </w:r>
      <w:proofErr w:type="gramEnd"/>
      <w:r w:rsidRPr="00B8152D">
        <w:rPr>
          <w:rFonts w:cs="Times New Roman"/>
          <w:szCs w:val="22"/>
        </w:rPr>
        <w:t xml:space="preserve"> (Cole 2006). Furthermore, the law of August 13, </w:t>
      </w:r>
      <w:proofErr w:type="gramStart"/>
      <w:r w:rsidRPr="00B8152D">
        <w:rPr>
          <w:rFonts w:cs="Times New Roman"/>
          <w:szCs w:val="22"/>
        </w:rPr>
        <w:t>2004</w:t>
      </w:r>
      <w:proofErr w:type="gramEnd"/>
      <w:r w:rsidRPr="00B8152D">
        <w:rPr>
          <w:rFonts w:cs="Times New Roman"/>
          <w:szCs w:val="22"/>
        </w:rPr>
        <w:t xml:space="preserve"> strengthened regional competencies in the fields of economic development, spatial planning and cultural affairs. We code a single concession in 2003. [2003: autonomy concession]</w:t>
      </w:r>
    </w:p>
    <w:p w14:paraId="40520181" w14:textId="77777777" w:rsidR="003A2BEF" w:rsidRPr="00B8152D" w:rsidRDefault="003A2BEF" w:rsidP="003A2BEF">
      <w:pPr>
        <w:pStyle w:val="ListParagraph"/>
        <w:widowControl w:val="0"/>
        <w:numPr>
          <w:ilvl w:val="1"/>
          <w:numId w:val="12"/>
        </w:numPr>
        <w:autoSpaceDE w:val="0"/>
        <w:autoSpaceDN w:val="0"/>
        <w:adjustRightInd w:val="0"/>
        <w:rPr>
          <w:rFonts w:cs="Times New Roman"/>
          <w:szCs w:val="22"/>
        </w:rPr>
      </w:pPr>
      <w:r w:rsidRPr="00B8152D">
        <w:rPr>
          <w:rFonts w:cs="Times New Roman"/>
          <w:szCs w:val="22"/>
        </w:rPr>
        <w:t xml:space="preserve">In 2013, a new round of decentralization reforms was undertaken with the </w:t>
      </w:r>
      <w:proofErr w:type="spellStart"/>
      <w:r w:rsidRPr="00B8152D">
        <w:rPr>
          <w:rFonts w:cs="Times New Roman"/>
          <w:szCs w:val="22"/>
        </w:rPr>
        <w:t>Acte</w:t>
      </w:r>
      <w:proofErr w:type="spellEnd"/>
      <w:r w:rsidRPr="00B8152D">
        <w:rPr>
          <w:rFonts w:cs="Times New Roman"/>
          <w:szCs w:val="22"/>
        </w:rPr>
        <w:t xml:space="preserve"> III de la </w:t>
      </w:r>
      <w:proofErr w:type="spellStart"/>
      <w:r w:rsidRPr="00B8152D">
        <w:rPr>
          <w:rFonts w:cs="Times New Roman"/>
          <w:szCs w:val="22"/>
        </w:rPr>
        <w:t>décentralisation</w:t>
      </w:r>
      <w:proofErr w:type="spellEnd"/>
      <w:r w:rsidRPr="00B8152D">
        <w:rPr>
          <w:rFonts w:cs="Times New Roman"/>
          <w:szCs w:val="22"/>
        </w:rPr>
        <w:t>. Contrary to previous rounds, no substantial increases of regional autonomy were granted by the French government. Instead, reforms focused on metropolitan areas, specifically Paris, Lyon, and Marseille as well as the decision-making procedures of collectivities and intercommunal bodies. This reform round is not coded as a concession.</w:t>
      </w:r>
    </w:p>
    <w:p w14:paraId="0879B644" w14:textId="27DEDC4B" w:rsidR="003A2BEF" w:rsidRPr="00B8152D" w:rsidRDefault="003A2BEF" w:rsidP="003A2BEF">
      <w:pPr>
        <w:widowControl w:val="0"/>
        <w:numPr>
          <w:ilvl w:val="1"/>
          <w:numId w:val="12"/>
        </w:numPr>
        <w:autoSpaceDE w:val="0"/>
        <w:autoSpaceDN w:val="0"/>
        <w:adjustRightInd w:val="0"/>
        <w:contextualSpacing/>
        <w:rPr>
          <w:sz w:val="22"/>
          <w:szCs w:val="22"/>
          <w:lang w:val="en-US"/>
        </w:rPr>
      </w:pPr>
      <w:r w:rsidRPr="00B8152D">
        <w:rPr>
          <w:sz w:val="22"/>
          <w:szCs w:val="22"/>
          <w:lang w:val="en-US"/>
        </w:rPr>
        <w:t xml:space="preserve">The 2015 Act on the Delimitation of Regions, Regional and Departmental Elections and Amending the Electoral Calendar merged the regions Upper Normandy and Lower Normandy into a single region called Normandy. This was a major success for Norman groups such as the Parti </w:t>
      </w:r>
      <w:proofErr w:type="spellStart"/>
      <w:r w:rsidRPr="00B8152D">
        <w:rPr>
          <w:sz w:val="22"/>
          <w:szCs w:val="22"/>
          <w:lang w:val="en-US"/>
        </w:rPr>
        <w:t>Federaliste</w:t>
      </w:r>
      <w:proofErr w:type="spellEnd"/>
      <w:r w:rsidRPr="00B8152D">
        <w:rPr>
          <w:sz w:val="22"/>
          <w:szCs w:val="22"/>
          <w:lang w:val="en-US"/>
        </w:rPr>
        <w:t xml:space="preserve"> de Normandie (PFN) which had long opposed the division of the two Normandy regions and advocated for joining them together. </w:t>
      </w:r>
      <w:r w:rsidR="00633336" w:rsidRPr="00B8152D">
        <w:rPr>
          <w:sz w:val="22"/>
          <w:szCs w:val="22"/>
          <w:lang w:val="en-US"/>
        </w:rPr>
        <w:t>However, no new powers seem to have been devolved, so we do not code a concession.</w:t>
      </w:r>
    </w:p>
    <w:p w14:paraId="2D0C6BAD" w14:textId="1E65E324" w:rsidR="00C657E8" w:rsidRPr="00B8152D" w:rsidRDefault="00AE2E0F">
      <w:pPr>
        <w:pStyle w:val="ListParagraph"/>
        <w:numPr>
          <w:ilvl w:val="0"/>
          <w:numId w:val="12"/>
        </w:numPr>
        <w:rPr>
          <w:rFonts w:cs="Times New Roman"/>
          <w:szCs w:val="22"/>
        </w:rPr>
      </w:pPr>
      <w:r w:rsidRPr="00B8152D">
        <w:rPr>
          <w:szCs w:val="22"/>
        </w:rPr>
        <w:t xml:space="preserve">In June 1982, the Savary Circular on the teaching of regional language was published. The circular extended the official jurisdiction of the </w:t>
      </w:r>
      <w:proofErr w:type="spellStart"/>
      <w:r w:rsidRPr="00B8152D">
        <w:rPr>
          <w:szCs w:val="22"/>
        </w:rPr>
        <w:t>Deixonne</w:t>
      </w:r>
      <w:proofErr w:type="spellEnd"/>
      <w:r w:rsidRPr="00B8152D">
        <w:rPr>
          <w:szCs w:val="22"/>
        </w:rPr>
        <w:t xml:space="preserve"> Act of 1951 to other regional languages and established 1) that the state should be responsible for the teaching of regional languages, 2) that the languages should be taught from kindergarten to university, with the status of a separate </w:t>
      </w:r>
      <w:r w:rsidRPr="00B8152D">
        <w:rPr>
          <w:szCs w:val="22"/>
        </w:rPr>
        <w:lastRenderedPageBreak/>
        <w:t xml:space="preserve">discipline and 3) that their teaching should be based on the expressed wish of both teacher and students (Ager 1999: 33). Education in regional languages was hereby “officially </w:t>
      </w:r>
      <w:proofErr w:type="spellStart"/>
      <w:r w:rsidRPr="00B8152D">
        <w:rPr>
          <w:szCs w:val="22"/>
        </w:rPr>
        <w:t>authorised</w:t>
      </w:r>
      <w:proofErr w:type="spellEnd"/>
      <w:r w:rsidRPr="00B8152D">
        <w:rPr>
          <w:szCs w:val="22"/>
        </w:rPr>
        <w:t xml:space="preserve"> for the first time within the public sector in France” (Rogers and McLeod 2007: 355). In 1982, the </w:t>
      </w:r>
      <w:proofErr w:type="spellStart"/>
      <w:r w:rsidRPr="00B8152D">
        <w:rPr>
          <w:szCs w:val="22"/>
        </w:rPr>
        <w:t>Deixonne</w:t>
      </w:r>
      <w:proofErr w:type="spellEnd"/>
      <w:r w:rsidRPr="00B8152D">
        <w:rPr>
          <w:szCs w:val="22"/>
        </w:rPr>
        <w:t xml:space="preserve"> Act applied to Breton, Basque, Catalan, Occitan, Corsican (from 1974) and Tahitian (from 1981). Four Melanesian languages were added in 1992. According to </w:t>
      </w:r>
      <w:proofErr w:type="spellStart"/>
      <w:r w:rsidRPr="00B8152D">
        <w:rPr>
          <w:szCs w:val="22"/>
        </w:rPr>
        <w:t>Bonnaud</w:t>
      </w:r>
      <w:proofErr w:type="spellEnd"/>
      <w:r w:rsidRPr="00B8152D">
        <w:rPr>
          <w:szCs w:val="22"/>
        </w:rPr>
        <w:t xml:space="preserve"> (2003: 56) and </w:t>
      </w:r>
      <w:proofErr w:type="spellStart"/>
      <w:r w:rsidRPr="00B8152D">
        <w:rPr>
          <w:szCs w:val="22"/>
        </w:rPr>
        <w:t>Migge</w:t>
      </w:r>
      <w:proofErr w:type="spellEnd"/>
      <w:r w:rsidRPr="00B8152D">
        <w:rPr>
          <w:szCs w:val="22"/>
        </w:rPr>
        <w:t xml:space="preserve"> and </w:t>
      </w:r>
      <w:proofErr w:type="spellStart"/>
      <w:r w:rsidRPr="00B8152D">
        <w:rPr>
          <w:szCs w:val="22"/>
        </w:rPr>
        <w:t>Léglise</w:t>
      </w:r>
      <w:proofErr w:type="spellEnd"/>
      <w:r w:rsidRPr="00B8152D">
        <w:rPr>
          <w:szCs w:val="22"/>
        </w:rPr>
        <w:t xml:space="preserve"> (2012: 30), other regional languages that benefited from this reform were Auvergnat, Gascon, </w:t>
      </w:r>
      <w:proofErr w:type="spellStart"/>
      <w:r w:rsidRPr="00B8152D">
        <w:rPr>
          <w:szCs w:val="22"/>
        </w:rPr>
        <w:t>Languedocien</w:t>
      </w:r>
      <w:proofErr w:type="spellEnd"/>
      <w:r w:rsidRPr="00B8152D">
        <w:rPr>
          <w:szCs w:val="22"/>
        </w:rPr>
        <w:t xml:space="preserve">, Limousin, </w:t>
      </w:r>
      <w:proofErr w:type="spellStart"/>
      <w:r w:rsidRPr="00B8152D">
        <w:rPr>
          <w:szCs w:val="22"/>
        </w:rPr>
        <w:t>Niçart</w:t>
      </w:r>
      <w:proofErr w:type="spellEnd"/>
      <w:r w:rsidRPr="00B8152D">
        <w:rPr>
          <w:szCs w:val="22"/>
        </w:rPr>
        <w:t xml:space="preserve">, Provençal, </w:t>
      </w:r>
      <w:proofErr w:type="spellStart"/>
      <w:r w:rsidRPr="00B8152D">
        <w:rPr>
          <w:szCs w:val="22"/>
        </w:rPr>
        <w:t>Vivaro</w:t>
      </w:r>
      <w:proofErr w:type="spellEnd"/>
      <w:r w:rsidRPr="00B8152D">
        <w:rPr>
          <w:szCs w:val="22"/>
        </w:rPr>
        <w:t xml:space="preserve">-Alpin, Gallo, Alsace regional languages (German) and the French-based Creoles spoken in La Réunion, Martinique, Guadeloupe, and French Guiana. The Norman language does not seem to have been affected by the Savary Circular. The Gallo language, which was included in the Savary Circular, is, like Norman, part of the </w:t>
      </w:r>
      <w:proofErr w:type="spellStart"/>
      <w:r w:rsidRPr="00B8152D">
        <w:rPr>
          <w:szCs w:val="22"/>
        </w:rPr>
        <w:t>Oïl</w:t>
      </w:r>
      <w:proofErr w:type="spellEnd"/>
      <w:r w:rsidRPr="00B8152D">
        <w:rPr>
          <w:szCs w:val="22"/>
        </w:rPr>
        <w:t xml:space="preserve"> language group, but is only spoken by a small minority of the Normans. Thus, we do not code the Savary Circular as a concession in case of the Normans.</w:t>
      </w:r>
    </w:p>
    <w:p w14:paraId="508BA4C9" w14:textId="11B34863" w:rsidR="00C657E8" w:rsidRPr="00B8152D" w:rsidRDefault="00C657E8" w:rsidP="00C657E8">
      <w:pPr>
        <w:rPr>
          <w:sz w:val="22"/>
          <w:szCs w:val="22"/>
          <w:lang w:val="en-US"/>
        </w:rPr>
      </w:pPr>
    </w:p>
    <w:p w14:paraId="25ECC66C" w14:textId="77777777" w:rsidR="00AE2E0F" w:rsidRPr="00B8152D" w:rsidRDefault="00AE2E0F" w:rsidP="00C657E8">
      <w:pPr>
        <w:rPr>
          <w:sz w:val="22"/>
          <w:szCs w:val="22"/>
          <w:lang w:val="en-US"/>
        </w:rPr>
      </w:pPr>
    </w:p>
    <w:p w14:paraId="183DA42A" w14:textId="77777777" w:rsidR="00C657E8" w:rsidRPr="00B8152D" w:rsidRDefault="00C657E8" w:rsidP="00C657E8">
      <w:pPr>
        <w:rPr>
          <w:b/>
          <w:sz w:val="22"/>
          <w:szCs w:val="22"/>
          <w:lang w:val="en-US"/>
        </w:rPr>
      </w:pPr>
      <w:r w:rsidRPr="00B8152D">
        <w:rPr>
          <w:b/>
          <w:sz w:val="22"/>
          <w:szCs w:val="22"/>
          <w:lang w:val="en-US"/>
        </w:rPr>
        <w:t xml:space="preserve">Regional autonomy </w:t>
      </w:r>
    </w:p>
    <w:p w14:paraId="0FCF9D60" w14:textId="77777777" w:rsidR="00C657E8" w:rsidRPr="00B8152D" w:rsidRDefault="00C657E8" w:rsidP="00C657E8">
      <w:pPr>
        <w:rPr>
          <w:sz w:val="22"/>
          <w:szCs w:val="22"/>
          <w:lang w:val="en-US"/>
        </w:rPr>
      </w:pPr>
    </w:p>
    <w:p w14:paraId="6AB4E128" w14:textId="77777777" w:rsidR="00AE2E0F" w:rsidRPr="00B8152D" w:rsidRDefault="00AE2E0F" w:rsidP="00AE2E0F">
      <w:pPr>
        <w:rPr>
          <w:sz w:val="22"/>
          <w:szCs w:val="22"/>
          <w:lang w:val="en-US"/>
        </w:rPr>
      </w:pPr>
      <w:r w:rsidRPr="00B8152D">
        <w:rPr>
          <w:sz w:val="22"/>
          <w:szCs w:val="22"/>
          <w:lang w:val="en-US"/>
        </w:rPr>
        <w:t>NA</w:t>
      </w:r>
    </w:p>
    <w:p w14:paraId="2AD5359B" w14:textId="77777777" w:rsidR="00C657E8" w:rsidRPr="00B8152D" w:rsidRDefault="00C657E8" w:rsidP="00C657E8">
      <w:pPr>
        <w:rPr>
          <w:sz w:val="22"/>
          <w:szCs w:val="22"/>
          <w:lang w:val="en-US"/>
        </w:rPr>
      </w:pPr>
    </w:p>
    <w:p w14:paraId="50764AF5" w14:textId="77777777" w:rsidR="00C657E8" w:rsidRPr="00B8152D" w:rsidRDefault="00C657E8" w:rsidP="00C657E8">
      <w:pPr>
        <w:rPr>
          <w:sz w:val="22"/>
          <w:szCs w:val="22"/>
          <w:lang w:val="en-US"/>
        </w:rPr>
      </w:pPr>
    </w:p>
    <w:p w14:paraId="65267610" w14:textId="77777777" w:rsidR="00C657E8" w:rsidRPr="00B8152D" w:rsidRDefault="00C657E8" w:rsidP="00C657E8">
      <w:pPr>
        <w:rPr>
          <w:b/>
          <w:sz w:val="22"/>
          <w:szCs w:val="22"/>
          <w:lang w:val="en-US"/>
        </w:rPr>
      </w:pPr>
      <w:r w:rsidRPr="00B8152D">
        <w:rPr>
          <w:b/>
          <w:sz w:val="22"/>
          <w:szCs w:val="22"/>
          <w:lang w:val="en-US"/>
        </w:rPr>
        <w:t>De facto independence</w:t>
      </w:r>
    </w:p>
    <w:p w14:paraId="0F8C3495" w14:textId="77777777" w:rsidR="00C657E8" w:rsidRPr="00B8152D" w:rsidRDefault="00C657E8" w:rsidP="00C657E8">
      <w:pPr>
        <w:rPr>
          <w:bCs/>
          <w:sz w:val="22"/>
          <w:szCs w:val="22"/>
          <w:lang w:val="en-US"/>
        </w:rPr>
      </w:pPr>
    </w:p>
    <w:p w14:paraId="7BD40335" w14:textId="77777777" w:rsidR="00AE2E0F" w:rsidRPr="00B8152D" w:rsidRDefault="00AE2E0F" w:rsidP="00AE2E0F">
      <w:pPr>
        <w:rPr>
          <w:sz w:val="22"/>
          <w:szCs w:val="22"/>
          <w:lang w:val="en-US"/>
        </w:rPr>
      </w:pPr>
      <w:r w:rsidRPr="00B8152D">
        <w:rPr>
          <w:sz w:val="22"/>
          <w:szCs w:val="22"/>
          <w:lang w:val="en-US"/>
        </w:rPr>
        <w:t>NA</w:t>
      </w:r>
    </w:p>
    <w:p w14:paraId="10C9F9C5" w14:textId="77777777" w:rsidR="00C657E8" w:rsidRPr="00B8152D" w:rsidRDefault="00C657E8" w:rsidP="00C657E8">
      <w:pPr>
        <w:rPr>
          <w:bCs/>
          <w:sz w:val="22"/>
          <w:szCs w:val="22"/>
          <w:lang w:val="en-US"/>
        </w:rPr>
      </w:pPr>
    </w:p>
    <w:p w14:paraId="2F7FB28A" w14:textId="77777777" w:rsidR="00C657E8" w:rsidRPr="00B8152D" w:rsidRDefault="00C657E8" w:rsidP="00C657E8">
      <w:pPr>
        <w:rPr>
          <w:bCs/>
          <w:sz w:val="22"/>
          <w:szCs w:val="22"/>
          <w:lang w:val="en-US"/>
        </w:rPr>
      </w:pPr>
    </w:p>
    <w:p w14:paraId="50F125E8" w14:textId="77777777" w:rsidR="00C657E8" w:rsidRPr="00B8152D" w:rsidRDefault="00C657E8" w:rsidP="00C657E8">
      <w:pPr>
        <w:rPr>
          <w:b/>
          <w:sz w:val="22"/>
          <w:szCs w:val="22"/>
          <w:lang w:val="en-US"/>
        </w:rPr>
      </w:pPr>
      <w:r w:rsidRPr="00B8152D">
        <w:rPr>
          <w:b/>
          <w:sz w:val="22"/>
          <w:szCs w:val="22"/>
          <w:lang w:val="en-US"/>
        </w:rPr>
        <w:t>Major territorial changes</w:t>
      </w:r>
    </w:p>
    <w:p w14:paraId="4E4823F3" w14:textId="77777777" w:rsidR="00C657E8" w:rsidRPr="00B8152D" w:rsidRDefault="00C657E8" w:rsidP="00C657E8">
      <w:pPr>
        <w:rPr>
          <w:bCs/>
          <w:sz w:val="22"/>
          <w:szCs w:val="22"/>
          <w:lang w:val="en-US"/>
        </w:rPr>
      </w:pPr>
    </w:p>
    <w:p w14:paraId="15B214EE" w14:textId="77777777" w:rsidR="00AE2E0F" w:rsidRPr="00B8152D" w:rsidRDefault="00AE2E0F" w:rsidP="00AE2E0F">
      <w:pPr>
        <w:rPr>
          <w:sz w:val="22"/>
          <w:szCs w:val="22"/>
          <w:lang w:val="en-US"/>
        </w:rPr>
      </w:pPr>
      <w:r w:rsidRPr="00B8152D">
        <w:rPr>
          <w:sz w:val="22"/>
          <w:szCs w:val="22"/>
          <w:lang w:val="en-US"/>
        </w:rPr>
        <w:t>NA</w:t>
      </w:r>
    </w:p>
    <w:p w14:paraId="409805FB" w14:textId="77777777" w:rsidR="00C657E8" w:rsidRPr="00B8152D" w:rsidRDefault="00C657E8" w:rsidP="00C657E8">
      <w:pPr>
        <w:rPr>
          <w:bCs/>
          <w:sz w:val="22"/>
          <w:szCs w:val="22"/>
          <w:lang w:val="en-US"/>
        </w:rPr>
      </w:pPr>
    </w:p>
    <w:p w14:paraId="1EC05D1C" w14:textId="77777777" w:rsidR="00320DF9" w:rsidRPr="00E73FA8" w:rsidRDefault="00320DF9" w:rsidP="00C657E8">
      <w:pPr>
        <w:rPr>
          <w:sz w:val="22"/>
          <w:szCs w:val="22"/>
          <w:lang w:val="en-US"/>
        </w:rPr>
      </w:pPr>
    </w:p>
    <w:p w14:paraId="22FC27C3" w14:textId="77777777" w:rsidR="00320DF9" w:rsidRPr="00E73FA8" w:rsidRDefault="00320DF9" w:rsidP="00320DF9">
      <w:pPr>
        <w:ind w:left="709" w:hanging="709"/>
        <w:rPr>
          <w:b/>
          <w:sz w:val="22"/>
          <w:szCs w:val="22"/>
          <w:lang w:val="en-US"/>
        </w:rPr>
      </w:pPr>
      <w:r w:rsidRPr="00E73FA8">
        <w:rPr>
          <w:b/>
          <w:sz w:val="22"/>
          <w:szCs w:val="22"/>
          <w:lang w:val="en-US"/>
        </w:rPr>
        <w:t>EPR2SDM</w:t>
      </w:r>
    </w:p>
    <w:p w14:paraId="3E8E3031" w14:textId="77777777" w:rsidR="00320DF9" w:rsidRPr="00E73FA8" w:rsidRDefault="00320DF9" w:rsidP="00320DF9">
      <w:pPr>
        <w:ind w:left="709" w:hanging="709"/>
        <w:rPr>
          <w:b/>
          <w:sz w:val="22"/>
          <w:szCs w:val="22"/>
          <w:lang w:val="en-US"/>
        </w:rPr>
      </w:pPr>
    </w:p>
    <w:tbl>
      <w:tblPr>
        <w:tblStyle w:val="Tabellenraster1"/>
        <w:tblW w:w="5000" w:type="pct"/>
        <w:tblLook w:val="04A0" w:firstRow="1" w:lastRow="0" w:firstColumn="1" w:lastColumn="0" w:noHBand="0" w:noVBand="1"/>
      </w:tblPr>
      <w:tblGrid>
        <w:gridCol w:w="4787"/>
        <w:gridCol w:w="4783"/>
      </w:tblGrid>
      <w:tr w:rsidR="00320DF9" w:rsidRPr="00B8152D" w14:paraId="5BE5FB93" w14:textId="77777777" w:rsidTr="00B44E1D">
        <w:trPr>
          <w:trHeight w:val="284"/>
        </w:trPr>
        <w:tc>
          <w:tcPr>
            <w:tcW w:w="4787" w:type="dxa"/>
            <w:vAlign w:val="center"/>
          </w:tcPr>
          <w:p w14:paraId="6FDBA529" w14:textId="77777777" w:rsidR="00320DF9" w:rsidRPr="00B8152D" w:rsidRDefault="00320DF9" w:rsidP="00B44E1D">
            <w:pPr>
              <w:rPr>
                <w:i/>
                <w:sz w:val="22"/>
                <w:szCs w:val="22"/>
              </w:rPr>
            </w:pPr>
            <w:r w:rsidRPr="00B8152D">
              <w:rPr>
                <w:i/>
                <w:sz w:val="22"/>
                <w:szCs w:val="22"/>
              </w:rPr>
              <w:t>Movement</w:t>
            </w:r>
          </w:p>
        </w:tc>
        <w:tc>
          <w:tcPr>
            <w:tcW w:w="4783" w:type="dxa"/>
            <w:vAlign w:val="center"/>
          </w:tcPr>
          <w:p w14:paraId="585BFC2C" w14:textId="77777777" w:rsidR="00320DF9" w:rsidRPr="00B8152D" w:rsidRDefault="00320DF9" w:rsidP="00B44E1D">
            <w:pPr>
              <w:rPr>
                <w:sz w:val="22"/>
                <w:szCs w:val="22"/>
              </w:rPr>
            </w:pPr>
            <w:r w:rsidRPr="00B8152D">
              <w:rPr>
                <w:sz w:val="22"/>
                <w:szCs w:val="22"/>
              </w:rPr>
              <w:t>Normans</w:t>
            </w:r>
          </w:p>
        </w:tc>
      </w:tr>
      <w:tr w:rsidR="00320DF9" w:rsidRPr="00B8152D" w14:paraId="05EFA2A4" w14:textId="77777777" w:rsidTr="00B44E1D">
        <w:trPr>
          <w:trHeight w:val="284"/>
        </w:trPr>
        <w:tc>
          <w:tcPr>
            <w:tcW w:w="4787" w:type="dxa"/>
            <w:vAlign w:val="center"/>
          </w:tcPr>
          <w:p w14:paraId="20F11D35" w14:textId="77777777" w:rsidR="00320DF9" w:rsidRPr="00B8152D" w:rsidRDefault="00320DF9" w:rsidP="00B44E1D">
            <w:pPr>
              <w:rPr>
                <w:i/>
                <w:sz w:val="22"/>
                <w:szCs w:val="22"/>
              </w:rPr>
            </w:pPr>
            <w:r w:rsidRPr="00B8152D">
              <w:rPr>
                <w:i/>
                <w:sz w:val="22"/>
                <w:szCs w:val="22"/>
              </w:rPr>
              <w:t>Scenario</w:t>
            </w:r>
          </w:p>
        </w:tc>
        <w:tc>
          <w:tcPr>
            <w:tcW w:w="4783" w:type="dxa"/>
            <w:vAlign w:val="center"/>
          </w:tcPr>
          <w:p w14:paraId="5CFA35D2" w14:textId="77777777" w:rsidR="00320DF9" w:rsidRPr="00B8152D" w:rsidRDefault="00320DF9" w:rsidP="00B44E1D">
            <w:pPr>
              <w:rPr>
                <w:sz w:val="22"/>
                <w:szCs w:val="22"/>
              </w:rPr>
            </w:pPr>
            <w:r w:rsidRPr="00B8152D">
              <w:rPr>
                <w:sz w:val="22"/>
                <w:szCs w:val="22"/>
                <w:lang w:val="en-GB"/>
              </w:rPr>
              <w:t>n:1</w:t>
            </w:r>
          </w:p>
        </w:tc>
      </w:tr>
      <w:tr w:rsidR="00320DF9" w:rsidRPr="00B8152D" w14:paraId="19B4BD38" w14:textId="77777777" w:rsidTr="00B44E1D">
        <w:trPr>
          <w:trHeight w:val="284"/>
        </w:trPr>
        <w:tc>
          <w:tcPr>
            <w:tcW w:w="4787" w:type="dxa"/>
            <w:vAlign w:val="center"/>
          </w:tcPr>
          <w:p w14:paraId="553F2FE4" w14:textId="77777777" w:rsidR="00320DF9" w:rsidRPr="00B8152D" w:rsidRDefault="00320DF9" w:rsidP="00B44E1D">
            <w:pPr>
              <w:rPr>
                <w:i/>
                <w:sz w:val="22"/>
                <w:szCs w:val="22"/>
              </w:rPr>
            </w:pPr>
            <w:r w:rsidRPr="00B8152D">
              <w:rPr>
                <w:i/>
                <w:sz w:val="22"/>
                <w:szCs w:val="22"/>
              </w:rPr>
              <w:t xml:space="preserve">EPR </w:t>
            </w:r>
            <w:proofErr w:type="spellStart"/>
            <w:r w:rsidRPr="00B8152D">
              <w:rPr>
                <w:i/>
                <w:sz w:val="22"/>
                <w:szCs w:val="22"/>
              </w:rPr>
              <w:t>group</w:t>
            </w:r>
            <w:proofErr w:type="spellEnd"/>
            <w:r w:rsidRPr="00B8152D">
              <w:rPr>
                <w:i/>
                <w:sz w:val="22"/>
                <w:szCs w:val="22"/>
              </w:rPr>
              <w:t>(s)</w:t>
            </w:r>
          </w:p>
        </w:tc>
        <w:tc>
          <w:tcPr>
            <w:tcW w:w="4783" w:type="dxa"/>
            <w:vAlign w:val="center"/>
          </w:tcPr>
          <w:p w14:paraId="741D0E26" w14:textId="77777777" w:rsidR="00320DF9" w:rsidRPr="00B8152D" w:rsidRDefault="00320DF9" w:rsidP="00B44E1D">
            <w:pPr>
              <w:rPr>
                <w:sz w:val="22"/>
                <w:szCs w:val="22"/>
              </w:rPr>
            </w:pPr>
            <w:r w:rsidRPr="00B8152D">
              <w:rPr>
                <w:sz w:val="22"/>
                <w:szCs w:val="22"/>
                <w:lang w:val="en-GB"/>
              </w:rPr>
              <w:t xml:space="preserve">French </w:t>
            </w:r>
          </w:p>
        </w:tc>
      </w:tr>
      <w:tr w:rsidR="00320DF9" w:rsidRPr="00B8152D" w14:paraId="17F60056" w14:textId="77777777" w:rsidTr="00B44E1D">
        <w:trPr>
          <w:trHeight w:val="284"/>
        </w:trPr>
        <w:tc>
          <w:tcPr>
            <w:tcW w:w="4787" w:type="dxa"/>
            <w:vAlign w:val="center"/>
          </w:tcPr>
          <w:p w14:paraId="45CBD919" w14:textId="77777777" w:rsidR="00320DF9" w:rsidRPr="00B8152D" w:rsidRDefault="00320DF9" w:rsidP="00B44E1D">
            <w:pPr>
              <w:rPr>
                <w:i/>
                <w:sz w:val="22"/>
                <w:szCs w:val="22"/>
              </w:rPr>
            </w:pPr>
            <w:proofErr w:type="spellStart"/>
            <w:r w:rsidRPr="00B8152D">
              <w:rPr>
                <w:i/>
                <w:sz w:val="22"/>
                <w:szCs w:val="22"/>
              </w:rPr>
              <w:t>Gwgroupid</w:t>
            </w:r>
            <w:proofErr w:type="spellEnd"/>
            <w:r w:rsidRPr="00B8152D">
              <w:rPr>
                <w:i/>
                <w:sz w:val="22"/>
                <w:szCs w:val="22"/>
              </w:rPr>
              <w:t>(s)</w:t>
            </w:r>
          </w:p>
        </w:tc>
        <w:tc>
          <w:tcPr>
            <w:tcW w:w="4783" w:type="dxa"/>
            <w:vAlign w:val="center"/>
          </w:tcPr>
          <w:p w14:paraId="3854600F" w14:textId="77777777" w:rsidR="00320DF9" w:rsidRPr="00B8152D" w:rsidRDefault="00320DF9" w:rsidP="00B44E1D">
            <w:pPr>
              <w:rPr>
                <w:sz w:val="22"/>
                <w:szCs w:val="22"/>
              </w:rPr>
            </w:pPr>
            <w:r w:rsidRPr="00B8152D">
              <w:rPr>
                <w:sz w:val="22"/>
                <w:szCs w:val="22"/>
                <w:lang w:val="en-GB"/>
              </w:rPr>
              <w:t>22001000</w:t>
            </w:r>
          </w:p>
        </w:tc>
      </w:tr>
    </w:tbl>
    <w:p w14:paraId="53779166" w14:textId="77777777" w:rsidR="00320DF9" w:rsidRPr="00B8152D" w:rsidRDefault="00320DF9" w:rsidP="00320DF9">
      <w:pPr>
        <w:rPr>
          <w:b/>
          <w:sz w:val="22"/>
          <w:szCs w:val="22"/>
        </w:rPr>
      </w:pPr>
    </w:p>
    <w:p w14:paraId="6E147C94" w14:textId="77777777" w:rsidR="00320DF9" w:rsidRPr="00B8152D" w:rsidRDefault="00320DF9" w:rsidP="00C657E8">
      <w:pPr>
        <w:ind w:left="709" w:hanging="709"/>
        <w:rPr>
          <w:sz w:val="22"/>
          <w:szCs w:val="22"/>
        </w:rPr>
      </w:pPr>
    </w:p>
    <w:p w14:paraId="0C25EEB7" w14:textId="77777777" w:rsidR="00C657E8" w:rsidRPr="00B8152D" w:rsidRDefault="00C657E8" w:rsidP="00C657E8">
      <w:pPr>
        <w:ind w:left="709" w:hanging="709"/>
        <w:rPr>
          <w:b/>
          <w:sz w:val="22"/>
          <w:szCs w:val="22"/>
        </w:rPr>
      </w:pPr>
      <w:r w:rsidRPr="00B8152D">
        <w:rPr>
          <w:b/>
          <w:sz w:val="22"/>
          <w:szCs w:val="22"/>
        </w:rPr>
        <w:t xml:space="preserve">Power </w:t>
      </w:r>
      <w:proofErr w:type="spellStart"/>
      <w:r w:rsidRPr="00B8152D">
        <w:rPr>
          <w:b/>
          <w:sz w:val="22"/>
          <w:szCs w:val="22"/>
        </w:rPr>
        <w:t>access</w:t>
      </w:r>
      <w:proofErr w:type="spellEnd"/>
    </w:p>
    <w:p w14:paraId="2643ABFD" w14:textId="77777777" w:rsidR="00C657E8" w:rsidRPr="00B8152D" w:rsidRDefault="00C657E8" w:rsidP="00C657E8">
      <w:pPr>
        <w:ind w:left="709" w:hanging="709"/>
        <w:rPr>
          <w:bCs/>
          <w:sz w:val="22"/>
          <w:szCs w:val="22"/>
        </w:rPr>
      </w:pPr>
    </w:p>
    <w:p w14:paraId="0097B679" w14:textId="24AE0B41" w:rsidR="00AE2E0F" w:rsidRPr="00B8152D" w:rsidRDefault="00AE2E0F">
      <w:pPr>
        <w:pStyle w:val="ListParagraph"/>
        <w:numPr>
          <w:ilvl w:val="0"/>
          <w:numId w:val="17"/>
        </w:numPr>
        <w:rPr>
          <w:rFonts w:cs="Times New Roman"/>
          <w:szCs w:val="22"/>
          <w:lang w:val="en-GB"/>
        </w:rPr>
      </w:pPr>
      <w:r w:rsidRPr="00B8152D">
        <w:rPr>
          <w:rFonts w:cs="Times New Roman"/>
          <w:szCs w:val="22"/>
          <w:lang w:val="en-GB"/>
        </w:rPr>
        <w:t>According to EPR the metropolitan French exercise monopoly power (all other groups are excluded from power).</w:t>
      </w:r>
      <w:r w:rsidRPr="00B8152D">
        <w:rPr>
          <w:szCs w:val="22"/>
          <w:lang w:val="en-GB"/>
        </w:rPr>
        <w:t xml:space="preserve"> The Normans are not considered politically </w:t>
      </w:r>
      <w:proofErr w:type="gramStart"/>
      <w:r w:rsidRPr="00B8152D">
        <w:rPr>
          <w:szCs w:val="22"/>
          <w:lang w:val="en-GB"/>
        </w:rPr>
        <w:t>relevant, but</w:t>
      </w:r>
      <w:proofErr w:type="gramEnd"/>
      <w:r w:rsidRPr="00B8152D">
        <w:rPr>
          <w:szCs w:val="22"/>
          <w:lang w:val="en-GB"/>
        </w:rPr>
        <w:t xml:space="preserve"> are subsumed under the ethnic group of the French. To infer that the Normans are also dominant is of course not accurate. However, the Normans make up more than </w:t>
      </w:r>
      <w:r w:rsidRPr="00B8152D">
        <w:rPr>
          <w:rFonts w:cs="Times New Roman"/>
          <w:szCs w:val="22"/>
          <w:lang w:val="en-GB"/>
        </w:rPr>
        <w:t xml:space="preserve">5% of France and with Pierre </w:t>
      </w:r>
      <w:proofErr w:type="spellStart"/>
      <w:r w:rsidRPr="00B8152D">
        <w:rPr>
          <w:rFonts w:cs="Times New Roman"/>
          <w:szCs w:val="22"/>
          <w:lang w:val="en-GB"/>
        </w:rPr>
        <w:t>Bérégovoy</w:t>
      </w:r>
      <w:proofErr w:type="spellEnd"/>
      <w:r w:rsidRPr="00B8152D">
        <w:rPr>
          <w:rFonts w:cs="Times New Roman"/>
          <w:szCs w:val="22"/>
          <w:lang w:val="en-GB"/>
        </w:rPr>
        <w:t xml:space="preserve"> </w:t>
      </w:r>
      <w:r w:rsidRPr="00B8152D">
        <w:rPr>
          <w:szCs w:val="22"/>
          <w:lang w:val="en-GB"/>
        </w:rPr>
        <w:t xml:space="preserve">(PM from 1992-1993; Minister of Social Affairs and Minister of the Economy and Finance 1982-1986), Jean </w:t>
      </w:r>
      <w:proofErr w:type="spellStart"/>
      <w:r w:rsidRPr="00B8152D">
        <w:rPr>
          <w:szCs w:val="22"/>
          <w:lang w:val="en-GB"/>
        </w:rPr>
        <w:t>Lecanuet</w:t>
      </w:r>
      <w:proofErr w:type="spellEnd"/>
      <w:r w:rsidRPr="00B8152D">
        <w:rPr>
          <w:szCs w:val="22"/>
          <w:lang w:val="en-GB"/>
        </w:rPr>
        <w:t xml:space="preserve"> (minister 1974-1977)</w:t>
      </w:r>
      <w:proofErr w:type="gramStart"/>
      <w:r w:rsidRPr="00B8152D">
        <w:rPr>
          <w:szCs w:val="22"/>
          <w:lang w:val="en-GB"/>
        </w:rPr>
        <w:t>, ,</w:t>
      </w:r>
      <w:proofErr w:type="gramEnd"/>
      <w:r w:rsidRPr="00B8152D">
        <w:rPr>
          <w:szCs w:val="22"/>
          <w:lang w:val="en-GB"/>
        </w:rPr>
        <w:t xml:space="preserve"> there are also some </w:t>
      </w:r>
      <w:r w:rsidRPr="00B8152D">
        <w:rPr>
          <w:rFonts w:cs="Times New Roman"/>
          <w:szCs w:val="22"/>
        </w:rPr>
        <w:t>high ranking officials who represent the Norman region or at least originate from there. Since there is a high likelihood of various ministerial posts being held by Normans throughout their period of activity, and since the Normans are part of what EPR labels a monopoly French ethnic group, we code the group as junior partners. [1969-</w:t>
      </w:r>
      <w:r w:rsidR="0026581A" w:rsidRPr="00B8152D">
        <w:rPr>
          <w:rFonts w:cs="Times New Roman"/>
          <w:szCs w:val="22"/>
        </w:rPr>
        <w:t>2020</w:t>
      </w:r>
      <w:r w:rsidRPr="00B8152D">
        <w:rPr>
          <w:rFonts w:cs="Times New Roman"/>
          <w:szCs w:val="22"/>
        </w:rPr>
        <w:t xml:space="preserve">: junior partner] </w:t>
      </w:r>
    </w:p>
    <w:p w14:paraId="0D29C3A8" w14:textId="77777777" w:rsidR="00C657E8" w:rsidRPr="00B8152D" w:rsidRDefault="00C657E8" w:rsidP="00C657E8">
      <w:pPr>
        <w:ind w:left="709" w:hanging="709"/>
        <w:rPr>
          <w:bCs/>
          <w:sz w:val="22"/>
          <w:szCs w:val="22"/>
        </w:rPr>
      </w:pPr>
    </w:p>
    <w:p w14:paraId="1643C718" w14:textId="77777777" w:rsidR="00C657E8" w:rsidRPr="00B8152D" w:rsidRDefault="00C657E8" w:rsidP="00C657E8">
      <w:pPr>
        <w:ind w:left="709" w:hanging="709"/>
        <w:rPr>
          <w:bCs/>
          <w:sz w:val="22"/>
          <w:szCs w:val="22"/>
        </w:rPr>
      </w:pPr>
    </w:p>
    <w:p w14:paraId="4139AD00" w14:textId="77777777" w:rsidR="00C657E8" w:rsidRPr="00B8152D" w:rsidRDefault="00C657E8" w:rsidP="00C657E8">
      <w:pPr>
        <w:ind w:left="709" w:hanging="709"/>
        <w:rPr>
          <w:b/>
          <w:sz w:val="22"/>
          <w:szCs w:val="22"/>
        </w:rPr>
      </w:pPr>
      <w:r w:rsidRPr="00B8152D">
        <w:rPr>
          <w:b/>
          <w:sz w:val="22"/>
          <w:szCs w:val="22"/>
        </w:rPr>
        <w:t xml:space="preserve">Group </w:t>
      </w:r>
      <w:proofErr w:type="spellStart"/>
      <w:r w:rsidRPr="00B8152D">
        <w:rPr>
          <w:b/>
          <w:sz w:val="22"/>
          <w:szCs w:val="22"/>
        </w:rPr>
        <w:t>size</w:t>
      </w:r>
      <w:proofErr w:type="spellEnd"/>
    </w:p>
    <w:p w14:paraId="5CAEA533" w14:textId="77777777" w:rsidR="00C657E8" w:rsidRPr="00B8152D" w:rsidRDefault="00C657E8" w:rsidP="00C657E8">
      <w:pPr>
        <w:rPr>
          <w:sz w:val="22"/>
          <w:szCs w:val="22"/>
        </w:rPr>
      </w:pPr>
    </w:p>
    <w:p w14:paraId="733F9C63" w14:textId="18D44E84" w:rsidR="00AE2E0F" w:rsidRPr="00B8152D" w:rsidRDefault="00AE2E0F">
      <w:pPr>
        <w:pStyle w:val="ListParagraph"/>
        <w:numPr>
          <w:ilvl w:val="0"/>
          <w:numId w:val="17"/>
        </w:numPr>
        <w:rPr>
          <w:rFonts w:eastAsiaTheme="minorHAnsi" w:cs="Times New Roman"/>
          <w:szCs w:val="22"/>
        </w:rPr>
      </w:pPr>
      <w:r w:rsidRPr="00B8152D">
        <w:rPr>
          <w:rFonts w:eastAsiaTheme="minorHAnsi" w:cs="Times New Roman"/>
          <w:szCs w:val="22"/>
        </w:rPr>
        <w:t xml:space="preserve">According to Minahan (2002: 1382), the Normans numbered approximately 4.03 million in 2002. </w:t>
      </w:r>
      <w:r w:rsidRPr="00B8152D">
        <w:rPr>
          <w:szCs w:val="22"/>
          <w:lang w:val="en-GB"/>
        </w:rPr>
        <w:t xml:space="preserve">According to the World Bank, France’s total population was 61.8 million in 2002.  [0.0652]  </w:t>
      </w:r>
    </w:p>
    <w:p w14:paraId="4442ACE5" w14:textId="77777777" w:rsidR="00C657E8" w:rsidRPr="00B8152D" w:rsidRDefault="00C657E8" w:rsidP="00C657E8">
      <w:pPr>
        <w:rPr>
          <w:b/>
          <w:bCs/>
          <w:sz w:val="22"/>
          <w:szCs w:val="22"/>
        </w:rPr>
      </w:pPr>
      <w:r w:rsidRPr="00B8152D">
        <w:rPr>
          <w:b/>
          <w:bCs/>
          <w:sz w:val="22"/>
          <w:szCs w:val="22"/>
        </w:rPr>
        <w:lastRenderedPageBreak/>
        <w:t xml:space="preserve">Regional </w:t>
      </w:r>
      <w:proofErr w:type="spellStart"/>
      <w:r w:rsidRPr="00B8152D">
        <w:rPr>
          <w:b/>
          <w:bCs/>
          <w:sz w:val="22"/>
          <w:szCs w:val="22"/>
        </w:rPr>
        <w:t>concentration</w:t>
      </w:r>
      <w:proofErr w:type="spellEnd"/>
    </w:p>
    <w:p w14:paraId="4CEFB411" w14:textId="77777777" w:rsidR="00C657E8" w:rsidRPr="00B8152D" w:rsidRDefault="00C657E8" w:rsidP="00C657E8">
      <w:pPr>
        <w:rPr>
          <w:sz w:val="22"/>
          <w:szCs w:val="22"/>
        </w:rPr>
      </w:pPr>
    </w:p>
    <w:p w14:paraId="35DDC15C" w14:textId="77777777" w:rsidR="00AE2E0F" w:rsidRPr="00B8152D" w:rsidRDefault="00AE2E0F">
      <w:pPr>
        <w:pStyle w:val="ListParagraph"/>
        <w:widowControl w:val="0"/>
        <w:numPr>
          <w:ilvl w:val="0"/>
          <w:numId w:val="18"/>
        </w:numPr>
        <w:rPr>
          <w:szCs w:val="22"/>
        </w:rPr>
      </w:pPr>
      <w:r w:rsidRPr="00B8152D">
        <w:rPr>
          <w:szCs w:val="22"/>
        </w:rPr>
        <w:t>According to Minahan (2002: 1202), the Normans are concentrated in the Normandy region, where they comprise approx. 91% of the local population. This amounts to around 2,933,000 Normans, which is more than half of the 4.03 million Normans living in France as a whole. [</w:t>
      </w:r>
      <w:r w:rsidRPr="00B8152D">
        <w:rPr>
          <w:rFonts w:cs="Times New Roman"/>
          <w:szCs w:val="22"/>
        </w:rPr>
        <w:t>concentrated]</w:t>
      </w:r>
    </w:p>
    <w:p w14:paraId="22DBD914" w14:textId="77777777" w:rsidR="00C657E8" w:rsidRPr="00B8152D" w:rsidRDefault="00C657E8" w:rsidP="00C657E8">
      <w:pPr>
        <w:rPr>
          <w:sz w:val="22"/>
          <w:szCs w:val="22"/>
        </w:rPr>
      </w:pPr>
    </w:p>
    <w:p w14:paraId="67239321" w14:textId="77777777" w:rsidR="00C657E8" w:rsidRPr="00B8152D" w:rsidRDefault="00C657E8" w:rsidP="00C657E8">
      <w:pPr>
        <w:rPr>
          <w:sz w:val="22"/>
          <w:szCs w:val="22"/>
        </w:rPr>
      </w:pPr>
    </w:p>
    <w:p w14:paraId="5AD04209" w14:textId="77777777" w:rsidR="00C657E8" w:rsidRPr="00B8152D" w:rsidRDefault="00C657E8" w:rsidP="00C657E8">
      <w:pPr>
        <w:rPr>
          <w:b/>
          <w:sz w:val="22"/>
          <w:szCs w:val="22"/>
        </w:rPr>
      </w:pPr>
      <w:r w:rsidRPr="00B8152D">
        <w:rPr>
          <w:b/>
          <w:sz w:val="22"/>
          <w:szCs w:val="22"/>
        </w:rPr>
        <w:t>Kin</w:t>
      </w:r>
    </w:p>
    <w:p w14:paraId="02824670" w14:textId="77777777" w:rsidR="00C657E8" w:rsidRPr="00B8152D" w:rsidRDefault="00C657E8" w:rsidP="00C657E8">
      <w:pPr>
        <w:spacing w:after="60"/>
        <w:ind w:left="709" w:hanging="709"/>
        <w:rPr>
          <w:bCs/>
          <w:sz w:val="22"/>
          <w:szCs w:val="22"/>
        </w:rPr>
      </w:pPr>
    </w:p>
    <w:p w14:paraId="4DD48302" w14:textId="77777777" w:rsidR="00AE2E0F" w:rsidRPr="00B8152D" w:rsidRDefault="00AE2E0F">
      <w:pPr>
        <w:pStyle w:val="ListParagraph"/>
        <w:widowControl w:val="0"/>
        <w:numPr>
          <w:ilvl w:val="0"/>
          <w:numId w:val="18"/>
        </w:numPr>
        <w:rPr>
          <w:szCs w:val="22"/>
        </w:rPr>
      </w:pPr>
      <w:r w:rsidRPr="00B8152D">
        <w:rPr>
          <w:szCs w:val="22"/>
        </w:rPr>
        <w:t>No evidence found. [no kin]</w:t>
      </w:r>
    </w:p>
    <w:p w14:paraId="5AD4F121" w14:textId="77777777" w:rsidR="00C657E8" w:rsidRPr="00B8152D" w:rsidRDefault="00C657E8" w:rsidP="00C657E8">
      <w:pPr>
        <w:spacing w:after="60"/>
        <w:ind w:left="709" w:hanging="709"/>
        <w:rPr>
          <w:bCs/>
          <w:sz w:val="22"/>
          <w:szCs w:val="22"/>
          <w:lang w:val="en-US"/>
        </w:rPr>
      </w:pPr>
    </w:p>
    <w:p w14:paraId="363372E8" w14:textId="77777777" w:rsidR="00C657E8" w:rsidRPr="00B8152D" w:rsidRDefault="00C657E8" w:rsidP="00C657E8">
      <w:pPr>
        <w:spacing w:after="60"/>
        <w:ind w:left="709" w:hanging="709"/>
        <w:rPr>
          <w:bCs/>
          <w:sz w:val="22"/>
          <w:szCs w:val="22"/>
          <w:lang w:val="en-US"/>
        </w:rPr>
      </w:pPr>
    </w:p>
    <w:p w14:paraId="6ECBF8AF" w14:textId="77777777" w:rsidR="00C657E8" w:rsidRPr="00E4302E" w:rsidRDefault="00C657E8" w:rsidP="00C657E8">
      <w:pPr>
        <w:spacing w:after="60"/>
        <w:ind w:left="709" w:hanging="709"/>
        <w:rPr>
          <w:b/>
          <w:sz w:val="22"/>
          <w:szCs w:val="22"/>
          <w:lang w:val="en-US"/>
        </w:rPr>
      </w:pPr>
      <w:r w:rsidRPr="00E4302E">
        <w:rPr>
          <w:b/>
          <w:sz w:val="22"/>
          <w:szCs w:val="22"/>
          <w:lang w:val="en-US"/>
        </w:rPr>
        <w:t>Sources</w:t>
      </w:r>
    </w:p>
    <w:p w14:paraId="22103994" w14:textId="77777777" w:rsidR="00C657E8" w:rsidRPr="00E4302E" w:rsidRDefault="00C657E8" w:rsidP="00C657E8">
      <w:pPr>
        <w:rPr>
          <w:sz w:val="22"/>
          <w:szCs w:val="22"/>
          <w:lang w:val="en-US"/>
        </w:rPr>
      </w:pPr>
    </w:p>
    <w:p w14:paraId="7D99AC74" w14:textId="77777777" w:rsidR="00A81BAF" w:rsidRPr="00B8152D" w:rsidRDefault="00A81BAF" w:rsidP="00AE2E0F">
      <w:pPr>
        <w:spacing w:after="60"/>
        <w:ind w:left="709" w:hanging="709"/>
        <w:rPr>
          <w:sz w:val="22"/>
          <w:szCs w:val="22"/>
          <w:lang w:val="fr-CH"/>
        </w:rPr>
      </w:pPr>
      <w:r w:rsidRPr="00B8152D">
        <w:rPr>
          <w:sz w:val="22"/>
          <w:szCs w:val="22"/>
          <w:lang w:val="en-US" w:eastAsia="de-CH"/>
        </w:rPr>
        <w:t xml:space="preserve">Ager, Dennis E. (1999). </w:t>
      </w:r>
      <w:r w:rsidRPr="00B8152D">
        <w:rPr>
          <w:i/>
          <w:iCs/>
          <w:sz w:val="22"/>
          <w:szCs w:val="22"/>
          <w:lang w:val="en-US" w:eastAsia="de-CH"/>
        </w:rPr>
        <w:t>Identity, Insecurity and Image: France and Language</w:t>
      </w:r>
      <w:r w:rsidRPr="00B8152D">
        <w:rPr>
          <w:sz w:val="22"/>
          <w:szCs w:val="22"/>
          <w:lang w:val="en-US" w:eastAsia="de-CH"/>
        </w:rPr>
        <w:t xml:space="preserve">. </w:t>
      </w:r>
      <w:proofErr w:type="spellStart"/>
      <w:proofErr w:type="gramStart"/>
      <w:r w:rsidRPr="00B8152D">
        <w:rPr>
          <w:rFonts w:eastAsiaTheme="minorHAnsi"/>
          <w:sz w:val="22"/>
          <w:szCs w:val="22"/>
          <w:lang w:val="fr-CH"/>
        </w:rPr>
        <w:t>Clevedon</w:t>
      </w:r>
      <w:proofErr w:type="spellEnd"/>
      <w:r w:rsidRPr="00B8152D">
        <w:rPr>
          <w:rFonts w:eastAsiaTheme="minorHAnsi"/>
          <w:sz w:val="22"/>
          <w:szCs w:val="22"/>
          <w:lang w:val="fr-CH"/>
        </w:rPr>
        <w:t>:</w:t>
      </w:r>
      <w:proofErr w:type="gramEnd"/>
      <w:r w:rsidRPr="00B8152D">
        <w:rPr>
          <w:rFonts w:eastAsiaTheme="minorHAnsi"/>
          <w:sz w:val="22"/>
          <w:szCs w:val="22"/>
          <w:lang w:val="fr-CH"/>
        </w:rPr>
        <w:t xml:space="preserve"> </w:t>
      </w:r>
      <w:proofErr w:type="spellStart"/>
      <w:r w:rsidRPr="00B8152D">
        <w:rPr>
          <w:rFonts w:eastAsiaTheme="minorHAnsi"/>
          <w:sz w:val="22"/>
          <w:szCs w:val="22"/>
          <w:lang w:val="fr-CH"/>
        </w:rPr>
        <w:t>Multilingual</w:t>
      </w:r>
      <w:proofErr w:type="spellEnd"/>
      <w:r w:rsidRPr="00B8152D">
        <w:rPr>
          <w:rFonts w:eastAsiaTheme="minorHAnsi"/>
          <w:sz w:val="22"/>
          <w:szCs w:val="22"/>
          <w:lang w:val="fr-CH"/>
        </w:rPr>
        <w:t xml:space="preserve"> </w:t>
      </w:r>
      <w:proofErr w:type="spellStart"/>
      <w:r w:rsidRPr="00B8152D">
        <w:rPr>
          <w:rFonts w:eastAsiaTheme="minorHAnsi"/>
          <w:sz w:val="22"/>
          <w:szCs w:val="22"/>
          <w:lang w:val="fr-CH"/>
        </w:rPr>
        <w:t>Matters</w:t>
      </w:r>
      <w:proofErr w:type="spellEnd"/>
      <w:r w:rsidRPr="00B8152D">
        <w:rPr>
          <w:rFonts w:eastAsiaTheme="minorHAnsi"/>
          <w:sz w:val="22"/>
          <w:szCs w:val="22"/>
          <w:lang w:val="fr-CH"/>
        </w:rPr>
        <w:t>.</w:t>
      </w:r>
    </w:p>
    <w:p w14:paraId="0B79E3BE" w14:textId="77777777" w:rsidR="00A81BAF" w:rsidRPr="00B8152D" w:rsidRDefault="00A81BAF" w:rsidP="00AE2E0F">
      <w:pPr>
        <w:spacing w:after="60"/>
        <w:ind w:left="709" w:hanging="709"/>
        <w:rPr>
          <w:rFonts w:eastAsia="Calibri"/>
          <w:b/>
          <w:sz w:val="22"/>
          <w:szCs w:val="22"/>
          <w:lang w:val="en-US"/>
        </w:rPr>
      </w:pPr>
      <w:r w:rsidRPr="00B8152D">
        <w:rPr>
          <w:sz w:val="22"/>
          <w:szCs w:val="22"/>
          <w:lang w:val="fr-CH" w:eastAsia="de-CH"/>
        </w:rPr>
        <w:t xml:space="preserve">Bonnaud, Pierre (2003). </w:t>
      </w:r>
      <w:r w:rsidRPr="00B8152D">
        <w:rPr>
          <w:i/>
          <w:iCs/>
          <w:sz w:val="22"/>
          <w:szCs w:val="22"/>
          <w:lang w:val="fr-CH" w:eastAsia="de-CH"/>
        </w:rPr>
        <w:t>De l'Auvergne</w:t>
      </w:r>
      <w:r w:rsidRPr="00B8152D">
        <w:rPr>
          <w:i/>
          <w:sz w:val="22"/>
          <w:szCs w:val="22"/>
          <w:lang w:val="fr-CH" w:eastAsia="de-CH"/>
        </w:rPr>
        <w:t xml:space="preserve">. 2600 ans au </w:t>
      </w:r>
      <w:proofErr w:type="spellStart"/>
      <w:r w:rsidRPr="00B8152D">
        <w:rPr>
          <w:i/>
          <w:sz w:val="22"/>
          <w:szCs w:val="22"/>
          <w:lang w:val="fr-CH" w:eastAsia="de-CH"/>
        </w:rPr>
        <w:t>Coeur</w:t>
      </w:r>
      <w:proofErr w:type="spellEnd"/>
      <w:r w:rsidRPr="00B8152D">
        <w:rPr>
          <w:i/>
          <w:sz w:val="22"/>
          <w:szCs w:val="22"/>
          <w:lang w:val="fr-CH" w:eastAsia="de-CH"/>
        </w:rPr>
        <w:t xml:space="preserve"> de la Gaule et de la France central</w:t>
      </w:r>
      <w:r w:rsidRPr="00B8152D">
        <w:rPr>
          <w:sz w:val="22"/>
          <w:szCs w:val="22"/>
          <w:lang w:val="fr-CH" w:eastAsia="de-CH"/>
        </w:rPr>
        <w:t xml:space="preserve">.  </w:t>
      </w:r>
      <w:proofErr w:type="spellStart"/>
      <w:r w:rsidRPr="00B8152D">
        <w:rPr>
          <w:sz w:val="22"/>
          <w:szCs w:val="22"/>
          <w:lang w:val="en-US" w:eastAsia="de-CH"/>
        </w:rPr>
        <w:t>Nonette</w:t>
      </w:r>
      <w:proofErr w:type="spellEnd"/>
      <w:r w:rsidRPr="00B8152D">
        <w:rPr>
          <w:sz w:val="22"/>
          <w:szCs w:val="22"/>
          <w:lang w:val="en-US" w:eastAsia="de-CH"/>
        </w:rPr>
        <w:t>: Editions Creer.</w:t>
      </w:r>
    </w:p>
    <w:p w14:paraId="5E229E67" w14:textId="77777777" w:rsidR="00A81BAF" w:rsidRPr="00B8152D" w:rsidRDefault="00A81BAF" w:rsidP="00AE2E0F">
      <w:pPr>
        <w:spacing w:after="60"/>
        <w:ind w:left="709" w:hanging="709"/>
        <w:rPr>
          <w:b/>
          <w:sz w:val="22"/>
          <w:szCs w:val="22"/>
          <w:lang w:val="en-US"/>
        </w:rPr>
      </w:pPr>
      <w:proofErr w:type="spellStart"/>
      <w:r w:rsidRPr="00B8152D">
        <w:rPr>
          <w:sz w:val="22"/>
          <w:szCs w:val="22"/>
          <w:lang w:val="en-US"/>
        </w:rPr>
        <w:t>Cederman</w:t>
      </w:r>
      <w:proofErr w:type="spellEnd"/>
      <w:r w:rsidRPr="00B8152D">
        <w:rPr>
          <w:sz w:val="22"/>
          <w:szCs w:val="22"/>
          <w:lang w:val="en-US"/>
        </w:rPr>
        <w:t xml:space="preserve">, Lars-Erik, Andreas Wimmer, and Brian Min (2010). “Why Do Ethnic Groups Rebel: New Data and Analysis.” </w:t>
      </w:r>
      <w:r w:rsidRPr="00B8152D">
        <w:rPr>
          <w:i/>
          <w:iCs/>
          <w:sz w:val="22"/>
          <w:szCs w:val="22"/>
          <w:lang w:val="en-US"/>
        </w:rPr>
        <w:t>World Politics</w:t>
      </w:r>
      <w:r w:rsidRPr="00B8152D">
        <w:rPr>
          <w:sz w:val="22"/>
          <w:szCs w:val="22"/>
          <w:lang w:val="en-US"/>
        </w:rPr>
        <w:t xml:space="preserve"> </w:t>
      </w:r>
      <w:r w:rsidRPr="00B8152D">
        <w:rPr>
          <w:iCs/>
          <w:sz w:val="22"/>
          <w:szCs w:val="22"/>
          <w:lang w:val="en-US"/>
        </w:rPr>
        <w:t>62</w:t>
      </w:r>
      <w:r w:rsidRPr="00B8152D">
        <w:rPr>
          <w:sz w:val="22"/>
          <w:szCs w:val="22"/>
          <w:lang w:val="en-US"/>
        </w:rPr>
        <w:t>(1): 87-119.</w:t>
      </w:r>
    </w:p>
    <w:p w14:paraId="7123BFF7" w14:textId="77777777" w:rsidR="00A81BAF" w:rsidRPr="00B8152D" w:rsidRDefault="00A81BAF" w:rsidP="00AE2E0F">
      <w:pPr>
        <w:spacing w:after="60"/>
        <w:ind w:left="709" w:hanging="709"/>
        <w:rPr>
          <w:sz w:val="22"/>
          <w:szCs w:val="22"/>
          <w:lang w:val="en-US"/>
        </w:rPr>
      </w:pPr>
      <w:r w:rsidRPr="00B8152D">
        <w:rPr>
          <w:sz w:val="22"/>
          <w:szCs w:val="22"/>
          <w:lang w:val="en-US"/>
        </w:rPr>
        <w:t xml:space="preserve">Cole, Alistair (1998). </w:t>
      </w:r>
      <w:r w:rsidRPr="00B8152D">
        <w:rPr>
          <w:i/>
          <w:sz w:val="22"/>
          <w:szCs w:val="22"/>
          <w:lang w:val="en-US"/>
        </w:rPr>
        <w:t xml:space="preserve">French Politics and Society. </w:t>
      </w:r>
      <w:r w:rsidRPr="00B8152D">
        <w:rPr>
          <w:sz w:val="22"/>
          <w:szCs w:val="22"/>
          <w:lang w:val="en-US"/>
        </w:rPr>
        <w:t>Upper Saddle River, NJ: Prentice Hall PTR.</w:t>
      </w:r>
    </w:p>
    <w:p w14:paraId="03884BD0" w14:textId="77777777" w:rsidR="00A81BAF" w:rsidRPr="00B8152D" w:rsidRDefault="00A81BAF" w:rsidP="00AE2E0F">
      <w:pPr>
        <w:spacing w:after="60"/>
        <w:ind w:left="709" w:hanging="709"/>
        <w:rPr>
          <w:b/>
          <w:sz w:val="22"/>
          <w:szCs w:val="22"/>
          <w:lang w:val="fr-CH"/>
        </w:rPr>
      </w:pPr>
      <w:r w:rsidRPr="00B8152D">
        <w:rPr>
          <w:sz w:val="22"/>
          <w:szCs w:val="22"/>
          <w:lang w:val="en-US"/>
        </w:rPr>
        <w:t xml:space="preserve">Cole, Alistair (2006). “Decentralization in France: Central steering, capacity building and identity construction.” </w:t>
      </w:r>
      <w:r w:rsidRPr="00B8152D">
        <w:rPr>
          <w:i/>
          <w:iCs/>
          <w:sz w:val="22"/>
          <w:szCs w:val="22"/>
          <w:lang w:val="fr-CH"/>
        </w:rPr>
        <w:t>French Politics</w:t>
      </w:r>
      <w:r w:rsidRPr="00B8152D">
        <w:rPr>
          <w:sz w:val="22"/>
          <w:szCs w:val="22"/>
          <w:lang w:val="fr-CH"/>
        </w:rPr>
        <w:t xml:space="preserve"> </w:t>
      </w:r>
      <w:r w:rsidRPr="00B8152D">
        <w:rPr>
          <w:iCs/>
          <w:sz w:val="22"/>
          <w:szCs w:val="22"/>
          <w:lang w:val="fr-CH"/>
        </w:rPr>
        <w:t>4</w:t>
      </w:r>
      <w:r w:rsidRPr="00B8152D">
        <w:rPr>
          <w:sz w:val="22"/>
          <w:szCs w:val="22"/>
          <w:lang w:val="fr-CH"/>
        </w:rPr>
        <w:t>(1</w:t>
      </w:r>
      <w:proofErr w:type="gramStart"/>
      <w:r w:rsidRPr="00B8152D">
        <w:rPr>
          <w:sz w:val="22"/>
          <w:szCs w:val="22"/>
          <w:lang w:val="fr-CH"/>
        </w:rPr>
        <w:t>):</w:t>
      </w:r>
      <w:proofErr w:type="gramEnd"/>
      <w:r w:rsidRPr="00B8152D">
        <w:rPr>
          <w:sz w:val="22"/>
          <w:szCs w:val="22"/>
          <w:lang w:val="fr-CH"/>
        </w:rPr>
        <w:t xml:space="preserve"> 31-57.</w:t>
      </w:r>
    </w:p>
    <w:p w14:paraId="1ED11F64" w14:textId="77777777" w:rsidR="00A81BAF" w:rsidRPr="00B8152D" w:rsidRDefault="00A81BAF" w:rsidP="00AE2E0F">
      <w:pPr>
        <w:spacing w:after="60"/>
        <w:ind w:left="709" w:hanging="709"/>
        <w:rPr>
          <w:sz w:val="22"/>
          <w:szCs w:val="22"/>
          <w:lang w:val="fr-CH"/>
        </w:rPr>
      </w:pPr>
      <w:r w:rsidRPr="00B8152D">
        <w:rPr>
          <w:sz w:val="22"/>
          <w:szCs w:val="22"/>
          <w:lang w:val="fr-CH"/>
        </w:rPr>
        <w:t xml:space="preserve">Constitution de la République française. http://www.assemblee-nationale.fr/connaissance/constitution.asp [June 10, 2014].  </w:t>
      </w:r>
    </w:p>
    <w:p w14:paraId="57ADF4FA" w14:textId="77777777" w:rsidR="00A81BAF" w:rsidRPr="00B8152D" w:rsidRDefault="00A81BAF" w:rsidP="00AE2E0F">
      <w:pPr>
        <w:spacing w:after="60"/>
        <w:ind w:left="709" w:hanging="709"/>
        <w:rPr>
          <w:sz w:val="22"/>
          <w:szCs w:val="22"/>
          <w:lang w:val="en-GB"/>
        </w:rPr>
      </w:pPr>
      <w:r w:rsidRPr="00B8152D">
        <w:rPr>
          <w:sz w:val="22"/>
          <w:szCs w:val="22"/>
          <w:lang w:val="en-GB"/>
        </w:rPr>
        <w:t xml:space="preserve">French </w:t>
      </w:r>
      <w:r w:rsidRPr="00B8152D">
        <w:rPr>
          <w:iCs/>
          <w:sz w:val="22"/>
          <w:szCs w:val="22"/>
          <w:lang w:val="en-GB"/>
        </w:rPr>
        <w:t>National Institute</w:t>
      </w:r>
      <w:r w:rsidRPr="00B8152D">
        <w:rPr>
          <w:sz w:val="22"/>
          <w:szCs w:val="22"/>
          <w:lang w:val="en-GB"/>
        </w:rPr>
        <w:t xml:space="preserve"> for </w:t>
      </w:r>
      <w:r w:rsidRPr="00B8152D">
        <w:rPr>
          <w:iCs/>
          <w:sz w:val="22"/>
          <w:szCs w:val="22"/>
          <w:lang w:val="en-GB"/>
        </w:rPr>
        <w:t>Statistics</w:t>
      </w:r>
      <w:r w:rsidRPr="00B8152D">
        <w:rPr>
          <w:sz w:val="22"/>
          <w:szCs w:val="22"/>
          <w:lang w:val="en-GB"/>
        </w:rPr>
        <w:t xml:space="preserve"> and Economic Studies (2012). http://www.insee.fr/en/ [November 10, 2014]</w:t>
      </w:r>
    </w:p>
    <w:p w14:paraId="479BF6C2" w14:textId="77777777" w:rsidR="00A81BAF" w:rsidRPr="00B8152D" w:rsidRDefault="00A81BAF" w:rsidP="00AE2E0F">
      <w:pPr>
        <w:pStyle w:val="NormalWeb"/>
        <w:spacing w:before="0" w:beforeAutospacing="0" w:after="60" w:afterAutospacing="0"/>
        <w:ind w:left="709" w:hanging="709"/>
        <w:rPr>
          <w:i/>
          <w:iCs/>
          <w:sz w:val="22"/>
          <w:szCs w:val="22"/>
          <w:lang w:val="en-US"/>
        </w:rPr>
      </w:pPr>
      <w:r w:rsidRPr="00B8152D">
        <w:rPr>
          <w:sz w:val="22"/>
          <w:szCs w:val="22"/>
          <w:lang w:val="fr-CH"/>
        </w:rPr>
        <w:t xml:space="preserve">GADM (2019). </w:t>
      </w:r>
      <w:r w:rsidRPr="00B8152D">
        <w:rPr>
          <w:sz w:val="22"/>
          <w:szCs w:val="22"/>
          <w:lang w:val="en-US"/>
        </w:rPr>
        <w:t xml:space="preserve">Database of Global Administrative Boundaries, Version 3.6. </w:t>
      </w:r>
      <w:hyperlink r:id="rId110" w:history="1">
        <w:r w:rsidRPr="00B8152D">
          <w:rPr>
            <w:rStyle w:val="Hyperlink"/>
            <w:sz w:val="22"/>
            <w:szCs w:val="22"/>
            <w:lang w:val="en-US"/>
          </w:rPr>
          <w:t>https://gadm.org/</w:t>
        </w:r>
      </w:hyperlink>
      <w:r w:rsidRPr="00B8152D">
        <w:rPr>
          <w:sz w:val="22"/>
          <w:szCs w:val="22"/>
          <w:lang w:val="en-US"/>
        </w:rPr>
        <w:t xml:space="preserve"> [November 19, 2021].</w:t>
      </w:r>
    </w:p>
    <w:p w14:paraId="45564572" w14:textId="77777777" w:rsidR="00A81BAF" w:rsidRPr="00B8152D" w:rsidRDefault="00A81BAF" w:rsidP="00AE2E0F">
      <w:pPr>
        <w:pStyle w:val="NormalWeb"/>
        <w:spacing w:before="0" w:beforeAutospacing="0" w:after="60" w:afterAutospacing="0"/>
        <w:ind w:left="709" w:hanging="709"/>
        <w:rPr>
          <w:sz w:val="22"/>
          <w:szCs w:val="22"/>
          <w:lang w:val="en-US"/>
        </w:rPr>
      </w:pPr>
      <w:r w:rsidRPr="00B8152D">
        <w:rPr>
          <w:color w:val="000000"/>
          <w:sz w:val="22"/>
          <w:szCs w:val="22"/>
          <w:lang w:val="en-US"/>
        </w:rPr>
        <w:t xml:space="preserve">Hewitt, Christopher, and Tom Cheetham (2000). </w:t>
      </w:r>
      <w:r w:rsidRPr="00B8152D">
        <w:rPr>
          <w:i/>
          <w:iCs/>
          <w:color w:val="000000"/>
          <w:sz w:val="22"/>
          <w:szCs w:val="22"/>
          <w:lang w:val="en-US"/>
        </w:rPr>
        <w:t>Encyclopedia of Modern Separatist Movements</w:t>
      </w:r>
      <w:r w:rsidRPr="00B8152D">
        <w:rPr>
          <w:color w:val="000000"/>
          <w:sz w:val="22"/>
          <w:szCs w:val="22"/>
          <w:lang w:val="en-US"/>
        </w:rPr>
        <w:t>. Santa Barbara, CA: ABC-CLIO, pp. 100-102.</w:t>
      </w:r>
    </w:p>
    <w:p w14:paraId="19B2FF82" w14:textId="77777777" w:rsidR="00A81BAF" w:rsidRPr="00B8152D" w:rsidRDefault="00A81BAF" w:rsidP="00AE2E0F">
      <w:pPr>
        <w:spacing w:after="60"/>
        <w:ind w:left="709" w:hanging="709"/>
        <w:rPr>
          <w:sz w:val="22"/>
          <w:szCs w:val="22"/>
          <w:lang w:val="en-US"/>
        </w:rPr>
      </w:pPr>
      <w:r w:rsidRPr="00B8152D">
        <w:rPr>
          <w:sz w:val="22"/>
          <w:szCs w:val="22"/>
          <w:lang w:val="en-US"/>
        </w:rPr>
        <w:t xml:space="preserve">Jerome, Joseph (2009). “The Loi </w:t>
      </w:r>
      <w:proofErr w:type="spellStart"/>
      <w:r w:rsidRPr="00B8152D">
        <w:rPr>
          <w:sz w:val="22"/>
          <w:szCs w:val="22"/>
          <w:lang w:val="en-US"/>
        </w:rPr>
        <w:t>Defferre</w:t>
      </w:r>
      <w:proofErr w:type="spellEnd"/>
      <w:r w:rsidRPr="00B8152D">
        <w:rPr>
          <w:sz w:val="22"/>
          <w:szCs w:val="22"/>
          <w:lang w:val="en-US"/>
        </w:rPr>
        <w:t xml:space="preserve">: Decentralizing France without Democratizing It.” </w:t>
      </w:r>
      <w:r w:rsidRPr="00B8152D">
        <w:rPr>
          <w:iCs/>
          <w:sz w:val="22"/>
          <w:szCs w:val="22"/>
          <w:lang w:val="en-US"/>
        </w:rPr>
        <w:t>http://www.joejerome.com/documents/FrenchDecentralizationJerome.pdf</w:t>
      </w:r>
      <w:r w:rsidRPr="00B8152D">
        <w:rPr>
          <w:sz w:val="22"/>
          <w:szCs w:val="22"/>
          <w:lang w:val="en-US"/>
        </w:rPr>
        <w:t xml:space="preserve"> [June 10, 2014].</w:t>
      </w:r>
    </w:p>
    <w:p w14:paraId="0300D095" w14:textId="77777777" w:rsidR="00A81BAF" w:rsidRDefault="00A81BAF" w:rsidP="00AE2E0F">
      <w:pPr>
        <w:pStyle w:val="NormalWeb"/>
        <w:spacing w:before="0" w:beforeAutospacing="0" w:after="60" w:afterAutospacing="0"/>
        <w:ind w:left="709" w:hanging="709"/>
        <w:rPr>
          <w:sz w:val="22"/>
          <w:szCs w:val="22"/>
          <w:lang w:val="en-US"/>
        </w:rPr>
      </w:pPr>
      <w:proofErr w:type="spellStart"/>
      <w:r w:rsidRPr="00B8152D">
        <w:rPr>
          <w:sz w:val="22"/>
          <w:szCs w:val="22"/>
          <w:lang w:val="en-US"/>
        </w:rPr>
        <w:t>Keesing’s</w:t>
      </w:r>
      <w:proofErr w:type="spellEnd"/>
      <w:r w:rsidRPr="00B8152D">
        <w:rPr>
          <w:sz w:val="22"/>
          <w:szCs w:val="22"/>
          <w:lang w:val="en-US"/>
        </w:rPr>
        <w:t xml:space="preserve"> Record of World Events. </w:t>
      </w:r>
      <w:hyperlink r:id="rId111" w:history="1">
        <w:r w:rsidRPr="00B8152D">
          <w:rPr>
            <w:rStyle w:val="Hyperlink"/>
            <w:sz w:val="22"/>
            <w:szCs w:val="22"/>
            <w:lang w:val="en-US"/>
          </w:rPr>
          <w:t>http://www.keesings.com</w:t>
        </w:r>
      </w:hyperlink>
      <w:r w:rsidRPr="00B8152D">
        <w:rPr>
          <w:sz w:val="22"/>
          <w:szCs w:val="22"/>
          <w:lang w:val="en-US"/>
        </w:rPr>
        <w:t xml:space="preserve"> [June 21, 2003].</w:t>
      </w:r>
    </w:p>
    <w:p w14:paraId="514E9A00" w14:textId="77777777" w:rsidR="00A81BAF" w:rsidRPr="00EA4CB5" w:rsidRDefault="00A81BAF" w:rsidP="00AE2E0F">
      <w:pPr>
        <w:pStyle w:val="NormalWeb"/>
        <w:spacing w:before="0" w:beforeAutospacing="0" w:after="60" w:afterAutospacing="0"/>
        <w:ind w:left="709" w:hanging="709"/>
        <w:rPr>
          <w:sz w:val="22"/>
          <w:szCs w:val="22"/>
          <w:lang w:val="en-US"/>
        </w:rPr>
      </w:pPr>
      <w:r>
        <w:rPr>
          <w:sz w:val="22"/>
          <w:szCs w:val="22"/>
          <w:lang w:val="en-US"/>
        </w:rPr>
        <w:t xml:space="preserve">Kellas, James G. (2004). </w:t>
      </w:r>
      <w:r>
        <w:rPr>
          <w:i/>
          <w:iCs/>
          <w:sz w:val="22"/>
          <w:szCs w:val="22"/>
          <w:lang w:val="en-US"/>
        </w:rPr>
        <w:t>Nationalist Politics in Europe: The Constitutional and Electoral Dimensions</w:t>
      </w:r>
      <w:r>
        <w:rPr>
          <w:sz w:val="22"/>
          <w:szCs w:val="22"/>
          <w:lang w:val="en-US"/>
        </w:rPr>
        <w:t>. New York, NY: Palgrave Macmillan.</w:t>
      </w:r>
    </w:p>
    <w:p w14:paraId="4F76E2D8" w14:textId="77777777" w:rsidR="00A81BAF" w:rsidRPr="00B8152D" w:rsidRDefault="00A81BAF" w:rsidP="00AE2E0F">
      <w:pPr>
        <w:pStyle w:val="NormalWeb"/>
        <w:spacing w:before="0" w:beforeAutospacing="0" w:after="60" w:afterAutospacing="0"/>
        <w:ind w:left="709" w:hanging="709"/>
        <w:rPr>
          <w:sz w:val="22"/>
          <w:szCs w:val="22"/>
          <w:lang w:val="en-US"/>
        </w:rPr>
      </w:pPr>
      <w:r w:rsidRPr="00B8152D">
        <w:rPr>
          <w:sz w:val="22"/>
          <w:szCs w:val="22"/>
          <w:lang w:val="en-US"/>
        </w:rPr>
        <w:t>Law, Gwillim (2012). “Administrative Divisions of Countries (</w:t>
      </w:r>
      <w:proofErr w:type="spellStart"/>
      <w:r w:rsidRPr="00B8152D">
        <w:rPr>
          <w:sz w:val="22"/>
          <w:szCs w:val="22"/>
          <w:lang w:val="en-US"/>
        </w:rPr>
        <w:t>Statoids</w:t>
      </w:r>
      <w:proofErr w:type="spellEnd"/>
      <w:r w:rsidRPr="00B8152D">
        <w:rPr>
          <w:sz w:val="22"/>
          <w:szCs w:val="22"/>
          <w:lang w:val="en-US"/>
        </w:rPr>
        <w:t xml:space="preserve">).” </w:t>
      </w:r>
      <w:hyperlink r:id="rId112" w:history="1">
        <w:r w:rsidRPr="00B8152D">
          <w:rPr>
            <w:rStyle w:val="Hyperlink"/>
            <w:sz w:val="22"/>
            <w:szCs w:val="22"/>
            <w:lang w:val="en-US"/>
          </w:rPr>
          <w:t>http://www.statoids.com/</w:t>
        </w:r>
      </w:hyperlink>
      <w:r w:rsidRPr="00B8152D">
        <w:rPr>
          <w:sz w:val="22"/>
          <w:szCs w:val="22"/>
          <w:lang w:val="en-US"/>
        </w:rPr>
        <w:t xml:space="preserve"> [October 21, 2020]. </w:t>
      </w:r>
    </w:p>
    <w:p w14:paraId="1EE95814" w14:textId="77777777" w:rsidR="00A81BAF" w:rsidRPr="00B8152D" w:rsidRDefault="00A81BAF" w:rsidP="00AE2E0F">
      <w:pPr>
        <w:pStyle w:val="NormalWeb"/>
        <w:spacing w:before="0" w:beforeAutospacing="0" w:after="60" w:afterAutospacing="0"/>
        <w:ind w:left="709" w:hanging="709"/>
        <w:rPr>
          <w:sz w:val="22"/>
          <w:szCs w:val="22"/>
          <w:lang w:val="en-US" w:eastAsia="de-DE"/>
        </w:rPr>
      </w:pPr>
      <w:r w:rsidRPr="00B8152D">
        <w:rPr>
          <w:sz w:val="22"/>
          <w:szCs w:val="22"/>
          <w:lang w:val="en-US" w:eastAsia="de-DE"/>
        </w:rPr>
        <w:t xml:space="preserve">Le Monde (2014). “La carte à 13 </w:t>
      </w:r>
      <w:proofErr w:type="spellStart"/>
      <w:r w:rsidRPr="00B8152D">
        <w:rPr>
          <w:sz w:val="22"/>
          <w:szCs w:val="22"/>
          <w:lang w:val="en-US" w:eastAsia="de-DE"/>
        </w:rPr>
        <w:t>régions</w:t>
      </w:r>
      <w:proofErr w:type="spellEnd"/>
      <w:r w:rsidRPr="00B8152D">
        <w:rPr>
          <w:sz w:val="22"/>
          <w:szCs w:val="22"/>
          <w:lang w:val="en-US" w:eastAsia="de-DE"/>
        </w:rPr>
        <w:t xml:space="preserve"> </w:t>
      </w:r>
      <w:proofErr w:type="spellStart"/>
      <w:r w:rsidRPr="00B8152D">
        <w:rPr>
          <w:sz w:val="22"/>
          <w:szCs w:val="22"/>
          <w:lang w:val="en-US" w:eastAsia="de-DE"/>
        </w:rPr>
        <w:t>définitivement</w:t>
      </w:r>
      <w:proofErr w:type="spellEnd"/>
      <w:r w:rsidRPr="00B8152D">
        <w:rPr>
          <w:sz w:val="22"/>
          <w:szCs w:val="22"/>
          <w:lang w:val="en-US" w:eastAsia="de-DE"/>
        </w:rPr>
        <w:t xml:space="preserve"> </w:t>
      </w:r>
      <w:proofErr w:type="spellStart"/>
      <w:r w:rsidRPr="00B8152D">
        <w:rPr>
          <w:sz w:val="22"/>
          <w:szCs w:val="22"/>
          <w:lang w:val="en-US" w:eastAsia="de-DE"/>
        </w:rPr>
        <w:t>adoptée</w:t>
      </w:r>
      <w:proofErr w:type="spellEnd"/>
      <w:r w:rsidRPr="00B8152D">
        <w:rPr>
          <w:sz w:val="22"/>
          <w:szCs w:val="22"/>
          <w:lang w:val="en-US" w:eastAsia="de-DE"/>
        </w:rPr>
        <w:t xml:space="preserve">.” December 17. </w:t>
      </w:r>
      <w:hyperlink r:id="rId113" w:history="1">
        <w:r w:rsidRPr="00B8152D">
          <w:rPr>
            <w:rStyle w:val="Hyperlink"/>
            <w:sz w:val="22"/>
            <w:szCs w:val="22"/>
            <w:lang w:val="en-US" w:eastAsia="de-DE"/>
          </w:rPr>
          <w:t>https://www.lemonde.fr/politique/article/2014/12/17/la-carte-a-13-regions-definitivement-adoptee_4542278_823448.html</w:t>
        </w:r>
      </w:hyperlink>
      <w:r w:rsidRPr="00B8152D">
        <w:rPr>
          <w:sz w:val="22"/>
          <w:szCs w:val="22"/>
          <w:lang w:val="en-US" w:eastAsia="de-DE"/>
        </w:rPr>
        <w:t xml:space="preserve"> [August 26, 2022].</w:t>
      </w:r>
    </w:p>
    <w:p w14:paraId="78E4C869" w14:textId="77777777" w:rsidR="00A81BAF" w:rsidRPr="00B8152D" w:rsidRDefault="00A81BAF" w:rsidP="00AE2E0F">
      <w:pPr>
        <w:pStyle w:val="NormalWeb"/>
        <w:spacing w:before="0" w:beforeAutospacing="0" w:after="60" w:afterAutospacing="0"/>
        <w:ind w:left="709" w:hanging="709"/>
        <w:rPr>
          <w:sz w:val="22"/>
          <w:szCs w:val="22"/>
          <w:lang w:val="fr-CH"/>
        </w:rPr>
      </w:pPr>
      <w:r w:rsidRPr="00B8152D">
        <w:rPr>
          <w:sz w:val="22"/>
          <w:szCs w:val="22"/>
          <w:lang w:val="fr-CH"/>
        </w:rPr>
        <w:t xml:space="preserve">Le Mouvement </w:t>
      </w:r>
      <w:proofErr w:type="spellStart"/>
      <w:r w:rsidRPr="00B8152D">
        <w:rPr>
          <w:sz w:val="22"/>
          <w:szCs w:val="22"/>
          <w:lang w:val="fr-CH"/>
        </w:rPr>
        <w:t>Regional</w:t>
      </w:r>
      <w:proofErr w:type="spellEnd"/>
      <w:r w:rsidRPr="00B8152D">
        <w:rPr>
          <w:sz w:val="22"/>
          <w:szCs w:val="22"/>
          <w:lang w:val="fr-CH"/>
        </w:rPr>
        <w:t xml:space="preserve"> Normand. </w:t>
      </w:r>
      <w:hyperlink r:id="rId114" w:history="1">
        <w:r w:rsidRPr="00B8152D">
          <w:rPr>
            <w:rStyle w:val="Hyperlink"/>
            <w:sz w:val="22"/>
            <w:szCs w:val="22"/>
            <w:lang w:val="fr-CH"/>
          </w:rPr>
          <w:t>http://mouvement-regional-normand.e-monsite.com/</w:t>
        </w:r>
      </w:hyperlink>
      <w:r w:rsidRPr="00B8152D">
        <w:rPr>
          <w:sz w:val="22"/>
          <w:szCs w:val="22"/>
          <w:lang w:val="fr-CH"/>
        </w:rPr>
        <w:t xml:space="preserve"> [</w:t>
      </w:r>
      <w:proofErr w:type="spellStart"/>
      <w:r w:rsidRPr="00B8152D">
        <w:rPr>
          <w:sz w:val="22"/>
          <w:szCs w:val="22"/>
          <w:lang w:val="fr-CH"/>
        </w:rPr>
        <w:t>December</w:t>
      </w:r>
      <w:proofErr w:type="spellEnd"/>
      <w:r w:rsidRPr="00B8152D">
        <w:rPr>
          <w:sz w:val="22"/>
          <w:szCs w:val="22"/>
          <w:lang w:val="fr-CH"/>
        </w:rPr>
        <w:t xml:space="preserve"> 12, 2014].</w:t>
      </w:r>
    </w:p>
    <w:p w14:paraId="7BE9597B" w14:textId="77777777" w:rsidR="00A81BAF" w:rsidRPr="00B8152D" w:rsidRDefault="00A81BAF" w:rsidP="00AE2E0F">
      <w:pPr>
        <w:pStyle w:val="NormalWeb"/>
        <w:spacing w:before="0" w:beforeAutospacing="0" w:after="60" w:afterAutospacing="0"/>
        <w:ind w:left="709" w:hanging="709"/>
        <w:rPr>
          <w:sz w:val="22"/>
          <w:szCs w:val="22"/>
          <w:lang w:val="en-US"/>
        </w:rPr>
      </w:pPr>
      <w:r w:rsidRPr="00B8152D">
        <w:rPr>
          <w:sz w:val="22"/>
          <w:szCs w:val="22"/>
          <w:lang w:val="en-US"/>
        </w:rPr>
        <w:t>Lexis Nexis. http://www.lexis-nexis.com [December 10, 2013].</w:t>
      </w:r>
    </w:p>
    <w:p w14:paraId="421AAEE8" w14:textId="77777777" w:rsidR="00A81BAF" w:rsidRPr="00B8152D" w:rsidRDefault="00A81BAF" w:rsidP="00AE2E0F">
      <w:pPr>
        <w:spacing w:after="60"/>
        <w:ind w:left="709" w:hanging="709"/>
        <w:rPr>
          <w:sz w:val="22"/>
          <w:szCs w:val="22"/>
          <w:lang w:val="en-US"/>
        </w:rPr>
      </w:pPr>
      <w:proofErr w:type="spellStart"/>
      <w:r w:rsidRPr="00B8152D">
        <w:rPr>
          <w:sz w:val="22"/>
          <w:szCs w:val="22"/>
          <w:lang w:val="en-US"/>
        </w:rPr>
        <w:t>Migge</w:t>
      </w:r>
      <w:proofErr w:type="spellEnd"/>
      <w:r w:rsidRPr="00B8152D">
        <w:rPr>
          <w:sz w:val="22"/>
          <w:szCs w:val="22"/>
          <w:lang w:val="en-US"/>
        </w:rPr>
        <w:t xml:space="preserve">, Bettina and Isabelle </w:t>
      </w:r>
      <w:proofErr w:type="spellStart"/>
      <w:r w:rsidRPr="00B8152D">
        <w:rPr>
          <w:sz w:val="22"/>
          <w:szCs w:val="22"/>
          <w:lang w:val="en-US"/>
        </w:rPr>
        <w:t>Léglise</w:t>
      </w:r>
      <w:proofErr w:type="spellEnd"/>
      <w:r w:rsidRPr="00B8152D">
        <w:rPr>
          <w:sz w:val="22"/>
          <w:szCs w:val="22"/>
          <w:lang w:val="en-US"/>
        </w:rPr>
        <w:t xml:space="preserve"> (2012). </w:t>
      </w:r>
      <w:r w:rsidRPr="00B8152D">
        <w:rPr>
          <w:i/>
          <w:iCs/>
          <w:sz w:val="22"/>
          <w:szCs w:val="22"/>
          <w:lang w:val="en-US"/>
        </w:rPr>
        <w:t>Exploring language in a multilingual context: Variation, Interaction and Ideology in language documentation</w:t>
      </w:r>
      <w:r w:rsidRPr="00B8152D">
        <w:rPr>
          <w:sz w:val="22"/>
          <w:szCs w:val="22"/>
          <w:lang w:val="en-US"/>
        </w:rPr>
        <w:t>. Cambridge: Cambridge University Press.</w:t>
      </w:r>
    </w:p>
    <w:p w14:paraId="14B4D16D" w14:textId="77777777" w:rsidR="00A81BAF" w:rsidRPr="00B8152D" w:rsidRDefault="00A81BAF" w:rsidP="00AE2E0F">
      <w:pPr>
        <w:pStyle w:val="NormalWeb"/>
        <w:spacing w:before="0" w:beforeAutospacing="0" w:after="60" w:afterAutospacing="0"/>
        <w:ind w:left="709" w:hanging="709"/>
        <w:rPr>
          <w:sz w:val="22"/>
          <w:szCs w:val="22"/>
          <w:lang w:val="en-US"/>
        </w:rPr>
      </w:pPr>
      <w:r w:rsidRPr="00B8152D">
        <w:rPr>
          <w:sz w:val="22"/>
          <w:szCs w:val="22"/>
          <w:lang w:val="en-US"/>
        </w:rPr>
        <w:t xml:space="preserve">Minahan, James (1996). </w:t>
      </w:r>
      <w:r w:rsidRPr="00B8152D">
        <w:rPr>
          <w:i/>
          <w:sz w:val="22"/>
          <w:szCs w:val="22"/>
          <w:lang w:val="en-US"/>
        </w:rPr>
        <w:t xml:space="preserve">Nations without States: A Historical Dictionary of Contemporary National Movements. </w:t>
      </w:r>
      <w:r w:rsidRPr="00B8152D">
        <w:rPr>
          <w:sz w:val="22"/>
          <w:szCs w:val="22"/>
          <w:lang w:val="en-US"/>
        </w:rPr>
        <w:t>London: Greenwood Press, pp. 401-403.</w:t>
      </w:r>
    </w:p>
    <w:p w14:paraId="77D2FF96" w14:textId="77777777" w:rsidR="00A81BAF" w:rsidRPr="00B8152D" w:rsidRDefault="00A81BAF" w:rsidP="00AE2E0F">
      <w:pPr>
        <w:pStyle w:val="NormalWeb"/>
        <w:spacing w:before="0" w:beforeAutospacing="0" w:after="60" w:afterAutospacing="0"/>
        <w:ind w:left="709" w:hanging="709"/>
        <w:rPr>
          <w:sz w:val="22"/>
          <w:szCs w:val="22"/>
          <w:lang w:val="en-US" w:eastAsia="de-DE"/>
        </w:rPr>
      </w:pPr>
      <w:r w:rsidRPr="00B8152D">
        <w:rPr>
          <w:rFonts w:eastAsia="Times"/>
          <w:sz w:val="22"/>
          <w:szCs w:val="22"/>
          <w:lang w:val="en-US"/>
        </w:rPr>
        <w:t xml:space="preserve">Minahan, James (2002). </w:t>
      </w:r>
      <w:r w:rsidRPr="00B8152D">
        <w:rPr>
          <w:rFonts w:eastAsia="Times"/>
          <w:i/>
          <w:sz w:val="22"/>
          <w:szCs w:val="22"/>
          <w:lang w:val="en-US"/>
        </w:rPr>
        <w:t xml:space="preserve">Encyclopedia of the Stateless Nations. </w:t>
      </w:r>
      <w:r w:rsidRPr="00B8152D">
        <w:rPr>
          <w:rFonts w:eastAsia="Times"/>
          <w:sz w:val="22"/>
          <w:szCs w:val="22"/>
          <w:lang w:val="en-US"/>
        </w:rPr>
        <w:t>Westport, CT: Greenwood Press, pp. 1382-138</w:t>
      </w:r>
      <w:r w:rsidRPr="00B8152D">
        <w:rPr>
          <w:sz w:val="22"/>
          <w:szCs w:val="22"/>
          <w:lang w:val="en-US" w:eastAsia="de-DE"/>
        </w:rPr>
        <w:t>.</w:t>
      </w:r>
    </w:p>
    <w:p w14:paraId="74A41826" w14:textId="77777777" w:rsidR="00A81BAF" w:rsidRPr="00B8152D" w:rsidRDefault="00A81BAF" w:rsidP="00AE2E0F">
      <w:pPr>
        <w:spacing w:after="60"/>
        <w:ind w:left="709" w:hanging="709"/>
        <w:rPr>
          <w:color w:val="0000FF"/>
          <w:sz w:val="22"/>
          <w:szCs w:val="22"/>
          <w:u w:val="single"/>
          <w:lang w:val="fr-CH"/>
        </w:rPr>
      </w:pPr>
      <w:proofErr w:type="spellStart"/>
      <w:r w:rsidRPr="00B8152D">
        <w:rPr>
          <w:sz w:val="22"/>
          <w:szCs w:val="22"/>
          <w:lang w:val="en-US"/>
        </w:rPr>
        <w:lastRenderedPageBreak/>
        <w:t>Mouvement</w:t>
      </w:r>
      <w:proofErr w:type="spellEnd"/>
      <w:r w:rsidRPr="00B8152D">
        <w:rPr>
          <w:sz w:val="22"/>
          <w:szCs w:val="22"/>
          <w:lang w:val="en-US"/>
        </w:rPr>
        <w:t xml:space="preserve"> Normand. </w:t>
      </w:r>
      <w:r w:rsidRPr="00B8152D">
        <w:rPr>
          <w:sz w:val="22"/>
          <w:szCs w:val="22"/>
          <w:lang w:val="fr-CH"/>
        </w:rPr>
        <w:t xml:space="preserve">“Le Mouvement Normand en 6 </w:t>
      </w:r>
      <w:proofErr w:type="gramStart"/>
      <w:r w:rsidRPr="00B8152D">
        <w:rPr>
          <w:sz w:val="22"/>
          <w:szCs w:val="22"/>
          <w:lang w:val="fr-CH"/>
        </w:rPr>
        <w:t>points.“</w:t>
      </w:r>
      <w:proofErr w:type="gramEnd"/>
      <w:r w:rsidRPr="00B8152D">
        <w:rPr>
          <w:sz w:val="22"/>
          <w:szCs w:val="22"/>
          <w:lang w:val="fr-CH"/>
        </w:rPr>
        <w:t xml:space="preserve"> </w:t>
      </w:r>
      <w:r w:rsidRPr="00B8152D">
        <w:rPr>
          <w:color w:val="000000"/>
          <w:sz w:val="22"/>
          <w:szCs w:val="22"/>
          <w:lang w:val="fr-CH"/>
        </w:rPr>
        <w:t>http://mouvement-normand.org/Mouvement_Normand/Le_MN_en_6_points.html</w:t>
      </w:r>
      <w:r w:rsidRPr="00B8152D">
        <w:rPr>
          <w:sz w:val="22"/>
          <w:szCs w:val="22"/>
          <w:lang w:val="fr-CH"/>
        </w:rPr>
        <w:t xml:space="preserve"> [</w:t>
      </w:r>
      <w:proofErr w:type="spellStart"/>
      <w:r w:rsidRPr="00B8152D">
        <w:rPr>
          <w:sz w:val="22"/>
          <w:szCs w:val="22"/>
          <w:lang w:val="fr-CH"/>
        </w:rPr>
        <w:t>October</w:t>
      </w:r>
      <w:proofErr w:type="spellEnd"/>
      <w:r w:rsidRPr="00B8152D">
        <w:rPr>
          <w:sz w:val="22"/>
          <w:szCs w:val="22"/>
          <w:lang w:val="fr-CH"/>
        </w:rPr>
        <w:t xml:space="preserve"> 30, 2014].</w:t>
      </w:r>
    </w:p>
    <w:p w14:paraId="563F50FB" w14:textId="77777777" w:rsidR="00A81BAF" w:rsidRPr="00B8152D" w:rsidRDefault="00A81BAF" w:rsidP="00AE2E0F">
      <w:pPr>
        <w:pStyle w:val="NormalWeb"/>
        <w:spacing w:before="0" w:beforeAutospacing="0" w:after="60" w:afterAutospacing="0"/>
        <w:ind w:left="709" w:hanging="709"/>
        <w:rPr>
          <w:sz w:val="22"/>
          <w:szCs w:val="22"/>
          <w:lang w:val="en-US"/>
        </w:rPr>
      </w:pPr>
      <w:proofErr w:type="spellStart"/>
      <w:r w:rsidRPr="00B8152D">
        <w:rPr>
          <w:sz w:val="22"/>
          <w:szCs w:val="22"/>
          <w:lang w:val="en-US"/>
        </w:rPr>
        <w:t>Mouvement</w:t>
      </w:r>
      <w:proofErr w:type="spellEnd"/>
      <w:r w:rsidRPr="00B8152D">
        <w:rPr>
          <w:sz w:val="22"/>
          <w:szCs w:val="22"/>
          <w:lang w:val="en-US"/>
        </w:rPr>
        <w:t xml:space="preserve"> Normand. </w:t>
      </w:r>
      <w:hyperlink r:id="rId115" w:history="1">
        <w:r w:rsidRPr="00B8152D">
          <w:rPr>
            <w:rStyle w:val="Hyperlink"/>
            <w:sz w:val="22"/>
            <w:szCs w:val="22"/>
            <w:lang w:val="en-US"/>
          </w:rPr>
          <w:t>http://mouvement-normand.org/Mouvement_Normand/Accueil/Accueil.html</w:t>
        </w:r>
      </w:hyperlink>
      <w:r w:rsidRPr="00B8152D">
        <w:rPr>
          <w:sz w:val="22"/>
          <w:szCs w:val="22"/>
          <w:lang w:val="en-US"/>
        </w:rPr>
        <w:t xml:space="preserve"> [June 19, 2014].</w:t>
      </w:r>
    </w:p>
    <w:p w14:paraId="56128BAB" w14:textId="77777777" w:rsidR="00A81BAF" w:rsidRDefault="00A81BAF" w:rsidP="00AE2E0F">
      <w:pPr>
        <w:pStyle w:val="NormalWeb"/>
        <w:spacing w:before="0" w:beforeAutospacing="0" w:after="60" w:afterAutospacing="0"/>
        <w:ind w:left="709" w:hanging="709"/>
        <w:rPr>
          <w:sz w:val="22"/>
          <w:szCs w:val="22"/>
          <w:lang w:val="en-US"/>
        </w:rPr>
      </w:pPr>
      <w:r w:rsidRPr="00B8152D">
        <w:rPr>
          <w:sz w:val="22"/>
          <w:szCs w:val="22"/>
          <w:lang w:val="fr-CH"/>
        </w:rPr>
        <w:t xml:space="preserve">Parti </w:t>
      </w:r>
      <w:proofErr w:type="spellStart"/>
      <w:r w:rsidRPr="00B8152D">
        <w:rPr>
          <w:sz w:val="22"/>
          <w:szCs w:val="22"/>
          <w:lang w:val="fr-CH"/>
        </w:rPr>
        <w:t>Federaliste</w:t>
      </w:r>
      <w:proofErr w:type="spellEnd"/>
      <w:r w:rsidRPr="00B8152D">
        <w:rPr>
          <w:sz w:val="22"/>
          <w:szCs w:val="22"/>
          <w:lang w:val="fr-CH"/>
        </w:rPr>
        <w:t xml:space="preserve"> de Normandie. </w:t>
      </w:r>
      <w:hyperlink r:id="rId116" w:history="1">
        <w:r w:rsidRPr="00B8152D">
          <w:rPr>
            <w:rStyle w:val="Hyperlink"/>
            <w:sz w:val="22"/>
            <w:szCs w:val="22"/>
            <w:lang w:val="en-US"/>
          </w:rPr>
          <w:t>http://www.pfdn.fr</w:t>
        </w:r>
      </w:hyperlink>
      <w:r w:rsidRPr="00B8152D">
        <w:rPr>
          <w:sz w:val="22"/>
          <w:szCs w:val="22"/>
          <w:lang w:val="en-US"/>
        </w:rPr>
        <w:t xml:space="preserve"> [December 12, 2013].</w:t>
      </w:r>
    </w:p>
    <w:p w14:paraId="2084FAD6" w14:textId="77777777" w:rsidR="00A81BAF" w:rsidRPr="00B8152D" w:rsidRDefault="00A81BAF" w:rsidP="00AE2E0F">
      <w:pPr>
        <w:spacing w:after="60"/>
        <w:ind w:left="709" w:hanging="709"/>
        <w:rPr>
          <w:sz w:val="22"/>
          <w:szCs w:val="22"/>
          <w:lang w:val="en-US" w:eastAsia="de-CH"/>
        </w:rPr>
      </w:pPr>
      <w:r w:rsidRPr="00A1640E">
        <w:rPr>
          <w:sz w:val="22"/>
          <w:szCs w:val="22"/>
          <w:lang w:val="en-US" w:eastAsia="de-CH"/>
        </w:rPr>
        <w:t xml:space="preserve">PNI (2005). “Parti pour la Normandie </w:t>
      </w:r>
      <w:proofErr w:type="spellStart"/>
      <w:r w:rsidRPr="00A1640E">
        <w:rPr>
          <w:sz w:val="22"/>
          <w:szCs w:val="22"/>
          <w:lang w:val="en-US" w:eastAsia="de-CH"/>
        </w:rPr>
        <w:t>Indépendante</w:t>
      </w:r>
      <w:proofErr w:type="spellEnd"/>
      <w:r w:rsidRPr="00A1640E">
        <w:rPr>
          <w:sz w:val="22"/>
          <w:szCs w:val="22"/>
          <w:lang w:val="en-US" w:eastAsia="de-CH"/>
        </w:rPr>
        <w:t>”. https://web.archive.org/web/20050130053135/http://membres.lycos.fr/pni/ [April 3, 2023].</w:t>
      </w:r>
    </w:p>
    <w:p w14:paraId="2897A3CF" w14:textId="77777777" w:rsidR="00A81BAF" w:rsidRDefault="00A81BAF" w:rsidP="00AE2E0F">
      <w:pPr>
        <w:spacing w:after="60"/>
        <w:ind w:left="709" w:hanging="709"/>
        <w:rPr>
          <w:sz w:val="22"/>
          <w:szCs w:val="22"/>
          <w:lang w:val="en-US" w:eastAsia="de-CH"/>
        </w:rPr>
      </w:pPr>
      <w:r w:rsidRPr="00B8152D">
        <w:rPr>
          <w:sz w:val="22"/>
          <w:szCs w:val="22"/>
          <w:lang w:val="en-US" w:eastAsia="de-CH"/>
        </w:rPr>
        <w:t xml:space="preserve">Rogers, Vaughan and Wilson McLeod (2007). “Autochthonous Minority Languages in Public-Sector Primary Education: Bilingual Policies and Politics in Brittany and Scotland.” </w:t>
      </w:r>
      <w:r w:rsidRPr="00B8152D">
        <w:rPr>
          <w:i/>
          <w:iCs/>
          <w:sz w:val="22"/>
          <w:szCs w:val="22"/>
          <w:lang w:val="en-US" w:eastAsia="de-CH"/>
        </w:rPr>
        <w:t>Linguistics and Education</w:t>
      </w:r>
      <w:r w:rsidRPr="00B8152D">
        <w:rPr>
          <w:sz w:val="22"/>
          <w:szCs w:val="22"/>
          <w:lang w:val="en-US" w:eastAsia="de-CH"/>
        </w:rPr>
        <w:t xml:space="preserve"> </w:t>
      </w:r>
      <w:r w:rsidRPr="00B8152D">
        <w:rPr>
          <w:iCs/>
          <w:sz w:val="22"/>
          <w:szCs w:val="22"/>
          <w:lang w:val="en-US" w:eastAsia="de-CH"/>
        </w:rPr>
        <w:t>17</w:t>
      </w:r>
      <w:r w:rsidRPr="00B8152D">
        <w:rPr>
          <w:sz w:val="22"/>
          <w:szCs w:val="22"/>
          <w:lang w:val="en-US" w:eastAsia="de-CH"/>
        </w:rPr>
        <w:t>(4): 347-373.</w:t>
      </w:r>
    </w:p>
    <w:p w14:paraId="5C73FB4A" w14:textId="77777777" w:rsidR="00A81BAF" w:rsidRPr="00B8152D" w:rsidRDefault="00A81BAF" w:rsidP="0026581A">
      <w:pPr>
        <w:pStyle w:val="NormalWeb"/>
        <w:spacing w:before="0" w:beforeAutospacing="0" w:after="60" w:afterAutospacing="0"/>
        <w:ind w:left="709" w:hanging="709"/>
        <w:jc w:val="both"/>
        <w:rPr>
          <w:sz w:val="22"/>
          <w:szCs w:val="22"/>
          <w:lang w:val="en-US"/>
        </w:rPr>
      </w:pPr>
      <w:r w:rsidRPr="00B8152D">
        <w:rPr>
          <w:sz w:val="22"/>
          <w:szCs w:val="22"/>
          <w:lang w:val="en-US"/>
        </w:rPr>
        <w:t xml:space="preserve">Roth, Christopher F. (2015). </w:t>
      </w:r>
      <w:r w:rsidRPr="00B8152D">
        <w:rPr>
          <w:i/>
          <w:iCs/>
          <w:sz w:val="22"/>
          <w:szCs w:val="22"/>
          <w:lang w:val="en-US"/>
        </w:rPr>
        <w:t>Let's Split! A Complete Guide to Separatist Movements and Aspirant Nations, from Abkhazia to Zanzibar.</w:t>
      </w:r>
      <w:r w:rsidRPr="00B8152D">
        <w:rPr>
          <w:sz w:val="22"/>
          <w:szCs w:val="22"/>
          <w:lang w:val="en-US"/>
        </w:rPr>
        <w:t xml:space="preserve"> Sacramento, CA: Litwin Books.</w:t>
      </w:r>
    </w:p>
    <w:p w14:paraId="687C1D79" w14:textId="77777777" w:rsidR="00A81BAF" w:rsidRPr="00B8152D" w:rsidRDefault="00A81BAF" w:rsidP="00AE2E0F">
      <w:pPr>
        <w:spacing w:after="60"/>
        <w:ind w:left="709" w:hanging="709"/>
        <w:rPr>
          <w:color w:val="0000FF"/>
          <w:sz w:val="22"/>
          <w:szCs w:val="22"/>
          <w:u w:val="single"/>
          <w:lang w:val="en-US"/>
        </w:rPr>
      </w:pPr>
      <w:r w:rsidRPr="00B8152D">
        <w:rPr>
          <w:sz w:val="22"/>
          <w:szCs w:val="22"/>
          <w:lang w:val="en-US"/>
        </w:rPr>
        <w:t xml:space="preserve">Schmidt, Vivien A. (2007). </w:t>
      </w:r>
      <w:r w:rsidRPr="00B8152D">
        <w:rPr>
          <w:i/>
          <w:sz w:val="22"/>
          <w:szCs w:val="22"/>
          <w:lang w:val="en-US"/>
        </w:rPr>
        <w:t>Democratizing France: The Political and Administrative History of Decentralization.</w:t>
      </w:r>
      <w:r w:rsidRPr="00B8152D">
        <w:rPr>
          <w:sz w:val="22"/>
          <w:szCs w:val="22"/>
          <w:lang w:val="en-US"/>
        </w:rPr>
        <w:t xml:space="preserve"> Cambridge: Cambridge University Press.</w:t>
      </w:r>
    </w:p>
    <w:p w14:paraId="7C8391C1" w14:textId="77777777" w:rsidR="00A81BAF" w:rsidRPr="00B8152D" w:rsidRDefault="00A81BAF" w:rsidP="00AE2E0F">
      <w:pPr>
        <w:spacing w:after="60"/>
        <w:ind w:left="709" w:hanging="709"/>
        <w:rPr>
          <w:color w:val="0000FF"/>
          <w:sz w:val="22"/>
          <w:szCs w:val="22"/>
          <w:u w:val="single"/>
          <w:lang w:val="en-US"/>
        </w:rPr>
      </w:pPr>
      <w:r w:rsidRPr="00B8152D">
        <w:rPr>
          <w:sz w:val="22"/>
          <w:szCs w:val="22"/>
          <w:lang w:val="en-US"/>
        </w:rPr>
        <w:t>Smith, Andy, and Paul Heywood (2000). R</w:t>
      </w:r>
      <w:r w:rsidRPr="00B8152D">
        <w:rPr>
          <w:i/>
          <w:sz w:val="22"/>
          <w:szCs w:val="22"/>
          <w:lang w:val="en-US"/>
        </w:rPr>
        <w:t xml:space="preserve">egional Government in France &amp; Spain. </w:t>
      </w:r>
      <w:r w:rsidRPr="00B8152D">
        <w:rPr>
          <w:sz w:val="22"/>
          <w:szCs w:val="22"/>
          <w:lang w:val="en-US"/>
        </w:rPr>
        <w:t xml:space="preserve">London: Constitution Unit University College London.  </w:t>
      </w:r>
    </w:p>
    <w:p w14:paraId="5E7BA168" w14:textId="77777777" w:rsidR="00A81BAF" w:rsidRPr="00B8152D" w:rsidRDefault="00A81BAF" w:rsidP="00AE2E0F">
      <w:pPr>
        <w:widowControl w:val="0"/>
        <w:spacing w:after="60"/>
        <w:ind w:left="709" w:hanging="709"/>
        <w:rPr>
          <w:sz w:val="22"/>
          <w:szCs w:val="22"/>
          <w:lang w:val="en-US"/>
        </w:rPr>
      </w:pPr>
      <w:r w:rsidRPr="00B8152D">
        <w:rPr>
          <w:sz w:val="22"/>
          <w:szCs w:val="22"/>
          <w:lang w:val="en-US"/>
        </w:rPr>
        <w:t xml:space="preserve">Vogt, Manuel, Nils-Christian Bormann, Seraina </w:t>
      </w:r>
      <w:proofErr w:type="spellStart"/>
      <w:r w:rsidRPr="00B8152D">
        <w:rPr>
          <w:sz w:val="22"/>
          <w:szCs w:val="22"/>
          <w:lang w:val="en-US"/>
        </w:rPr>
        <w:t>Rüegger</w:t>
      </w:r>
      <w:proofErr w:type="spellEnd"/>
      <w:r w:rsidRPr="00B8152D">
        <w:rPr>
          <w:sz w:val="22"/>
          <w:szCs w:val="22"/>
          <w:lang w:val="en-US"/>
        </w:rPr>
        <w:t xml:space="preserve">, Lars-Erik </w:t>
      </w:r>
      <w:proofErr w:type="spellStart"/>
      <w:r w:rsidRPr="00B8152D">
        <w:rPr>
          <w:sz w:val="22"/>
          <w:szCs w:val="22"/>
          <w:lang w:val="en-US"/>
        </w:rPr>
        <w:t>Cederman</w:t>
      </w:r>
      <w:proofErr w:type="spellEnd"/>
      <w:r w:rsidRPr="00B8152D">
        <w:rPr>
          <w:sz w:val="22"/>
          <w:szCs w:val="22"/>
          <w:lang w:val="en-US"/>
        </w:rPr>
        <w:t xml:space="preserve">, Philipp Hunziker, and Luc Girardin (2015). “Integrating Data on Ethnicity, Geography, and Conflict: The Ethnic Power Relations Data Set Family.” </w:t>
      </w:r>
      <w:r w:rsidRPr="00B8152D">
        <w:rPr>
          <w:i/>
          <w:iCs/>
          <w:sz w:val="22"/>
          <w:szCs w:val="22"/>
          <w:lang w:val="en-US"/>
        </w:rPr>
        <w:t>Journal of Conflict Resolution</w:t>
      </w:r>
      <w:r w:rsidRPr="00B8152D">
        <w:rPr>
          <w:sz w:val="22"/>
          <w:szCs w:val="22"/>
          <w:lang w:val="en-US"/>
        </w:rPr>
        <w:t xml:space="preserve"> 59(7): 1327-1342.</w:t>
      </w:r>
    </w:p>
    <w:p w14:paraId="16C097EF" w14:textId="77777777" w:rsidR="00C657E8" w:rsidRPr="00B8152D" w:rsidRDefault="00C657E8" w:rsidP="00C657E8">
      <w:pPr>
        <w:spacing w:after="60"/>
        <w:rPr>
          <w:sz w:val="22"/>
          <w:szCs w:val="22"/>
          <w:lang w:val="en-US"/>
        </w:rPr>
      </w:pPr>
    </w:p>
    <w:p w14:paraId="75917B3F" w14:textId="77777777" w:rsidR="00C657E8" w:rsidRPr="00B8152D" w:rsidRDefault="00C657E8" w:rsidP="00C657E8">
      <w:pPr>
        <w:spacing w:after="60"/>
        <w:rPr>
          <w:sz w:val="22"/>
          <w:szCs w:val="22"/>
          <w:lang w:val="en-US"/>
        </w:rPr>
      </w:pPr>
    </w:p>
    <w:p w14:paraId="69320E67" w14:textId="77777777" w:rsidR="00C657E8" w:rsidRPr="00B8152D" w:rsidRDefault="00C657E8" w:rsidP="00C657E8">
      <w:pPr>
        <w:spacing w:after="200" w:line="276" w:lineRule="auto"/>
        <w:rPr>
          <w:sz w:val="22"/>
          <w:szCs w:val="22"/>
          <w:lang w:val="en-US"/>
        </w:rPr>
      </w:pPr>
      <w:r w:rsidRPr="00B8152D">
        <w:rPr>
          <w:sz w:val="22"/>
          <w:szCs w:val="22"/>
          <w:lang w:val="en-US"/>
        </w:rPr>
        <w:br w:type="page"/>
      </w:r>
    </w:p>
    <w:p w14:paraId="405F82A0" w14:textId="28A04A0B" w:rsidR="00C657E8" w:rsidRPr="00B8152D" w:rsidRDefault="00F42ACE" w:rsidP="00C657E8">
      <w:pPr>
        <w:pStyle w:val="Heading2"/>
        <w:rPr>
          <w:szCs w:val="22"/>
        </w:rPr>
      </w:pPr>
      <w:proofErr w:type="spellStart"/>
      <w:r w:rsidRPr="00B8152D">
        <w:rPr>
          <w:szCs w:val="22"/>
        </w:rPr>
        <w:lastRenderedPageBreak/>
        <w:t>Occitans</w:t>
      </w:r>
      <w:proofErr w:type="spellEnd"/>
    </w:p>
    <w:p w14:paraId="2B22FB9C" w14:textId="77777777" w:rsidR="00C657E8" w:rsidRPr="00B8152D" w:rsidRDefault="00C657E8" w:rsidP="00C657E8">
      <w:pPr>
        <w:rPr>
          <w:sz w:val="22"/>
          <w:szCs w:val="22"/>
          <w:lang w:val="en-US"/>
        </w:rPr>
      </w:pPr>
    </w:p>
    <w:p w14:paraId="781B4E16" w14:textId="295C8529" w:rsidR="00C657E8" w:rsidRPr="00B8152D" w:rsidRDefault="00C657E8" w:rsidP="00C657E8">
      <w:pPr>
        <w:rPr>
          <w:sz w:val="22"/>
          <w:szCs w:val="22"/>
          <w:lang w:val="en-US"/>
        </w:rPr>
      </w:pPr>
      <w:r w:rsidRPr="00B8152D">
        <w:rPr>
          <w:sz w:val="22"/>
          <w:szCs w:val="22"/>
          <w:lang w:val="en-US"/>
        </w:rPr>
        <w:t xml:space="preserve">Activity: </w:t>
      </w:r>
      <w:r w:rsidR="00AE2E0F" w:rsidRPr="00B8152D">
        <w:rPr>
          <w:sz w:val="22"/>
          <w:szCs w:val="22"/>
          <w:lang w:val="en-US"/>
        </w:rPr>
        <w:t>1959-</w:t>
      </w:r>
      <w:r w:rsidR="00D766D0" w:rsidRPr="00B8152D">
        <w:rPr>
          <w:sz w:val="22"/>
          <w:szCs w:val="22"/>
          <w:lang w:val="en-US"/>
        </w:rPr>
        <w:t>2020</w:t>
      </w:r>
    </w:p>
    <w:p w14:paraId="4A8F8798" w14:textId="77777777" w:rsidR="00C657E8" w:rsidRPr="00B8152D" w:rsidRDefault="00C657E8" w:rsidP="00C657E8">
      <w:pPr>
        <w:rPr>
          <w:sz w:val="22"/>
          <w:szCs w:val="22"/>
          <w:lang w:val="en-US"/>
        </w:rPr>
      </w:pPr>
    </w:p>
    <w:p w14:paraId="7F51B7BE" w14:textId="77777777" w:rsidR="00C657E8" w:rsidRPr="00B8152D" w:rsidRDefault="00C657E8" w:rsidP="00C657E8">
      <w:pPr>
        <w:rPr>
          <w:b/>
          <w:sz w:val="22"/>
          <w:szCs w:val="22"/>
          <w:lang w:val="en-US"/>
        </w:rPr>
      </w:pPr>
    </w:p>
    <w:p w14:paraId="7D02F8F1" w14:textId="77777777" w:rsidR="00C657E8" w:rsidRPr="00B8152D" w:rsidRDefault="00C657E8" w:rsidP="00C657E8">
      <w:pPr>
        <w:rPr>
          <w:b/>
          <w:sz w:val="22"/>
          <w:szCs w:val="22"/>
          <w:lang w:val="en-US"/>
        </w:rPr>
      </w:pPr>
      <w:r w:rsidRPr="00B8152D">
        <w:rPr>
          <w:b/>
          <w:sz w:val="22"/>
          <w:szCs w:val="22"/>
          <w:lang w:val="en-US"/>
        </w:rPr>
        <w:t xml:space="preserve">General notes </w:t>
      </w:r>
    </w:p>
    <w:p w14:paraId="76153EBE" w14:textId="77777777" w:rsidR="00C657E8" w:rsidRPr="00B8152D" w:rsidRDefault="00C657E8" w:rsidP="00C657E8">
      <w:pPr>
        <w:rPr>
          <w:sz w:val="22"/>
          <w:szCs w:val="22"/>
          <w:lang w:val="en-US"/>
        </w:rPr>
      </w:pPr>
    </w:p>
    <w:p w14:paraId="25F58709" w14:textId="77777777" w:rsidR="00AE2E0F" w:rsidRPr="00B8152D" w:rsidRDefault="00AE2E0F" w:rsidP="00AE2E0F">
      <w:pPr>
        <w:rPr>
          <w:sz w:val="22"/>
          <w:szCs w:val="22"/>
          <w:lang w:val="en-US"/>
        </w:rPr>
      </w:pPr>
      <w:r w:rsidRPr="00B8152D">
        <w:rPr>
          <w:sz w:val="22"/>
          <w:szCs w:val="22"/>
          <w:lang w:val="en-US"/>
        </w:rPr>
        <w:t>NA</w:t>
      </w:r>
    </w:p>
    <w:p w14:paraId="2814EF58" w14:textId="77777777" w:rsidR="00C657E8" w:rsidRPr="00B8152D" w:rsidRDefault="00C657E8" w:rsidP="00C657E8">
      <w:pPr>
        <w:rPr>
          <w:sz w:val="22"/>
          <w:szCs w:val="22"/>
          <w:lang w:val="en-US"/>
        </w:rPr>
      </w:pPr>
    </w:p>
    <w:p w14:paraId="462EC13C" w14:textId="77777777" w:rsidR="00C657E8" w:rsidRPr="00B8152D" w:rsidRDefault="00C657E8" w:rsidP="00C657E8">
      <w:pPr>
        <w:rPr>
          <w:sz w:val="22"/>
          <w:szCs w:val="22"/>
          <w:lang w:val="en-US"/>
        </w:rPr>
      </w:pPr>
    </w:p>
    <w:p w14:paraId="0AB7F277" w14:textId="77777777" w:rsidR="00C657E8" w:rsidRPr="00B8152D" w:rsidRDefault="00C657E8" w:rsidP="00C657E8">
      <w:pPr>
        <w:rPr>
          <w:bCs/>
          <w:sz w:val="22"/>
          <w:szCs w:val="22"/>
          <w:lang w:val="en-US"/>
        </w:rPr>
      </w:pPr>
      <w:r w:rsidRPr="00B8152D">
        <w:rPr>
          <w:b/>
          <w:sz w:val="22"/>
          <w:szCs w:val="22"/>
          <w:lang w:val="en-US"/>
        </w:rPr>
        <w:t xml:space="preserve">Movement </w:t>
      </w:r>
      <w:proofErr w:type="gramStart"/>
      <w:r w:rsidRPr="00B8152D">
        <w:rPr>
          <w:b/>
          <w:sz w:val="22"/>
          <w:szCs w:val="22"/>
          <w:lang w:val="en-US"/>
        </w:rPr>
        <w:t>start</w:t>
      </w:r>
      <w:proofErr w:type="gramEnd"/>
      <w:r w:rsidRPr="00B8152D">
        <w:rPr>
          <w:b/>
          <w:sz w:val="22"/>
          <w:szCs w:val="22"/>
          <w:lang w:val="en-US"/>
        </w:rPr>
        <w:t xml:space="preserve"> and end dates</w:t>
      </w:r>
    </w:p>
    <w:p w14:paraId="4DDD86A3" w14:textId="77777777" w:rsidR="00C657E8" w:rsidRPr="00B8152D" w:rsidRDefault="00C657E8" w:rsidP="00C657E8">
      <w:pPr>
        <w:rPr>
          <w:sz w:val="22"/>
          <w:szCs w:val="22"/>
          <w:lang w:val="en-US"/>
        </w:rPr>
      </w:pPr>
    </w:p>
    <w:p w14:paraId="4682F906" w14:textId="2D911D4E" w:rsidR="00C657E8" w:rsidRPr="00B8152D" w:rsidRDefault="00F42ACE">
      <w:pPr>
        <w:pStyle w:val="ListParagraph"/>
        <w:numPr>
          <w:ilvl w:val="0"/>
          <w:numId w:val="20"/>
        </w:numPr>
        <w:rPr>
          <w:rFonts w:cs="Times New Roman"/>
          <w:szCs w:val="22"/>
        </w:rPr>
      </w:pPr>
      <w:r w:rsidRPr="00B8152D">
        <w:rPr>
          <w:rFonts w:cs="Times New Roman"/>
          <w:szCs w:val="22"/>
        </w:rPr>
        <w:t xml:space="preserve">The </w:t>
      </w:r>
      <w:proofErr w:type="spellStart"/>
      <w:r w:rsidRPr="00B8152D">
        <w:rPr>
          <w:rFonts w:cs="Times New Roman"/>
          <w:szCs w:val="22"/>
        </w:rPr>
        <w:t>Partit</w:t>
      </w:r>
      <w:proofErr w:type="spellEnd"/>
      <w:r w:rsidRPr="00B8152D">
        <w:rPr>
          <w:rFonts w:cs="Times New Roman"/>
          <w:szCs w:val="22"/>
        </w:rPr>
        <w:t xml:space="preserve"> </w:t>
      </w:r>
      <w:proofErr w:type="spellStart"/>
      <w:r w:rsidRPr="00B8152D">
        <w:rPr>
          <w:rFonts w:cs="Times New Roman"/>
          <w:szCs w:val="22"/>
        </w:rPr>
        <w:t>Nacionalista</w:t>
      </w:r>
      <w:proofErr w:type="spellEnd"/>
      <w:r w:rsidRPr="00B8152D">
        <w:rPr>
          <w:rFonts w:cs="Times New Roman"/>
          <w:szCs w:val="22"/>
        </w:rPr>
        <w:t xml:space="preserve"> Occitan (Occitan Nationalist Party, PNO) was founded in 1959, hence the start date of the movement. As of 2012, it aims for an independent Occitan that would participate in the European Union. Another separatist organization is </w:t>
      </w:r>
      <w:proofErr w:type="spellStart"/>
      <w:r w:rsidRPr="00B8152D">
        <w:rPr>
          <w:rFonts w:cs="Times New Roman"/>
          <w:szCs w:val="22"/>
        </w:rPr>
        <w:t>Volem</w:t>
      </w:r>
      <w:proofErr w:type="spellEnd"/>
      <w:r w:rsidRPr="00B8152D">
        <w:rPr>
          <w:rFonts w:cs="Times New Roman"/>
          <w:szCs w:val="22"/>
        </w:rPr>
        <w:t xml:space="preserve"> </w:t>
      </w:r>
      <w:proofErr w:type="spellStart"/>
      <w:r w:rsidRPr="00B8152D">
        <w:rPr>
          <w:rFonts w:cs="Times New Roman"/>
          <w:szCs w:val="22"/>
        </w:rPr>
        <w:t>Viure</w:t>
      </w:r>
      <w:proofErr w:type="spellEnd"/>
      <w:r w:rsidRPr="00B8152D">
        <w:rPr>
          <w:rFonts w:cs="Times New Roman"/>
          <w:szCs w:val="22"/>
        </w:rPr>
        <w:t xml:space="preserve"> al Pais, which at first advocated autonomy and then independence (Hewitt &amp; Cheetham 2000: 216). Several smaller organizations, including </w:t>
      </w:r>
      <w:proofErr w:type="spellStart"/>
      <w:r w:rsidRPr="00B8152D">
        <w:rPr>
          <w:rFonts w:cs="Times New Roman"/>
          <w:szCs w:val="22"/>
        </w:rPr>
        <w:t>Volem</w:t>
      </w:r>
      <w:proofErr w:type="spellEnd"/>
      <w:r w:rsidRPr="00B8152D">
        <w:rPr>
          <w:rFonts w:cs="Times New Roman"/>
          <w:szCs w:val="22"/>
        </w:rPr>
        <w:t xml:space="preserve"> </w:t>
      </w:r>
      <w:proofErr w:type="spellStart"/>
      <w:r w:rsidRPr="00B8152D">
        <w:rPr>
          <w:rFonts w:cs="Times New Roman"/>
          <w:szCs w:val="22"/>
        </w:rPr>
        <w:t>Viure</w:t>
      </w:r>
      <w:proofErr w:type="spellEnd"/>
      <w:r w:rsidRPr="00B8152D">
        <w:rPr>
          <w:rFonts w:cs="Times New Roman"/>
          <w:szCs w:val="22"/>
        </w:rPr>
        <w:t xml:space="preserve">, merged to form the </w:t>
      </w:r>
      <w:proofErr w:type="spellStart"/>
      <w:r w:rsidRPr="00B8152D">
        <w:rPr>
          <w:rFonts w:cs="Times New Roman"/>
          <w:szCs w:val="22"/>
        </w:rPr>
        <w:t>Partit</w:t>
      </w:r>
      <w:proofErr w:type="spellEnd"/>
      <w:r w:rsidRPr="00B8152D">
        <w:rPr>
          <w:rFonts w:cs="Times New Roman"/>
          <w:szCs w:val="22"/>
        </w:rPr>
        <w:t xml:space="preserve"> Occitan (</w:t>
      </w:r>
      <w:proofErr w:type="spellStart"/>
      <w:r w:rsidRPr="00B8152D">
        <w:rPr>
          <w:rFonts w:cs="Times New Roman"/>
          <w:szCs w:val="22"/>
        </w:rPr>
        <w:t>Occitania</w:t>
      </w:r>
      <w:proofErr w:type="spellEnd"/>
      <w:r w:rsidRPr="00B8152D">
        <w:rPr>
          <w:rFonts w:cs="Times New Roman"/>
          <w:szCs w:val="22"/>
        </w:rPr>
        <w:t xml:space="preserve"> Party, POC) in Toulouse in 1987 to seek “self-government” for the region of southern France where Occitan is spoken</w:t>
      </w:r>
      <w:r w:rsidR="00633336" w:rsidRPr="00B8152D">
        <w:rPr>
          <w:rFonts w:cs="Times New Roman"/>
          <w:szCs w:val="22"/>
        </w:rPr>
        <w:t>. The movement is ongoing as of 2020</w:t>
      </w:r>
      <w:r w:rsidRPr="00B8152D">
        <w:rPr>
          <w:rFonts w:cs="Times New Roman"/>
          <w:szCs w:val="22"/>
        </w:rPr>
        <w:t xml:space="preserve"> (Hewitt &amp; Cheetham 2000; </w:t>
      </w:r>
      <w:proofErr w:type="spellStart"/>
      <w:r w:rsidRPr="00B8152D">
        <w:rPr>
          <w:rFonts w:cs="Times New Roman"/>
          <w:szCs w:val="22"/>
        </w:rPr>
        <w:t>Keesing’s</w:t>
      </w:r>
      <w:proofErr w:type="spellEnd"/>
      <w:r w:rsidRPr="00B8152D">
        <w:rPr>
          <w:rFonts w:cs="Times New Roman"/>
          <w:szCs w:val="22"/>
        </w:rPr>
        <w:t>; Lexis Nexis; Minahan 1996, 2002</w:t>
      </w:r>
      <w:r w:rsidR="00D766D0" w:rsidRPr="00B8152D">
        <w:rPr>
          <w:rFonts w:cs="Times New Roman"/>
          <w:szCs w:val="22"/>
        </w:rPr>
        <w:t>, 2016</w:t>
      </w:r>
      <w:r w:rsidRPr="00B8152D">
        <w:rPr>
          <w:rFonts w:cs="Times New Roman"/>
          <w:szCs w:val="22"/>
        </w:rPr>
        <w:t xml:space="preserve">; </w:t>
      </w:r>
      <w:proofErr w:type="spellStart"/>
      <w:r w:rsidRPr="00B8152D">
        <w:rPr>
          <w:rFonts w:cs="Times New Roman"/>
          <w:szCs w:val="22"/>
        </w:rPr>
        <w:t>Partit</w:t>
      </w:r>
      <w:proofErr w:type="spellEnd"/>
      <w:r w:rsidRPr="00B8152D">
        <w:rPr>
          <w:rFonts w:cs="Times New Roman"/>
          <w:szCs w:val="22"/>
        </w:rPr>
        <w:t xml:space="preserve"> de la Nacion </w:t>
      </w:r>
      <w:proofErr w:type="spellStart"/>
      <w:r w:rsidRPr="00B8152D">
        <w:rPr>
          <w:rFonts w:cs="Times New Roman"/>
          <w:szCs w:val="22"/>
        </w:rPr>
        <w:t>Occitana</w:t>
      </w:r>
      <w:proofErr w:type="spellEnd"/>
      <w:r w:rsidR="00D766D0" w:rsidRPr="00B8152D">
        <w:rPr>
          <w:rFonts w:cs="Times New Roman"/>
          <w:szCs w:val="22"/>
        </w:rPr>
        <w:t>; Roth 2015: 62</w:t>
      </w:r>
      <w:r w:rsidR="00633336" w:rsidRPr="00B8152D">
        <w:rPr>
          <w:rFonts w:cs="Times New Roman"/>
          <w:szCs w:val="22"/>
        </w:rPr>
        <w:t xml:space="preserve">). </w:t>
      </w:r>
      <w:r w:rsidR="00C657E8" w:rsidRPr="00B8152D">
        <w:rPr>
          <w:rFonts w:cs="Times New Roman"/>
          <w:szCs w:val="22"/>
        </w:rPr>
        <w:t xml:space="preserve">[start date: </w:t>
      </w:r>
      <w:r w:rsidRPr="00B8152D">
        <w:rPr>
          <w:rFonts w:cs="Times New Roman"/>
          <w:szCs w:val="22"/>
        </w:rPr>
        <w:t>1959</w:t>
      </w:r>
      <w:r w:rsidR="00C657E8" w:rsidRPr="00B8152D">
        <w:rPr>
          <w:rFonts w:cs="Times New Roman"/>
          <w:szCs w:val="22"/>
        </w:rPr>
        <w:t>; end date: ongoing]</w:t>
      </w:r>
    </w:p>
    <w:p w14:paraId="299844E8" w14:textId="0F9D71A9" w:rsidR="00C657E8" w:rsidRDefault="00C657E8" w:rsidP="00C657E8">
      <w:pPr>
        <w:rPr>
          <w:sz w:val="22"/>
          <w:szCs w:val="22"/>
          <w:lang w:val="en-US"/>
        </w:rPr>
      </w:pPr>
    </w:p>
    <w:p w14:paraId="261E2B2D" w14:textId="77777777" w:rsidR="00E3553B" w:rsidRPr="00B8152D" w:rsidRDefault="00E3553B" w:rsidP="00C657E8">
      <w:pPr>
        <w:rPr>
          <w:sz w:val="22"/>
          <w:szCs w:val="22"/>
          <w:lang w:val="en-US"/>
        </w:rPr>
      </w:pPr>
    </w:p>
    <w:p w14:paraId="3E174EB7" w14:textId="13E2AFD3" w:rsidR="00E3553B" w:rsidRPr="00B8152D" w:rsidRDefault="00E3553B" w:rsidP="00E3553B">
      <w:pPr>
        <w:rPr>
          <w:b/>
          <w:sz w:val="22"/>
          <w:szCs w:val="22"/>
        </w:rPr>
      </w:pPr>
      <w:r>
        <w:rPr>
          <w:b/>
          <w:sz w:val="22"/>
          <w:szCs w:val="22"/>
        </w:rPr>
        <w:t xml:space="preserve">Dominant </w:t>
      </w:r>
      <w:proofErr w:type="spellStart"/>
      <w:r>
        <w:rPr>
          <w:b/>
          <w:sz w:val="22"/>
          <w:szCs w:val="22"/>
        </w:rPr>
        <w:t>c</w:t>
      </w:r>
      <w:r w:rsidRPr="00B8152D">
        <w:rPr>
          <w:b/>
          <w:sz w:val="22"/>
          <w:szCs w:val="22"/>
        </w:rPr>
        <w:t>laim</w:t>
      </w:r>
      <w:proofErr w:type="spellEnd"/>
    </w:p>
    <w:p w14:paraId="1F33858B" w14:textId="77777777" w:rsidR="00E3553B" w:rsidRPr="00B8152D" w:rsidRDefault="00E3553B" w:rsidP="00E3553B">
      <w:pPr>
        <w:rPr>
          <w:bCs/>
          <w:sz w:val="22"/>
          <w:szCs w:val="22"/>
        </w:rPr>
      </w:pPr>
    </w:p>
    <w:p w14:paraId="1696EEC7" w14:textId="70F1BF96" w:rsidR="00E3553B" w:rsidRPr="00B8152D" w:rsidRDefault="00E3553B" w:rsidP="00E3553B">
      <w:pPr>
        <w:pStyle w:val="ListParagraph"/>
        <w:numPr>
          <w:ilvl w:val="0"/>
          <w:numId w:val="12"/>
        </w:numPr>
        <w:ind w:left="714" w:hanging="357"/>
        <w:rPr>
          <w:rFonts w:cs="Times New Roman"/>
          <w:szCs w:val="22"/>
        </w:rPr>
      </w:pPr>
      <w:r w:rsidRPr="00B8152D">
        <w:rPr>
          <w:szCs w:val="22"/>
        </w:rPr>
        <w:t xml:space="preserve">The </w:t>
      </w:r>
      <w:r w:rsidRPr="00B8152D">
        <w:rPr>
          <w:rFonts w:eastAsia="Times New Roman"/>
          <w:color w:val="000000"/>
          <w:szCs w:val="22"/>
        </w:rPr>
        <w:t xml:space="preserve">right-wing </w:t>
      </w:r>
      <w:proofErr w:type="spellStart"/>
      <w:r w:rsidRPr="00B8152D">
        <w:rPr>
          <w:rFonts w:eastAsia="Times New Roman"/>
          <w:szCs w:val="22"/>
        </w:rPr>
        <w:t>Partit</w:t>
      </w:r>
      <w:proofErr w:type="spellEnd"/>
      <w:r w:rsidRPr="00B8152D">
        <w:rPr>
          <w:rFonts w:eastAsia="Times New Roman"/>
          <w:szCs w:val="22"/>
        </w:rPr>
        <w:t xml:space="preserve"> </w:t>
      </w:r>
      <w:proofErr w:type="spellStart"/>
      <w:r w:rsidRPr="00B8152D">
        <w:rPr>
          <w:rFonts w:eastAsia="Times New Roman"/>
          <w:szCs w:val="22"/>
        </w:rPr>
        <w:t>Nacionalista</w:t>
      </w:r>
      <w:proofErr w:type="spellEnd"/>
      <w:r w:rsidRPr="00B8152D">
        <w:rPr>
          <w:rFonts w:eastAsia="Times New Roman"/>
          <w:szCs w:val="22"/>
        </w:rPr>
        <w:t xml:space="preserve"> Occitan (Occitan Nationalist Party, PNO), founded in 1959, </w:t>
      </w:r>
      <w:r w:rsidRPr="00B8152D">
        <w:rPr>
          <w:rFonts w:eastAsia="Times New Roman"/>
          <w:color w:val="000000"/>
          <w:szCs w:val="22"/>
        </w:rPr>
        <w:t xml:space="preserve">first advocated decentralization and later changed its claim to </w:t>
      </w:r>
      <w:r w:rsidRPr="00B8152D">
        <w:rPr>
          <w:szCs w:val="22"/>
        </w:rPr>
        <w:t xml:space="preserve">independence (Hewitt &amp; Cheetham 2000: 216). Another organization, </w:t>
      </w:r>
      <w:proofErr w:type="spellStart"/>
      <w:r w:rsidRPr="00B8152D">
        <w:rPr>
          <w:rFonts w:eastAsia="Times New Roman"/>
          <w:color w:val="000000"/>
          <w:szCs w:val="22"/>
        </w:rPr>
        <w:t>Volem</w:t>
      </w:r>
      <w:proofErr w:type="spellEnd"/>
      <w:r w:rsidRPr="00B8152D">
        <w:rPr>
          <w:rFonts w:eastAsia="Times New Roman"/>
          <w:color w:val="000000"/>
          <w:szCs w:val="22"/>
        </w:rPr>
        <w:t xml:space="preserve"> </w:t>
      </w:r>
      <w:proofErr w:type="spellStart"/>
      <w:r w:rsidRPr="00B8152D">
        <w:rPr>
          <w:rFonts w:eastAsia="Times New Roman"/>
          <w:color w:val="000000"/>
          <w:szCs w:val="22"/>
        </w:rPr>
        <w:t>Viure</w:t>
      </w:r>
      <w:proofErr w:type="spellEnd"/>
      <w:r w:rsidRPr="00B8152D">
        <w:rPr>
          <w:rFonts w:eastAsia="Times New Roman"/>
          <w:color w:val="000000"/>
          <w:szCs w:val="22"/>
        </w:rPr>
        <w:t xml:space="preserve"> al Pais, also initially advocated autonomy and later independence (Hewitt &amp; Cheetham 2000: 216). We lack a clear indication as </w:t>
      </w:r>
      <w:proofErr w:type="gramStart"/>
      <w:r w:rsidRPr="00B8152D">
        <w:rPr>
          <w:rFonts w:eastAsia="Times New Roman"/>
          <w:color w:val="000000"/>
          <w:szCs w:val="22"/>
        </w:rPr>
        <w:t>of</w:t>
      </w:r>
      <w:proofErr w:type="gramEnd"/>
      <w:r w:rsidRPr="00B8152D">
        <w:rPr>
          <w:rFonts w:eastAsia="Times New Roman"/>
          <w:color w:val="000000"/>
          <w:szCs w:val="22"/>
        </w:rPr>
        <w:t xml:space="preserve"> when these organizations began to make claims for independence. None of them has ever garnered </w:t>
      </w:r>
      <w:r w:rsidR="00342FAB">
        <w:rPr>
          <w:rFonts w:eastAsia="Times New Roman"/>
          <w:color w:val="000000"/>
          <w:szCs w:val="22"/>
        </w:rPr>
        <w:t>a very</w:t>
      </w:r>
      <w:r w:rsidRPr="00B8152D">
        <w:rPr>
          <w:rFonts w:eastAsia="Times New Roman"/>
          <w:color w:val="000000"/>
          <w:szCs w:val="22"/>
        </w:rPr>
        <w:t xml:space="preserve"> significant following in elections (Hewitt &amp; Cheetham 2000: 216). Minahan (2002: 1443) suggests that in the 1970s and 1980s, “autonomist” and “nationalist”</w:t>
      </w:r>
      <w:r w:rsidR="00805692">
        <w:rPr>
          <w:rFonts w:eastAsia="Times New Roman"/>
          <w:color w:val="000000"/>
          <w:szCs w:val="22"/>
        </w:rPr>
        <w:t xml:space="preserve"> </w:t>
      </w:r>
      <w:r w:rsidRPr="00B8152D">
        <w:rPr>
          <w:rFonts w:eastAsia="Times New Roman"/>
          <w:color w:val="000000"/>
          <w:szCs w:val="22"/>
        </w:rPr>
        <w:t>sentiments were dominant. He furthermore notes that in the 1980s, nationalists demanded a regional parliament.</w:t>
      </w:r>
    </w:p>
    <w:p w14:paraId="3753147F" w14:textId="77777777" w:rsidR="00E3553B" w:rsidRPr="00B8152D" w:rsidRDefault="00E3553B" w:rsidP="00E3553B">
      <w:pPr>
        <w:pStyle w:val="ListParagraph"/>
        <w:numPr>
          <w:ilvl w:val="0"/>
          <w:numId w:val="12"/>
        </w:numPr>
        <w:ind w:left="714" w:hanging="357"/>
        <w:rPr>
          <w:rFonts w:cs="Times New Roman"/>
          <w:szCs w:val="22"/>
        </w:rPr>
      </w:pPr>
      <w:r w:rsidRPr="00B8152D">
        <w:rPr>
          <w:rFonts w:eastAsia="Times New Roman"/>
          <w:color w:val="000000"/>
          <w:szCs w:val="22"/>
        </w:rPr>
        <w:t xml:space="preserve">In 1987, several </w:t>
      </w:r>
      <w:r w:rsidRPr="00B8152D">
        <w:rPr>
          <w:szCs w:val="22"/>
        </w:rPr>
        <w:t xml:space="preserve">smaller organizations, including </w:t>
      </w:r>
      <w:proofErr w:type="spellStart"/>
      <w:r w:rsidRPr="00B8152D">
        <w:rPr>
          <w:szCs w:val="22"/>
        </w:rPr>
        <w:t>Volem</w:t>
      </w:r>
      <w:proofErr w:type="spellEnd"/>
      <w:r w:rsidRPr="00B8152D">
        <w:rPr>
          <w:szCs w:val="22"/>
        </w:rPr>
        <w:t xml:space="preserve"> </w:t>
      </w:r>
      <w:proofErr w:type="spellStart"/>
      <w:r w:rsidRPr="00B8152D">
        <w:rPr>
          <w:szCs w:val="22"/>
        </w:rPr>
        <w:t>Viure</w:t>
      </w:r>
      <w:proofErr w:type="spellEnd"/>
      <w:r w:rsidRPr="00B8152D">
        <w:rPr>
          <w:szCs w:val="22"/>
        </w:rPr>
        <w:t xml:space="preserve">, merged to form what appears to have soon become the most important representative of the movement, the </w:t>
      </w:r>
      <w:proofErr w:type="spellStart"/>
      <w:r w:rsidRPr="00B8152D">
        <w:rPr>
          <w:rFonts w:eastAsia="Times New Roman"/>
          <w:color w:val="000000"/>
          <w:szCs w:val="22"/>
        </w:rPr>
        <w:t>Partit</w:t>
      </w:r>
      <w:proofErr w:type="spellEnd"/>
      <w:r w:rsidRPr="00B8152D">
        <w:rPr>
          <w:rFonts w:eastAsia="Times New Roman"/>
          <w:color w:val="000000"/>
          <w:szCs w:val="22"/>
        </w:rPr>
        <w:t xml:space="preserve"> Occitan (</w:t>
      </w:r>
      <w:proofErr w:type="spellStart"/>
      <w:r w:rsidRPr="00B8152D">
        <w:rPr>
          <w:rFonts w:eastAsia="Times New Roman"/>
          <w:color w:val="000000"/>
          <w:szCs w:val="22"/>
        </w:rPr>
        <w:t>Occitania</w:t>
      </w:r>
      <w:proofErr w:type="spellEnd"/>
      <w:r w:rsidRPr="00B8152D">
        <w:rPr>
          <w:rFonts w:eastAsia="Times New Roman"/>
          <w:color w:val="000000"/>
          <w:szCs w:val="22"/>
        </w:rPr>
        <w:t xml:space="preserve"> Party, POC). In 2010 the POC managed to be elected to several regional councils (</w:t>
      </w:r>
      <w:r w:rsidRPr="00B8152D">
        <w:rPr>
          <w:szCs w:val="22"/>
        </w:rPr>
        <w:t>Aquitaine, Auvergne, Midi-Pyrénées, and Provence-Alpes-Côte d'Azur), while the PNO continues to have no representation.</w:t>
      </w:r>
      <w:r w:rsidRPr="00B8152D">
        <w:rPr>
          <w:rFonts w:eastAsia="Times New Roman"/>
          <w:color w:val="000000"/>
          <w:szCs w:val="22"/>
        </w:rPr>
        <w:t xml:space="preserve"> The POC seeks “self-government” for the region of southern France where Occitan is spoken; it is widely described as autonomist. </w:t>
      </w:r>
    </w:p>
    <w:p w14:paraId="319730D0" w14:textId="0AA89854" w:rsidR="00342FAB" w:rsidRPr="00342FAB" w:rsidRDefault="00342FAB" w:rsidP="00E3553B">
      <w:pPr>
        <w:pStyle w:val="ListParagraph"/>
        <w:numPr>
          <w:ilvl w:val="0"/>
          <w:numId w:val="12"/>
        </w:numPr>
        <w:ind w:left="714" w:hanging="357"/>
        <w:rPr>
          <w:szCs w:val="22"/>
        </w:rPr>
      </w:pPr>
      <w:r w:rsidRPr="00342FAB">
        <w:rPr>
          <w:szCs w:val="22"/>
        </w:rPr>
        <w:t xml:space="preserve">Most claims, even historical ones, are </w:t>
      </w:r>
      <w:proofErr w:type="spellStart"/>
      <w:r w:rsidRPr="00342FAB">
        <w:rPr>
          <w:szCs w:val="22"/>
        </w:rPr>
        <w:t>autonomis</w:t>
      </w:r>
      <w:proofErr w:type="spellEnd"/>
      <w:r w:rsidRPr="00342FAB">
        <w:rPr>
          <w:szCs w:val="22"/>
        </w:rPr>
        <w:t xml:space="preserve"> tin nature. The famous motto “</w:t>
      </w:r>
      <w:proofErr w:type="spellStart"/>
      <w:r w:rsidRPr="00342FAB">
        <w:rPr>
          <w:szCs w:val="22"/>
        </w:rPr>
        <w:t>Volem</w:t>
      </w:r>
      <w:proofErr w:type="spellEnd"/>
      <w:r w:rsidRPr="00342FAB">
        <w:rPr>
          <w:szCs w:val="22"/>
        </w:rPr>
        <w:t xml:space="preserve"> </w:t>
      </w:r>
      <w:proofErr w:type="spellStart"/>
      <w:r w:rsidRPr="00342FAB">
        <w:rPr>
          <w:szCs w:val="22"/>
        </w:rPr>
        <w:t>viure</w:t>
      </w:r>
      <w:proofErr w:type="spellEnd"/>
      <w:r w:rsidRPr="00342FAB">
        <w:rPr>
          <w:szCs w:val="22"/>
        </w:rPr>
        <w:t xml:space="preserve"> al </w:t>
      </w:r>
      <w:proofErr w:type="spellStart"/>
      <w:r w:rsidRPr="00342FAB">
        <w:rPr>
          <w:szCs w:val="22"/>
        </w:rPr>
        <w:t>pais</w:t>
      </w:r>
      <w:proofErr w:type="spellEnd"/>
      <w:r w:rsidRPr="00342FAB">
        <w:rPr>
          <w:szCs w:val="22"/>
        </w:rPr>
        <w:t>!” (We want to live in our region!) was already in use in the 1930s (</w:t>
      </w:r>
      <w:proofErr w:type="spellStart"/>
      <w:r w:rsidRPr="00342FAB">
        <w:rPr>
          <w:szCs w:val="22"/>
        </w:rPr>
        <w:t>Loubère</w:t>
      </w:r>
      <w:proofErr w:type="spellEnd"/>
      <w:r w:rsidRPr="00342FAB">
        <w:rPr>
          <w:szCs w:val="22"/>
        </w:rPr>
        <w:t xml:space="preserve"> 1990: 264; </w:t>
      </w:r>
      <w:proofErr w:type="spellStart"/>
      <w:r w:rsidRPr="00342FAB">
        <w:rPr>
          <w:szCs w:val="22"/>
        </w:rPr>
        <w:t>Loubère</w:t>
      </w:r>
      <w:proofErr w:type="spellEnd"/>
      <w:r w:rsidRPr="00342FAB">
        <w:rPr>
          <w:szCs w:val="22"/>
        </w:rPr>
        <w:t xml:space="preserve"> 1974). It has since become part of a series of symbolisms used in protests – including insignia, flags, throughout the decades and into the 1990s (Lem 2002: 297). </w:t>
      </w:r>
    </w:p>
    <w:p w14:paraId="09461B90" w14:textId="52BCD729" w:rsidR="00E3553B" w:rsidRPr="00B8152D" w:rsidRDefault="00E3553B" w:rsidP="00E3553B">
      <w:pPr>
        <w:pStyle w:val="ListParagraph"/>
        <w:numPr>
          <w:ilvl w:val="0"/>
          <w:numId w:val="12"/>
        </w:numPr>
        <w:ind w:left="714" w:hanging="357"/>
        <w:rPr>
          <w:szCs w:val="22"/>
        </w:rPr>
      </w:pPr>
      <w:r w:rsidRPr="00B8152D">
        <w:rPr>
          <w:rFonts w:eastAsia="Times New Roman"/>
          <w:color w:val="000000"/>
          <w:szCs w:val="22"/>
        </w:rPr>
        <w:t>In sum, the evidence suggests that the movement initially demanded autonomy. At some point, smaller parties including the PNO switched to independence, but in the 1970s/1980s autonomy was still the dominant claim, at least so it appears from Minahan. In 1987 the autonomist POC emerged, which became the dominant force of the movement. Based on this, we code an autonomy claim throughout. [1959-2020: autonomy claim]</w:t>
      </w:r>
    </w:p>
    <w:p w14:paraId="619C2B77" w14:textId="1E580056" w:rsidR="00E3553B" w:rsidRDefault="00E3553B" w:rsidP="00E3553B">
      <w:pPr>
        <w:rPr>
          <w:b/>
          <w:sz w:val="22"/>
          <w:szCs w:val="22"/>
          <w:lang w:val="en-US"/>
        </w:rPr>
      </w:pPr>
    </w:p>
    <w:p w14:paraId="3111ADB9" w14:textId="77777777" w:rsidR="00E3553B" w:rsidRPr="00B8152D" w:rsidRDefault="00E3553B" w:rsidP="00E3553B">
      <w:pPr>
        <w:rPr>
          <w:b/>
          <w:sz w:val="22"/>
          <w:szCs w:val="22"/>
          <w:lang w:val="en-US"/>
        </w:rPr>
      </w:pPr>
    </w:p>
    <w:p w14:paraId="4B2D6F68" w14:textId="20EA53C6" w:rsidR="00E3553B" w:rsidRPr="00B8152D" w:rsidRDefault="00E3553B" w:rsidP="00E3553B">
      <w:pPr>
        <w:rPr>
          <w:b/>
          <w:sz w:val="22"/>
          <w:szCs w:val="22"/>
        </w:rPr>
      </w:pPr>
      <w:r>
        <w:rPr>
          <w:b/>
          <w:sz w:val="22"/>
          <w:szCs w:val="22"/>
        </w:rPr>
        <w:t xml:space="preserve">Independence </w:t>
      </w:r>
      <w:proofErr w:type="spellStart"/>
      <w:r>
        <w:rPr>
          <w:b/>
          <w:sz w:val="22"/>
          <w:szCs w:val="22"/>
        </w:rPr>
        <w:t>c</w:t>
      </w:r>
      <w:r w:rsidRPr="00B8152D">
        <w:rPr>
          <w:b/>
          <w:sz w:val="22"/>
          <w:szCs w:val="22"/>
        </w:rPr>
        <w:t>laim</w:t>
      </w:r>
      <w:r>
        <w:rPr>
          <w:b/>
          <w:sz w:val="22"/>
          <w:szCs w:val="22"/>
        </w:rPr>
        <w:t>s</w:t>
      </w:r>
      <w:proofErr w:type="spellEnd"/>
    </w:p>
    <w:p w14:paraId="2917C9D1" w14:textId="77777777" w:rsidR="00E3553B" w:rsidRPr="00B8152D" w:rsidRDefault="00E3553B" w:rsidP="00E3553B">
      <w:pPr>
        <w:rPr>
          <w:bCs/>
          <w:sz w:val="22"/>
          <w:szCs w:val="22"/>
        </w:rPr>
      </w:pPr>
    </w:p>
    <w:p w14:paraId="6D87F00B" w14:textId="6FE131D6" w:rsidR="00805692" w:rsidRPr="00342FAB" w:rsidRDefault="00342FAB" w:rsidP="00EB2C65">
      <w:pPr>
        <w:pStyle w:val="ListParagraph"/>
        <w:numPr>
          <w:ilvl w:val="0"/>
          <w:numId w:val="12"/>
        </w:numPr>
        <w:rPr>
          <w:szCs w:val="22"/>
        </w:rPr>
      </w:pPr>
      <w:r w:rsidRPr="00342FAB">
        <w:rPr>
          <w:szCs w:val="22"/>
        </w:rPr>
        <w:t xml:space="preserve">Several smaller organizations have made claims for independence; however, we found it </w:t>
      </w:r>
      <w:r w:rsidR="00805692" w:rsidRPr="00342FAB">
        <w:rPr>
          <w:szCs w:val="22"/>
        </w:rPr>
        <w:t xml:space="preserve">difficult to establish </w:t>
      </w:r>
      <w:r w:rsidRPr="00342FAB">
        <w:rPr>
          <w:szCs w:val="22"/>
        </w:rPr>
        <w:t>when independence claims first emerged</w:t>
      </w:r>
      <w:r w:rsidR="00805692" w:rsidRPr="00342FAB">
        <w:rPr>
          <w:szCs w:val="22"/>
        </w:rPr>
        <w:t xml:space="preserve">. </w:t>
      </w:r>
      <w:r w:rsidRPr="00342FAB">
        <w:rPr>
          <w:szCs w:val="22"/>
        </w:rPr>
        <w:t xml:space="preserve">PNO, which was formed in 1959, first advocated autonomy and later switched to independence. Another organization, </w:t>
      </w:r>
      <w:proofErr w:type="spellStart"/>
      <w:r w:rsidRPr="00342FAB">
        <w:rPr>
          <w:rFonts w:eastAsia="Times New Roman"/>
          <w:szCs w:val="22"/>
        </w:rPr>
        <w:t>Volem</w:t>
      </w:r>
      <w:proofErr w:type="spellEnd"/>
      <w:r w:rsidRPr="00342FAB">
        <w:rPr>
          <w:rFonts w:eastAsia="Times New Roman"/>
          <w:szCs w:val="22"/>
        </w:rPr>
        <w:t xml:space="preserve"> </w:t>
      </w:r>
      <w:proofErr w:type="spellStart"/>
      <w:r w:rsidRPr="00342FAB">
        <w:rPr>
          <w:rFonts w:eastAsia="Times New Roman"/>
          <w:szCs w:val="22"/>
        </w:rPr>
        <w:t>Viure</w:t>
      </w:r>
      <w:proofErr w:type="spellEnd"/>
      <w:r w:rsidRPr="00342FAB">
        <w:rPr>
          <w:rFonts w:eastAsia="Times New Roman"/>
          <w:szCs w:val="22"/>
        </w:rPr>
        <w:t xml:space="preserve"> al Pais, also initially advocated autonomy and later independence (Hewitt &amp; Cheetham 2000: 216). </w:t>
      </w:r>
      <w:r w:rsidRPr="00342FAB">
        <w:rPr>
          <w:rFonts w:eastAsia="Times New Roman"/>
          <w:szCs w:val="22"/>
        </w:rPr>
        <w:lastRenderedPageBreak/>
        <w:t xml:space="preserve">We lack a clear indication as of when these organizations began to make claims for independence, though </w:t>
      </w:r>
      <w:r w:rsidR="00561AB2" w:rsidRPr="00342FAB">
        <w:rPr>
          <w:szCs w:val="22"/>
        </w:rPr>
        <w:t xml:space="preserve">Hewitt &amp; Cheetham (2000: 216) </w:t>
      </w:r>
      <w:r w:rsidRPr="00342FAB">
        <w:rPr>
          <w:szCs w:val="22"/>
        </w:rPr>
        <w:t>suggest t</w:t>
      </w:r>
      <w:r w:rsidR="00561AB2" w:rsidRPr="00342FAB">
        <w:rPr>
          <w:szCs w:val="22"/>
        </w:rPr>
        <w:t>hat the independentist movement peaked in the mid-1970s.</w:t>
      </w:r>
      <w:r w:rsidRPr="00342FAB">
        <w:rPr>
          <w:szCs w:val="22"/>
        </w:rPr>
        <w:t xml:space="preserve"> On this basis, we somewhat arbitrarily peg the start date to 1970.</w:t>
      </w:r>
      <w:r w:rsidR="00561AB2" w:rsidRPr="00342FAB">
        <w:rPr>
          <w:szCs w:val="22"/>
        </w:rPr>
        <w:t xml:space="preserve"> </w:t>
      </w:r>
    </w:p>
    <w:p w14:paraId="6DC30341" w14:textId="77777777" w:rsidR="00342FAB" w:rsidRPr="00342FAB" w:rsidRDefault="00342FAB" w:rsidP="00362CF6">
      <w:pPr>
        <w:pStyle w:val="ListParagraph"/>
        <w:numPr>
          <w:ilvl w:val="0"/>
          <w:numId w:val="12"/>
        </w:numPr>
        <w:rPr>
          <w:szCs w:val="22"/>
        </w:rPr>
      </w:pPr>
      <w:r w:rsidRPr="00342FAB">
        <w:rPr>
          <w:szCs w:val="22"/>
        </w:rPr>
        <w:t xml:space="preserve">It is important to note that organizations making secessionist claims have limited political significance. </w:t>
      </w:r>
      <w:r w:rsidR="00E31E57" w:rsidRPr="00342FAB">
        <w:rPr>
          <w:szCs w:val="22"/>
        </w:rPr>
        <w:t>In 2014, PNO leader Martine Gros explained that PNO is presently a fringe party, and spokesperson Jean-Pierre Hilaire said that he understands that “independence is not for tomorrow” – but spoke of the party’s commitment to a long-term process towards “our future national liberation” which will only be achieved if “</w:t>
      </w:r>
      <w:proofErr w:type="spellStart"/>
      <w:r w:rsidR="00E31E57" w:rsidRPr="00342FAB">
        <w:rPr>
          <w:szCs w:val="22"/>
        </w:rPr>
        <w:t>Occitanists</w:t>
      </w:r>
      <w:proofErr w:type="spellEnd"/>
      <w:r w:rsidR="00E31E57" w:rsidRPr="00342FAB">
        <w:rPr>
          <w:szCs w:val="22"/>
        </w:rPr>
        <w:t xml:space="preserve"> of all tendencies unite” (Sud Quest 2014).</w:t>
      </w:r>
      <w:r w:rsidR="005C1A88" w:rsidRPr="00342FAB">
        <w:rPr>
          <w:szCs w:val="22"/>
        </w:rPr>
        <w:t xml:space="preserve"> The same source suggests that the party’s performance was disappointing, with 0.16% in Lot-et-Garonne and 0.03% in the wider region (179 and 878 votes respectively).</w:t>
      </w:r>
      <w:r w:rsidR="0068390B" w:rsidRPr="00342FAB">
        <w:rPr>
          <w:szCs w:val="22"/>
        </w:rPr>
        <w:t xml:space="preserve"> </w:t>
      </w:r>
    </w:p>
    <w:p w14:paraId="647229FD" w14:textId="0BC50A23" w:rsidR="00342FAB" w:rsidRPr="00342FAB" w:rsidRDefault="00342FAB" w:rsidP="00E308BD">
      <w:pPr>
        <w:pStyle w:val="ListParagraph"/>
        <w:numPr>
          <w:ilvl w:val="0"/>
          <w:numId w:val="12"/>
        </w:numPr>
        <w:rPr>
          <w:szCs w:val="22"/>
        </w:rPr>
      </w:pPr>
      <w:r w:rsidRPr="00342FAB">
        <w:rPr>
          <w:szCs w:val="22"/>
        </w:rPr>
        <w:t xml:space="preserve">Despite limited support in elections, the secession claim has some backing among more militant members. For example, </w:t>
      </w:r>
      <w:r w:rsidR="0068390B" w:rsidRPr="00342FAB">
        <w:rPr>
          <w:szCs w:val="22"/>
        </w:rPr>
        <w:t xml:space="preserve">Anaram Au </w:t>
      </w:r>
      <w:proofErr w:type="spellStart"/>
      <w:r w:rsidR="0068390B" w:rsidRPr="00342FAB">
        <w:rPr>
          <w:szCs w:val="22"/>
        </w:rPr>
        <w:t>Patac</w:t>
      </w:r>
      <w:proofErr w:type="spellEnd"/>
      <w:r w:rsidR="0068390B" w:rsidRPr="00342FAB">
        <w:rPr>
          <w:szCs w:val="22"/>
        </w:rPr>
        <w:t xml:space="preserve"> (AAP) was a militant party established in 1992 (its name is translated as “We will go to battle”</w:t>
      </w:r>
      <w:r w:rsidR="00B54591">
        <w:rPr>
          <w:szCs w:val="22"/>
        </w:rPr>
        <w:t>)</w:t>
      </w:r>
      <w:r w:rsidR="0068390B" w:rsidRPr="00342FAB">
        <w:rPr>
          <w:szCs w:val="22"/>
        </w:rPr>
        <w:t xml:space="preserve"> that </w:t>
      </w:r>
      <w:r w:rsidRPr="00342FAB">
        <w:rPr>
          <w:szCs w:val="22"/>
        </w:rPr>
        <w:t xml:space="preserve">seems to have </w:t>
      </w:r>
      <w:r w:rsidR="0068390B" w:rsidRPr="00342FAB">
        <w:rPr>
          <w:szCs w:val="22"/>
        </w:rPr>
        <w:t xml:space="preserve">made independence claims (Anaram Au </w:t>
      </w:r>
      <w:proofErr w:type="spellStart"/>
      <w:r w:rsidR="0068390B" w:rsidRPr="00342FAB">
        <w:rPr>
          <w:szCs w:val="22"/>
        </w:rPr>
        <w:t>Patac</w:t>
      </w:r>
      <w:proofErr w:type="spellEnd"/>
      <w:r w:rsidR="0068390B" w:rsidRPr="00342FAB">
        <w:rPr>
          <w:szCs w:val="22"/>
        </w:rPr>
        <w:t xml:space="preserve"> n.d.). It was dissolved in 2009.</w:t>
      </w:r>
      <w:r w:rsidR="00215F02" w:rsidRPr="00342FAB">
        <w:rPr>
          <w:szCs w:val="22"/>
        </w:rPr>
        <w:t xml:space="preserve"> </w:t>
      </w:r>
    </w:p>
    <w:p w14:paraId="2C734BBE" w14:textId="77777777" w:rsidR="00342FAB" w:rsidRPr="00342FAB" w:rsidRDefault="00215F02" w:rsidP="00AF70F8">
      <w:pPr>
        <w:pStyle w:val="ListParagraph"/>
        <w:numPr>
          <w:ilvl w:val="0"/>
          <w:numId w:val="12"/>
        </w:numPr>
        <w:rPr>
          <w:szCs w:val="22"/>
        </w:rPr>
      </w:pPr>
      <w:proofErr w:type="spellStart"/>
      <w:r w:rsidRPr="00342FAB">
        <w:rPr>
          <w:szCs w:val="22"/>
        </w:rPr>
        <w:t>Iniciativa</w:t>
      </w:r>
      <w:proofErr w:type="spellEnd"/>
      <w:r w:rsidRPr="00342FAB">
        <w:rPr>
          <w:szCs w:val="22"/>
        </w:rPr>
        <w:t xml:space="preserve"> per </w:t>
      </w:r>
      <w:proofErr w:type="spellStart"/>
      <w:r w:rsidRPr="00342FAB">
        <w:rPr>
          <w:szCs w:val="22"/>
        </w:rPr>
        <w:t>Occitania</w:t>
      </w:r>
      <w:proofErr w:type="spellEnd"/>
      <w:r w:rsidRPr="00342FAB">
        <w:rPr>
          <w:szCs w:val="22"/>
        </w:rPr>
        <w:t xml:space="preserve"> was established in 2003 and has made ambiguous claims that seem, however, predominantly classified as autonomist rather than </w:t>
      </w:r>
      <w:r w:rsidR="00342FAB" w:rsidRPr="00342FAB">
        <w:rPr>
          <w:szCs w:val="22"/>
        </w:rPr>
        <w:t>secessionist</w:t>
      </w:r>
      <w:r w:rsidRPr="00342FAB">
        <w:rPr>
          <w:szCs w:val="22"/>
        </w:rPr>
        <w:t xml:space="preserve"> (</w:t>
      </w:r>
      <w:proofErr w:type="spellStart"/>
      <w:r w:rsidRPr="00342FAB">
        <w:rPr>
          <w:szCs w:val="22"/>
        </w:rPr>
        <w:t>Iniciativa</w:t>
      </w:r>
      <w:proofErr w:type="spellEnd"/>
      <w:r w:rsidRPr="00342FAB">
        <w:rPr>
          <w:szCs w:val="22"/>
        </w:rPr>
        <w:t xml:space="preserve"> per </w:t>
      </w:r>
      <w:proofErr w:type="spellStart"/>
      <w:r w:rsidRPr="00342FAB">
        <w:rPr>
          <w:szCs w:val="22"/>
        </w:rPr>
        <w:t>Occitania</w:t>
      </w:r>
      <w:proofErr w:type="spellEnd"/>
      <w:r w:rsidRPr="00342FAB">
        <w:rPr>
          <w:szCs w:val="22"/>
        </w:rPr>
        <w:t xml:space="preserve"> 2013).</w:t>
      </w:r>
      <w:r w:rsidR="00E46C42" w:rsidRPr="00342FAB">
        <w:rPr>
          <w:szCs w:val="22"/>
        </w:rPr>
        <w:t xml:space="preserve"> </w:t>
      </w:r>
    </w:p>
    <w:p w14:paraId="3F3C715C" w14:textId="21C107A8" w:rsidR="00E3553B" w:rsidRPr="00342FAB" w:rsidRDefault="00342FAB" w:rsidP="00AF70F8">
      <w:pPr>
        <w:pStyle w:val="ListParagraph"/>
        <w:numPr>
          <w:ilvl w:val="0"/>
          <w:numId w:val="12"/>
        </w:numPr>
        <w:rPr>
          <w:szCs w:val="22"/>
        </w:rPr>
      </w:pPr>
      <w:r w:rsidRPr="00342FAB">
        <w:rPr>
          <w:szCs w:val="22"/>
        </w:rPr>
        <w:t>On the other hand, t</w:t>
      </w:r>
      <w:r w:rsidR="00E46C42" w:rsidRPr="00342FAB">
        <w:rPr>
          <w:szCs w:val="22"/>
        </w:rPr>
        <w:t xml:space="preserve">he party </w:t>
      </w:r>
      <w:proofErr w:type="spellStart"/>
      <w:r w:rsidR="00E46C42" w:rsidRPr="00342FAB">
        <w:rPr>
          <w:szCs w:val="22"/>
        </w:rPr>
        <w:t>Libertat</w:t>
      </w:r>
      <w:proofErr w:type="spellEnd"/>
      <w:r w:rsidR="00E46C42" w:rsidRPr="00342FAB">
        <w:rPr>
          <w:szCs w:val="22"/>
        </w:rPr>
        <w:t>! (</w:t>
      </w:r>
      <w:proofErr w:type="spellStart"/>
      <w:r w:rsidR="00E46C42" w:rsidRPr="00342FAB">
        <w:rPr>
          <w:szCs w:val="22"/>
        </w:rPr>
        <w:t>Organizacion</w:t>
      </w:r>
      <w:proofErr w:type="spellEnd"/>
      <w:r w:rsidR="00E46C42" w:rsidRPr="00342FAB">
        <w:rPr>
          <w:szCs w:val="22"/>
        </w:rPr>
        <w:t xml:space="preserve"> </w:t>
      </w:r>
      <w:proofErr w:type="spellStart"/>
      <w:r w:rsidR="00E46C42" w:rsidRPr="00342FAB">
        <w:rPr>
          <w:szCs w:val="22"/>
        </w:rPr>
        <w:t>Independentista</w:t>
      </w:r>
      <w:proofErr w:type="spellEnd"/>
      <w:r w:rsidR="00E46C42" w:rsidRPr="00342FAB">
        <w:rPr>
          <w:szCs w:val="22"/>
        </w:rPr>
        <w:t xml:space="preserve"> e </w:t>
      </w:r>
      <w:proofErr w:type="spellStart"/>
      <w:r w:rsidR="00E46C42" w:rsidRPr="00342FAB">
        <w:rPr>
          <w:szCs w:val="22"/>
        </w:rPr>
        <w:t>Socialista</w:t>
      </w:r>
      <w:proofErr w:type="spellEnd"/>
      <w:r w:rsidR="00E46C42" w:rsidRPr="00342FAB">
        <w:rPr>
          <w:szCs w:val="22"/>
        </w:rPr>
        <w:t xml:space="preserve"> </w:t>
      </w:r>
      <w:proofErr w:type="spellStart"/>
      <w:r w:rsidR="00E46C42" w:rsidRPr="00342FAB">
        <w:rPr>
          <w:szCs w:val="22"/>
        </w:rPr>
        <w:t>d'Occitània</w:t>
      </w:r>
      <w:proofErr w:type="spellEnd"/>
      <w:r w:rsidR="00E46C42" w:rsidRPr="00342FAB">
        <w:rPr>
          <w:szCs w:val="22"/>
        </w:rPr>
        <w:t xml:space="preserve">) was established in 2009 and makes claims for </w:t>
      </w:r>
      <w:proofErr w:type="spellStart"/>
      <w:r w:rsidR="00E46C42" w:rsidRPr="00342FAB">
        <w:rPr>
          <w:szCs w:val="22"/>
        </w:rPr>
        <w:t>Occitanian</w:t>
      </w:r>
      <w:proofErr w:type="spellEnd"/>
      <w:r w:rsidR="00E46C42" w:rsidRPr="00342FAB">
        <w:rPr>
          <w:szCs w:val="22"/>
        </w:rPr>
        <w:t xml:space="preserve"> independence (</w:t>
      </w:r>
      <w:proofErr w:type="spellStart"/>
      <w:r w:rsidR="00E46C42" w:rsidRPr="00342FAB">
        <w:rPr>
          <w:szCs w:val="22"/>
        </w:rPr>
        <w:t>Jornalet</w:t>
      </w:r>
      <w:proofErr w:type="spellEnd"/>
      <w:r w:rsidR="00E46C42" w:rsidRPr="00342FAB">
        <w:rPr>
          <w:szCs w:val="22"/>
        </w:rPr>
        <w:t xml:space="preserve"> 2016</w:t>
      </w:r>
      <w:r w:rsidRPr="00342FAB">
        <w:rPr>
          <w:szCs w:val="22"/>
        </w:rPr>
        <w:t>).</w:t>
      </w:r>
      <w:r w:rsidR="00561AB2" w:rsidRPr="00342FAB">
        <w:rPr>
          <w:szCs w:val="22"/>
        </w:rPr>
        <w:t xml:space="preserve"> [start date: 1970; end date: ongoing]</w:t>
      </w:r>
    </w:p>
    <w:p w14:paraId="4D5B542C" w14:textId="251CB9AE" w:rsidR="00E3553B" w:rsidRPr="00342FAB" w:rsidRDefault="00E3553B" w:rsidP="00E3553B">
      <w:pPr>
        <w:rPr>
          <w:color w:val="000000"/>
          <w:sz w:val="22"/>
          <w:szCs w:val="22"/>
          <w:lang w:val="en-US"/>
        </w:rPr>
      </w:pPr>
    </w:p>
    <w:p w14:paraId="5A0C20ED" w14:textId="77777777" w:rsidR="00E3553B" w:rsidRPr="00342FAB" w:rsidRDefault="00E3553B" w:rsidP="00E3553B">
      <w:pPr>
        <w:rPr>
          <w:color w:val="000000"/>
          <w:sz w:val="22"/>
          <w:szCs w:val="22"/>
          <w:lang w:val="en-US"/>
        </w:rPr>
      </w:pPr>
    </w:p>
    <w:p w14:paraId="75A94899" w14:textId="2CE535DD" w:rsidR="00E3553B" w:rsidRPr="00B8152D" w:rsidRDefault="00E3553B" w:rsidP="00E3553B">
      <w:pPr>
        <w:rPr>
          <w:b/>
          <w:sz w:val="22"/>
          <w:szCs w:val="22"/>
        </w:rPr>
      </w:pPr>
      <w:r>
        <w:rPr>
          <w:b/>
          <w:sz w:val="22"/>
          <w:szCs w:val="22"/>
        </w:rPr>
        <w:t xml:space="preserve">Irredentist </w:t>
      </w:r>
      <w:proofErr w:type="spellStart"/>
      <w:r>
        <w:rPr>
          <w:b/>
          <w:sz w:val="22"/>
          <w:szCs w:val="22"/>
        </w:rPr>
        <w:t>c</w:t>
      </w:r>
      <w:r w:rsidRPr="00B8152D">
        <w:rPr>
          <w:b/>
          <w:sz w:val="22"/>
          <w:szCs w:val="22"/>
        </w:rPr>
        <w:t>laim</w:t>
      </w:r>
      <w:r>
        <w:rPr>
          <w:b/>
          <w:sz w:val="22"/>
          <w:szCs w:val="22"/>
        </w:rPr>
        <w:t>s</w:t>
      </w:r>
      <w:proofErr w:type="spellEnd"/>
    </w:p>
    <w:p w14:paraId="7A530E10" w14:textId="77777777" w:rsidR="00E3553B" w:rsidRPr="00B8152D" w:rsidRDefault="00E3553B" w:rsidP="00E3553B">
      <w:pPr>
        <w:rPr>
          <w:bCs/>
          <w:sz w:val="22"/>
          <w:szCs w:val="22"/>
        </w:rPr>
      </w:pPr>
    </w:p>
    <w:p w14:paraId="28B2FD39" w14:textId="11E283CA" w:rsidR="00E3553B" w:rsidRDefault="000E6FAF" w:rsidP="00E3553B">
      <w:pPr>
        <w:rPr>
          <w:b/>
          <w:sz w:val="22"/>
          <w:szCs w:val="22"/>
          <w:lang w:val="en-US"/>
        </w:rPr>
      </w:pPr>
      <w:r>
        <w:rPr>
          <w:sz w:val="22"/>
          <w:szCs w:val="22"/>
        </w:rPr>
        <w:t>NA</w:t>
      </w:r>
    </w:p>
    <w:p w14:paraId="50544023" w14:textId="07C87208" w:rsidR="00E3553B" w:rsidRDefault="00E3553B" w:rsidP="00E3553B">
      <w:pPr>
        <w:rPr>
          <w:b/>
          <w:sz w:val="22"/>
          <w:szCs w:val="22"/>
          <w:lang w:val="en-US"/>
        </w:rPr>
      </w:pPr>
    </w:p>
    <w:p w14:paraId="2FCB4B83" w14:textId="77777777" w:rsidR="00E3553B" w:rsidRPr="00B8152D" w:rsidRDefault="00E3553B" w:rsidP="00E3553B">
      <w:pPr>
        <w:rPr>
          <w:b/>
          <w:sz w:val="22"/>
          <w:szCs w:val="22"/>
          <w:lang w:val="en-US"/>
        </w:rPr>
      </w:pPr>
    </w:p>
    <w:p w14:paraId="0CD5BD4D" w14:textId="77777777" w:rsidR="00E3553B" w:rsidRPr="00B8152D" w:rsidRDefault="00E3553B" w:rsidP="00E3553B">
      <w:pPr>
        <w:rPr>
          <w:sz w:val="22"/>
          <w:szCs w:val="22"/>
        </w:rPr>
      </w:pPr>
      <w:proofErr w:type="spellStart"/>
      <w:r w:rsidRPr="00B8152D">
        <w:rPr>
          <w:b/>
          <w:sz w:val="22"/>
          <w:szCs w:val="22"/>
        </w:rPr>
        <w:t>Claimed</w:t>
      </w:r>
      <w:proofErr w:type="spellEnd"/>
      <w:r w:rsidRPr="00B8152D">
        <w:rPr>
          <w:b/>
          <w:sz w:val="22"/>
          <w:szCs w:val="22"/>
        </w:rPr>
        <w:t xml:space="preserve"> </w:t>
      </w:r>
      <w:proofErr w:type="spellStart"/>
      <w:r w:rsidRPr="00B8152D">
        <w:rPr>
          <w:b/>
          <w:sz w:val="22"/>
          <w:szCs w:val="22"/>
        </w:rPr>
        <w:t>territory</w:t>
      </w:r>
      <w:proofErr w:type="spellEnd"/>
    </w:p>
    <w:p w14:paraId="7ECBF581" w14:textId="77777777" w:rsidR="00E3553B" w:rsidRPr="00B8152D" w:rsidRDefault="00E3553B" w:rsidP="00E3553B">
      <w:pPr>
        <w:rPr>
          <w:bCs/>
          <w:sz w:val="22"/>
          <w:szCs w:val="22"/>
        </w:rPr>
      </w:pPr>
    </w:p>
    <w:p w14:paraId="71966174" w14:textId="6CCC434A" w:rsidR="00E3553B" w:rsidRPr="00B8152D" w:rsidRDefault="00E3553B" w:rsidP="00E3553B">
      <w:pPr>
        <w:pStyle w:val="ListParagraph"/>
        <w:numPr>
          <w:ilvl w:val="0"/>
          <w:numId w:val="20"/>
        </w:numPr>
        <w:rPr>
          <w:rFonts w:cs="Times New Roman"/>
          <w:bCs/>
          <w:szCs w:val="22"/>
        </w:rPr>
      </w:pPr>
      <w:r w:rsidRPr="00B8152D">
        <w:rPr>
          <w:rFonts w:cs="Times New Roman"/>
          <w:bCs/>
          <w:szCs w:val="22"/>
        </w:rPr>
        <w:t xml:space="preserve">PNO and POC claims primarily concern the Occitan speaking regions, which roughly coincide with the following administrative regions in southern France: Auvergne, Aquitaine, Languedoc - Roussillon, Limousin, Provence – Alps-Côte d’Azur, and Midi </w:t>
      </w:r>
      <w:proofErr w:type="spellStart"/>
      <w:r w:rsidRPr="00B8152D">
        <w:rPr>
          <w:rFonts w:cs="Times New Roman"/>
          <w:bCs/>
          <w:szCs w:val="22"/>
        </w:rPr>
        <w:t>Pyrénées</w:t>
      </w:r>
      <w:proofErr w:type="spellEnd"/>
      <w:r w:rsidRPr="00B8152D">
        <w:rPr>
          <w:rFonts w:cs="Times New Roman"/>
          <w:bCs/>
          <w:szCs w:val="22"/>
        </w:rPr>
        <w:t>, and the southern departments of Rhone-Alps (Minahan 2002: 1438). We code this territory based on Roth (2015: 58)</w:t>
      </w:r>
      <w:r w:rsidR="008B2684">
        <w:rPr>
          <w:rFonts w:cs="Times New Roman"/>
          <w:bCs/>
          <w:szCs w:val="22"/>
        </w:rPr>
        <w:t>, using GADM for polygon definition.</w:t>
      </w:r>
    </w:p>
    <w:p w14:paraId="31258844" w14:textId="77777777" w:rsidR="00E3553B" w:rsidRPr="008B2684" w:rsidRDefault="00E3553B" w:rsidP="00E3553B">
      <w:pPr>
        <w:rPr>
          <w:bCs/>
          <w:sz w:val="22"/>
          <w:szCs w:val="22"/>
          <w:lang w:val="en-US"/>
        </w:rPr>
      </w:pPr>
    </w:p>
    <w:p w14:paraId="07E96C8D" w14:textId="77777777" w:rsidR="00E3553B" w:rsidRPr="008B2684" w:rsidRDefault="00E3553B" w:rsidP="00E3553B">
      <w:pPr>
        <w:rPr>
          <w:bCs/>
          <w:sz w:val="22"/>
          <w:szCs w:val="22"/>
          <w:lang w:val="en-US"/>
        </w:rPr>
      </w:pPr>
    </w:p>
    <w:p w14:paraId="20F61A84" w14:textId="77777777" w:rsidR="00E3553B" w:rsidRPr="00B8152D" w:rsidRDefault="00E3553B" w:rsidP="00E3553B">
      <w:pPr>
        <w:rPr>
          <w:b/>
          <w:sz w:val="22"/>
          <w:szCs w:val="22"/>
        </w:rPr>
      </w:pPr>
      <w:proofErr w:type="spellStart"/>
      <w:r w:rsidRPr="00B8152D">
        <w:rPr>
          <w:b/>
          <w:sz w:val="22"/>
          <w:szCs w:val="22"/>
        </w:rPr>
        <w:t>Sovereignty</w:t>
      </w:r>
      <w:proofErr w:type="spellEnd"/>
      <w:r w:rsidRPr="00B8152D">
        <w:rPr>
          <w:b/>
          <w:sz w:val="22"/>
          <w:szCs w:val="22"/>
        </w:rPr>
        <w:t xml:space="preserve"> </w:t>
      </w:r>
      <w:proofErr w:type="spellStart"/>
      <w:r w:rsidRPr="00B8152D">
        <w:rPr>
          <w:b/>
          <w:sz w:val="22"/>
          <w:szCs w:val="22"/>
        </w:rPr>
        <w:t>declarations</w:t>
      </w:r>
      <w:proofErr w:type="spellEnd"/>
    </w:p>
    <w:p w14:paraId="1C6403C3" w14:textId="77777777" w:rsidR="00E3553B" w:rsidRPr="00B8152D" w:rsidRDefault="00E3553B" w:rsidP="00E3553B">
      <w:pPr>
        <w:rPr>
          <w:sz w:val="22"/>
          <w:szCs w:val="22"/>
        </w:rPr>
      </w:pPr>
    </w:p>
    <w:p w14:paraId="43F10018" w14:textId="77777777" w:rsidR="00E3553B" w:rsidRPr="00B8152D" w:rsidRDefault="00E3553B" w:rsidP="00E3553B">
      <w:pPr>
        <w:pStyle w:val="ListParagraph"/>
        <w:numPr>
          <w:ilvl w:val="0"/>
          <w:numId w:val="12"/>
        </w:numPr>
        <w:rPr>
          <w:rFonts w:cs="Times New Roman"/>
          <w:szCs w:val="22"/>
        </w:rPr>
      </w:pPr>
      <w:r w:rsidRPr="00B8152D">
        <w:rPr>
          <w:rFonts w:cs="Times New Roman"/>
          <w:szCs w:val="22"/>
        </w:rPr>
        <w:t xml:space="preserve">In 2001 the Assembly of the Autonomous Occitan Community was established. The French government declared it illegal and separatist (Minahan 2002: 1443). This can be considered a unilateral declaration of autonomy. [2001: autonomy declaration] </w:t>
      </w:r>
    </w:p>
    <w:p w14:paraId="51983712" w14:textId="58C0EF57" w:rsidR="00C657E8" w:rsidRDefault="00C657E8" w:rsidP="00C657E8">
      <w:pPr>
        <w:rPr>
          <w:sz w:val="22"/>
          <w:szCs w:val="22"/>
          <w:lang w:val="en-US"/>
        </w:rPr>
      </w:pPr>
    </w:p>
    <w:p w14:paraId="7CAAC367" w14:textId="77777777" w:rsidR="00E3553B" w:rsidRPr="00B8152D" w:rsidRDefault="00E3553B" w:rsidP="00C657E8">
      <w:pPr>
        <w:rPr>
          <w:sz w:val="22"/>
          <w:szCs w:val="22"/>
          <w:lang w:val="en-US"/>
        </w:rPr>
      </w:pPr>
    </w:p>
    <w:p w14:paraId="57858F9E" w14:textId="77777777" w:rsidR="00C657E8" w:rsidRPr="00B8152D" w:rsidRDefault="00C657E8" w:rsidP="00C657E8">
      <w:pPr>
        <w:rPr>
          <w:b/>
          <w:sz w:val="22"/>
          <w:szCs w:val="22"/>
        </w:rPr>
      </w:pPr>
      <w:r w:rsidRPr="00B8152D">
        <w:rPr>
          <w:b/>
          <w:sz w:val="22"/>
          <w:szCs w:val="22"/>
        </w:rPr>
        <w:t xml:space="preserve">Separatist </w:t>
      </w:r>
      <w:proofErr w:type="spellStart"/>
      <w:r w:rsidRPr="00B8152D">
        <w:rPr>
          <w:b/>
          <w:sz w:val="22"/>
          <w:szCs w:val="22"/>
        </w:rPr>
        <w:t>armed</w:t>
      </w:r>
      <w:proofErr w:type="spellEnd"/>
      <w:r w:rsidRPr="00B8152D">
        <w:rPr>
          <w:b/>
          <w:sz w:val="22"/>
          <w:szCs w:val="22"/>
        </w:rPr>
        <w:t xml:space="preserve"> </w:t>
      </w:r>
      <w:proofErr w:type="spellStart"/>
      <w:r w:rsidRPr="00B8152D">
        <w:rPr>
          <w:b/>
          <w:sz w:val="22"/>
          <w:szCs w:val="22"/>
        </w:rPr>
        <w:t>conflict</w:t>
      </w:r>
      <w:proofErr w:type="spellEnd"/>
    </w:p>
    <w:p w14:paraId="39E397AF" w14:textId="77777777" w:rsidR="00C657E8" w:rsidRPr="00B8152D" w:rsidRDefault="00C657E8" w:rsidP="00C657E8">
      <w:pPr>
        <w:rPr>
          <w:sz w:val="22"/>
          <w:szCs w:val="22"/>
        </w:rPr>
      </w:pPr>
    </w:p>
    <w:p w14:paraId="6B3EF501" w14:textId="6D0747FE" w:rsidR="00C657E8" w:rsidRPr="00B8152D" w:rsidRDefault="00F42ACE">
      <w:pPr>
        <w:pStyle w:val="ListParagraph"/>
        <w:numPr>
          <w:ilvl w:val="0"/>
          <w:numId w:val="20"/>
        </w:numPr>
        <w:rPr>
          <w:rFonts w:cs="Times New Roman"/>
          <w:szCs w:val="22"/>
        </w:rPr>
      </w:pPr>
      <w:r w:rsidRPr="00B8152D">
        <w:rPr>
          <w:rFonts w:cs="Times New Roman"/>
          <w:szCs w:val="22"/>
        </w:rPr>
        <w:t>We found no reports of deaths resulting from separatist violence, hence a NVIOLSD classification. [NVIOLSD]</w:t>
      </w:r>
    </w:p>
    <w:p w14:paraId="694A1ECC" w14:textId="2156F0AF" w:rsidR="00C657E8" w:rsidRPr="00B8152D" w:rsidRDefault="00C657E8" w:rsidP="00C657E8">
      <w:pPr>
        <w:rPr>
          <w:sz w:val="22"/>
          <w:szCs w:val="22"/>
        </w:rPr>
      </w:pPr>
    </w:p>
    <w:p w14:paraId="4C6E060D" w14:textId="77777777" w:rsidR="00C657E8" w:rsidRPr="00B8152D" w:rsidRDefault="00C657E8" w:rsidP="00C657E8">
      <w:pPr>
        <w:rPr>
          <w:b/>
          <w:sz w:val="22"/>
          <w:szCs w:val="22"/>
        </w:rPr>
      </w:pPr>
    </w:p>
    <w:p w14:paraId="33EB002F" w14:textId="031CEF43" w:rsidR="00C657E8" w:rsidRPr="00B8152D" w:rsidRDefault="00C657E8" w:rsidP="00C657E8">
      <w:pPr>
        <w:rPr>
          <w:sz w:val="22"/>
          <w:szCs w:val="22"/>
        </w:rPr>
      </w:pPr>
      <w:r w:rsidRPr="00B8152D">
        <w:rPr>
          <w:b/>
          <w:sz w:val="22"/>
          <w:szCs w:val="22"/>
        </w:rPr>
        <w:t xml:space="preserve">Historical </w:t>
      </w:r>
      <w:proofErr w:type="spellStart"/>
      <w:r w:rsidR="00E3553B">
        <w:rPr>
          <w:b/>
          <w:sz w:val="22"/>
          <w:szCs w:val="22"/>
        </w:rPr>
        <w:t>c</w:t>
      </w:r>
      <w:r w:rsidRPr="00B8152D">
        <w:rPr>
          <w:b/>
          <w:sz w:val="22"/>
          <w:szCs w:val="22"/>
        </w:rPr>
        <w:t>ontext</w:t>
      </w:r>
      <w:proofErr w:type="spellEnd"/>
    </w:p>
    <w:p w14:paraId="5972CE49" w14:textId="77777777" w:rsidR="00C657E8" w:rsidRPr="00B8152D" w:rsidRDefault="00C657E8" w:rsidP="00C657E8">
      <w:pPr>
        <w:rPr>
          <w:sz w:val="22"/>
          <w:szCs w:val="22"/>
        </w:rPr>
      </w:pPr>
    </w:p>
    <w:p w14:paraId="2BA33F21" w14:textId="77777777" w:rsidR="00AE2E0F" w:rsidRPr="00B8152D" w:rsidRDefault="00AE2E0F">
      <w:pPr>
        <w:pStyle w:val="ListParagraph"/>
        <w:numPr>
          <w:ilvl w:val="0"/>
          <w:numId w:val="12"/>
        </w:numPr>
        <w:ind w:left="714" w:hanging="357"/>
        <w:rPr>
          <w:rFonts w:cs="Times New Roman"/>
          <w:szCs w:val="22"/>
        </w:rPr>
      </w:pPr>
      <w:r w:rsidRPr="00B8152D">
        <w:rPr>
          <w:rFonts w:cs="Times New Roman"/>
          <w:szCs w:val="22"/>
        </w:rPr>
        <w:t xml:space="preserve">The Occitan dialects and culture flourished in the ninth to the thirteenth centuries. Official documents and courts in the south used Occitan (while the northern part of France still used Latin). The increasing influence of the Cathar sect in many Occitan states angered the Catholic Church and led to a war with the French kingdom in the north in 1209 (Albigensian Crusade), which resulted in the defeat of the Cathars and </w:t>
      </w:r>
      <w:proofErr w:type="spellStart"/>
      <w:r w:rsidRPr="00B8152D">
        <w:rPr>
          <w:rFonts w:cs="Times New Roman"/>
          <w:szCs w:val="22"/>
        </w:rPr>
        <w:t>Occitans</w:t>
      </w:r>
      <w:proofErr w:type="spellEnd"/>
      <w:r w:rsidRPr="00B8152D">
        <w:rPr>
          <w:rFonts w:cs="Times New Roman"/>
          <w:szCs w:val="22"/>
        </w:rPr>
        <w:t xml:space="preserve"> and the annexation of several southern </w:t>
      </w:r>
      <w:r w:rsidRPr="00B8152D">
        <w:rPr>
          <w:rFonts w:cs="Times New Roman"/>
          <w:szCs w:val="22"/>
        </w:rPr>
        <w:lastRenderedPageBreak/>
        <w:t>regions by the French kingdom. In 1539 French replaced Occitan in public administration (Minahan 2002: 1441; Minority Rights Group International).</w:t>
      </w:r>
    </w:p>
    <w:p w14:paraId="30B997AD" w14:textId="54DCF28A" w:rsidR="00AE2E0F" w:rsidRPr="00B8152D" w:rsidRDefault="00AE2E0F">
      <w:pPr>
        <w:pStyle w:val="ListParagraph"/>
        <w:numPr>
          <w:ilvl w:val="0"/>
          <w:numId w:val="12"/>
        </w:numPr>
        <w:rPr>
          <w:rFonts w:cs="Times New Roman"/>
          <w:szCs w:val="22"/>
        </w:rPr>
      </w:pPr>
      <w:r w:rsidRPr="00B8152D">
        <w:rPr>
          <w:rFonts w:cs="Times New Roman"/>
          <w:szCs w:val="22"/>
        </w:rPr>
        <w:t>With the French Revolution came a period of repression of regional identities and dialects. The introduction of universal education and compulsory schooling in the 1870/80s further diminished the importance of the Occitan dialects. By the 1930s standard French had replaced Occitan dialects as the language of daily life (Minahan 2002: 1442; Minority Rights Group International). However, in 1951 the French government removed the ban on regional languages (</w:t>
      </w:r>
      <w:proofErr w:type="spellStart"/>
      <w:r w:rsidRPr="00B8152D">
        <w:rPr>
          <w:rFonts w:cs="Times New Roman"/>
          <w:szCs w:val="22"/>
        </w:rPr>
        <w:t>Deixonne</w:t>
      </w:r>
      <w:proofErr w:type="spellEnd"/>
      <w:r w:rsidRPr="00B8152D">
        <w:rPr>
          <w:rFonts w:cs="Times New Roman"/>
          <w:szCs w:val="22"/>
        </w:rPr>
        <w:t xml:space="preserve"> Act). This allowed for a minimal presence of four minority languages (Basque, Breton, Catalan, Occitan and later Corsican, Tahitian, and four Melanesian languages) in public education and was “the first French legal disposition authorizing the optional teaching of regional languages” (</w:t>
      </w:r>
      <w:proofErr w:type="spellStart"/>
      <w:r w:rsidRPr="00B8152D">
        <w:rPr>
          <w:rFonts w:cs="Times New Roman"/>
          <w:szCs w:val="22"/>
        </w:rPr>
        <w:t>Migge</w:t>
      </w:r>
      <w:proofErr w:type="spellEnd"/>
      <w:r w:rsidRPr="00B8152D">
        <w:rPr>
          <w:rFonts w:cs="Times New Roman"/>
          <w:szCs w:val="22"/>
        </w:rPr>
        <w:t xml:space="preserve"> and </w:t>
      </w:r>
      <w:proofErr w:type="spellStart"/>
      <w:r w:rsidRPr="00B8152D">
        <w:rPr>
          <w:rFonts w:cs="Times New Roman"/>
          <w:szCs w:val="22"/>
        </w:rPr>
        <w:t>Léglise</w:t>
      </w:r>
      <w:proofErr w:type="spellEnd"/>
      <w:r w:rsidRPr="00B8152D">
        <w:rPr>
          <w:rFonts w:cs="Times New Roman"/>
          <w:szCs w:val="22"/>
        </w:rPr>
        <w:t xml:space="preserve"> 2012: 30) and ended the “century and a half of systematic attacks on the use of regional languages” (Ager 1999: 31). [1951: cultural rights concession] </w:t>
      </w:r>
    </w:p>
    <w:p w14:paraId="3B51847B" w14:textId="41542F30" w:rsidR="00D766D0" w:rsidRPr="00B8152D" w:rsidRDefault="00D766D0" w:rsidP="00D766D0">
      <w:pPr>
        <w:pStyle w:val="ListParagraph"/>
        <w:rPr>
          <w:rFonts w:cs="Times New Roman"/>
          <w:szCs w:val="22"/>
        </w:rPr>
      </w:pPr>
    </w:p>
    <w:p w14:paraId="55A3095F" w14:textId="77777777" w:rsidR="00D766D0" w:rsidRPr="00B8152D" w:rsidRDefault="00D766D0" w:rsidP="00D766D0">
      <w:pPr>
        <w:pStyle w:val="ListParagraph"/>
        <w:rPr>
          <w:rFonts w:cs="Times New Roman"/>
          <w:szCs w:val="22"/>
        </w:rPr>
      </w:pPr>
    </w:p>
    <w:p w14:paraId="1919E6F0" w14:textId="77777777" w:rsidR="00C657E8" w:rsidRPr="00B8152D" w:rsidRDefault="00C657E8" w:rsidP="00C657E8">
      <w:pPr>
        <w:rPr>
          <w:b/>
          <w:sz w:val="22"/>
          <w:szCs w:val="22"/>
        </w:rPr>
      </w:pPr>
      <w:proofErr w:type="spellStart"/>
      <w:r w:rsidRPr="00B8152D">
        <w:rPr>
          <w:b/>
          <w:sz w:val="22"/>
          <w:szCs w:val="22"/>
        </w:rPr>
        <w:t>Concessions</w:t>
      </w:r>
      <w:proofErr w:type="spellEnd"/>
      <w:r w:rsidRPr="00B8152D">
        <w:rPr>
          <w:b/>
          <w:sz w:val="22"/>
          <w:szCs w:val="22"/>
        </w:rPr>
        <w:t xml:space="preserve"> and </w:t>
      </w:r>
      <w:proofErr w:type="spellStart"/>
      <w:r w:rsidRPr="00B8152D">
        <w:rPr>
          <w:b/>
          <w:sz w:val="22"/>
          <w:szCs w:val="22"/>
        </w:rPr>
        <w:t>restrictions</w:t>
      </w:r>
      <w:proofErr w:type="spellEnd"/>
    </w:p>
    <w:p w14:paraId="11BD464E" w14:textId="77777777" w:rsidR="00C657E8" w:rsidRPr="00B8152D" w:rsidRDefault="00C657E8" w:rsidP="00C657E8">
      <w:pPr>
        <w:rPr>
          <w:sz w:val="22"/>
          <w:szCs w:val="22"/>
        </w:rPr>
      </w:pPr>
    </w:p>
    <w:p w14:paraId="2FEED8AC" w14:textId="63DE216C" w:rsidR="007D7B80" w:rsidRPr="00B8152D" w:rsidRDefault="007D7B80" w:rsidP="007D7B80">
      <w:pPr>
        <w:widowControl w:val="0"/>
        <w:numPr>
          <w:ilvl w:val="0"/>
          <w:numId w:val="12"/>
        </w:numPr>
        <w:autoSpaceDE w:val="0"/>
        <w:autoSpaceDN w:val="0"/>
        <w:adjustRightInd w:val="0"/>
        <w:contextualSpacing/>
        <w:rPr>
          <w:sz w:val="22"/>
          <w:szCs w:val="22"/>
          <w:lang w:val="en-US"/>
        </w:rPr>
      </w:pPr>
      <w:r w:rsidRPr="00B8152D">
        <w:rPr>
          <w:sz w:val="22"/>
          <w:szCs w:val="22"/>
          <w:lang w:val="en-US"/>
        </w:rPr>
        <w:t xml:space="preserve">Traditionally, France has been a highly centralized state with most power concentrated at the center in Paris. However, there were limited movements towards decentralization that need to be reflected in the concessions/restrictions coding. These concessions referred either primarily to regions or to departments. </w:t>
      </w:r>
      <w:proofErr w:type="spellStart"/>
      <w:r w:rsidRPr="00B8152D">
        <w:rPr>
          <w:sz w:val="22"/>
          <w:szCs w:val="22"/>
          <w:lang w:val="en-US"/>
        </w:rPr>
        <w:t>Occitania</w:t>
      </w:r>
      <w:proofErr w:type="spellEnd"/>
      <w:r w:rsidRPr="00B8152D">
        <w:rPr>
          <w:sz w:val="22"/>
          <w:szCs w:val="22"/>
          <w:lang w:val="en-US"/>
        </w:rPr>
        <w:t xml:space="preserve"> consists of several regions and departments, so we code acts of devolution to both departments and regions.</w:t>
      </w:r>
    </w:p>
    <w:p w14:paraId="7AB336BA" w14:textId="77777777" w:rsidR="007D7B80" w:rsidRPr="00B8152D" w:rsidRDefault="007D7B80" w:rsidP="00025198">
      <w:pPr>
        <w:numPr>
          <w:ilvl w:val="1"/>
          <w:numId w:val="12"/>
        </w:numPr>
        <w:autoSpaceDE w:val="0"/>
        <w:autoSpaceDN w:val="0"/>
        <w:contextualSpacing/>
        <w:rPr>
          <w:sz w:val="22"/>
          <w:szCs w:val="22"/>
          <w:lang w:val="en-US"/>
        </w:rPr>
      </w:pPr>
      <w:r w:rsidRPr="00B8152D">
        <w:rPr>
          <w:sz w:val="22"/>
          <w:szCs w:val="22"/>
          <w:lang w:val="en-US"/>
        </w:rPr>
        <w:t xml:space="preserve">In 1956 22 administrative </w:t>
      </w:r>
      <w:proofErr w:type="gramStart"/>
      <w:r w:rsidRPr="00B8152D">
        <w:rPr>
          <w:sz w:val="22"/>
          <w:szCs w:val="22"/>
          <w:lang w:val="en-US"/>
        </w:rPr>
        <w:t>regions  (</w:t>
      </w:r>
      <w:proofErr w:type="gramEnd"/>
      <w:r w:rsidRPr="00B8152D">
        <w:rPr>
          <w:sz w:val="22"/>
          <w:szCs w:val="22"/>
          <w:lang w:val="en-US"/>
        </w:rPr>
        <w:t xml:space="preserve">among which Aquitaine, Auvergne, Languedoc-Roussillon, Limousin, Provence-Alps-Côte d’Azur, Midi-Pyrénées, which together with the southern departments of Rhone Alps make up historical </w:t>
      </w:r>
      <w:proofErr w:type="spellStart"/>
      <w:r w:rsidRPr="00B8152D">
        <w:rPr>
          <w:sz w:val="22"/>
          <w:szCs w:val="22"/>
          <w:lang w:val="en-US"/>
        </w:rPr>
        <w:t>Occitania</w:t>
      </w:r>
      <w:proofErr w:type="spellEnd"/>
      <w:r w:rsidRPr="00B8152D">
        <w:rPr>
          <w:sz w:val="22"/>
          <w:szCs w:val="22"/>
          <w:lang w:val="en-US"/>
        </w:rPr>
        <w:t xml:space="preserve">) were created. This reform aimed to modernize the economy and did not effectively devolve political power to the sub-national level. </w:t>
      </w:r>
      <w:proofErr w:type="gramStart"/>
      <w:r w:rsidRPr="00B8152D">
        <w:rPr>
          <w:sz w:val="22"/>
          <w:szCs w:val="22"/>
          <w:lang w:val="en-US"/>
        </w:rPr>
        <w:t>Thus</w:t>
      </w:r>
      <w:proofErr w:type="gramEnd"/>
      <w:r w:rsidRPr="00B8152D">
        <w:rPr>
          <w:sz w:val="22"/>
          <w:szCs w:val="22"/>
          <w:lang w:val="en-US"/>
        </w:rPr>
        <w:t xml:space="preserve"> and initially, the regions did not possess any executive or decision-making function but functioned largely as administrative units (Smith and Heywood 2000; Schmidt 2000). </w:t>
      </w:r>
    </w:p>
    <w:p w14:paraId="2AA418BB" w14:textId="7AF74230" w:rsidR="00025198" w:rsidRPr="00B8152D" w:rsidRDefault="00025198" w:rsidP="00025198">
      <w:pPr>
        <w:numPr>
          <w:ilvl w:val="1"/>
          <w:numId w:val="12"/>
        </w:numPr>
        <w:autoSpaceDE w:val="0"/>
        <w:autoSpaceDN w:val="0"/>
        <w:contextualSpacing/>
        <w:rPr>
          <w:sz w:val="22"/>
          <w:szCs w:val="22"/>
          <w:lang w:val="en-US"/>
        </w:rPr>
      </w:pPr>
      <w:r w:rsidRPr="00B8152D">
        <w:rPr>
          <w:sz w:val="22"/>
          <w:szCs w:val="22"/>
          <w:lang w:val="en-US"/>
        </w:rPr>
        <w:t xml:space="preserve">In 1969, a proposal for regional reform was drawn up under General de Gaulle. Regional prefects were to be given new </w:t>
      </w:r>
      <w:proofErr w:type="gramStart"/>
      <w:r w:rsidRPr="00B8152D">
        <w:rPr>
          <w:sz w:val="22"/>
          <w:szCs w:val="22"/>
          <w:lang w:val="en-US"/>
        </w:rPr>
        <w:t>powers</w:t>
      </w:r>
      <w:proofErr w:type="gramEnd"/>
      <w:r w:rsidRPr="00B8152D">
        <w:rPr>
          <w:sz w:val="22"/>
          <w:szCs w:val="22"/>
          <w:lang w:val="en-US"/>
        </w:rPr>
        <w:t xml:space="preserve"> and new regional councils would take over responsibilities over matters such as education, transport, communications health, services and tourism. The proposal was rejected by the French people in a referendum in April 1969, </w:t>
      </w:r>
      <w:proofErr w:type="gramStart"/>
      <w:r w:rsidRPr="00B8152D">
        <w:rPr>
          <w:sz w:val="22"/>
          <w:szCs w:val="22"/>
          <w:lang w:val="en-US"/>
        </w:rPr>
        <w:t>despite the fact that</w:t>
      </w:r>
      <w:proofErr w:type="gramEnd"/>
      <w:r w:rsidRPr="00B8152D">
        <w:rPr>
          <w:sz w:val="22"/>
          <w:szCs w:val="22"/>
          <w:lang w:val="en-US"/>
        </w:rPr>
        <w:t xml:space="preserve"> a poll showed only 8 per cent actually opposing regionalization with 59 per cent in favor. The reform was rejected as the referendum was primarily seen as rather an “issue of confidence in the regime than as one of regional reform” (Schmidt 2007: 89). While in general we code autonomy concessions when the government grants a referendum on an autonomy proposal, in this case we refrain from doing so because the vote was held at the national level, giving the SDM group only relatively little say.</w:t>
      </w:r>
    </w:p>
    <w:p w14:paraId="760437B8" w14:textId="5B1D198C" w:rsidR="00AE2E0F" w:rsidRPr="00B8152D" w:rsidRDefault="007D7B80" w:rsidP="00606D0E">
      <w:pPr>
        <w:pStyle w:val="ListParagraph"/>
        <w:widowControl w:val="0"/>
        <w:numPr>
          <w:ilvl w:val="1"/>
          <w:numId w:val="12"/>
        </w:numPr>
        <w:autoSpaceDE w:val="0"/>
        <w:autoSpaceDN w:val="0"/>
        <w:adjustRightInd w:val="0"/>
        <w:rPr>
          <w:rFonts w:cs="Times New Roman"/>
          <w:szCs w:val="22"/>
        </w:rPr>
      </w:pPr>
      <w:r w:rsidRPr="00B8152D">
        <w:rPr>
          <w:rFonts w:cs="Times New Roman"/>
          <w:szCs w:val="22"/>
        </w:rPr>
        <w:t xml:space="preserve">After the failed 1969 decentralization attempt, 1972 saw the institutionalization of regional councils. </w:t>
      </w:r>
      <w:r w:rsidR="00AE2E0F" w:rsidRPr="00B8152D">
        <w:rPr>
          <w:rFonts w:cs="Times New Roman"/>
          <w:szCs w:val="22"/>
        </w:rPr>
        <w:t>Their main purpose was to give the existing economic regions of France legal status and qualified responsibility for economic, cultural and social planning, as well as a political and administrative focus in the form of regional councils and economic and social advisory councils - the former to be composed of the National Assembly and the Senate members of the region together with representatives of the appropriate departmental conseils-</w:t>
      </w:r>
      <w:proofErr w:type="spellStart"/>
      <w:r w:rsidR="00AE2E0F" w:rsidRPr="00B8152D">
        <w:rPr>
          <w:rFonts w:cs="Times New Roman"/>
          <w:szCs w:val="22"/>
        </w:rPr>
        <w:t>generaux</w:t>
      </w:r>
      <w:proofErr w:type="spellEnd"/>
      <w:r w:rsidR="00AE2E0F" w:rsidRPr="00B8152D">
        <w:rPr>
          <w:rFonts w:cs="Times New Roman"/>
          <w:szCs w:val="22"/>
        </w:rPr>
        <w:t>, and the latter to be nominated by local professional, business and trade union organizations (</w:t>
      </w:r>
      <w:proofErr w:type="spellStart"/>
      <w:r w:rsidR="00AE2E0F" w:rsidRPr="00B8152D">
        <w:rPr>
          <w:rFonts w:cs="Times New Roman"/>
          <w:szCs w:val="22"/>
        </w:rPr>
        <w:t>Keesing’s</w:t>
      </w:r>
      <w:proofErr w:type="spellEnd"/>
      <w:r w:rsidR="00AE2E0F" w:rsidRPr="00B8152D">
        <w:rPr>
          <w:rFonts w:cs="Times New Roman"/>
          <w:szCs w:val="22"/>
        </w:rPr>
        <w:t xml:space="preserve"> Record of World Events: Feb. 1974 - France). [1972: autonomy concession]</w:t>
      </w:r>
    </w:p>
    <w:p w14:paraId="1ADA8FB2" w14:textId="77777777" w:rsidR="00AE2E0F" w:rsidRPr="00B8152D" w:rsidRDefault="00AE2E0F">
      <w:pPr>
        <w:pStyle w:val="ListParagraph"/>
        <w:widowControl w:val="0"/>
        <w:numPr>
          <w:ilvl w:val="1"/>
          <w:numId w:val="12"/>
        </w:numPr>
        <w:autoSpaceDE w:val="0"/>
        <w:autoSpaceDN w:val="0"/>
        <w:adjustRightInd w:val="0"/>
        <w:rPr>
          <w:rFonts w:cs="Times New Roman"/>
          <w:szCs w:val="22"/>
        </w:rPr>
      </w:pPr>
      <w:r w:rsidRPr="00B8152D">
        <w:rPr>
          <w:rFonts w:cs="Times New Roman"/>
          <w:szCs w:val="22"/>
        </w:rPr>
        <w:t xml:space="preserve">When the socialists under François Mitterrand came to power in </w:t>
      </w:r>
      <w:proofErr w:type="gramStart"/>
      <w:r w:rsidRPr="00B8152D">
        <w:rPr>
          <w:rFonts w:cs="Times New Roman"/>
          <w:szCs w:val="22"/>
        </w:rPr>
        <w:t>1981</w:t>
      </w:r>
      <w:proofErr w:type="gramEnd"/>
      <w:r w:rsidRPr="00B8152D">
        <w:rPr>
          <w:rFonts w:cs="Times New Roman"/>
          <w:szCs w:val="22"/>
        </w:rPr>
        <w:t xml:space="preserve"> they implemented decentralization laws one year later in order to “give the state back to the people” (Jerome 2009). This Law on Rights and Liberties for Communes, Departments, and Regions (“</w:t>
      </w:r>
      <w:proofErr w:type="spellStart"/>
      <w:r w:rsidRPr="00B8152D">
        <w:rPr>
          <w:rFonts w:cs="Times New Roman"/>
          <w:i/>
          <w:szCs w:val="22"/>
        </w:rPr>
        <w:t>loi</w:t>
      </w:r>
      <w:proofErr w:type="spellEnd"/>
      <w:r w:rsidRPr="00B8152D">
        <w:rPr>
          <w:rFonts w:cs="Times New Roman"/>
          <w:i/>
          <w:szCs w:val="22"/>
        </w:rPr>
        <w:t xml:space="preserve"> </w:t>
      </w:r>
      <w:proofErr w:type="spellStart"/>
      <w:r w:rsidRPr="00B8152D">
        <w:rPr>
          <w:rFonts w:cs="Times New Roman"/>
          <w:i/>
          <w:szCs w:val="22"/>
        </w:rPr>
        <w:t>Defferre</w:t>
      </w:r>
      <w:proofErr w:type="spellEnd"/>
      <w:r w:rsidRPr="00B8152D">
        <w:rPr>
          <w:rFonts w:cs="Times New Roman"/>
          <w:szCs w:val="22"/>
        </w:rPr>
        <w:t xml:space="preserve">”) consisted of several thrusts designed to move decision-making away from the central state. The former regional councils were transformed from administrative organs to subnational, democratically legitimated governments and the power of the president-appointed prefects were greatly diminished. While the regions also benefited from devolution, Cole (1998: 122) calls the départements “the clear </w:t>
      </w:r>
      <w:r w:rsidRPr="00B8152D">
        <w:rPr>
          <w:rFonts w:cs="Times New Roman"/>
          <w:szCs w:val="22"/>
        </w:rPr>
        <w:lastRenderedPageBreak/>
        <w:t>victors” of this act of decentralization, given that they were granted “larger budgets, more staff and more service delivery responsibilities”. [1982: autonomy concession]</w:t>
      </w:r>
    </w:p>
    <w:p w14:paraId="4DC77143" w14:textId="77777777" w:rsidR="00AE2E0F" w:rsidRPr="00B8152D" w:rsidRDefault="00AE2E0F">
      <w:pPr>
        <w:pStyle w:val="ListParagraph"/>
        <w:widowControl w:val="0"/>
        <w:numPr>
          <w:ilvl w:val="1"/>
          <w:numId w:val="12"/>
        </w:numPr>
        <w:autoSpaceDE w:val="0"/>
        <w:autoSpaceDN w:val="0"/>
        <w:adjustRightInd w:val="0"/>
        <w:rPr>
          <w:rFonts w:cs="Times New Roman"/>
          <w:szCs w:val="22"/>
        </w:rPr>
      </w:pPr>
      <w:r w:rsidRPr="00B8152D">
        <w:rPr>
          <w:rFonts w:cs="Times New Roman"/>
          <w:szCs w:val="22"/>
        </w:rPr>
        <w:t xml:space="preserve">A new round of decentralization reforms took place in 2003-2004. The constitutional reform of 2003 embedded the regions in the constitution and added decentralization as a rationale to the first article of the new constitution (“Son </w:t>
      </w:r>
      <w:proofErr w:type="spellStart"/>
      <w:r w:rsidRPr="00B8152D">
        <w:rPr>
          <w:rFonts w:cs="Times New Roman"/>
          <w:szCs w:val="22"/>
        </w:rPr>
        <w:t>organisation</w:t>
      </w:r>
      <w:proofErr w:type="spellEnd"/>
      <w:r w:rsidRPr="00B8152D">
        <w:rPr>
          <w:rFonts w:cs="Times New Roman"/>
          <w:szCs w:val="22"/>
        </w:rPr>
        <w:t xml:space="preserve"> </w:t>
      </w:r>
      <w:proofErr w:type="spellStart"/>
      <w:r w:rsidRPr="00B8152D">
        <w:rPr>
          <w:rFonts w:cs="Times New Roman"/>
          <w:szCs w:val="22"/>
        </w:rPr>
        <w:t>est</w:t>
      </w:r>
      <w:proofErr w:type="spellEnd"/>
      <w:r w:rsidRPr="00B8152D">
        <w:rPr>
          <w:rFonts w:cs="Times New Roman"/>
          <w:szCs w:val="22"/>
        </w:rPr>
        <w:t xml:space="preserve"> </w:t>
      </w:r>
      <w:proofErr w:type="spellStart"/>
      <w:r w:rsidRPr="00B8152D">
        <w:rPr>
          <w:rFonts w:cs="Times New Roman"/>
          <w:szCs w:val="22"/>
        </w:rPr>
        <w:t>décentralisée</w:t>
      </w:r>
      <w:proofErr w:type="spellEnd"/>
      <w:r w:rsidRPr="00B8152D">
        <w:rPr>
          <w:rFonts w:cs="Times New Roman"/>
          <w:szCs w:val="22"/>
        </w:rPr>
        <w:t xml:space="preserve">”). The subsequently adopted 2004 Decentralization Act under Prime Minister Jean-Pierre </w:t>
      </w:r>
      <w:proofErr w:type="spellStart"/>
      <w:r w:rsidRPr="00B8152D">
        <w:rPr>
          <w:rFonts w:cs="Times New Roman"/>
          <w:szCs w:val="22"/>
        </w:rPr>
        <w:t>Raffarin</w:t>
      </w:r>
      <w:proofErr w:type="spellEnd"/>
      <w:r w:rsidRPr="00B8152D">
        <w:rPr>
          <w:rFonts w:cs="Times New Roman"/>
          <w:szCs w:val="22"/>
        </w:rPr>
        <w:t xml:space="preserve"> granted regions, départements and communes more financial autonomy, and f</w:t>
      </w:r>
      <w:r w:rsidRPr="00B8152D">
        <w:rPr>
          <w:szCs w:val="22"/>
        </w:rPr>
        <w:t xml:space="preserve">ar greater tax-raising </w:t>
      </w:r>
      <w:proofErr w:type="gramStart"/>
      <w:r w:rsidRPr="00B8152D">
        <w:rPr>
          <w:szCs w:val="22"/>
        </w:rPr>
        <w:t>powers in particular</w:t>
      </w:r>
      <w:proofErr w:type="gramEnd"/>
      <w:r w:rsidRPr="00B8152D">
        <w:rPr>
          <w:rFonts w:cs="Times New Roman"/>
          <w:szCs w:val="22"/>
        </w:rPr>
        <w:t xml:space="preserve"> (Cole 2006). Furthermore, the law of August 13, </w:t>
      </w:r>
      <w:proofErr w:type="gramStart"/>
      <w:r w:rsidRPr="00B8152D">
        <w:rPr>
          <w:rFonts w:cs="Times New Roman"/>
          <w:szCs w:val="22"/>
        </w:rPr>
        <w:t>2004</w:t>
      </w:r>
      <w:proofErr w:type="gramEnd"/>
      <w:r w:rsidRPr="00B8152D">
        <w:rPr>
          <w:rFonts w:cs="Times New Roman"/>
          <w:szCs w:val="22"/>
        </w:rPr>
        <w:t xml:space="preserve"> strengthened regional competencies in the fields of economic development, spatial planning and cultural affairs. We code a single concession in 2003. [2003: autonomy concession]</w:t>
      </w:r>
    </w:p>
    <w:p w14:paraId="7750E9C2" w14:textId="09D02CC8" w:rsidR="00AE2E0F" w:rsidRPr="00B8152D" w:rsidRDefault="00AE2E0F" w:rsidP="00693C9F">
      <w:pPr>
        <w:pStyle w:val="ListParagraph"/>
        <w:numPr>
          <w:ilvl w:val="1"/>
          <w:numId w:val="12"/>
        </w:numPr>
        <w:rPr>
          <w:rFonts w:cs="Times New Roman"/>
          <w:szCs w:val="22"/>
        </w:rPr>
      </w:pPr>
      <w:r w:rsidRPr="00B8152D">
        <w:rPr>
          <w:rFonts w:cs="Times New Roman"/>
          <w:szCs w:val="22"/>
        </w:rPr>
        <w:t>In 2001 the Assembly of the Autonomous Occitan Community was established. The French government declared it illegal and separatist (Minahan 2002: 1443). Thus</w:t>
      </w:r>
      <w:r w:rsidR="00E83986">
        <w:rPr>
          <w:rFonts w:cs="Times New Roman"/>
          <w:szCs w:val="22"/>
        </w:rPr>
        <w:t>,</w:t>
      </w:r>
      <w:r w:rsidRPr="00B8152D">
        <w:rPr>
          <w:rFonts w:cs="Times New Roman"/>
          <w:szCs w:val="22"/>
        </w:rPr>
        <w:t xml:space="preserve"> we do not code a concession. </w:t>
      </w:r>
    </w:p>
    <w:p w14:paraId="5BAF4036" w14:textId="27E33B00" w:rsidR="00277420" w:rsidRPr="00B8152D" w:rsidRDefault="00277420" w:rsidP="00277420">
      <w:pPr>
        <w:pStyle w:val="ListParagraph"/>
        <w:widowControl w:val="0"/>
        <w:numPr>
          <w:ilvl w:val="1"/>
          <w:numId w:val="12"/>
        </w:numPr>
        <w:autoSpaceDE w:val="0"/>
        <w:autoSpaceDN w:val="0"/>
        <w:adjustRightInd w:val="0"/>
        <w:rPr>
          <w:rFonts w:cs="Times New Roman"/>
          <w:szCs w:val="22"/>
        </w:rPr>
      </w:pPr>
      <w:r w:rsidRPr="00B8152D">
        <w:rPr>
          <w:rFonts w:cs="Times New Roman"/>
          <w:szCs w:val="22"/>
        </w:rPr>
        <w:t xml:space="preserve">In 2013, a new round of decentralization reforms was undertaken with the </w:t>
      </w:r>
      <w:proofErr w:type="spellStart"/>
      <w:r w:rsidRPr="00B8152D">
        <w:rPr>
          <w:rFonts w:cs="Times New Roman"/>
          <w:szCs w:val="22"/>
        </w:rPr>
        <w:t>Acte</w:t>
      </w:r>
      <w:proofErr w:type="spellEnd"/>
      <w:r w:rsidRPr="00B8152D">
        <w:rPr>
          <w:rFonts w:cs="Times New Roman"/>
          <w:szCs w:val="22"/>
        </w:rPr>
        <w:t xml:space="preserve"> III de la </w:t>
      </w:r>
      <w:proofErr w:type="spellStart"/>
      <w:r w:rsidRPr="00B8152D">
        <w:rPr>
          <w:rFonts w:cs="Times New Roman"/>
          <w:szCs w:val="22"/>
        </w:rPr>
        <w:t>décentralisation</w:t>
      </w:r>
      <w:proofErr w:type="spellEnd"/>
      <w:r w:rsidRPr="00B8152D">
        <w:rPr>
          <w:rFonts w:cs="Times New Roman"/>
          <w:szCs w:val="22"/>
        </w:rPr>
        <w:t>. Contrary to previous rounds, no substantial increases of regional autonomy were granted by the French government. Instead, reforms focused on metropolitan areas, specifically Paris, Lyon, and Marseille as well as the decision-making procedures of collectivities and intercommunal bodies. This reform round is not coded as a concession.</w:t>
      </w:r>
    </w:p>
    <w:p w14:paraId="157F6CB5" w14:textId="4947DAFC" w:rsidR="00693C9F" w:rsidRPr="00B8152D" w:rsidRDefault="00693C9F" w:rsidP="00693C9F">
      <w:pPr>
        <w:pStyle w:val="ListParagraph"/>
        <w:numPr>
          <w:ilvl w:val="1"/>
          <w:numId w:val="12"/>
        </w:numPr>
        <w:rPr>
          <w:rFonts w:cs="Times New Roman"/>
          <w:szCs w:val="22"/>
        </w:rPr>
      </w:pPr>
      <w:r w:rsidRPr="00B8152D">
        <w:rPr>
          <w:rFonts w:cs="Times New Roman"/>
          <w:szCs w:val="22"/>
        </w:rPr>
        <w:t xml:space="preserve">The 2015 Act on the Delimitation of Regions, Regional and Departmental Elections and Amending the Electoral Calendar merged the regions Languedoc-Roussillon and Midi-Pyrénées into a single region provisionally called Languedoc-Roussillon-Midi-Pyrénées, renamed ‘Occitanie’ in 2016. </w:t>
      </w:r>
      <w:r w:rsidR="009C555F" w:rsidRPr="00B8152D">
        <w:rPr>
          <w:rFonts w:cs="Times New Roman"/>
          <w:szCs w:val="22"/>
        </w:rPr>
        <w:t xml:space="preserve">The </w:t>
      </w:r>
      <w:proofErr w:type="spellStart"/>
      <w:r w:rsidR="009C555F" w:rsidRPr="00B8152D">
        <w:rPr>
          <w:rFonts w:cs="Times New Roman"/>
          <w:szCs w:val="22"/>
        </w:rPr>
        <w:t>Partit</w:t>
      </w:r>
      <w:proofErr w:type="spellEnd"/>
      <w:r w:rsidR="009C555F" w:rsidRPr="00B8152D">
        <w:rPr>
          <w:rFonts w:cs="Times New Roman"/>
          <w:szCs w:val="22"/>
        </w:rPr>
        <w:t xml:space="preserve"> Occitan welcomed the </w:t>
      </w:r>
      <w:proofErr w:type="gramStart"/>
      <w:r w:rsidR="009C555F" w:rsidRPr="00B8152D">
        <w:rPr>
          <w:rFonts w:cs="Times New Roman"/>
          <w:szCs w:val="22"/>
        </w:rPr>
        <w:t>name, but</w:t>
      </w:r>
      <w:proofErr w:type="gramEnd"/>
      <w:r w:rsidR="009C555F" w:rsidRPr="00B8152D">
        <w:rPr>
          <w:rFonts w:cs="Times New Roman"/>
          <w:szCs w:val="22"/>
        </w:rPr>
        <w:t xml:space="preserve"> emphasized that the new region only comprises a part of the larger cultural and historical region of </w:t>
      </w:r>
      <w:proofErr w:type="spellStart"/>
      <w:r w:rsidR="009C555F" w:rsidRPr="00B8152D">
        <w:rPr>
          <w:rFonts w:cs="Times New Roman"/>
          <w:szCs w:val="22"/>
        </w:rPr>
        <w:t>Occitania</w:t>
      </w:r>
      <w:proofErr w:type="spellEnd"/>
      <w:r w:rsidR="009C555F" w:rsidRPr="00B8152D">
        <w:rPr>
          <w:rFonts w:cs="Times New Roman"/>
          <w:szCs w:val="22"/>
        </w:rPr>
        <w:t xml:space="preserve">. It also criticized the </w:t>
      </w:r>
      <w:r w:rsidR="00C048A3" w:rsidRPr="00B8152D">
        <w:rPr>
          <w:rFonts w:cs="Times New Roman"/>
          <w:szCs w:val="22"/>
        </w:rPr>
        <w:t xml:space="preserve">lack of say citizens had in the merging of the regions and their name. As the 2015 Act did not devolve substantial power to </w:t>
      </w:r>
      <w:proofErr w:type="spellStart"/>
      <w:r w:rsidR="00C048A3" w:rsidRPr="00B8152D">
        <w:rPr>
          <w:rFonts w:cs="Times New Roman"/>
          <w:szCs w:val="22"/>
        </w:rPr>
        <w:t>Occitans</w:t>
      </w:r>
      <w:proofErr w:type="spellEnd"/>
      <w:r w:rsidR="00C048A3" w:rsidRPr="00B8152D">
        <w:rPr>
          <w:rFonts w:cs="Times New Roman"/>
          <w:szCs w:val="22"/>
        </w:rPr>
        <w:t xml:space="preserve"> nor decreased their political influence, it is neither coded as a concession nor restriction.</w:t>
      </w:r>
    </w:p>
    <w:p w14:paraId="7624B02F" w14:textId="77777777" w:rsidR="00AE2E0F" w:rsidRPr="00B8152D" w:rsidRDefault="00AE2E0F">
      <w:pPr>
        <w:pStyle w:val="ListParagraph"/>
        <w:widowControl w:val="0"/>
        <w:numPr>
          <w:ilvl w:val="0"/>
          <w:numId w:val="12"/>
        </w:numPr>
        <w:autoSpaceDE w:val="0"/>
        <w:autoSpaceDN w:val="0"/>
        <w:adjustRightInd w:val="0"/>
        <w:rPr>
          <w:rFonts w:cs="Times New Roman"/>
          <w:szCs w:val="22"/>
        </w:rPr>
      </w:pPr>
      <w:r w:rsidRPr="00B8152D">
        <w:rPr>
          <w:rFonts w:cs="Times New Roman"/>
          <w:szCs w:val="22"/>
        </w:rPr>
        <w:t>There was also at least one concession specifically on language.</w:t>
      </w:r>
    </w:p>
    <w:p w14:paraId="7887ECE3" w14:textId="77777777" w:rsidR="00AE2E0F" w:rsidRPr="00B8152D" w:rsidRDefault="00AE2E0F">
      <w:pPr>
        <w:pStyle w:val="ListParagraph"/>
        <w:widowControl w:val="0"/>
        <w:numPr>
          <w:ilvl w:val="1"/>
          <w:numId w:val="12"/>
        </w:numPr>
        <w:autoSpaceDE w:val="0"/>
        <w:autoSpaceDN w:val="0"/>
        <w:adjustRightInd w:val="0"/>
        <w:rPr>
          <w:rFonts w:cs="Times New Roman"/>
          <w:szCs w:val="22"/>
        </w:rPr>
      </w:pPr>
      <w:r w:rsidRPr="00B8152D">
        <w:rPr>
          <w:rFonts w:cs="Times New Roman"/>
          <w:szCs w:val="22"/>
        </w:rPr>
        <w:t>According to Minahan (2002: 1443), Occitan was introduced in regional schools in the 1980s. This appears to coincide with the 1982 Savary Circular on the teaching of regional languages.</w:t>
      </w:r>
    </w:p>
    <w:p w14:paraId="1197BD60" w14:textId="77777777" w:rsidR="00AE2E0F" w:rsidRPr="00B8152D" w:rsidRDefault="00AE2E0F">
      <w:pPr>
        <w:pStyle w:val="ListParagraph"/>
        <w:widowControl w:val="0"/>
        <w:numPr>
          <w:ilvl w:val="1"/>
          <w:numId w:val="12"/>
        </w:numPr>
        <w:autoSpaceDE w:val="0"/>
        <w:autoSpaceDN w:val="0"/>
        <w:adjustRightInd w:val="0"/>
        <w:rPr>
          <w:rFonts w:cs="Times New Roman"/>
          <w:szCs w:val="22"/>
        </w:rPr>
      </w:pPr>
      <w:r w:rsidRPr="00B8152D">
        <w:rPr>
          <w:szCs w:val="22"/>
        </w:rPr>
        <w:t xml:space="preserve">The circular extended the official jurisdiction of the </w:t>
      </w:r>
      <w:proofErr w:type="spellStart"/>
      <w:r w:rsidRPr="00B8152D">
        <w:rPr>
          <w:szCs w:val="22"/>
        </w:rPr>
        <w:t>Deixonne</w:t>
      </w:r>
      <w:proofErr w:type="spellEnd"/>
      <w:r w:rsidRPr="00B8152D">
        <w:rPr>
          <w:szCs w:val="22"/>
        </w:rPr>
        <w:t xml:space="preserve"> Act of 1951 to other regional languages and established 1) that the state should be responsible for the teaching of regional languages, 2) that the languages should be taught from kindergarten to university, with the status of a separate discipline and 3) that their teaching should be based on the expressed wish of both teacher and students (Ager 1999: 33). Education in regional languages was hereby “officially </w:t>
      </w:r>
      <w:proofErr w:type="spellStart"/>
      <w:r w:rsidRPr="00B8152D">
        <w:rPr>
          <w:szCs w:val="22"/>
        </w:rPr>
        <w:t>authorised</w:t>
      </w:r>
      <w:proofErr w:type="spellEnd"/>
      <w:r w:rsidRPr="00B8152D">
        <w:rPr>
          <w:szCs w:val="22"/>
        </w:rPr>
        <w:t xml:space="preserve"> for the first time within the public sector in France” (Rogers and McLeod 2007: 355). In 1982, the </w:t>
      </w:r>
      <w:proofErr w:type="spellStart"/>
      <w:r w:rsidRPr="00B8152D">
        <w:rPr>
          <w:szCs w:val="22"/>
        </w:rPr>
        <w:t>Deixonne</w:t>
      </w:r>
      <w:proofErr w:type="spellEnd"/>
      <w:r w:rsidRPr="00B8152D">
        <w:rPr>
          <w:szCs w:val="22"/>
        </w:rPr>
        <w:t xml:space="preserve"> Act applied to Breton, Basque, Catalan, Occitan, Corsican (from 1974) and Tahitian (from 1981). Four Melanesian languages were added in 1992. According to </w:t>
      </w:r>
      <w:proofErr w:type="spellStart"/>
      <w:r w:rsidRPr="00B8152D">
        <w:rPr>
          <w:szCs w:val="22"/>
        </w:rPr>
        <w:t>Bonnaud</w:t>
      </w:r>
      <w:proofErr w:type="spellEnd"/>
      <w:r w:rsidRPr="00B8152D">
        <w:rPr>
          <w:szCs w:val="22"/>
        </w:rPr>
        <w:t xml:space="preserve"> (2003: 56) and </w:t>
      </w:r>
      <w:proofErr w:type="spellStart"/>
      <w:r w:rsidRPr="00B8152D">
        <w:rPr>
          <w:szCs w:val="22"/>
        </w:rPr>
        <w:t>Migge</w:t>
      </w:r>
      <w:proofErr w:type="spellEnd"/>
      <w:r w:rsidRPr="00B8152D">
        <w:rPr>
          <w:szCs w:val="22"/>
        </w:rPr>
        <w:t xml:space="preserve"> and </w:t>
      </w:r>
      <w:proofErr w:type="spellStart"/>
      <w:r w:rsidRPr="00B8152D">
        <w:rPr>
          <w:szCs w:val="22"/>
        </w:rPr>
        <w:t>Léglise</w:t>
      </w:r>
      <w:proofErr w:type="spellEnd"/>
      <w:r w:rsidRPr="00B8152D">
        <w:rPr>
          <w:szCs w:val="22"/>
        </w:rPr>
        <w:t xml:space="preserve"> (2012: 30), other regional languages that benefited from this reform were </w:t>
      </w:r>
      <w:proofErr w:type="gramStart"/>
      <w:r w:rsidRPr="00B8152D">
        <w:rPr>
          <w:szCs w:val="22"/>
        </w:rPr>
        <w:t>a number of</w:t>
      </w:r>
      <w:proofErr w:type="gramEnd"/>
      <w:r w:rsidRPr="00B8152D">
        <w:rPr>
          <w:szCs w:val="22"/>
        </w:rPr>
        <w:t xml:space="preserve"> Occitan dialects including Auvergnat, Gascon, and </w:t>
      </w:r>
      <w:proofErr w:type="spellStart"/>
      <w:r w:rsidRPr="00B8152D">
        <w:rPr>
          <w:szCs w:val="22"/>
        </w:rPr>
        <w:t>Languedocien</w:t>
      </w:r>
      <w:proofErr w:type="spellEnd"/>
      <w:r w:rsidRPr="00B8152D">
        <w:rPr>
          <w:szCs w:val="22"/>
        </w:rPr>
        <w:t>.  [1982: cultural rights concession]</w:t>
      </w:r>
    </w:p>
    <w:p w14:paraId="253ECBE5" w14:textId="77777777" w:rsidR="00C657E8" w:rsidRPr="00B8152D" w:rsidRDefault="00C657E8" w:rsidP="00C657E8">
      <w:pPr>
        <w:rPr>
          <w:sz w:val="22"/>
          <w:szCs w:val="22"/>
        </w:rPr>
      </w:pPr>
    </w:p>
    <w:p w14:paraId="7520D473" w14:textId="77777777" w:rsidR="00C657E8" w:rsidRPr="00B8152D" w:rsidRDefault="00C657E8" w:rsidP="00C657E8">
      <w:pPr>
        <w:rPr>
          <w:sz w:val="22"/>
          <w:szCs w:val="22"/>
        </w:rPr>
      </w:pPr>
    </w:p>
    <w:p w14:paraId="07832BD4" w14:textId="77777777" w:rsidR="00C657E8" w:rsidRPr="00B8152D" w:rsidRDefault="00C657E8" w:rsidP="00C657E8">
      <w:pPr>
        <w:rPr>
          <w:b/>
          <w:sz w:val="22"/>
          <w:szCs w:val="22"/>
        </w:rPr>
      </w:pPr>
      <w:r w:rsidRPr="00B8152D">
        <w:rPr>
          <w:b/>
          <w:sz w:val="22"/>
          <w:szCs w:val="22"/>
        </w:rPr>
        <w:t xml:space="preserve">Regional </w:t>
      </w:r>
      <w:proofErr w:type="spellStart"/>
      <w:r w:rsidRPr="00B8152D">
        <w:rPr>
          <w:b/>
          <w:sz w:val="22"/>
          <w:szCs w:val="22"/>
        </w:rPr>
        <w:t>autonomy</w:t>
      </w:r>
      <w:proofErr w:type="spellEnd"/>
      <w:r w:rsidRPr="00B8152D">
        <w:rPr>
          <w:b/>
          <w:sz w:val="22"/>
          <w:szCs w:val="22"/>
        </w:rPr>
        <w:t xml:space="preserve"> </w:t>
      </w:r>
    </w:p>
    <w:p w14:paraId="4E3514CB" w14:textId="77777777" w:rsidR="00C657E8" w:rsidRPr="00B8152D" w:rsidRDefault="00C657E8" w:rsidP="00C657E8">
      <w:pPr>
        <w:rPr>
          <w:sz w:val="22"/>
          <w:szCs w:val="22"/>
        </w:rPr>
      </w:pPr>
    </w:p>
    <w:p w14:paraId="7B925000" w14:textId="77777777" w:rsidR="00AE2E0F" w:rsidRPr="00B8152D" w:rsidRDefault="00AE2E0F" w:rsidP="00AE2E0F">
      <w:pPr>
        <w:rPr>
          <w:sz w:val="22"/>
          <w:szCs w:val="22"/>
        </w:rPr>
      </w:pPr>
      <w:r w:rsidRPr="00B8152D">
        <w:rPr>
          <w:sz w:val="22"/>
          <w:szCs w:val="22"/>
        </w:rPr>
        <w:t>NA</w:t>
      </w:r>
    </w:p>
    <w:p w14:paraId="656B9319" w14:textId="77777777" w:rsidR="00C657E8" w:rsidRPr="00B8152D" w:rsidRDefault="00C657E8" w:rsidP="00C657E8">
      <w:pPr>
        <w:rPr>
          <w:sz w:val="22"/>
          <w:szCs w:val="22"/>
        </w:rPr>
      </w:pPr>
    </w:p>
    <w:p w14:paraId="6AF720BD" w14:textId="77777777" w:rsidR="00C657E8" w:rsidRPr="00B8152D" w:rsidRDefault="00C657E8" w:rsidP="00C657E8">
      <w:pPr>
        <w:rPr>
          <w:sz w:val="22"/>
          <w:szCs w:val="22"/>
        </w:rPr>
      </w:pPr>
    </w:p>
    <w:p w14:paraId="25AFD9C3" w14:textId="77777777" w:rsidR="00C657E8" w:rsidRPr="00B8152D" w:rsidRDefault="00C657E8" w:rsidP="00C657E8">
      <w:pPr>
        <w:rPr>
          <w:b/>
          <w:sz w:val="22"/>
          <w:szCs w:val="22"/>
        </w:rPr>
      </w:pPr>
      <w:r w:rsidRPr="00B8152D">
        <w:rPr>
          <w:b/>
          <w:sz w:val="22"/>
          <w:szCs w:val="22"/>
        </w:rPr>
        <w:t xml:space="preserve">De facto </w:t>
      </w:r>
      <w:proofErr w:type="spellStart"/>
      <w:r w:rsidRPr="00B8152D">
        <w:rPr>
          <w:b/>
          <w:sz w:val="22"/>
          <w:szCs w:val="22"/>
        </w:rPr>
        <w:t>independence</w:t>
      </w:r>
      <w:proofErr w:type="spellEnd"/>
    </w:p>
    <w:p w14:paraId="6641E547" w14:textId="77777777" w:rsidR="00C657E8" w:rsidRPr="00B8152D" w:rsidRDefault="00C657E8" w:rsidP="00C657E8">
      <w:pPr>
        <w:rPr>
          <w:bCs/>
          <w:sz w:val="22"/>
          <w:szCs w:val="22"/>
        </w:rPr>
      </w:pPr>
    </w:p>
    <w:p w14:paraId="6D4B6872" w14:textId="77777777" w:rsidR="00AE2E0F" w:rsidRPr="00B8152D" w:rsidRDefault="00AE2E0F" w:rsidP="00AE2E0F">
      <w:pPr>
        <w:rPr>
          <w:sz w:val="22"/>
          <w:szCs w:val="22"/>
        </w:rPr>
      </w:pPr>
      <w:r w:rsidRPr="00B8152D">
        <w:rPr>
          <w:sz w:val="22"/>
          <w:szCs w:val="22"/>
        </w:rPr>
        <w:t>NA</w:t>
      </w:r>
    </w:p>
    <w:p w14:paraId="0905D406" w14:textId="77777777" w:rsidR="00C657E8" w:rsidRPr="00B8152D" w:rsidRDefault="00C657E8" w:rsidP="00C657E8">
      <w:pPr>
        <w:rPr>
          <w:bCs/>
          <w:sz w:val="22"/>
          <w:szCs w:val="22"/>
        </w:rPr>
      </w:pPr>
    </w:p>
    <w:p w14:paraId="3FA3ADFD" w14:textId="77777777" w:rsidR="00C657E8" w:rsidRPr="00B8152D" w:rsidRDefault="00C657E8" w:rsidP="00C657E8">
      <w:pPr>
        <w:rPr>
          <w:bCs/>
          <w:sz w:val="22"/>
          <w:szCs w:val="22"/>
        </w:rPr>
      </w:pPr>
    </w:p>
    <w:p w14:paraId="0556AB84" w14:textId="77777777" w:rsidR="00C657E8" w:rsidRPr="00B8152D" w:rsidRDefault="00C657E8" w:rsidP="00C657E8">
      <w:pPr>
        <w:rPr>
          <w:b/>
          <w:sz w:val="22"/>
          <w:szCs w:val="22"/>
        </w:rPr>
      </w:pPr>
      <w:r w:rsidRPr="00B8152D">
        <w:rPr>
          <w:b/>
          <w:sz w:val="22"/>
          <w:szCs w:val="22"/>
        </w:rPr>
        <w:lastRenderedPageBreak/>
        <w:t xml:space="preserve">Major territorial </w:t>
      </w:r>
      <w:proofErr w:type="spellStart"/>
      <w:r w:rsidRPr="00B8152D">
        <w:rPr>
          <w:b/>
          <w:sz w:val="22"/>
          <w:szCs w:val="22"/>
        </w:rPr>
        <w:t>changes</w:t>
      </w:r>
      <w:proofErr w:type="spellEnd"/>
    </w:p>
    <w:p w14:paraId="68FE89F1" w14:textId="77777777" w:rsidR="00C657E8" w:rsidRPr="00B8152D" w:rsidRDefault="00C657E8" w:rsidP="00C657E8">
      <w:pPr>
        <w:rPr>
          <w:bCs/>
          <w:sz w:val="22"/>
          <w:szCs w:val="22"/>
        </w:rPr>
      </w:pPr>
    </w:p>
    <w:p w14:paraId="24627146" w14:textId="77777777" w:rsidR="00AE2E0F" w:rsidRPr="00B8152D" w:rsidRDefault="00AE2E0F" w:rsidP="00AE2E0F">
      <w:pPr>
        <w:rPr>
          <w:sz w:val="22"/>
          <w:szCs w:val="22"/>
        </w:rPr>
      </w:pPr>
      <w:r w:rsidRPr="00B8152D">
        <w:rPr>
          <w:sz w:val="22"/>
          <w:szCs w:val="22"/>
        </w:rPr>
        <w:t>NA</w:t>
      </w:r>
    </w:p>
    <w:p w14:paraId="07FEDC17" w14:textId="77777777" w:rsidR="00C657E8" w:rsidRPr="00B8152D" w:rsidRDefault="00C657E8" w:rsidP="00C657E8">
      <w:pPr>
        <w:rPr>
          <w:bCs/>
          <w:sz w:val="22"/>
          <w:szCs w:val="22"/>
        </w:rPr>
      </w:pPr>
    </w:p>
    <w:p w14:paraId="70CB0C47" w14:textId="081387FA" w:rsidR="00C657E8" w:rsidRDefault="00C657E8" w:rsidP="00C657E8">
      <w:pPr>
        <w:ind w:left="709" w:hanging="709"/>
        <w:rPr>
          <w:sz w:val="22"/>
          <w:szCs w:val="22"/>
        </w:rPr>
      </w:pPr>
    </w:p>
    <w:p w14:paraId="54BB35D9" w14:textId="77777777" w:rsidR="00E3553B" w:rsidRPr="00B8152D" w:rsidRDefault="00E3553B" w:rsidP="00E3553B">
      <w:pPr>
        <w:ind w:left="709" w:hanging="709"/>
        <w:rPr>
          <w:b/>
          <w:sz w:val="22"/>
          <w:szCs w:val="22"/>
        </w:rPr>
      </w:pPr>
      <w:r w:rsidRPr="00B8152D">
        <w:rPr>
          <w:b/>
          <w:sz w:val="22"/>
          <w:szCs w:val="22"/>
        </w:rPr>
        <w:t>EPR2SDM</w:t>
      </w:r>
    </w:p>
    <w:p w14:paraId="2D0D9BC7" w14:textId="77777777" w:rsidR="00E3553B" w:rsidRPr="00B8152D" w:rsidRDefault="00E3553B" w:rsidP="00E3553B">
      <w:pPr>
        <w:ind w:left="709" w:hanging="709"/>
        <w:rPr>
          <w:b/>
          <w:sz w:val="22"/>
          <w:szCs w:val="22"/>
        </w:rPr>
      </w:pPr>
    </w:p>
    <w:tbl>
      <w:tblPr>
        <w:tblStyle w:val="Tabellenraster1"/>
        <w:tblW w:w="5000" w:type="pct"/>
        <w:tblLook w:val="04A0" w:firstRow="1" w:lastRow="0" w:firstColumn="1" w:lastColumn="0" w:noHBand="0" w:noVBand="1"/>
      </w:tblPr>
      <w:tblGrid>
        <w:gridCol w:w="4787"/>
        <w:gridCol w:w="4783"/>
      </w:tblGrid>
      <w:tr w:rsidR="00E3553B" w:rsidRPr="00B8152D" w14:paraId="5B736F7D" w14:textId="77777777" w:rsidTr="00B44E1D">
        <w:trPr>
          <w:trHeight w:val="284"/>
        </w:trPr>
        <w:tc>
          <w:tcPr>
            <w:tcW w:w="4787" w:type="dxa"/>
            <w:vAlign w:val="center"/>
          </w:tcPr>
          <w:p w14:paraId="7E1DE1E1" w14:textId="77777777" w:rsidR="00E3553B" w:rsidRPr="00B8152D" w:rsidRDefault="00E3553B" w:rsidP="00B44E1D">
            <w:pPr>
              <w:rPr>
                <w:i/>
                <w:sz w:val="22"/>
                <w:szCs w:val="22"/>
              </w:rPr>
            </w:pPr>
            <w:r w:rsidRPr="00B8152D">
              <w:rPr>
                <w:i/>
                <w:sz w:val="22"/>
                <w:szCs w:val="22"/>
              </w:rPr>
              <w:t>Movement</w:t>
            </w:r>
          </w:p>
        </w:tc>
        <w:tc>
          <w:tcPr>
            <w:tcW w:w="4783" w:type="dxa"/>
            <w:vAlign w:val="center"/>
          </w:tcPr>
          <w:p w14:paraId="5B6F649B" w14:textId="77777777" w:rsidR="00E3553B" w:rsidRPr="00B8152D" w:rsidRDefault="00E3553B" w:rsidP="00B44E1D">
            <w:pPr>
              <w:rPr>
                <w:sz w:val="22"/>
                <w:szCs w:val="22"/>
              </w:rPr>
            </w:pPr>
            <w:proofErr w:type="spellStart"/>
            <w:r w:rsidRPr="00B8152D">
              <w:rPr>
                <w:sz w:val="22"/>
                <w:szCs w:val="22"/>
              </w:rPr>
              <w:t>Occitans</w:t>
            </w:r>
            <w:proofErr w:type="spellEnd"/>
          </w:p>
        </w:tc>
      </w:tr>
      <w:tr w:rsidR="00E3553B" w:rsidRPr="00B8152D" w14:paraId="2B54A84A" w14:textId="77777777" w:rsidTr="00B44E1D">
        <w:trPr>
          <w:trHeight w:val="284"/>
        </w:trPr>
        <w:tc>
          <w:tcPr>
            <w:tcW w:w="4787" w:type="dxa"/>
            <w:vAlign w:val="center"/>
          </w:tcPr>
          <w:p w14:paraId="7688FECD" w14:textId="77777777" w:rsidR="00E3553B" w:rsidRPr="00B8152D" w:rsidRDefault="00E3553B" w:rsidP="00B44E1D">
            <w:pPr>
              <w:rPr>
                <w:i/>
                <w:sz w:val="22"/>
                <w:szCs w:val="22"/>
              </w:rPr>
            </w:pPr>
            <w:r w:rsidRPr="00B8152D">
              <w:rPr>
                <w:i/>
                <w:sz w:val="22"/>
                <w:szCs w:val="22"/>
              </w:rPr>
              <w:t>Scenario</w:t>
            </w:r>
          </w:p>
        </w:tc>
        <w:tc>
          <w:tcPr>
            <w:tcW w:w="4783" w:type="dxa"/>
            <w:vAlign w:val="center"/>
          </w:tcPr>
          <w:p w14:paraId="00A3EA00" w14:textId="77777777" w:rsidR="00E3553B" w:rsidRPr="00B8152D" w:rsidRDefault="00E3553B" w:rsidP="00B44E1D">
            <w:pPr>
              <w:rPr>
                <w:sz w:val="22"/>
                <w:szCs w:val="22"/>
              </w:rPr>
            </w:pPr>
            <w:r w:rsidRPr="00B8152D">
              <w:rPr>
                <w:sz w:val="22"/>
                <w:szCs w:val="22"/>
                <w:lang w:val="en-GB"/>
              </w:rPr>
              <w:t>n:1</w:t>
            </w:r>
          </w:p>
        </w:tc>
      </w:tr>
      <w:tr w:rsidR="00E3553B" w:rsidRPr="00B8152D" w14:paraId="656C2F7B" w14:textId="77777777" w:rsidTr="00B44E1D">
        <w:trPr>
          <w:trHeight w:val="284"/>
        </w:trPr>
        <w:tc>
          <w:tcPr>
            <w:tcW w:w="4787" w:type="dxa"/>
            <w:vAlign w:val="center"/>
          </w:tcPr>
          <w:p w14:paraId="69C8F1C1" w14:textId="77777777" w:rsidR="00E3553B" w:rsidRPr="00B8152D" w:rsidRDefault="00E3553B" w:rsidP="00B44E1D">
            <w:pPr>
              <w:rPr>
                <w:i/>
                <w:sz w:val="22"/>
                <w:szCs w:val="22"/>
              </w:rPr>
            </w:pPr>
            <w:r w:rsidRPr="00B8152D">
              <w:rPr>
                <w:i/>
                <w:sz w:val="22"/>
                <w:szCs w:val="22"/>
              </w:rPr>
              <w:t xml:space="preserve">EPR </w:t>
            </w:r>
            <w:proofErr w:type="spellStart"/>
            <w:r w:rsidRPr="00B8152D">
              <w:rPr>
                <w:i/>
                <w:sz w:val="22"/>
                <w:szCs w:val="22"/>
              </w:rPr>
              <w:t>group</w:t>
            </w:r>
            <w:proofErr w:type="spellEnd"/>
            <w:r w:rsidRPr="00B8152D">
              <w:rPr>
                <w:i/>
                <w:sz w:val="22"/>
                <w:szCs w:val="22"/>
              </w:rPr>
              <w:t>(s)</w:t>
            </w:r>
          </w:p>
        </w:tc>
        <w:tc>
          <w:tcPr>
            <w:tcW w:w="4783" w:type="dxa"/>
            <w:vAlign w:val="center"/>
          </w:tcPr>
          <w:p w14:paraId="5CEF5A68" w14:textId="77777777" w:rsidR="00E3553B" w:rsidRPr="00B8152D" w:rsidRDefault="00E3553B" w:rsidP="00B44E1D">
            <w:pPr>
              <w:rPr>
                <w:sz w:val="22"/>
                <w:szCs w:val="22"/>
              </w:rPr>
            </w:pPr>
            <w:r w:rsidRPr="00B8152D">
              <w:rPr>
                <w:sz w:val="22"/>
                <w:szCs w:val="22"/>
                <w:lang w:val="en-GB"/>
              </w:rPr>
              <w:t xml:space="preserve">French </w:t>
            </w:r>
          </w:p>
        </w:tc>
      </w:tr>
      <w:tr w:rsidR="00E3553B" w:rsidRPr="00B8152D" w14:paraId="57C11138" w14:textId="77777777" w:rsidTr="00B44E1D">
        <w:trPr>
          <w:trHeight w:val="284"/>
        </w:trPr>
        <w:tc>
          <w:tcPr>
            <w:tcW w:w="4787" w:type="dxa"/>
            <w:vAlign w:val="center"/>
          </w:tcPr>
          <w:p w14:paraId="02666A83" w14:textId="77777777" w:rsidR="00E3553B" w:rsidRPr="00B8152D" w:rsidRDefault="00E3553B" w:rsidP="00B44E1D">
            <w:pPr>
              <w:rPr>
                <w:i/>
                <w:sz w:val="22"/>
                <w:szCs w:val="22"/>
              </w:rPr>
            </w:pPr>
            <w:proofErr w:type="spellStart"/>
            <w:r w:rsidRPr="00B8152D">
              <w:rPr>
                <w:i/>
                <w:sz w:val="22"/>
                <w:szCs w:val="22"/>
              </w:rPr>
              <w:t>Gwgroupid</w:t>
            </w:r>
            <w:proofErr w:type="spellEnd"/>
            <w:r w:rsidRPr="00B8152D">
              <w:rPr>
                <w:i/>
                <w:sz w:val="22"/>
                <w:szCs w:val="22"/>
              </w:rPr>
              <w:t>(s)</w:t>
            </w:r>
          </w:p>
        </w:tc>
        <w:tc>
          <w:tcPr>
            <w:tcW w:w="4783" w:type="dxa"/>
            <w:vAlign w:val="center"/>
          </w:tcPr>
          <w:p w14:paraId="2E10DB7D" w14:textId="77777777" w:rsidR="00E3553B" w:rsidRPr="00B8152D" w:rsidRDefault="00E3553B" w:rsidP="00B44E1D">
            <w:pPr>
              <w:rPr>
                <w:sz w:val="22"/>
                <w:szCs w:val="22"/>
              </w:rPr>
            </w:pPr>
            <w:r w:rsidRPr="00B8152D">
              <w:rPr>
                <w:sz w:val="22"/>
                <w:szCs w:val="22"/>
                <w:lang w:val="en-GB"/>
              </w:rPr>
              <w:t>22001000</w:t>
            </w:r>
          </w:p>
        </w:tc>
      </w:tr>
    </w:tbl>
    <w:p w14:paraId="24BE74C7" w14:textId="77777777" w:rsidR="00E3553B" w:rsidRPr="00B8152D" w:rsidRDefault="00E3553B" w:rsidP="00E3553B">
      <w:pPr>
        <w:rPr>
          <w:b/>
          <w:sz w:val="22"/>
          <w:szCs w:val="22"/>
        </w:rPr>
      </w:pPr>
    </w:p>
    <w:p w14:paraId="6E3A7C30" w14:textId="77777777" w:rsidR="00E3553B" w:rsidRPr="00B8152D" w:rsidRDefault="00E3553B" w:rsidP="00C657E8">
      <w:pPr>
        <w:ind w:left="709" w:hanging="709"/>
        <w:rPr>
          <w:sz w:val="22"/>
          <w:szCs w:val="22"/>
        </w:rPr>
      </w:pPr>
    </w:p>
    <w:p w14:paraId="38A2E45A" w14:textId="77777777" w:rsidR="00C657E8" w:rsidRPr="00B8152D" w:rsidRDefault="00C657E8" w:rsidP="00C657E8">
      <w:pPr>
        <w:ind w:left="709" w:hanging="709"/>
        <w:rPr>
          <w:b/>
          <w:sz w:val="22"/>
          <w:szCs w:val="22"/>
        </w:rPr>
      </w:pPr>
      <w:r w:rsidRPr="00B8152D">
        <w:rPr>
          <w:b/>
          <w:sz w:val="22"/>
          <w:szCs w:val="22"/>
        </w:rPr>
        <w:t xml:space="preserve">Power </w:t>
      </w:r>
      <w:proofErr w:type="spellStart"/>
      <w:r w:rsidRPr="00B8152D">
        <w:rPr>
          <w:b/>
          <w:sz w:val="22"/>
          <w:szCs w:val="22"/>
        </w:rPr>
        <w:t>access</w:t>
      </w:r>
      <w:proofErr w:type="spellEnd"/>
    </w:p>
    <w:p w14:paraId="5C1F121B" w14:textId="77777777" w:rsidR="00C657E8" w:rsidRPr="00B8152D" w:rsidRDefault="00C657E8" w:rsidP="00C657E8">
      <w:pPr>
        <w:ind w:left="709" w:hanging="709"/>
        <w:rPr>
          <w:bCs/>
          <w:sz w:val="22"/>
          <w:szCs w:val="22"/>
        </w:rPr>
      </w:pPr>
    </w:p>
    <w:p w14:paraId="2DD5880D" w14:textId="7B8457F4" w:rsidR="00AE2E0F" w:rsidRPr="00B8152D" w:rsidRDefault="00AE2E0F">
      <w:pPr>
        <w:pStyle w:val="ListParagraph"/>
        <w:numPr>
          <w:ilvl w:val="0"/>
          <w:numId w:val="17"/>
        </w:numPr>
        <w:rPr>
          <w:rFonts w:cs="Times New Roman"/>
          <w:szCs w:val="22"/>
        </w:rPr>
      </w:pPr>
      <w:r w:rsidRPr="00B8152D">
        <w:rPr>
          <w:rFonts w:cs="Times New Roman"/>
          <w:szCs w:val="22"/>
          <w:lang w:val="en-GB"/>
        </w:rPr>
        <w:t xml:space="preserve">According to EPR the metropolitan French exercise monopoly power (all other groups are excluded from power). The </w:t>
      </w:r>
      <w:proofErr w:type="spellStart"/>
      <w:r w:rsidRPr="00B8152D">
        <w:rPr>
          <w:rFonts w:cs="Times New Roman"/>
          <w:szCs w:val="22"/>
          <w:lang w:val="en-GB"/>
        </w:rPr>
        <w:t>Occitans</w:t>
      </w:r>
      <w:proofErr w:type="spellEnd"/>
      <w:r w:rsidRPr="00B8152D">
        <w:rPr>
          <w:rFonts w:cs="Times New Roman"/>
          <w:szCs w:val="22"/>
          <w:lang w:val="en-GB"/>
        </w:rPr>
        <w:t xml:space="preserve"> make up a significant part of the group of the French (26.25%) and w</w:t>
      </w:r>
      <w:proofErr w:type="spellStart"/>
      <w:r w:rsidRPr="00B8152D">
        <w:rPr>
          <w:rFonts w:cs="Times New Roman"/>
          <w:szCs w:val="22"/>
        </w:rPr>
        <w:t>ith</w:t>
      </w:r>
      <w:proofErr w:type="spellEnd"/>
      <w:r w:rsidRPr="00B8152D">
        <w:rPr>
          <w:rFonts w:cs="Times New Roman"/>
          <w:szCs w:val="22"/>
        </w:rPr>
        <w:t xml:space="preserve"> French presidents </w:t>
      </w:r>
      <w:proofErr w:type="gramStart"/>
      <w:r w:rsidRPr="00B8152D">
        <w:rPr>
          <w:rFonts w:cs="Times New Roman"/>
          <w:szCs w:val="22"/>
        </w:rPr>
        <w:t>Pompidou ,</w:t>
      </w:r>
      <w:proofErr w:type="gramEnd"/>
      <w:r w:rsidRPr="00B8152D">
        <w:rPr>
          <w:rFonts w:cs="Times New Roman"/>
          <w:szCs w:val="22"/>
        </w:rPr>
        <w:t xml:space="preserve">  and Chirac (Limousin)  and prime minister </w:t>
      </w:r>
      <w:proofErr w:type="spellStart"/>
      <w:r w:rsidRPr="00B8152D">
        <w:rPr>
          <w:rFonts w:cs="Times New Roman"/>
          <w:szCs w:val="22"/>
        </w:rPr>
        <w:t>Juppé</w:t>
      </w:r>
      <w:proofErr w:type="spellEnd"/>
      <w:r w:rsidRPr="00B8152D">
        <w:rPr>
          <w:rFonts w:cs="Times New Roman"/>
          <w:szCs w:val="22"/>
        </w:rPr>
        <w:t xml:space="preserve"> (Aquitaine), there are several high ranking officials who represent the Occitan region or at least originate from there. Given the significant executive influence of the </w:t>
      </w:r>
      <w:proofErr w:type="spellStart"/>
      <w:r w:rsidRPr="00B8152D">
        <w:rPr>
          <w:rFonts w:cs="Times New Roman"/>
          <w:szCs w:val="22"/>
        </w:rPr>
        <w:t>Occitans</w:t>
      </w:r>
      <w:proofErr w:type="spellEnd"/>
      <w:r w:rsidRPr="00B8152D">
        <w:rPr>
          <w:rFonts w:cs="Times New Roman"/>
          <w:szCs w:val="22"/>
        </w:rPr>
        <w:t xml:space="preserve"> in the French government, we code their power status as senior partner throughout. [1959-</w:t>
      </w:r>
      <w:r w:rsidR="00C048A3" w:rsidRPr="00B8152D">
        <w:rPr>
          <w:rFonts w:cs="Times New Roman"/>
          <w:szCs w:val="22"/>
        </w:rPr>
        <w:t>2020</w:t>
      </w:r>
      <w:r w:rsidRPr="00B8152D">
        <w:rPr>
          <w:rFonts w:cs="Times New Roman"/>
          <w:szCs w:val="22"/>
        </w:rPr>
        <w:t xml:space="preserve">: senior partner] </w:t>
      </w:r>
    </w:p>
    <w:p w14:paraId="2F06859A" w14:textId="77777777" w:rsidR="00C657E8" w:rsidRPr="00B8152D" w:rsidRDefault="00C657E8" w:rsidP="00C657E8">
      <w:pPr>
        <w:ind w:left="709" w:hanging="709"/>
        <w:rPr>
          <w:bCs/>
          <w:sz w:val="22"/>
          <w:szCs w:val="22"/>
        </w:rPr>
      </w:pPr>
    </w:p>
    <w:p w14:paraId="28403F16" w14:textId="77777777" w:rsidR="00C657E8" w:rsidRPr="00B8152D" w:rsidRDefault="00C657E8" w:rsidP="00C657E8">
      <w:pPr>
        <w:ind w:left="709" w:hanging="709"/>
        <w:rPr>
          <w:bCs/>
          <w:sz w:val="22"/>
          <w:szCs w:val="22"/>
        </w:rPr>
      </w:pPr>
    </w:p>
    <w:p w14:paraId="43C0F62D" w14:textId="77777777" w:rsidR="00C657E8" w:rsidRPr="00B8152D" w:rsidRDefault="00C657E8" w:rsidP="00C657E8">
      <w:pPr>
        <w:ind w:left="709" w:hanging="709"/>
        <w:rPr>
          <w:b/>
          <w:sz w:val="22"/>
          <w:szCs w:val="22"/>
        </w:rPr>
      </w:pPr>
      <w:r w:rsidRPr="00B8152D">
        <w:rPr>
          <w:b/>
          <w:sz w:val="22"/>
          <w:szCs w:val="22"/>
        </w:rPr>
        <w:t xml:space="preserve">Group </w:t>
      </w:r>
      <w:proofErr w:type="spellStart"/>
      <w:r w:rsidRPr="00B8152D">
        <w:rPr>
          <w:b/>
          <w:sz w:val="22"/>
          <w:szCs w:val="22"/>
        </w:rPr>
        <w:t>size</w:t>
      </w:r>
      <w:proofErr w:type="spellEnd"/>
    </w:p>
    <w:p w14:paraId="5CB0E540" w14:textId="77777777" w:rsidR="00C657E8" w:rsidRPr="00B8152D" w:rsidRDefault="00C657E8" w:rsidP="00C657E8">
      <w:pPr>
        <w:rPr>
          <w:sz w:val="22"/>
          <w:szCs w:val="22"/>
        </w:rPr>
      </w:pPr>
    </w:p>
    <w:p w14:paraId="1E3C37B6" w14:textId="03B3A189" w:rsidR="00AE2E0F" w:rsidRPr="00B8152D" w:rsidRDefault="00AE2E0F">
      <w:pPr>
        <w:pStyle w:val="ListParagraph"/>
        <w:numPr>
          <w:ilvl w:val="0"/>
          <w:numId w:val="17"/>
        </w:numPr>
        <w:rPr>
          <w:rFonts w:cs="Times New Roman"/>
          <w:szCs w:val="22"/>
        </w:rPr>
      </w:pPr>
      <w:r w:rsidRPr="00B8152D">
        <w:rPr>
          <w:rFonts w:cs="Times New Roman"/>
          <w:szCs w:val="22"/>
        </w:rPr>
        <w:t xml:space="preserve">According to Minahan (2002: 1438) the </w:t>
      </w:r>
      <w:proofErr w:type="spellStart"/>
      <w:r w:rsidRPr="00B8152D">
        <w:rPr>
          <w:rFonts w:cs="Times New Roman"/>
          <w:szCs w:val="22"/>
        </w:rPr>
        <w:t>Occitans</w:t>
      </w:r>
      <w:proofErr w:type="spellEnd"/>
      <w:r w:rsidRPr="00B8152D">
        <w:rPr>
          <w:rFonts w:cs="Times New Roman"/>
          <w:szCs w:val="22"/>
        </w:rPr>
        <w:t xml:space="preserve"> numbered around 10.84 million in 2002.  </w:t>
      </w:r>
      <w:r w:rsidRPr="00B8152D">
        <w:rPr>
          <w:szCs w:val="22"/>
          <w:lang w:val="en-GB"/>
        </w:rPr>
        <w:t>According to the World Bank, France’s total population was 61.8 million in 2002.  [</w:t>
      </w:r>
      <w:r w:rsidR="00C04B94" w:rsidRPr="00B8152D">
        <w:rPr>
          <w:szCs w:val="22"/>
          <w:lang w:val="en-GB"/>
        </w:rPr>
        <w:t>0</w:t>
      </w:r>
      <w:r w:rsidRPr="00B8152D">
        <w:rPr>
          <w:szCs w:val="22"/>
          <w:lang w:val="en-GB"/>
        </w:rPr>
        <w:t>.1754]</w:t>
      </w:r>
    </w:p>
    <w:p w14:paraId="0957BE57" w14:textId="77777777" w:rsidR="00C657E8" w:rsidRPr="00B8152D" w:rsidRDefault="00C657E8" w:rsidP="00C657E8">
      <w:pPr>
        <w:rPr>
          <w:sz w:val="22"/>
          <w:szCs w:val="22"/>
        </w:rPr>
      </w:pPr>
    </w:p>
    <w:p w14:paraId="062DCD46" w14:textId="77777777" w:rsidR="00C657E8" w:rsidRPr="00B8152D" w:rsidRDefault="00C657E8" w:rsidP="00C657E8">
      <w:pPr>
        <w:rPr>
          <w:sz w:val="22"/>
          <w:szCs w:val="22"/>
        </w:rPr>
      </w:pPr>
    </w:p>
    <w:p w14:paraId="2628BCB7" w14:textId="77777777" w:rsidR="00C657E8" w:rsidRPr="00B8152D" w:rsidRDefault="00C657E8" w:rsidP="00C657E8">
      <w:pPr>
        <w:rPr>
          <w:b/>
          <w:bCs/>
          <w:sz w:val="22"/>
          <w:szCs w:val="22"/>
        </w:rPr>
      </w:pPr>
      <w:r w:rsidRPr="00B8152D">
        <w:rPr>
          <w:b/>
          <w:bCs/>
          <w:sz w:val="22"/>
          <w:szCs w:val="22"/>
        </w:rPr>
        <w:t xml:space="preserve">Regional </w:t>
      </w:r>
      <w:proofErr w:type="spellStart"/>
      <w:r w:rsidRPr="00B8152D">
        <w:rPr>
          <w:b/>
          <w:bCs/>
          <w:sz w:val="22"/>
          <w:szCs w:val="22"/>
        </w:rPr>
        <w:t>concentration</w:t>
      </w:r>
      <w:proofErr w:type="spellEnd"/>
    </w:p>
    <w:p w14:paraId="03DC7A7F" w14:textId="77777777" w:rsidR="00C657E8" w:rsidRPr="00B8152D" w:rsidRDefault="00C657E8" w:rsidP="00C657E8">
      <w:pPr>
        <w:rPr>
          <w:sz w:val="22"/>
          <w:szCs w:val="22"/>
        </w:rPr>
      </w:pPr>
    </w:p>
    <w:p w14:paraId="09EDD945" w14:textId="77777777" w:rsidR="00C04B94" w:rsidRPr="00B8152D" w:rsidRDefault="00C04B94">
      <w:pPr>
        <w:pStyle w:val="ListParagraph"/>
        <w:widowControl w:val="0"/>
        <w:numPr>
          <w:ilvl w:val="0"/>
          <w:numId w:val="18"/>
        </w:numPr>
        <w:rPr>
          <w:szCs w:val="22"/>
        </w:rPr>
      </w:pPr>
      <w:r w:rsidRPr="00B8152D">
        <w:rPr>
          <w:szCs w:val="22"/>
        </w:rPr>
        <w:t xml:space="preserve">According to Minahan (2002: 1438), almost all </w:t>
      </w:r>
      <w:proofErr w:type="spellStart"/>
      <w:r w:rsidRPr="00B8152D">
        <w:rPr>
          <w:szCs w:val="22"/>
        </w:rPr>
        <w:t>Occitans</w:t>
      </w:r>
      <w:proofErr w:type="spellEnd"/>
      <w:r w:rsidRPr="00B8152D">
        <w:rPr>
          <w:szCs w:val="22"/>
        </w:rPr>
        <w:t xml:space="preserve"> live in the Occitan region, where they comprise approx. 71% of the local population. [</w:t>
      </w:r>
      <w:r w:rsidRPr="00B8152D">
        <w:rPr>
          <w:rFonts w:cs="Times New Roman"/>
          <w:szCs w:val="22"/>
        </w:rPr>
        <w:t>concentrated]</w:t>
      </w:r>
    </w:p>
    <w:p w14:paraId="3C540E96" w14:textId="77777777" w:rsidR="00C657E8" w:rsidRPr="00B8152D" w:rsidRDefault="00C657E8" w:rsidP="00C657E8">
      <w:pPr>
        <w:rPr>
          <w:sz w:val="22"/>
          <w:szCs w:val="22"/>
        </w:rPr>
      </w:pPr>
    </w:p>
    <w:p w14:paraId="7FC07006" w14:textId="77777777" w:rsidR="00C657E8" w:rsidRPr="00B8152D" w:rsidRDefault="00C657E8" w:rsidP="00C657E8">
      <w:pPr>
        <w:rPr>
          <w:sz w:val="22"/>
          <w:szCs w:val="22"/>
        </w:rPr>
      </w:pPr>
    </w:p>
    <w:p w14:paraId="22B8C3B2" w14:textId="77777777" w:rsidR="00633336" w:rsidRPr="00B8152D" w:rsidRDefault="00633336" w:rsidP="00C657E8">
      <w:pPr>
        <w:rPr>
          <w:b/>
          <w:sz w:val="22"/>
          <w:szCs w:val="22"/>
        </w:rPr>
      </w:pPr>
    </w:p>
    <w:p w14:paraId="149686BA" w14:textId="331E0BD5" w:rsidR="00C657E8" w:rsidRPr="00B8152D" w:rsidRDefault="00C657E8" w:rsidP="00C657E8">
      <w:pPr>
        <w:rPr>
          <w:b/>
          <w:sz w:val="22"/>
          <w:szCs w:val="22"/>
        </w:rPr>
      </w:pPr>
      <w:r w:rsidRPr="00B8152D">
        <w:rPr>
          <w:b/>
          <w:sz w:val="22"/>
          <w:szCs w:val="22"/>
        </w:rPr>
        <w:t>Kin</w:t>
      </w:r>
    </w:p>
    <w:p w14:paraId="6DBB3A73" w14:textId="77777777" w:rsidR="00C657E8" w:rsidRPr="00B8152D" w:rsidRDefault="00C657E8" w:rsidP="00C657E8">
      <w:pPr>
        <w:spacing w:after="60"/>
        <w:ind w:left="709" w:hanging="709"/>
        <w:rPr>
          <w:bCs/>
          <w:sz w:val="22"/>
          <w:szCs w:val="22"/>
        </w:rPr>
      </w:pPr>
    </w:p>
    <w:p w14:paraId="3482FC36" w14:textId="77777777" w:rsidR="00C04B94" w:rsidRPr="00B8152D" w:rsidRDefault="00C04B94">
      <w:pPr>
        <w:pStyle w:val="ListParagraph"/>
        <w:numPr>
          <w:ilvl w:val="0"/>
          <w:numId w:val="18"/>
        </w:numPr>
        <w:rPr>
          <w:rFonts w:cs="Times New Roman"/>
          <w:szCs w:val="22"/>
        </w:rPr>
      </w:pPr>
      <w:r w:rsidRPr="00B8152D">
        <w:rPr>
          <w:szCs w:val="22"/>
        </w:rPr>
        <w:t xml:space="preserve">According to Minahan (2002: 1438), there are around 300,000 </w:t>
      </w:r>
      <w:proofErr w:type="spellStart"/>
      <w:r w:rsidRPr="00B8152D">
        <w:rPr>
          <w:szCs w:val="22"/>
        </w:rPr>
        <w:t>Transalpin</w:t>
      </w:r>
      <w:proofErr w:type="spellEnd"/>
      <w:r w:rsidRPr="00B8152D">
        <w:rPr>
          <w:szCs w:val="22"/>
        </w:rPr>
        <w:t xml:space="preserve"> </w:t>
      </w:r>
      <w:proofErr w:type="spellStart"/>
      <w:r w:rsidRPr="00B8152D">
        <w:rPr>
          <w:szCs w:val="22"/>
        </w:rPr>
        <w:t>Occitans</w:t>
      </w:r>
      <w:proofErr w:type="spellEnd"/>
      <w:r w:rsidRPr="00B8152D">
        <w:rPr>
          <w:szCs w:val="22"/>
        </w:rPr>
        <w:t xml:space="preserve"> in northwestern Italy. [kin in neighboring country] </w:t>
      </w:r>
      <w:r w:rsidRPr="00B8152D">
        <w:rPr>
          <w:szCs w:val="22"/>
          <w:lang w:val="en-GB"/>
        </w:rPr>
        <w:t xml:space="preserve">  </w:t>
      </w:r>
    </w:p>
    <w:p w14:paraId="42BE4669" w14:textId="77777777" w:rsidR="00C657E8" w:rsidRPr="00B8152D" w:rsidRDefault="00C657E8" w:rsidP="00C657E8">
      <w:pPr>
        <w:spacing w:after="60"/>
        <w:ind w:left="709" w:hanging="709"/>
        <w:rPr>
          <w:bCs/>
          <w:sz w:val="22"/>
          <w:szCs w:val="22"/>
        </w:rPr>
      </w:pPr>
    </w:p>
    <w:p w14:paraId="18A01512" w14:textId="77777777" w:rsidR="00C657E8" w:rsidRPr="00B8152D" w:rsidRDefault="00C657E8" w:rsidP="00C657E8">
      <w:pPr>
        <w:spacing w:after="60"/>
        <w:ind w:left="709" w:hanging="709"/>
        <w:rPr>
          <w:bCs/>
          <w:sz w:val="22"/>
          <w:szCs w:val="22"/>
        </w:rPr>
      </w:pPr>
    </w:p>
    <w:p w14:paraId="50550EBB" w14:textId="77777777" w:rsidR="00C657E8" w:rsidRPr="00B8152D" w:rsidRDefault="00C657E8" w:rsidP="00C657E8">
      <w:pPr>
        <w:spacing w:after="60"/>
        <w:ind w:left="709" w:hanging="709"/>
        <w:rPr>
          <w:b/>
          <w:sz w:val="22"/>
          <w:szCs w:val="22"/>
        </w:rPr>
      </w:pPr>
      <w:r w:rsidRPr="00B8152D">
        <w:rPr>
          <w:b/>
          <w:sz w:val="22"/>
          <w:szCs w:val="22"/>
        </w:rPr>
        <w:t>Sources</w:t>
      </w:r>
    </w:p>
    <w:p w14:paraId="6A2308CD" w14:textId="77777777" w:rsidR="00C657E8" w:rsidRPr="00B8152D" w:rsidRDefault="00C657E8" w:rsidP="00C657E8">
      <w:pPr>
        <w:rPr>
          <w:sz w:val="22"/>
          <w:szCs w:val="22"/>
        </w:rPr>
      </w:pPr>
    </w:p>
    <w:p w14:paraId="4E7C441B" w14:textId="77777777" w:rsidR="004D2977" w:rsidRPr="00B8152D" w:rsidRDefault="004D2977" w:rsidP="00C04B94">
      <w:pPr>
        <w:spacing w:after="60"/>
        <w:ind w:left="709" w:hanging="709"/>
        <w:rPr>
          <w:sz w:val="22"/>
          <w:szCs w:val="22"/>
          <w:lang w:val="fr-CH"/>
        </w:rPr>
      </w:pPr>
      <w:r w:rsidRPr="00B8152D">
        <w:rPr>
          <w:sz w:val="22"/>
          <w:szCs w:val="22"/>
          <w:lang w:val="en-US" w:eastAsia="de-CH"/>
        </w:rPr>
        <w:t xml:space="preserve">Ager, Dennis E. (1999). </w:t>
      </w:r>
      <w:r w:rsidRPr="00B8152D">
        <w:rPr>
          <w:i/>
          <w:iCs/>
          <w:sz w:val="22"/>
          <w:szCs w:val="22"/>
          <w:lang w:val="en-US" w:eastAsia="de-CH"/>
        </w:rPr>
        <w:t>Identity, Insecurity and Image: France and Language</w:t>
      </w:r>
      <w:r w:rsidRPr="00B8152D">
        <w:rPr>
          <w:sz w:val="22"/>
          <w:szCs w:val="22"/>
          <w:lang w:val="en-US" w:eastAsia="de-CH"/>
        </w:rPr>
        <w:t xml:space="preserve">. </w:t>
      </w:r>
      <w:proofErr w:type="spellStart"/>
      <w:proofErr w:type="gramStart"/>
      <w:r w:rsidRPr="00B8152D">
        <w:rPr>
          <w:rFonts w:eastAsiaTheme="minorHAnsi"/>
          <w:sz w:val="22"/>
          <w:szCs w:val="22"/>
          <w:lang w:val="fr-CH"/>
        </w:rPr>
        <w:t>Clevedon</w:t>
      </w:r>
      <w:proofErr w:type="spellEnd"/>
      <w:r w:rsidRPr="00B8152D">
        <w:rPr>
          <w:rFonts w:eastAsiaTheme="minorHAnsi"/>
          <w:sz w:val="22"/>
          <w:szCs w:val="22"/>
          <w:lang w:val="fr-CH"/>
        </w:rPr>
        <w:t>:</w:t>
      </w:r>
      <w:proofErr w:type="gramEnd"/>
      <w:r w:rsidRPr="00B8152D">
        <w:rPr>
          <w:rFonts w:eastAsiaTheme="minorHAnsi"/>
          <w:sz w:val="22"/>
          <w:szCs w:val="22"/>
          <w:lang w:val="fr-CH"/>
        </w:rPr>
        <w:t xml:space="preserve"> </w:t>
      </w:r>
      <w:proofErr w:type="spellStart"/>
      <w:r w:rsidRPr="00B8152D">
        <w:rPr>
          <w:rFonts w:eastAsiaTheme="minorHAnsi"/>
          <w:sz w:val="22"/>
          <w:szCs w:val="22"/>
          <w:lang w:val="fr-CH"/>
        </w:rPr>
        <w:t>Multilingual</w:t>
      </w:r>
      <w:proofErr w:type="spellEnd"/>
      <w:r w:rsidRPr="00B8152D">
        <w:rPr>
          <w:rFonts w:eastAsiaTheme="minorHAnsi"/>
          <w:sz w:val="22"/>
          <w:szCs w:val="22"/>
          <w:lang w:val="fr-CH"/>
        </w:rPr>
        <w:t xml:space="preserve"> </w:t>
      </w:r>
      <w:proofErr w:type="spellStart"/>
      <w:r w:rsidRPr="00B8152D">
        <w:rPr>
          <w:rFonts w:eastAsiaTheme="minorHAnsi"/>
          <w:sz w:val="22"/>
          <w:szCs w:val="22"/>
          <w:lang w:val="fr-CH"/>
        </w:rPr>
        <w:t>Matters</w:t>
      </w:r>
      <w:proofErr w:type="spellEnd"/>
      <w:r w:rsidRPr="00B8152D">
        <w:rPr>
          <w:rFonts w:eastAsiaTheme="minorHAnsi"/>
          <w:sz w:val="22"/>
          <w:szCs w:val="22"/>
          <w:lang w:val="fr-CH"/>
        </w:rPr>
        <w:t>.</w:t>
      </w:r>
    </w:p>
    <w:p w14:paraId="104D9A2D" w14:textId="77777777" w:rsidR="004D2977" w:rsidRPr="00E73FA8" w:rsidRDefault="004D2977" w:rsidP="00C04B94">
      <w:pPr>
        <w:pStyle w:val="NormalWeb"/>
        <w:spacing w:before="0" w:beforeAutospacing="0" w:after="60" w:afterAutospacing="0"/>
        <w:ind w:left="709" w:hanging="709"/>
        <w:rPr>
          <w:sz w:val="22"/>
          <w:szCs w:val="22"/>
        </w:rPr>
      </w:pPr>
      <w:r>
        <w:rPr>
          <w:sz w:val="22"/>
          <w:szCs w:val="22"/>
          <w:lang w:val="en-US"/>
        </w:rPr>
        <w:t xml:space="preserve">Anaram Au </w:t>
      </w:r>
      <w:proofErr w:type="spellStart"/>
      <w:r>
        <w:rPr>
          <w:sz w:val="22"/>
          <w:szCs w:val="22"/>
          <w:lang w:val="en-US"/>
        </w:rPr>
        <w:t>Patac</w:t>
      </w:r>
      <w:proofErr w:type="spellEnd"/>
      <w:r>
        <w:rPr>
          <w:sz w:val="22"/>
          <w:szCs w:val="22"/>
          <w:lang w:val="en-US"/>
        </w:rPr>
        <w:t xml:space="preserve"> (n.d.). “AAP What is This?”. </w:t>
      </w:r>
      <w:hyperlink r:id="rId117" w:anchor="federation=archive.wikiwix.com&amp;tab=url" w:history="1">
        <w:r w:rsidRPr="00E73FA8">
          <w:rPr>
            <w:rStyle w:val="Hyperlink"/>
            <w:sz w:val="22"/>
            <w:szCs w:val="22"/>
          </w:rPr>
          <w:t>https://archive.wikiwix.com/cache/index2.php?url=http%3A%2F%2Fanaram.pagesperso-orange.fr%2F#federation=archive.wikiwix.com&amp;tab=url</w:t>
        </w:r>
      </w:hyperlink>
      <w:r w:rsidRPr="00E73FA8">
        <w:rPr>
          <w:sz w:val="22"/>
          <w:szCs w:val="22"/>
        </w:rPr>
        <w:t xml:space="preserve"> [April 4, 2023].</w:t>
      </w:r>
    </w:p>
    <w:p w14:paraId="0C206613" w14:textId="77777777" w:rsidR="004D2977" w:rsidRPr="00B8152D" w:rsidRDefault="004D2977" w:rsidP="00C04B94">
      <w:pPr>
        <w:spacing w:after="60"/>
        <w:ind w:left="709" w:hanging="709"/>
        <w:rPr>
          <w:rFonts w:eastAsia="Calibri"/>
          <w:b/>
          <w:sz w:val="22"/>
          <w:szCs w:val="22"/>
          <w:lang w:val="en-US"/>
        </w:rPr>
      </w:pPr>
      <w:r w:rsidRPr="00B8152D">
        <w:rPr>
          <w:sz w:val="22"/>
          <w:szCs w:val="22"/>
          <w:lang w:val="fr-CH" w:eastAsia="de-CH"/>
        </w:rPr>
        <w:t xml:space="preserve">Bonnaud, Pierre (2003). </w:t>
      </w:r>
      <w:r w:rsidRPr="00B8152D">
        <w:rPr>
          <w:i/>
          <w:iCs/>
          <w:sz w:val="22"/>
          <w:szCs w:val="22"/>
          <w:lang w:val="fr-CH" w:eastAsia="de-CH"/>
        </w:rPr>
        <w:t>De l'Auvergne</w:t>
      </w:r>
      <w:r w:rsidRPr="00B8152D">
        <w:rPr>
          <w:i/>
          <w:sz w:val="22"/>
          <w:szCs w:val="22"/>
          <w:lang w:val="fr-CH" w:eastAsia="de-CH"/>
        </w:rPr>
        <w:t xml:space="preserve">. 2600 ans au </w:t>
      </w:r>
      <w:proofErr w:type="spellStart"/>
      <w:r w:rsidRPr="00B8152D">
        <w:rPr>
          <w:i/>
          <w:sz w:val="22"/>
          <w:szCs w:val="22"/>
          <w:lang w:val="fr-CH" w:eastAsia="de-CH"/>
        </w:rPr>
        <w:t>Coeur</w:t>
      </w:r>
      <w:proofErr w:type="spellEnd"/>
      <w:r w:rsidRPr="00B8152D">
        <w:rPr>
          <w:i/>
          <w:sz w:val="22"/>
          <w:szCs w:val="22"/>
          <w:lang w:val="fr-CH" w:eastAsia="de-CH"/>
        </w:rPr>
        <w:t xml:space="preserve"> de la Gaule et de la France central</w:t>
      </w:r>
      <w:r w:rsidRPr="00B8152D">
        <w:rPr>
          <w:sz w:val="22"/>
          <w:szCs w:val="22"/>
          <w:lang w:val="fr-CH" w:eastAsia="de-CH"/>
        </w:rPr>
        <w:t xml:space="preserve">.  </w:t>
      </w:r>
      <w:proofErr w:type="spellStart"/>
      <w:r w:rsidRPr="00B8152D">
        <w:rPr>
          <w:sz w:val="22"/>
          <w:szCs w:val="22"/>
          <w:lang w:val="en-US" w:eastAsia="de-CH"/>
        </w:rPr>
        <w:t>Nonette</w:t>
      </w:r>
      <w:proofErr w:type="spellEnd"/>
      <w:r w:rsidRPr="00B8152D">
        <w:rPr>
          <w:sz w:val="22"/>
          <w:szCs w:val="22"/>
          <w:lang w:val="en-US" w:eastAsia="de-CH"/>
        </w:rPr>
        <w:t>: Editions Creer.</w:t>
      </w:r>
    </w:p>
    <w:p w14:paraId="51F8A372" w14:textId="77777777" w:rsidR="004D2977" w:rsidRPr="00B8152D" w:rsidRDefault="004D2977" w:rsidP="00C04B94">
      <w:pPr>
        <w:spacing w:after="60"/>
        <w:ind w:left="709" w:hanging="709"/>
        <w:rPr>
          <w:sz w:val="22"/>
          <w:szCs w:val="22"/>
          <w:lang w:val="en-US"/>
        </w:rPr>
      </w:pPr>
      <w:proofErr w:type="spellStart"/>
      <w:r w:rsidRPr="00B8152D">
        <w:rPr>
          <w:sz w:val="22"/>
          <w:szCs w:val="22"/>
          <w:lang w:val="en-US"/>
        </w:rPr>
        <w:t>Cederman</w:t>
      </w:r>
      <w:proofErr w:type="spellEnd"/>
      <w:r w:rsidRPr="00B8152D">
        <w:rPr>
          <w:sz w:val="22"/>
          <w:szCs w:val="22"/>
          <w:lang w:val="en-US"/>
        </w:rPr>
        <w:t xml:space="preserve">, Lars-Erik, Andreas Wimmer, and Brian Min (2010). “Why Do Ethnic Groups Rebel: New Data and Analysis.” </w:t>
      </w:r>
      <w:r w:rsidRPr="00B8152D">
        <w:rPr>
          <w:i/>
          <w:iCs/>
          <w:sz w:val="22"/>
          <w:szCs w:val="22"/>
          <w:lang w:val="en-US"/>
        </w:rPr>
        <w:t>World Politics</w:t>
      </w:r>
      <w:r w:rsidRPr="00B8152D">
        <w:rPr>
          <w:sz w:val="22"/>
          <w:szCs w:val="22"/>
          <w:lang w:val="en-US"/>
        </w:rPr>
        <w:t xml:space="preserve"> </w:t>
      </w:r>
      <w:r w:rsidRPr="00B8152D">
        <w:rPr>
          <w:iCs/>
          <w:sz w:val="22"/>
          <w:szCs w:val="22"/>
          <w:lang w:val="en-US"/>
        </w:rPr>
        <w:t>62</w:t>
      </w:r>
      <w:r w:rsidRPr="00B8152D">
        <w:rPr>
          <w:sz w:val="22"/>
          <w:szCs w:val="22"/>
          <w:lang w:val="en-US"/>
        </w:rPr>
        <w:t>(1): 87-119.</w:t>
      </w:r>
    </w:p>
    <w:p w14:paraId="4AA31D43" w14:textId="77777777" w:rsidR="004D2977" w:rsidRPr="00B8152D" w:rsidRDefault="004D2977" w:rsidP="00C04B94">
      <w:pPr>
        <w:spacing w:after="60"/>
        <w:ind w:left="709" w:hanging="709"/>
        <w:rPr>
          <w:sz w:val="22"/>
          <w:szCs w:val="22"/>
          <w:lang w:val="en-US"/>
        </w:rPr>
      </w:pPr>
      <w:r w:rsidRPr="00B8152D">
        <w:rPr>
          <w:sz w:val="22"/>
          <w:szCs w:val="22"/>
          <w:lang w:val="en-US"/>
        </w:rPr>
        <w:lastRenderedPageBreak/>
        <w:t xml:space="preserve">Cole, Alistair (1998). </w:t>
      </w:r>
      <w:r w:rsidRPr="00B8152D">
        <w:rPr>
          <w:i/>
          <w:sz w:val="22"/>
          <w:szCs w:val="22"/>
          <w:lang w:val="en-US"/>
        </w:rPr>
        <w:t xml:space="preserve">French Politics and Society. </w:t>
      </w:r>
      <w:r w:rsidRPr="00B8152D">
        <w:rPr>
          <w:sz w:val="22"/>
          <w:szCs w:val="22"/>
          <w:lang w:val="en-US"/>
        </w:rPr>
        <w:t>Upper Saddle River, NJ: Prentice Hall PTR.</w:t>
      </w:r>
    </w:p>
    <w:p w14:paraId="6EA66CCD" w14:textId="77777777" w:rsidR="004D2977" w:rsidRPr="00B8152D" w:rsidRDefault="004D2977" w:rsidP="00C04B94">
      <w:pPr>
        <w:spacing w:after="60"/>
        <w:ind w:left="709" w:hanging="709"/>
        <w:rPr>
          <w:b/>
          <w:sz w:val="22"/>
          <w:szCs w:val="22"/>
          <w:lang w:val="fr-CH"/>
        </w:rPr>
      </w:pPr>
      <w:r w:rsidRPr="00B8152D">
        <w:rPr>
          <w:sz w:val="22"/>
          <w:szCs w:val="22"/>
          <w:lang w:val="en-US"/>
        </w:rPr>
        <w:t xml:space="preserve">Cole, Alistair (2006). “Decentralization in France: Central steering, capacity building and identity construction.” </w:t>
      </w:r>
      <w:r w:rsidRPr="00B8152D">
        <w:rPr>
          <w:i/>
          <w:iCs/>
          <w:sz w:val="22"/>
          <w:szCs w:val="22"/>
          <w:lang w:val="fr-CH"/>
        </w:rPr>
        <w:t>French Politics</w:t>
      </w:r>
      <w:r w:rsidRPr="00B8152D">
        <w:rPr>
          <w:sz w:val="22"/>
          <w:szCs w:val="22"/>
          <w:lang w:val="fr-CH"/>
        </w:rPr>
        <w:t xml:space="preserve"> </w:t>
      </w:r>
      <w:r w:rsidRPr="00B8152D">
        <w:rPr>
          <w:iCs/>
          <w:sz w:val="22"/>
          <w:szCs w:val="22"/>
          <w:lang w:val="fr-CH"/>
        </w:rPr>
        <w:t>4</w:t>
      </w:r>
      <w:r w:rsidRPr="00B8152D">
        <w:rPr>
          <w:sz w:val="22"/>
          <w:szCs w:val="22"/>
          <w:lang w:val="fr-CH"/>
        </w:rPr>
        <w:t>(1</w:t>
      </w:r>
      <w:proofErr w:type="gramStart"/>
      <w:r w:rsidRPr="00B8152D">
        <w:rPr>
          <w:sz w:val="22"/>
          <w:szCs w:val="22"/>
          <w:lang w:val="fr-CH"/>
        </w:rPr>
        <w:t>):</w:t>
      </w:r>
      <w:proofErr w:type="gramEnd"/>
      <w:r w:rsidRPr="00B8152D">
        <w:rPr>
          <w:sz w:val="22"/>
          <w:szCs w:val="22"/>
          <w:lang w:val="fr-CH"/>
        </w:rPr>
        <w:t xml:space="preserve"> 31-57.</w:t>
      </w:r>
    </w:p>
    <w:p w14:paraId="01A8F009" w14:textId="77777777" w:rsidR="004D2977" w:rsidRPr="00B8152D" w:rsidRDefault="004D2977" w:rsidP="00C04B94">
      <w:pPr>
        <w:spacing w:after="60"/>
        <w:ind w:left="709" w:hanging="709"/>
        <w:rPr>
          <w:sz w:val="22"/>
          <w:szCs w:val="22"/>
          <w:lang w:val="fr-CH"/>
        </w:rPr>
      </w:pPr>
      <w:r w:rsidRPr="00B8152D">
        <w:rPr>
          <w:sz w:val="22"/>
          <w:szCs w:val="22"/>
          <w:lang w:val="fr-CH"/>
        </w:rPr>
        <w:t xml:space="preserve">Constitution de la République française. http://www.assemblee-nationale.fr/connaissance/constitution.asp [June 10, 2014].  </w:t>
      </w:r>
    </w:p>
    <w:p w14:paraId="490D2A9D" w14:textId="77777777" w:rsidR="004D2977" w:rsidRPr="00B8152D" w:rsidRDefault="004D2977" w:rsidP="00C04B94">
      <w:pPr>
        <w:spacing w:after="60"/>
        <w:ind w:left="709" w:hanging="709"/>
        <w:rPr>
          <w:sz w:val="22"/>
          <w:szCs w:val="22"/>
          <w:lang w:val="en-GB"/>
        </w:rPr>
      </w:pPr>
      <w:r w:rsidRPr="00B8152D">
        <w:rPr>
          <w:sz w:val="22"/>
          <w:szCs w:val="22"/>
          <w:lang w:val="en-GB"/>
        </w:rPr>
        <w:t xml:space="preserve">French </w:t>
      </w:r>
      <w:r w:rsidRPr="00B8152D">
        <w:rPr>
          <w:iCs/>
          <w:sz w:val="22"/>
          <w:szCs w:val="22"/>
          <w:lang w:val="en-GB"/>
        </w:rPr>
        <w:t>National Institute</w:t>
      </w:r>
      <w:r w:rsidRPr="00B8152D">
        <w:rPr>
          <w:sz w:val="22"/>
          <w:szCs w:val="22"/>
          <w:lang w:val="en-GB"/>
        </w:rPr>
        <w:t xml:space="preserve"> for </w:t>
      </w:r>
      <w:r w:rsidRPr="00B8152D">
        <w:rPr>
          <w:iCs/>
          <w:sz w:val="22"/>
          <w:szCs w:val="22"/>
          <w:lang w:val="en-GB"/>
        </w:rPr>
        <w:t>Statistics</w:t>
      </w:r>
      <w:r w:rsidRPr="00B8152D">
        <w:rPr>
          <w:sz w:val="22"/>
          <w:szCs w:val="22"/>
          <w:lang w:val="en-GB"/>
        </w:rPr>
        <w:t xml:space="preserve"> and Economic Studies (2012). http://www.insee.fr/en/ [November 10, 2014]</w:t>
      </w:r>
    </w:p>
    <w:p w14:paraId="395356B4" w14:textId="77777777" w:rsidR="008B2684" w:rsidRPr="00B8152D" w:rsidRDefault="008B2684" w:rsidP="008B2684">
      <w:pPr>
        <w:pStyle w:val="NormalWeb"/>
        <w:spacing w:before="0" w:beforeAutospacing="0" w:after="60" w:afterAutospacing="0"/>
        <w:ind w:left="709" w:hanging="709"/>
        <w:rPr>
          <w:i/>
          <w:iCs/>
          <w:sz w:val="22"/>
          <w:szCs w:val="22"/>
          <w:lang w:val="en-US"/>
        </w:rPr>
      </w:pPr>
      <w:r w:rsidRPr="00B8152D">
        <w:rPr>
          <w:sz w:val="22"/>
          <w:szCs w:val="22"/>
          <w:lang w:val="fr-CH"/>
        </w:rPr>
        <w:t xml:space="preserve">GADM (2019). </w:t>
      </w:r>
      <w:r w:rsidRPr="00B8152D">
        <w:rPr>
          <w:sz w:val="22"/>
          <w:szCs w:val="22"/>
          <w:lang w:val="en-US"/>
        </w:rPr>
        <w:t xml:space="preserve">Database of Global Administrative Boundaries, Version 3.6. </w:t>
      </w:r>
      <w:hyperlink r:id="rId118" w:history="1">
        <w:r w:rsidRPr="00B8152D">
          <w:rPr>
            <w:rStyle w:val="Hyperlink"/>
            <w:sz w:val="22"/>
            <w:szCs w:val="22"/>
            <w:lang w:val="en-US"/>
          </w:rPr>
          <w:t>https://gadm.org/</w:t>
        </w:r>
      </w:hyperlink>
      <w:r w:rsidRPr="00B8152D">
        <w:rPr>
          <w:sz w:val="22"/>
          <w:szCs w:val="22"/>
          <w:lang w:val="en-US"/>
        </w:rPr>
        <w:t xml:space="preserve"> [November 19, 2021].</w:t>
      </w:r>
    </w:p>
    <w:p w14:paraId="19289C5C" w14:textId="77777777" w:rsidR="004D2977" w:rsidRPr="00B8152D" w:rsidRDefault="004D2977" w:rsidP="00C04B94">
      <w:pPr>
        <w:pStyle w:val="NormalWeb"/>
        <w:spacing w:before="0" w:beforeAutospacing="0" w:after="60" w:afterAutospacing="0"/>
        <w:ind w:left="709" w:hanging="709"/>
        <w:rPr>
          <w:sz w:val="22"/>
          <w:szCs w:val="22"/>
          <w:lang w:val="en-US"/>
        </w:rPr>
      </w:pPr>
      <w:r w:rsidRPr="00B8152D">
        <w:rPr>
          <w:sz w:val="22"/>
          <w:szCs w:val="22"/>
          <w:lang w:val="en-US"/>
        </w:rPr>
        <w:t>H</w:t>
      </w:r>
      <w:r w:rsidRPr="00B8152D">
        <w:rPr>
          <w:color w:val="000000"/>
          <w:sz w:val="22"/>
          <w:szCs w:val="22"/>
          <w:lang w:val="en-US"/>
        </w:rPr>
        <w:t xml:space="preserve">ewitt, Christopher, and Tom Cheetham (2000). </w:t>
      </w:r>
      <w:r w:rsidRPr="00B8152D">
        <w:rPr>
          <w:i/>
          <w:iCs/>
          <w:color w:val="000000"/>
          <w:sz w:val="22"/>
          <w:szCs w:val="22"/>
          <w:lang w:val="en-US"/>
        </w:rPr>
        <w:t>Encyclopedia of Modern Separatist Movements</w:t>
      </w:r>
      <w:r w:rsidRPr="00B8152D">
        <w:rPr>
          <w:color w:val="000000"/>
          <w:sz w:val="22"/>
          <w:szCs w:val="22"/>
          <w:lang w:val="en-US"/>
        </w:rPr>
        <w:t>. Santa Barbara, CA: ABC-CLIO, pp. 100-102, 216.</w:t>
      </w:r>
    </w:p>
    <w:p w14:paraId="460333C3" w14:textId="77777777" w:rsidR="004D2977" w:rsidRPr="00B8152D" w:rsidRDefault="004D2977" w:rsidP="00C04B94">
      <w:pPr>
        <w:widowControl w:val="0"/>
        <w:spacing w:after="60"/>
        <w:ind w:left="709" w:hanging="709"/>
        <w:rPr>
          <w:sz w:val="22"/>
          <w:szCs w:val="22"/>
          <w:lang w:val="en-US"/>
        </w:rPr>
      </w:pPr>
      <w:proofErr w:type="spellStart"/>
      <w:r>
        <w:rPr>
          <w:sz w:val="22"/>
          <w:szCs w:val="22"/>
          <w:lang w:val="en-US"/>
        </w:rPr>
        <w:t>Iniciaciva</w:t>
      </w:r>
      <w:proofErr w:type="spellEnd"/>
      <w:r>
        <w:rPr>
          <w:sz w:val="22"/>
          <w:szCs w:val="22"/>
          <w:lang w:val="en-US"/>
        </w:rPr>
        <w:t xml:space="preserve"> per </w:t>
      </w:r>
      <w:proofErr w:type="spellStart"/>
      <w:r>
        <w:rPr>
          <w:sz w:val="22"/>
          <w:szCs w:val="22"/>
          <w:lang w:val="en-US"/>
        </w:rPr>
        <w:t>Occitania</w:t>
      </w:r>
      <w:proofErr w:type="spellEnd"/>
      <w:r>
        <w:rPr>
          <w:sz w:val="22"/>
          <w:szCs w:val="22"/>
          <w:lang w:val="en-US"/>
        </w:rPr>
        <w:t xml:space="preserve"> (2013). “Description”. </w:t>
      </w:r>
      <w:hyperlink r:id="rId119" w:history="1">
        <w:r w:rsidRPr="00C23DA8">
          <w:rPr>
            <w:rStyle w:val="Hyperlink"/>
            <w:sz w:val="22"/>
            <w:szCs w:val="22"/>
            <w:lang w:val="en-US"/>
          </w:rPr>
          <w:t>https://web.archive.org/web/20131011000253/http://es.groups.yahoo.com/group/iniciativa-per-occitania/</w:t>
        </w:r>
      </w:hyperlink>
      <w:r>
        <w:rPr>
          <w:sz w:val="22"/>
          <w:szCs w:val="22"/>
          <w:lang w:val="en-US"/>
        </w:rPr>
        <w:t xml:space="preserve"> [April 4, 2023].</w:t>
      </w:r>
    </w:p>
    <w:p w14:paraId="03E59E7A" w14:textId="77777777" w:rsidR="004D2977" w:rsidRPr="00B8152D" w:rsidRDefault="004D2977" w:rsidP="00C04B94">
      <w:pPr>
        <w:spacing w:after="60"/>
        <w:ind w:left="709" w:hanging="709"/>
        <w:rPr>
          <w:sz w:val="22"/>
          <w:szCs w:val="22"/>
          <w:lang w:val="en-US"/>
        </w:rPr>
      </w:pPr>
      <w:r w:rsidRPr="00B8152D">
        <w:rPr>
          <w:sz w:val="22"/>
          <w:szCs w:val="22"/>
          <w:lang w:val="en-US"/>
        </w:rPr>
        <w:t xml:space="preserve">Jerome, Joseph (2009). “The Loi </w:t>
      </w:r>
      <w:proofErr w:type="spellStart"/>
      <w:r w:rsidRPr="00B8152D">
        <w:rPr>
          <w:sz w:val="22"/>
          <w:szCs w:val="22"/>
          <w:lang w:val="en-US"/>
        </w:rPr>
        <w:t>Defferre</w:t>
      </w:r>
      <w:proofErr w:type="spellEnd"/>
      <w:r w:rsidRPr="00B8152D">
        <w:rPr>
          <w:sz w:val="22"/>
          <w:szCs w:val="22"/>
          <w:lang w:val="en-US"/>
        </w:rPr>
        <w:t xml:space="preserve">: Decentralizing France without Democratizing It.” </w:t>
      </w:r>
      <w:r w:rsidRPr="00B8152D">
        <w:rPr>
          <w:iCs/>
          <w:sz w:val="22"/>
          <w:szCs w:val="22"/>
          <w:lang w:val="en-US"/>
        </w:rPr>
        <w:t>http://www.joejerome.com/documents/FrenchDecentralizationJerome.pdf</w:t>
      </w:r>
      <w:r w:rsidRPr="00B8152D">
        <w:rPr>
          <w:sz w:val="22"/>
          <w:szCs w:val="22"/>
          <w:lang w:val="en-US"/>
        </w:rPr>
        <w:t xml:space="preserve"> [June 10, 2014].</w:t>
      </w:r>
    </w:p>
    <w:p w14:paraId="1AFD719C" w14:textId="77777777" w:rsidR="004D2977" w:rsidRPr="00E46C42" w:rsidRDefault="004D2977" w:rsidP="00E31E57">
      <w:pPr>
        <w:spacing w:after="60"/>
        <w:ind w:left="709" w:hanging="709"/>
        <w:rPr>
          <w:sz w:val="22"/>
          <w:szCs w:val="22"/>
          <w:lang w:val="en-US"/>
        </w:rPr>
      </w:pPr>
      <w:proofErr w:type="spellStart"/>
      <w:r>
        <w:rPr>
          <w:sz w:val="22"/>
          <w:szCs w:val="22"/>
          <w:lang w:val="en-US"/>
        </w:rPr>
        <w:t>Jornalet</w:t>
      </w:r>
      <w:proofErr w:type="spellEnd"/>
      <w:r>
        <w:rPr>
          <w:sz w:val="22"/>
          <w:szCs w:val="22"/>
          <w:lang w:val="en-US"/>
        </w:rPr>
        <w:t xml:space="preserve"> (2016). “Freedom has begun the path of its refoundation” [“</w:t>
      </w:r>
      <w:proofErr w:type="spellStart"/>
      <w:r w:rsidRPr="00E46C42">
        <w:rPr>
          <w:sz w:val="22"/>
          <w:szCs w:val="22"/>
          <w:lang w:val="en-US"/>
        </w:rPr>
        <w:t>Libertat</w:t>
      </w:r>
      <w:proofErr w:type="spellEnd"/>
      <w:r w:rsidRPr="00E46C42">
        <w:rPr>
          <w:sz w:val="22"/>
          <w:szCs w:val="22"/>
          <w:lang w:val="en-US"/>
        </w:rPr>
        <w:t xml:space="preserve"> a </w:t>
      </w:r>
      <w:proofErr w:type="spellStart"/>
      <w:r w:rsidRPr="00E46C42">
        <w:rPr>
          <w:sz w:val="22"/>
          <w:szCs w:val="22"/>
          <w:lang w:val="en-US"/>
        </w:rPr>
        <w:t>començat</w:t>
      </w:r>
      <w:proofErr w:type="spellEnd"/>
      <w:r w:rsidRPr="00E46C42">
        <w:rPr>
          <w:sz w:val="22"/>
          <w:szCs w:val="22"/>
          <w:lang w:val="en-US"/>
        </w:rPr>
        <w:t xml:space="preserve"> lo </w:t>
      </w:r>
      <w:proofErr w:type="spellStart"/>
      <w:r w:rsidRPr="00E46C42">
        <w:rPr>
          <w:sz w:val="22"/>
          <w:szCs w:val="22"/>
          <w:lang w:val="en-US"/>
        </w:rPr>
        <w:t>camin</w:t>
      </w:r>
      <w:proofErr w:type="spellEnd"/>
      <w:r w:rsidRPr="00E46C42">
        <w:rPr>
          <w:sz w:val="22"/>
          <w:szCs w:val="22"/>
          <w:lang w:val="en-US"/>
        </w:rPr>
        <w:t xml:space="preserve"> de </w:t>
      </w:r>
      <w:proofErr w:type="spellStart"/>
      <w:r w:rsidRPr="00E46C42">
        <w:rPr>
          <w:sz w:val="22"/>
          <w:szCs w:val="22"/>
          <w:lang w:val="en-US"/>
        </w:rPr>
        <w:t>sa</w:t>
      </w:r>
      <w:proofErr w:type="spellEnd"/>
      <w:r w:rsidRPr="00E46C42">
        <w:rPr>
          <w:sz w:val="22"/>
          <w:szCs w:val="22"/>
          <w:lang w:val="en-US"/>
        </w:rPr>
        <w:t xml:space="preserve"> </w:t>
      </w:r>
      <w:proofErr w:type="spellStart"/>
      <w:r w:rsidRPr="00E46C42">
        <w:rPr>
          <w:sz w:val="22"/>
          <w:szCs w:val="22"/>
          <w:lang w:val="en-US"/>
        </w:rPr>
        <w:t>refondacion</w:t>
      </w:r>
      <w:proofErr w:type="spellEnd"/>
      <w:r>
        <w:rPr>
          <w:sz w:val="22"/>
          <w:szCs w:val="22"/>
          <w:lang w:val="en-US"/>
        </w:rPr>
        <w:t xml:space="preserve">”]. </w:t>
      </w:r>
      <w:proofErr w:type="spellStart"/>
      <w:r>
        <w:rPr>
          <w:i/>
          <w:iCs/>
          <w:sz w:val="22"/>
          <w:szCs w:val="22"/>
          <w:lang w:val="en-US"/>
        </w:rPr>
        <w:t>Jornalet</w:t>
      </w:r>
      <w:proofErr w:type="spellEnd"/>
      <w:r>
        <w:rPr>
          <w:sz w:val="22"/>
          <w:szCs w:val="22"/>
          <w:lang w:val="en-US"/>
        </w:rPr>
        <w:t xml:space="preserve">. April 16. </w:t>
      </w:r>
      <w:hyperlink r:id="rId120" w:history="1">
        <w:r w:rsidRPr="00C23DA8">
          <w:rPr>
            <w:rStyle w:val="Hyperlink"/>
            <w:sz w:val="22"/>
            <w:szCs w:val="22"/>
            <w:lang w:val="en-US"/>
          </w:rPr>
          <w:t>https://www.jornalet.com/nova/6689/libertat-a-comencat-lo-camin-de-sa-refundacion</w:t>
        </w:r>
      </w:hyperlink>
      <w:r>
        <w:rPr>
          <w:sz w:val="22"/>
          <w:szCs w:val="22"/>
          <w:lang w:val="en-US"/>
        </w:rPr>
        <w:t xml:space="preserve"> [April 4, 2023].</w:t>
      </w:r>
    </w:p>
    <w:p w14:paraId="07FC257F" w14:textId="77777777" w:rsidR="004D2977" w:rsidRPr="00B8152D" w:rsidRDefault="004D2977" w:rsidP="00C04B94">
      <w:pPr>
        <w:pStyle w:val="NormalWeb"/>
        <w:spacing w:before="0" w:beforeAutospacing="0" w:after="60" w:afterAutospacing="0"/>
        <w:ind w:left="709" w:hanging="709"/>
        <w:rPr>
          <w:sz w:val="22"/>
          <w:szCs w:val="22"/>
          <w:lang w:val="fr-CH"/>
        </w:rPr>
      </w:pPr>
      <w:proofErr w:type="spellStart"/>
      <w:r w:rsidRPr="00B8152D">
        <w:rPr>
          <w:sz w:val="22"/>
          <w:szCs w:val="22"/>
          <w:lang w:val="en-US"/>
        </w:rPr>
        <w:t>Keesing’s</w:t>
      </w:r>
      <w:proofErr w:type="spellEnd"/>
      <w:r w:rsidRPr="00B8152D">
        <w:rPr>
          <w:sz w:val="22"/>
          <w:szCs w:val="22"/>
          <w:lang w:val="en-US"/>
        </w:rPr>
        <w:t xml:space="preserve"> Record of World Events. </w:t>
      </w:r>
      <w:hyperlink r:id="rId121" w:history="1">
        <w:r w:rsidRPr="00B8152D">
          <w:rPr>
            <w:rStyle w:val="Hyperlink"/>
            <w:sz w:val="22"/>
            <w:szCs w:val="22"/>
            <w:lang w:val="fr-CH"/>
          </w:rPr>
          <w:t>http://www.keesings.com</w:t>
        </w:r>
      </w:hyperlink>
      <w:r w:rsidRPr="00B8152D">
        <w:rPr>
          <w:sz w:val="22"/>
          <w:szCs w:val="22"/>
          <w:lang w:val="fr-CH"/>
        </w:rPr>
        <w:t xml:space="preserve">  [April 19, 2002].</w:t>
      </w:r>
    </w:p>
    <w:p w14:paraId="6F3738F9" w14:textId="77777777" w:rsidR="004D2977" w:rsidRPr="00237824" w:rsidRDefault="004D2977" w:rsidP="00C04B94">
      <w:pPr>
        <w:spacing w:after="60"/>
        <w:ind w:left="709" w:hanging="709"/>
        <w:rPr>
          <w:rFonts w:eastAsia="Calibri"/>
          <w:bCs/>
          <w:sz w:val="22"/>
          <w:szCs w:val="22"/>
          <w:lang w:val="en-US"/>
        </w:rPr>
      </w:pPr>
      <w:r>
        <w:rPr>
          <w:rFonts w:eastAsia="Calibri"/>
          <w:bCs/>
          <w:sz w:val="22"/>
          <w:szCs w:val="22"/>
          <w:lang w:val="en-US"/>
        </w:rPr>
        <w:t xml:space="preserve">Lem, Winnie (2002). “Articulating Class in Post-Fordist France”. </w:t>
      </w:r>
      <w:r>
        <w:rPr>
          <w:rFonts w:eastAsia="Calibri"/>
          <w:bCs/>
          <w:i/>
          <w:iCs/>
          <w:sz w:val="22"/>
          <w:szCs w:val="22"/>
          <w:lang w:val="en-US"/>
        </w:rPr>
        <w:t>American Ethnologist</w:t>
      </w:r>
      <w:r>
        <w:rPr>
          <w:rFonts w:eastAsia="Calibri"/>
          <w:bCs/>
          <w:sz w:val="22"/>
          <w:szCs w:val="22"/>
          <w:lang w:val="en-US"/>
        </w:rPr>
        <w:t>. 29(2): 287-306.</w:t>
      </w:r>
    </w:p>
    <w:p w14:paraId="34919F5F" w14:textId="77777777" w:rsidR="004D2977" w:rsidRPr="00B8152D" w:rsidRDefault="004D2977" w:rsidP="00C04B94">
      <w:pPr>
        <w:pStyle w:val="NormalWeb"/>
        <w:spacing w:before="0" w:beforeAutospacing="0" w:after="60" w:afterAutospacing="0"/>
        <w:ind w:left="709" w:hanging="709"/>
        <w:rPr>
          <w:sz w:val="22"/>
          <w:szCs w:val="22"/>
          <w:lang w:val="en-US"/>
        </w:rPr>
      </w:pPr>
      <w:r w:rsidRPr="00B8152D">
        <w:rPr>
          <w:sz w:val="22"/>
          <w:szCs w:val="22"/>
          <w:lang w:val="en-US"/>
        </w:rPr>
        <w:t>Lexis Nexis. http://www.lexis-nexis.com [December 10, 2013].</w:t>
      </w:r>
    </w:p>
    <w:p w14:paraId="519BBD2D" w14:textId="77777777" w:rsidR="004D2977" w:rsidRPr="00805692" w:rsidRDefault="004D2977" w:rsidP="00C04B94">
      <w:pPr>
        <w:spacing w:after="60"/>
        <w:ind w:left="709" w:hanging="709"/>
        <w:rPr>
          <w:sz w:val="22"/>
          <w:szCs w:val="22"/>
          <w:lang w:val="en-US" w:eastAsia="de-CH"/>
        </w:rPr>
      </w:pPr>
      <w:proofErr w:type="spellStart"/>
      <w:r w:rsidRPr="00805692">
        <w:rPr>
          <w:sz w:val="22"/>
          <w:szCs w:val="22"/>
          <w:lang w:val="en-US" w:eastAsia="de-CH"/>
        </w:rPr>
        <w:t>Loubère</w:t>
      </w:r>
      <w:proofErr w:type="spellEnd"/>
      <w:r>
        <w:rPr>
          <w:sz w:val="22"/>
          <w:szCs w:val="22"/>
          <w:lang w:val="en-US" w:eastAsia="de-CH"/>
        </w:rPr>
        <w:t xml:space="preserve">, Leo A. (1974). </w:t>
      </w:r>
      <w:r>
        <w:rPr>
          <w:i/>
          <w:iCs/>
          <w:sz w:val="22"/>
          <w:szCs w:val="22"/>
          <w:lang w:val="en-US" w:eastAsia="de-CH"/>
        </w:rPr>
        <w:t>Radicalism in Mediterranean France: Its Rise and Decline</w:t>
      </w:r>
      <w:r>
        <w:rPr>
          <w:sz w:val="22"/>
          <w:szCs w:val="22"/>
          <w:lang w:val="en-US" w:eastAsia="de-CH"/>
        </w:rPr>
        <w:t>. Albany, NY: State University of New York Press.</w:t>
      </w:r>
    </w:p>
    <w:p w14:paraId="5EB553FE" w14:textId="77777777" w:rsidR="004D2977" w:rsidRDefault="004D2977" w:rsidP="00C04B94">
      <w:pPr>
        <w:spacing w:after="60"/>
        <w:ind w:left="709" w:hanging="709"/>
        <w:rPr>
          <w:rFonts w:eastAsia="Calibri"/>
          <w:bCs/>
          <w:sz w:val="22"/>
          <w:szCs w:val="22"/>
          <w:lang w:val="en-US"/>
        </w:rPr>
      </w:pPr>
      <w:proofErr w:type="spellStart"/>
      <w:r w:rsidRPr="00805692">
        <w:rPr>
          <w:rFonts w:eastAsia="Calibri"/>
          <w:bCs/>
          <w:sz w:val="22"/>
          <w:szCs w:val="22"/>
          <w:lang w:val="en-US"/>
        </w:rPr>
        <w:t>Loubère</w:t>
      </w:r>
      <w:proofErr w:type="spellEnd"/>
      <w:r>
        <w:rPr>
          <w:rFonts w:eastAsia="Calibri"/>
          <w:bCs/>
          <w:sz w:val="22"/>
          <w:szCs w:val="22"/>
          <w:lang w:val="en-US"/>
        </w:rPr>
        <w:t xml:space="preserve">, Leo A. (1990). </w:t>
      </w:r>
      <w:r w:rsidRPr="00723D26">
        <w:rPr>
          <w:rFonts w:eastAsia="Calibri"/>
          <w:bCs/>
          <w:i/>
          <w:iCs/>
          <w:sz w:val="22"/>
          <w:szCs w:val="22"/>
          <w:lang w:val="en-US"/>
        </w:rPr>
        <w:t>The Wine Revolution in France: The Twentieth Century</w:t>
      </w:r>
      <w:r>
        <w:rPr>
          <w:rFonts w:eastAsia="Calibri"/>
          <w:bCs/>
          <w:sz w:val="22"/>
          <w:szCs w:val="22"/>
          <w:lang w:val="en-US"/>
        </w:rPr>
        <w:t>. Princeton, NJ: Princeton University Press.</w:t>
      </w:r>
    </w:p>
    <w:p w14:paraId="6D641FA5" w14:textId="77777777" w:rsidR="004D2977" w:rsidRPr="00B8152D" w:rsidRDefault="004D2977" w:rsidP="00C04B94">
      <w:pPr>
        <w:spacing w:after="60"/>
        <w:ind w:left="709" w:hanging="709"/>
        <w:rPr>
          <w:sz w:val="22"/>
          <w:szCs w:val="22"/>
          <w:lang w:val="en-US"/>
        </w:rPr>
      </w:pPr>
      <w:proofErr w:type="spellStart"/>
      <w:r w:rsidRPr="00B8152D">
        <w:rPr>
          <w:sz w:val="22"/>
          <w:szCs w:val="22"/>
          <w:lang w:val="en-US"/>
        </w:rPr>
        <w:t>Migge</w:t>
      </w:r>
      <w:proofErr w:type="spellEnd"/>
      <w:r w:rsidRPr="00B8152D">
        <w:rPr>
          <w:sz w:val="22"/>
          <w:szCs w:val="22"/>
          <w:lang w:val="en-US"/>
        </w:rPr>
        <w:t xml:space="preserve">, Bettina and Isabelle </w:t>
      </w:r>
      <w:proofErr w:type="spellStart"/>
      <w:r w:rsidRPr="00B8152D">
        <w:rPr>
          <w:sz w:val="22"/>
          <w:szCs w:val="22"/>
          <w:lang w:val="en-US"/>
        </w:rPr>
        <w:t>Léglise</w:t>
      </w:r>
      <w:proofErr w:type="spellEnd"/>
      <w:r w:rsidRPr="00B8152D">
        <w:rPr>
          <w:sz w:val="22"/>
          <w:szCs w:val="22"/>
          <w:lang w:val="en-US"/>
        </w:rPr>
        <w:t xml:space="preserve"> (2012). </w:t>
      </w:r>
      <w:r w:rsidRPr="00B8152D">
        <w:rPr>
          <w:i/>
          <w:iCs/>
          <w:sz w:val="22"/>
          <w:szCs w:val="22"/>
          <w:lang w:val="en-US"/>
        </w:rPr>
        <w:t>Exploring language in a multilingual context: Variation, Interaction and Ideology in language documentation</w:t>
      </w:r>
      <w:r w:rsidRPr="00B8152D">
        <w:rPr>
          <w:sz w:val="22"/>
          <w:szCs w:val="22"/>
          <w:lang w:val="en-US"/>
        </w:rPr>
        <w:t>. Cambridge: Cambridge University Press.</w:t>
      </w:r>
    </w:p>
    <w:p w14:paraId="351EFE1E" w14:textId="77777777" w:rsidR="004D2977" w:rsidRPr="00B8152D" w:rsidRDefault="004D2977" w:rsidP="00C04B94">
      <w:pPr>
        <w:pStyle w:val="NormalWeb"/>
        <w:spacing w:before="0" w:beforeAutospacing="0" w:after="60" w:afterAutospacing="0"/>
        <w:ind w:left="709" w:hanging="709"/>
        <w:rPr>
          <w:sz w:val="22"/>
          <w:szCs w:val="22"/>
          <w:lang w:val="en-US"/>
        </w:rPr>
      </w:pPr>
      <w:r w:rsidRPr="00B8152D">
        <w:rPr>
          <w:sz w:val="22"/>
          <w:szCs w:val="22"/>
          <w:lang w:val="fr-CH"/>
        </w:rPr>
        <w:t xml:space="preserve">Minahan, James (1996). </w:t>
      </w:r>
      <w:r w:rsidRPr="00B8152D">
        <w:rPr>
          <w:i/>
          <w:sz w:val="22"/>
          <w:szCs w:val="22"/>
          <w:lang w:val="en-US"/>
        </w:rPr>
        <w:t xml:space="preserve">Nations without States: A Historical Dictionary of Contemporary National Movements. </w:t>
      </w:r>
      <w:r w:rsidRPr="00B8152D">
        <w:rPr>
          <w:sz w:val="22"/>
          <w:szCs w:val="22"/>
          <w:lang w:val="en-US"/>
        </w:rPr>
        <w:t>London: Greenwood Press, pp. 422-424.</w:t>
      </w:r>
    </w:p>
    <w:p w14:paraId="0107A470" w14:textId="77777777" w:rsidR="004D2977" w:rsidRDefault="004D2977" w:rsidP="00C04B94">
      <w:pPr>
        <w:pStyle w:val="NormalWeb"/>
        <w:spacing w:before="0" w:beforeAutospacing="0" w:after="60" w:afterAutospacing="0"/>
        <w:ind w:left="709" w:hanging="709"/>
        <w:rPr>
          <w:sz w:val="22"/>
          <w:szCs w:val="22"/>
          <w:lang w:val="en-US"/>
        </w:rPr>
      </w:pPr>
      <w:r w:rsidRPr="00B8152D">
        <w:rPr>
          <w:sz w:val="22"/>
          <w:szCs w:val="22"/>
          <w:lang w:val="en-US"/>
        </w:rPr>
        <w:t xml:space="preserve">Minahan, James (2002). </w:t>
      </w:r>
      <w:r w:rsidRPr="00B8152D">
        <w:rPr>
          <w:i/>
          <w:sz w:val="22"/>
          <w:szCs w:val="22"/>
          <w:lang w:val="en-US"/>
        </w:rPr>
        <w:t xml:space="preserve">Encyclopedia of the Stateless Nations. </w:t>
      </w:r>
      <w:r w:rsidRPr="00B8152D">
        <w:rPr>
          <w:sz w:val="22"/>
          <w:szCs w:val="22"/>
          <w:lang w:val="en-US"/>
        </w:rPr>
        <w:t>Westport, CT: Greenwood Press, pp. 1438-1443.</w:t>
      </w:r>
    </w:p>
    <w:p w14:paraId="1D3C0081" w14:textId="77777777" w:rsidR="004D2977" w:rsidRPr="00B8152D" w:rsidRDefault="004D2977" w:rsidP="00C048A3">
      <w:pPr>
        <w:ind w:left="709" w:hanging="709"/>
        <w:rPr>
          <w:rFonts w:eastAsiaTheme="majorEastAsia" w:cstheme="majorBidi"/>
          <w:bCs/>
          <w:sz w:val="22"/>
          <w:szCs w:val="22"/>
          <w:lang w:val="en-US"/>
        </w:rPr>
      </w:pPr>
      <w:r w:rsidRPr="00B8152D">
        <w:rPr>
          <w:rFonts w:eastAsiaTheme="majorEastAsia" w:cstheme="majorBidi"/>
          <w:bCs/>
          <w:sz w:val="22"/>
          <w:szCs w:val="22"/>
          <w:lang w:val="en-US"/>
        </w:rPr>
        <w:t xml:space="preserve">Minahan, James B. (2016). </w:t>
      </w:r>
      <w:r w:rsidRPr="00B8152D">
        <w:rPr>
          <w:rFonts w:eastAsiaTheme="majorEastAsia" w:cstheme="majorBidi"/>
          <w:bCs/>
          <w:i/>
          <w:iCs/>
          <w:sz w:val="22"/>
          <w:szCs w:val="22"/>
          <w:lang w:val="en-US"/>
        </w:rPr>
        <w:t xml:space="preserve">Encyclopedia of Stateless Nations. Ethnic and National Groups Around the World. Second Edition. </w:t>
      </w:r>
      <w:r w:rsidRPr="00B8152D">
        <w:rPr>
          <w:rFonts w:eastAsiaTheme="majorEastAsia" w:cstheme="majorBidi"/>
          <w:bCs/>
          <w:sz w:val="22"/>
          <w:szCs w:val="22"/>
          <w:lang w:val="en-US"/>
        </w:rPr>
        <w:t>Santa Barbara, CA: Greenwood Press.</w:t>
      </w:r>
    </w:p>
    <w:p w14:paraId="21EC27F6" w14:textId="77777777" w:rsidR="004D2977" w:rsidRPr="00B8152D" w:rsidRDefault="004D2977" w:rsidP="00C04B94">
      <w:pPr>
        <w:spacing w:after="60"/>
        <w:ind w:left="709" w:hanging="709"/>
        <w:rPr>
          <w:sz w:val="22"/>
          <w:szCs w:val="22"/>
          <w:lang w:val="en-US"/>
        </w:rPr>
      </w:pPr>
      <w:r w:rsidRPr="00B8152D">
        <w:rPr>
          <w:sz w:val="22"/>
          <w:szCs w:val="22"/>
          <w:lang w:val="en-US"/>
        </w:rPr>
        <w:t xml:space="preserve">Minority Rights Group International. </w:t>
      </w:r>
      <w:r w:rsidRPr="00B8152D">
        <w:rPr>
          <w:i/>
          <w:sz w:val="22"/>
          <w:szCs w:val="22"/>
          <w:lang w:val="en-US"/>
        </w:rPr>
        <w:t xml:space="preserve">World Directory of Minorities and Indigenous Peoples. </w:t>
      </w:r>
      <w:r w:rsidRPr="00B8152D">
        <w:rPr>
          <w:rFonts w:eastAsiaTheme="majorEastAsia"/>
          <w:bCs/>
          <w:sz w:val="22"/>
          <w:szCs w:val="22"/>
          <w:lang w:val="en-US"/>
        </w:rPr>
        <w:t xml:space="preserve">http://www.minorityrights.org/1626/france/occitanspeakers.html </w:t>
      </w:r>
      <w:r w:rsidRPr="00B8152D">
        <w:rPr>
          <w:sz w:val="22"/>
          <w:szCs w:val="22"/>
          <w:lang w:val="en-US"/>
        </w:rPr>
        <w:t>[October 30, 2014].</w:t>
      </w:r>
    </w:p>
    <w:p w14:paraId="7BC5D833" w14:textId="77777777" w:rsidR="004D2977" w:rsidRPr="00B8152D" w:rsidRDefault="004D2977" w:rsidP="00C04B94">
      <w:pPr>
        <w:pStyle w:val="NormalWeb"/>
        <w:spacing w:before="0" w:beforeAutospacing="0" w:after="60" w:afterAutospacing="0"/>
        <w:ind w:left="709" w:hanging="709"/>
        <w:rPr>
          <w:sz w:val="22"/>
          <w:szCs w:val="22"/>
          <w:lang w:val="fr-CH"/>
        </w:rPr>
      </w:pPr>
      <w:r w:rsidRPr="00B8152D">
        <w:rPr>
          <w:color w:val="000000"/>
          <w:sz w:val="22"/>
          <w:szCs w:val="22"/>
          <w:lang w:val="fr-CH"/>
        </w:rPr>
        <w:t xml:space="preserve">Partit de la </w:t>
      </w:r>
      <w:proofErr w:type="spellStart"/>
      <w:r w:rsidRPr="00B8152D">
        <w:rPr>
          <w:color w:val="000000"/>
          <w:sz w:val="22"/>
          <w:szCs w:val="22"/>
          <w:lang w:val="fr-CH"/>
        </w:rPr>
        <w:t>Nacion</w:t>
      </w:r>
      <w:proofErr w:type="spellEnd"/>
      <w:r w:rsidRPr="00B8152D">
        <w:rPr>
          <w:color w:val="000000"/>
          <w:sz w:val="22"/>
          <w:szCs w:val="22"/>
          <w:lang w:val="fr-CH"/>
        </w:rPr>
        <w:t xml:space="preserve"> </w:t>
      </w:r>
      <w:proofErr w:type="spellStart"/>
      <w:r w:rsidRPr="00B8152D">
        <w:rPr>
          <w:color w:val="000000"/>
          <w:sz w:val="22"/>
          <w:szCs w:val="22"/>
          <w:lang w:val="fr-CH"/>
        </w:rPr>
        <w:t>Occitana</w:t>
      </w:r>
      <w:proofErr w:type="spellEnd"/>
      <w:r w:rsidRPr="00B8152D">
        <w:rPr>
          <w:color w:val="000000"/>
          <w:sz w:val="22"/>
          <w:szCs w:val="22"/>
          <w:lang w:val="fr-CH"/>
        </w:rPr>
        <w:t xml:space="preserve">. http://www.p-n-o.org/ </w:t>
      </w:r>
      <w:r w:rsidRPr="00B8152D">
        <w:rPr>
          <w:sz w:val="22"/>
          <w:szCs w:val="22"/>
          <w:lang w:val="fr-CH"/>
        </w:rPr>
        <w:t>[</w:t>
      </w:r>
      <w:proofErr w:type="spellStart"/>
      <w:r w:rsidRPr="00B8152D">
        <w:rPr>
          <w:sz w:val="22"/>
          <w:szCs w:val="22"/>
          <w:lang w:val="fr-CH"/>
        </w:rPr>
        <w:t>December</w:t>
      </w:r>
      <w:proofErr w:type="spellEnd"/>
      <w:r w:rsidRPr="00B8152D">
        <w:rPr>
          <w:sz w:val="22"/>
          <w:szCs w:val="22"/>
          <w:lang w:val="fr-CH"/>
        </w:rPr>
        <w:t xml:space="preserve"> 12, 2013].</w:t>
      </w:r>
    </w:p>
    <w:p w14:paraId="70041E30" w14:textId="77777777" w:rsidR="004D2977" w:rsidRPr="00B8152D" w:rsidRDefault="004D2977" w:rsidP="00C04B94">
      <w:pPr>
        <w:spacing w:after="60"/>
        <w:ind w:left="709" w:hanging="709"/>
        <w:rPr>
          <w:color w:val="0000FF"/>
          <w:sz w:val="22"/>
          <w:szCs w:val="22"/>
          <w:u w:val="single"/>
          <w:lang w:val="fr-CH"/>
        </w:rPr>
      </w:pPr>
      <w:r w:rsidRPr="00B8152D">
        <w:rPr>
          <w:sz w:val="22"/>
          <w:szCs w:val="22"/>
          <w:lang w:val="fr-CH"/>
        </w:rPr>
        <w:t>Partit Occitan. http://partitoccitan.org/rubrique38.html?lang=fr [</w:t>
      </w:r>
      <w:proofErr w:type="spellStart"/>
      <w:r w:rsidRPr="00B8152D">
        <w:rPr>
          <w:sz w:val="22"/>
          <w:szCs w:val="22"/>
          <w:lang w:val="fr-CH"/>
        </w:rPr>
        <w:t>October</w:t>
      </w:r>
      <w:proofErr w:type="spellEnd"/>
      <w:r w:rsidRPr="00B8152D">
        <w:rPr>
          <w:sz w:val="22"/>
          <w:szCs w:val="22"/>
          <w:lang w:val="fr-CH"/>
        </w:rPr>
        <w:t xml:space="preserve"> 30, 2014].</w:t>
      </w:r>
    </w:p>
    <w:p w14:paraId="69071132" w14:textId="77777777" w:rsidR="004D2977" w:rsidRDefault="004D2977" w:rsidP="00C04B94">
      <w:pPr>
        <w:spacing w:after="60"/>
        <w:ind w:left="709" w:hanging="709"/>
        <w:rPr>
          <w:sz w:val="22"/>
          <w:szCs w:val="22"/>
          <w:lang w:val="en-US" w:eastAsia="de-CH"/>
        </w:rPr>
      </w:pPr>
      <w:r w:rsidRPr="00B8152D">
        <w:rPr>
          <w:sz w:val="22"/>
          <w:szCs w:val="22"/>
          <w:lang w:val="en-US" w:eastAsia="de-CH"/>
        </w:rPr>
        <w:t xml:space="preserve">Rogers, Vaughan and Wilson McLeod (2007). “Autochthonous Minority Languages in Public-Sector Primary Education: Bilingual Policies and Politics in Brittany and Scotland.” </w:t>
      </w:r>
      <w:r w:rsidRPr="00B8152D">
        <w:rPr>
          <w:i/>
          <w:iCs/>
          <w:sz w:val="22"/>
          <w:szCs w:val="22"/>
          <w:lang w:val="en-US" w:eastAsia="de-CH"/>
        </w:rPr>
        <w:t>Linguistics and Education</w:t>
      </w:r>
      <w:r w:rsidRPr="00B8152D">
        <w:rPr>
          <w:sz w:val="22"/>
          <w:szCs w:val="22"/>
          <w:lang w:val="en-US" w:eastAsia="de-CH"/>
        </w:rPr>
        <w:t xml:space="preserve"> </w:t>
      </w:r>
      <w:r w:rsidRPr="00B8152D">
        <w:rPr>
          <w:iCs/>
          <w:sz w:val="22"/>
          <w:szCs w:val="22"/>
          <w:lang w:val="en-US" w:eastAsia="de-CH"/>
        </w:rPr>
        <w:t>17</w:t>
      </w:r>
      <w:r w:rsidRPr="00B8152D">
        <w:rPr>
          <w:sz w:val="22"/>
          <w:szCs w:val="22"/>
          <w:lang w:val="en-US" w:eastAsia="de-CH"/>
        </w:rPr>
        <w:t>(4): 347-373.</w:t>
      </w:r>
    </w:p>
    <w:p w14:paraId="4F2B8B72" w14:textId="77777777" w:rsidR="004D2977" w:rsidRPr="00B8152D" w:rsidRDefault="004D2977" w:rsidP="00C04B94">
      <w:pPr>
        <w:pStyle w:val="NormalWeb"/>
        <w:spacing w:before="0" w:beforeAutospacing="0" w:after="60" w:afterAutospacing="0"/>
        <w:ind w:left="709" w:hanging="709"/>
        <w:jc w:val="both"/>
        <w:rPr>
          <w:sz w:val="22"/>
          <w:szCs w:val="22"/>
          <w:lang w:val="en-US"/>
        </w:rPr>
      </w:pPr>
      <w:r w:rsidRPr="00B8152D">
        <w:rPr>
          <w:sz w:val="22"/>
          <w:szCs w:val="22"/>
          <w:lang w:val="en-US"/>
        </w:rPr>
        <w:t xml:space="preserve">Roth, Christopher F. (2015). </w:t>
      </w:r>
      <w:r w:rsidRPr="00B8152D">
        <w:rPr>
          <w:i/>
          <w:iCs/>
          <w:sz w:val="22"/>
          <w:szCs w:val="22"/>
          <w:lang w:val="en-US"/>
        </w:rPr>
        <w:t>Let's Split! A Complete Guide to Separatist Movements and Aspirant Nations, from Abkhazia to Zanzibar.</w:t>
      </w:r>
      <w:r w:rsidRPr="00B8152D">
        <w:rPr>
          <w:sz w:val="22"/>
          <w:szCs w:val="22"/>
          <w:lang w:val="en-US"/>
        </w:rPr>
        <w:t xml:space="preserve"> Sacramento, CA: Litwin Books.</w:t>
      </w:r>
    </w:p>
    <w:p w14:paraId="54917DEA" w14:textId="77777777" w:rsidR="004D2977" w:rsidRPr="00B8152D" w:rsidRDefault="004D2977" w:rsidP="00C04B94">
      <w:pPr>
        <w:spacing w:after="60"/>
        <w:ind w:left="709" w:hanging="709"/>
        <w:rPr>
          <w:color w:val="0000FF"/>
          <w:sz w:val="22"/>
          <w:szCs w:val="22"/>
          <w:u w:val="single"/>
          <w:lang w:val="en-US"/>
        </w:rPr>
      </w:pPr>
      <w:r w:rsidRPr="00B8152D">
        <w:rPr>
          <w:sz w:val="22"/>
          <w:szCs w:val="22"/>
          <w:lang w:val="en-US"/>
        </w:rPr>
        <w:t xml:space="preserve">Schmidt, Vivien A. (2007). </w:t>
      </w:r>
      <w:r w:rsidRPr="00B8152D">
        <w:rPr>
          <w:i/>
          <w:sz w:val="22"/>
          <w:szCs w:val="22"/>
          <w:lang w:val="en-US"/>
        </w:rPr>
        <w:t>Democratizing France: The Political and Administrative History of Decentralization.</w:t>
      </w:r>
      <w:r w:rsidRPr="00B8152D">
        <w:rPr>
          <w:sz w:val="22"/>
          <w:szCs w:val="22"/>
          <w:lang w:val="en-US"/>
        </w:rPr>
        <w:t xml:space="preserve"> Cambridge: Cambridge University Press.</w:t>
      </w:r>
    </w:p>
    <w:p w14:paraId="6C984A41" w14:textId="77777777" w:rsidR="004D2977" w:rsidRDefault="004D2977" w:rsidP="00E31E57">
      <w:pPr>
        <w:spacing w:after="60"/>
        <w:ind w:left="709" w:hanging="709"/>
        <w:rPr>
          <w:sz w:val="22"/>
          <w:szCs w:val="22"/>
          <w:lang w:val="en-US"/>
        </w:rPr>
      </w:pPr>
      <w:r w:rsidRPr="00B8152D">
        <w:rPr>
          <w:sz w:val="22"/>
          <w:szCs w:val="22"/>
          <w:lang w:val="en-US"/>
        </w:rPr>
        <w:t>Smith, Andy, and Paul Heywood (2000). R</w:t>
      </w:r>
      <w:r w:rsidRPr="00B8152D">
        <w:rPr>
          <w:i/>
          <w:sz w:val="22"/>
          <w:szCs w:val="22"/>
          <w:lang w:val="en-US"/>
        </w:rPr>
        <w:t xml:space="preserve">egional Government in France &amp; Spain. </w:t>
      </w:r>
      <w:r w:rsidRPr="00B8152D">
        <w:rPr>
          <w:sz w:val="22"/>
          <w:szCs w:val="22"/>
          <w:lang w:val="en-US"/>
        </w:rPr>
        <w:t>London: Constitution Unit University College London.</w:t>
      </w:r>
    </w:p>
    <w:p w14:paraId="29658E0F" w14:textId="77777777" w:rsidR="004D2977" w:rsidRDefault="004D2977" w:rsidP="00E31E57">
      <w:pPr>
        <w:spacing w:after="60"/>
        <w:ind w:left="709" w:hanging="709"/>
        <w:rPr>
          <w:sz w:val="22"/>
          <w:szCs w:val="22"/>
          <w:lang w:val="en-US"/>
        </w:rPr>
      </w:pPr>
      <w:r>
        <w:rPr>
          <w:sz w:val="22"/>
          <w:szCs w:val="22"/>
          <w:lang w:val="en-US"/>
        </w:rPr>
        <w:t xml:space="preserve">Sud Quest (2014). “Agen: After the Europeans, the call for the union of </w:t>
      </w:r>
      <w:proofErr w:type="spellStart"/>
      <w:r>
        <w:rPr>
          <w:sz w:val="22"/>
          <w:szCs w:val="22"/>
          <w:lang w:val="en-US"/>
        </w:rPr>
        <w:t>Occitanists</w:t>
      </w:r>
      <w:proofErr w:type="spellEnd"/>
      <w:r>
        <w:rPr>
          <w:sz w:val="22"/>
          <w:szCs w:val="22"/>
          <w:lang w:val="en-US"/>
        </w:rPr>
        <w:t xml:space="preserve">”. </w:t>
      </w:r>
      <w:r>
        <w:rPr>
          <w:i/>
          <w:iCs/>
          <w:sz w:val="22"/>
          <w:szCs w:val="22"/>
          <w:lang w:val="en-US"/>
        </w:rPr>
        <w:t>Sud Quest</w:t>
      </w:r>
      <w:r>
        <w:rPr>
          <w:sz w:val="22"/>
          <w:szCs w:val="22"/>
          <w:lang w:val="en-US"/>
        </w:rPr>
        <w:t xml:space="preserve">. February 6. </w:t>
      </w:r>
      <w:hyperlink r:id="rId122" w:history="1">
        <w:r w:rsidRPr="00C23DA8">
          <w:rPr>
            <w:rStyle w:val="Hyperlink"/>
            <w:sz w:val="22"/>
            <w:szCs w:val="22"/>
            <w:lang w:val="en-US"/>
          </w:rPr>
          <w:t>https://www.sudouest.fr/lot-et-garonne/agen/agen-apres-les-europeennes-l-appel-a-l-union-des-occitanistes-8466454.php</w:t>
        </w:r>
      </w:hyperlink>
      <w:r>
        <w:rPr>
          <w:sz w:val="22"/>
          <w:szCs w:val="22"/>
          <w:lang w:val="en-US"/>
        </w:rPr>
        <w:t xml:space="preserve"> [April 4, 2023].</w:t>
      </w:r>
    </w:p>
    <w:p w14:paraId="3807A566" w14:textId="77777777" w:rsidR="004D2977" w:rsidRDefault="004D2977" w:rsidP="00C04B94">
      <w:pPr>
        <w:widowControl w:val="0"/>
        <w:spacing w:after="60"/>
        <w:ind w:left="709" w:hanging="709"/>
        <w:rPr>
          <w:sz w:val="22"/>
          <w:szCs w:val="22"/>
          <w:lang w:val="en-US"/>
        </w:rPr>
      </w:pPr>
      <w:r w:rsidRPr="00B8152D">
        <w:rPr>
          <w:sz w:val="22"/>
          <w:szCs w:val="22"/>
          <w:lang w:val="en-US"/>
        </w:rPr>
        <w:lastRenderedPageBreak/>
        <w:t xml:space="preserve">Vogt, Manuel, Nils-Christian Bormann, Seraina </w:t>
      </w:r>
      <w:proofErr w:type="spellStart"/>
      <w:r w:rsidRPr="00B8152D">
        <w:rPr>
          <w:sz w:val="22"/>
          <w:szCs w:val="22"/>
          <w:lang w:val="en-US"/>
        </w:rPr>
        <w:t>Rüegger</w:t>
      </w:r>
      <w:proofErr w:type="spellEnd"/>
      <w:r w:rsidRPr="00B8152D">
        <w:rPr>
          <w:sz w:val="22"/>
          <w:szCs w:val="22"/>
          <w:lang w:val="en-US"/>
        </w:rPr>
        <w:t xml:space="preserve">, Lars-Erik </w:t>
      </w:r>
      <w:proofErr w:type="spellStart"/>
      <w:r w:rsidRPr="00B8152D">
        <w:rPr>
          <w:sz w:val="22"/>
          <w:szCs w:val="22"/>
          <w:lang w:val="en-US"/>
        </w:rPr>
        <w:t>Cederman</w:t>
      </w:r>
      <w:proofErr w:type="spellEnd"/>
      <w:r w:rsidRPr="00B8152D">
        <w:rPr>
          <w:sz w:val="22"/>
          <w:szCs w:val="22"/>
          <w:lang w:val="en-US"/>
        </w:rPr>
        <w:t xml:space="preserve">, Philipp Hunziker, and Luc Girardin (2015). “Integrating Data on Ethnicity, Geography, and Conflict: The Ethnic Power Relations Data Set Family.” </w:t>
      </w:r>
      <w:r w:rsidRPr="00B8152D">
        <w:rPr>
          <w:i/>
          <w:iCs/>
          <w:sz w:val="22"/>
          <w:szCs w:val="22"/>
          <w:lang w:val="en-US"/>
        </w:rPr>
        <w:t>Journal of Conflict Resolution</w:t>
      </w:r>
      <w:r w:rsidRPr="00B8152D">
        <w:rPr>
          <w:sz w:val="22"/>
          <w:szCs w:val="22"/>
          <w:lang w:val="en-US"/>
        </w:rPr>
        <w:t xml:space="preserve"> 59(7): 1327-1342.</w:t>
      </w:r>
    </w:p>
    <w:p w14:paraId="18610CA1" w14:textId="77777777" w:rsidR="004D2977" w:rsidRPr="00E4302E" w:rsidRDefault="004D2977" w:rsidP="00C04B94">
      <w:pPr>
        <w:widowControl w:val="0"/>
        <w:spacing w:after="60"/>
        <w:ind w:left="709" w:hanging="709"/>
        <w:rPr>
          <w:sz w:val="22"/>
          <w:szCs w:val="22"/>
          <w:lang w:val="en-US"/>
        </w:rPr>
      </w:pPr>
      <w:r w:rsidRPr="00B8152D">
        <w:rPr>
          <w:sz w:val="22"/>
          <w:szCs w:val="22"/>
          <w:lang w:val="en-US"/>
        </w:rPr>
        <w:t xml:space="preserve">Vogt, Manuel, Nils-Christian Bormann, Seraina </w:t>
      </w:r>
      <w:proofErr w:type="spellStart"/>
      <w:r w:rsidRPr="00B8152D">
        <w:rPr>
          <w:sz w:val="22"/>
          <w:szCs w:val="22"/>
          <w:lang w:val="en-US"/>
        </w:rPr>
        <w:t>Rüegger</w:t>
      </w:r>
      <w:proofErr w:type="spellEnd"/>
      <w:r w:rsidRPr="00B8152D">
        <w:rPr>
          <w:sz w:val="22"/>
          <w:szCs w:val="22"/>
          <w:lang w:val="en-US"/>
        </w:rPr>
        <w:t xml:space="preserve">, Lars-Erik </w:t>
      </w:r>
      <w:proofErr w:type="spellStart"/>
      <w:r w:rsidRPr="00B8152D">
        <w:rPr>
          <w:sz w:val="22"/>
          <w:szCs w:val="22"/>
          <w:lang w:val="en-US"/>
        </w:rPr>
        <w:t>Cederman</w:t>
      </w:r>
      <w:proofErr w:type="spellEnd"/>
      <w:r w:rsidRPr="00B8152D">
        <w:rPr>
          <w:sz w:val="22"/>
          <w:szCs w:val="22"/>
          <w:lang w:val="en-US"/>
        </w:rPr>
        <w:t xml:space="preserve">, Philipp Hunziker, and Luc Girardin (2015). “Integrating Data on Ethnicity, Geography, and Conflict: The Ethnic Power Relations Data Set Family.” </w:t>
      </w:r>
      <w:r w:rsidRPr="00E4302E">
        <w:rPr>
          <w:i/>
          <w:iCs/>
          <w:sz w:val="22"/>
          <w:szCs w:val="22"/>
          <w:lang w:val="en-US"/>
        </w:rPr>
        <w:t>Journal of Conflict Resolution</w:t>
      </w:r>
      <w:r w:rsidRPr="00E4302E">
        <w:rPr>
          <w:sz w:val="22"/>
          <w:szCs w:val="22"/>
          <w:lang w:val="en-US"/>
        </w:rPr>
        <w:t xml:space="preserve"> 59(7): 1327-1342.</w:t>
      </w:r>
    </w:p>
    <w:p w14:paraId="5EE9EA47" w14:textId="77777777" w:rsidR="00C048A3" w:rsidRPr="00B8152D" w:rsidRDefault="00C048A3">
      <w:pPr>
        <w:spacing w:after="200" w:line="276" w:lineRule="auto"/>
        <w:rPr>
          <w:rFonts w:eastAsiaTheme="majorEastAsia" w:cstheme="majorBidi"/>
          <w:b/>
          <w:bCs/>
          <w:sz w:val="22"/>
          <w:szCs w:val="22"/>
          <w:u w:val="single"/>
          <w:lang w:val="en-US" w:eastAsia="en-US"/>
        </w:rPr>
      </w:pPr>
      <w:r w:rsidRPr="00E4302E">
        <w:rPr>
          <w:sz w:val="22"/>
          <w:szCs w:val="22"/>
          <w:lang w:val="en-US"/>
        </w:rPr>
        <w:br w:type="page"/>
      </w:r>
    </w:p>
    <w:p w14:paraId="05F1EA67" w14:textId="658398B7" w:rsidR="00C657E8" w:rsidRPr="007E2913" w:rsidRDefault="00F42ACE" w:rsidP="00C657E8">
      <w:pPr>
        <w:pStyle w:val="Heading2"/>
        <w:rPr>
          <w:szCs w:val="22"/>
        </w:rPr>
      </w:pPr>
      <w:r w:rsidRPr="007E2913">
        <w:rPr>
          <w:szCs w:val="22"/>
        </w:rPr>
        <w:lastRenderedPageBreak/>
        <w:t>R</w:t>
      </w:r>
      <w:r w:rsidR="007D7B80" w:rsidRPr="007E2913">
        <w:rPr>
          <w:szCs w:val="22"/>
        </w:rPr>
        <w:t>e</w:t>
      </w:r>
      <w:r w:rsidRPr="007E2913">
        <w:rPr>
          <w:szCs w:val="22"/>
        </w:rPr>
        <w:t>union Islanders</w:t>
      </w:r>
    </w:p>
    <w:p w14:paraId="2CBA2D96" w14:textId="77777777" w:rsidR="00C657E8" w:rsidRPr="00B8152D" w:rsidRDefault="00C657E8" w:rsidP="00C657E8">
      <w:pPr>
        <w:rPr>
          <w:sz w:val="22"/>
          <w:szCs w:val="22"/>
          <w:lang w:val="en-US"/>
        </w:rPr>
      </w:pPr>
    </w:p>
    <w:p w14:paraId="7D73A7DC" w14:textId="0D7D02AE" w:rsidR="00C657E8" w:rsidRPr="00B8152D" w:rsidRDefault="00C657E8" w:rsidP="00C657E8">
      <w:pPr>
        <w:rPr>
          <w:sz w:val="22"/>
          <w:szCs w:val="22"/>
          <w:lang w:val="en-US"/>
        </w:rPr>
      </w:pPr>
      <w:r w:rsidRPr="00B8152D">
        <w:rPr>
          <w:sz w:val="22"/>
          <w:szCs w:val="22"/>
          <w:lang w:val="en-US"/>
        </w:rPr>
        <w:t xml:space="preserve">Activity: </w:t>
      </w:r>
      <w:r w:rsidR="00C04B94" w:rsidRPr="00B8152D">
        <w:rPr>
          <w:sz w:val="22"/>
          <w:szCs w:val="22"/>
          <w:lang w:val="en-US"/>
        </w:rPr>
        <w:t>1959-</w:t>
      </w:r>
      <w:r w:rsidR="00BB693B" w:rsidRPr="00B8152D">
        <w:rPr>
          <w:sz w:val="22"/>
          <w:szCs w:val="22"/>
          <w:lang w:val="en-US"/>
        </w:rPr>
        <w:t>2020</w:t>
      </w:r>
    </w:p>
    <w:p w14:paraId="58FB90FE" w14:textId="77777777" w:rsidR="00C657E8" w:rsidRPr="00B8152D" w:rsidRDefault="00C657E8" w:rsidP="00C657E8">
      <w:pPr>
        <w:rPr>
          <w:sz w:val="22"/>
          <w:szCs w:val="22"/>
          <w:lang w:val="en-US"/>
        </w:rPr>
      </w:pPr>
    </w:p>
    <w:p w14:paraId="45F633AB" w14:textId="77777777" w:rsidR="00C657E8" w:rsidRPr="00B8152D" w:rsidRDefault="00C657E8" w:rsidP="00C657E8">
      <w:pPr>
        <w:rPr>
          <w:b/>
          <w:sz w:val="22"/>
          <w:szCs w:val="22"/>
          <w:lang w:val="en-US"/>
        </w:rPr>
      </w:pPr>
    </w:p>
    <w:p w14:paraId="11290755" w14:textId="77777777" w:rsidR="00C657E8" w:rsidRPr="00B8152D" w:rsidRDefault="00C657E8" w:rsidP="00C657E8">
      <w:pPr>
        <w:rPr>
          <w:b/>
          <w:sz w:val="22"/>
          <w:szCs w:val="22"/>
          <w:lang w:val="en-US"/>
        </w:rPr>
      </w:pPr>
      <w:r w:rsidRPr="00B8152D">
        <w:rPr>
          <w:b/>
          <w:sz w:val="22"/>
          <w:szCs w:val="22"/>
          <w:lang w:val="en-US"/>
        </w:rPr>
        <w:t xml:space="preserve">General notes </w:t>
      </w:r>
    </w:p>
    <w:p w14:paraId="6E0B040B" w14:textId="77777777" w:rsidR="00C657E8" w:rsidRPr="00B8152D" w:rsidRDefault="00C657E8" w:rsidP="00C657E8">
      <w:pPr>
        <w:rPr>
          <w:sz w:val="22"/>
          <w:szCs w:val="22"/>
          <w:lang w:val="en-US"/>
        </w:rPr>
      </w:pPr>
    </w:p>
    <w:p w14:paraId="3C52D797" w14:textId="77777777" w:rsidR="00C04B94" w:rsidRPr="00B8152D" w:rsidRDefault="00C04B94" w:rsidP="00C04B94">
      <w:pPr>
        <w:jc w:val="both"/>
        <w:rPr>
          <w:sz w:val="22"/>
          <w:szCs w:val="22"/>
          <w:lang w:val="en-US"/>
        </w:rPr>
      </w:pPr>
      <w:r w:rsidRPr="00B8152D">
        <w:rPr>
          <w:sz w:val="22"/>
          <w:szCs w:val="22"/>
          <w:lang w:val="en-US"/>
        </w:rPr>
        <w:t>NA</w:t>
      </w:r>
    </w:p>
    <w:p w14:paraId="37A714BB" w14:textId="77777777" w:rsidR="00C657E8" w:rsidRPr="00B8152D" w:rsidRDefault="00C657E8" w:rsidP="00C657E8">
      <w:pPr>
        <w:rPr>
          <w:sz w:val="22"/>
          <w:szCs w:val="22"/>
          <w:lang w:val="en-US"/>
        </w:rPr>
      </w:pPr>
    </w:p>
    <w:p w14:paraId="1FD311CB" w14:textId="77777777" w:rsidR="00C657E8" w:rsidRPr="00B8152D" w:rsidRDefault="00C657E8" w:rsidP="00C657E8">
      <w:pPr>
        <w:rPr>
          <w:sz w:val="22"/>
          <w:szCs w:val="22"/>
          <w:lang w:val="en-US"/>
        </w:rPr>
      </w:pPr>
    </w:p>
    <w:p w14:paraId="7F5E53A3" w14:textId="77777777" w:rsidR="00C657E8" w:rsidRPr="00B8152D" w:rsidRDefault="00C657E8" w:rsidP="00C657E8">
      <w:pPr>
        <w:rPr>
          <w:bCs/>
          <w:sz w:val="22"/>
          <w:szCs w:val="22"/>
          <w:lang w:val="en-US"/>
        </w:rPr>
      </w:pPr>
      <w:r w:rsidRPr="00B8152D">
        <w:rPr>
          <w:b/>
          <w:sz w:val="22"/>
          <w:szCs w:val="22"/>
          <w:lang w:val="en-US"/>
        </w:rPr>
        <w:t xml:space="preserve">Movement </w:t>
      </w:r>
      <w:proofErr w:type="gramStart"/>
      <w:r w:rsidRPr="00B8152D">
        <w:rPr>
          <w:b/>
          <w:sz w:val="22"/>
          <w:szCs w:val="22"/>
          <w:lang w:val="en-US"/>
        </w:rPr>
        <w:t>start</w:t>
      </w:r>
      <w:proofErr w:type="gramEnd"/>
      <w:r w:rsidRPr="00B8152D">
        <w:rPr>
          <w:b/>
          <w:sz w:val="22"/>
          <w:szCs w:val="22"/>
          <w:lang w:val="en-US"/>
        </w:rPr>
        <w:t xml:space="preserve"> and end dates</w:t>
      </w:r>
    </w:p>
    <w:p w14:paraId="60BB8B93" w14:textId="77777777" w:rsidR="00C657E8" w:rsidRPr="00B8152D" w:rsidRDefault="00C657E8" w:rsidP="00C657E8">
      <w:pPr>
        <w:rPr>
          <w:sz w:val="22"/>
          <w:szCs w:val="22"/>
          <w:lang w:val="en-US"/>
        </w:rPr>
      </w:pPr>
    </w:p>
    <w:p w14:paraId="2ECFB95F" w14:textId="68DC902A" w:rsidR="00F42ACE" w:rsidRPr="00B8152D" w:rsidRDefault="00F42ACE">
      <w:pPr>
        <w:pStyle w:val="ListParagraph"/>
        <w:numPr>
          <w:ilvl w:val="0"/>
          <w:numId w:val="20"/>
        </w:numPr>
        <w:rPr>
          <w:rFonts w:cs="Times New Roman"/>
          <w:szCs w:val="22"/>
        </w:rPr>
      </w:pPr>
      <w:r w:rsidRPr="00B8152D">
        <w:rPr>
          <w:rFonts w:cs="Times New Roman"/>
          <w:szCs w:val="22"/>
        </w:rPr>
        <w:t xml:space="preserve">La Réunion became a Département </w:t>
      </w:r>
      <w:proofErr w:type="spellStart"/>
      <w:r w:rsidRPr="00B8152D">
        <w:rPr>
          <w:rFonts w:cs="Times New Roman"/>
          <w:szCs w:val="22"/>
        </w:rPr>
        <w:t>d’Outre</w:t>
      </w:r>
      <w:proofErr w:type="spellEnd"/>
      <w:r w:rsidRPr="00B8152D">
        <w:rPr>
          <w:rFonts w:cs="Times New Roman"/>
          <w:szCs w:val="22"/>
        </w:rPr>
        <w:t>-Mer (DOM) in 1946. Thereby</w:t>
      </w:r>
      <w:r w:rsidR="00661E48">
        <w:rPr>
          <w:rFonts w:cs="Times New Roman"/>
          <w:szCs w:val="22"/>
        </w:rPr>
        <w:t>,</w:t>
      </w:r>
      <w:r w:rsidRPr="00B8152D">
        <w:rPr>
          <w:rFonts w:cs="Times New Roman"/>
          <w:szCs w:val="22"/>
        </w:rPr>
        <w:t xml:space="preserve"> it became fully integrated with France and decolonized according to our definition. </w:t>
      </w:r>
    </w:p>
    <w:p w14:paraId="1D474B7C" w14:textId="709388CD" w:rsidR="00F42ACE" w:rsidRPr="00B8152D" w:rsidRDefault="00F42ACE">
      <w:pPr>
        <w:pStyle w:val="ListParagraph"/>
        <w:numPr>
          <w:ilvl w:val="0"/>
          <w:numId w:val="20"/>
        </w:numPr>
        <w:rPr>
          <w:rFonts w:cs="Times New Roman"/>
          <w:szCs w:val="22"/>
        </w:rPr>
      </w:pPr>
      <w:r w:rsidRPr="00B8152D">
        <w:rPr>
          <w:rFonts w:cs="Times New Roman"/>
          <w:szCs w:val="22"/>
        </w:rPr>
        <w:t xml:space="preserve">The main separatist group is the Marxist Movement for the Independence of Réunion (MIR), which was formed in November 1981. The predecessor of MIR is the Marxist-Leninist Communist </w:t>
      </w:r>
      <w:proofErr w:type="spellStart"/>
      <w:r w:rsidRPr="00B8152D">
        <w:rPr>
          <w:rFonts w:cs="Times New Roman"/>
          <w:szCs w:val="22"/>
        </w:rPr>
        <w:t>Organisation</w:t>
      </w:r>
      <w:proofErr w:type="spellEnd"/>
      <w:r w:rsidRPr="00B8152D">
        <w:rPr>
          <w:rFonts w:cs="Times New Roman"/>
          <w:szCs w:val="22"/>
        </w:rPr>
        <w:t xml:space="preserve"> of Réunion, which was founded in 1975. This was in turn preceded by the Communist Party of Reunion, which held autonomist goals when it was founded in 1959 (Alpers </w:t>
      </w:r>
      <w:r w:rsidR="00903F4D" w:rsidRPr="00B8152D">
        <w:rPr>
          <w:rFonts w:cs="Times New Roman"/>
          <w:szCs w:val="22"/>
        </w:rPr>
        <w:t>2004</w:t>
      </w:r>
      <w:r w:rsidRPr="00B8152D">
        <w:rPr>
          <w:rFonts w:cs="Times New Roman"/>
          <w:szCs w:val="22"/>
        </w:rPr>
        <w:t xml:space="preserve">: 25). We therefore peg the start date of the movement to 1959. </w:t>
      </w:r>
    </w:p>
    <w:p w14:paraId="15E66DE2" w14:textId="55E64427" w:rsidR="00C657E8" w:rsidRPr="00B8152D" w:rsidRDefault="00F42ACE">
      <w:pPr>
        <w:pStyle w:val="ListParagraph"/>
        <w:numPr>
          <w:ilvl w:val="0"/>
          <w:numId w:val="20"/>
        </w:numPr>
        <w:rPr>
          <w:rFonts w:cs="Times New Roman"/>
          <w:szCs w:val="22"/>
        </w:rPr>
      </w:pPr>
      <w:r w:rsidRPr="00B8152D">
        <w:rPr>
          <w:rFonts w:cs="Times New Roman"/>
          <w:szCs w:val="22"/>
        </w:rPr>
        <w:t xml:space="preserve">MIR </w:t>
      </w:r>
      <w:r w:rsidR="00903F4D" w:rsidRPr="00B8152D">
        <w:rPr>
          <w:rFonts w:cs="Times New Roman"/>
          <w:szCs w:val="22"/>
        </w:rPr>
        <w:t>has been</w:t>
      </w:r>
      <w:r w:rsidRPr="00B8152D">
        <w:rPr>
          <w:rFonts w:cs="Times New Roman"/>
          <w:szCs w:val="22"/>
        </w:rPr>
        <w:t xml:space="preserve"> consistently active in Réunion politics since its founding although </w:t>
      </w:r>
      <w:proofErr w:type="gramStart"/>
      <w:r w:rsidRPr="00B8152D">
        <w:rPr>
          <w:rFonts w:cs="Times New Roman"/>
          <w:szCs w:val="22"/>
        </w:rPr>
        <w:t>it</w:t>
      </w:r>
      <w:proofErr w:type="gramEnd"/>
      <w:r w:rsidRPr="00B8152D">
        <w:rPr>
          <w:rFonts w:cs="Times New Roman"/>
          <w:szCs w:val="22"/>
        </w:rPr>
        <w:t xml:space="preserve"> </w:t>
      </w:r>
      <w:r w:rsidR="00903F4D" w:rsidRPr="00B8152D">
        <w:rPr>
          <w:rFonts w:cs="Times New Roman"/>
          <w:szCs w:val="22"/>
        </w:rPr>
        <w:t>public support from</w:t>
      </w:r>
      <w:r w:rsidRPr="00B8152D">
        <w:rPr>
          <w:rFonts w:cs="Times New Roman"/>
          <w:szCs w:val="22"/>
        </w:rPr>
        <w:t xml:space="preserve"> Réunion Islanders</w:t>
      </w:r>
      <w:r w:rsidR="00903F4D" w:rsidRPr="00B8152D">
        <w:rPr>
          <w:rFonts w:cs="Times New Roman"/>
          <w:szCs w:val="22"/>
        </w:rPr>
        <w:t xml:space="preserve"> is limited (Alpers 2004; Degenhardt 1988; Hewitt &amp; Cheetham 2000; </w:t>
      </w:r>
      <w:proofErr w:type="spellStart"/>
      <w:r w:rsidR="00903F4D" w:rsidRPr="00B8152D">
        <w:rPr>
          <w:rFonts w:cs="Times New Roman"/>
          <w:szCs w:val="22"/>
        </w:rPr>
        <w:t>Keesing’s</w:t>
      </w:r>
      <w:proofErr w:type="spellEnd"/>
      <w:r w:rsidR="00903F4D" w:rsidRPr="00B8152D">
        <w:rPr>
          <w:rFonts w:cs="Times New Roman"/>
          <w:szCs w:val="22"/>
        </w:rPr>
        <w:t>; Lexis Nexis; Minahan 2002</w:t>
      </w:r>
      <w:r w:rsidR="00335390" w:rsidRPr="00B8152D">
        <w:rPr>
          <w:rFonts w:cs="Times New Roman"/>
          <w:szCs w:val="22"/>
        </w:rPr>
        <w:t>; Roth 2015: 297</w:t>
      </w:r>
      <w:r w:rsidR="00903F4D" w:rsidRPr="00B8152D">
        <w:rPr>
          <w:rFonts w:cs="Times New Roman"/>
          <w:szCs w:val="22"/>
        </w:rPr>
        <w:t xml:space="preserve">). </w:t>
      </w:r>
      <w:r w:rsidR="00C657E8" w:rsidRPr="00B8152D">
        <w:rPr>
          <w:rFonts w:cs="Times New Roman"/>
          <w:szCs w:val="22"/>
        </w:rPr>
        <w:t xml:space="preserve">[start date: </w:t>
      </w:r>
      <w:r w:rsidR="00903F4D" w:rsidRPr="00B8152D">
        <w:rPr>
          <w:rFonts w:cs="Times New Roman"/>
          <w:szCs w:val="22"/>
        </w:rPr>
        <w:t>195</w:t>
      </w:r>
      <w:r w:rsidR="00073068">
        <w:rPr>
          <w:rFonts w:cs="Times New Roman"/>
          <w:szCs w:val="22"/>
        </w:rPr>
        <w:t>9</w:t>
      </w:r>
      <w:r w:rsidR="00C657E8" w:rsidRPr="00B8152D">
        <w:rPr>
          <w:rFonts w:cs="Times New Roman"/>
          <w:szCs w:val="22"/>
        </w:rPr>
        <w:t>; end date: ongoing]</w:t>
      </w:r>
    </w:p>
    <w:p w14:paraId="441224A8" w14:textId="06007774" w:rsidR="00C657E8" w:rsidRDefault="00C657E8" w:rsidP="00C657E8">
      <w:pPr>
        <w:rPr>
          <w:sz w:val="22"/>
          <w:szCs w:val="22"/>
          <w:lang w:val="en-US"/>
        </w:rPr>
      </w:pPr>
    </w:p>
    <w:p w14:paraId="5AF35D21" w14:textId="45489979" w:rsidR="00794A00" w:rsidRDefault="00794A00" w:rsidP="00C657E8">
      <w:pPr>
        <w:rPr>
          <w:sz w:val="22"/>
          <w:szCs w:val="22"/>
          <w:lang w:val="en-US"/>
        </w:rPr>
      </w:pPr>
    </w:p>
    <w:p w14:paraId="34EB908D" w14:textId="6589831F" w:rsidR="00794A00" w:rsidRPr="00B8152D" w:rsidRDefault="00794A00" w:rsidP="00794A00">
      <w:pPr>
        <w:rPr>
          <w:b/>
          <w:sz w:val="22"/>
          <w:szCs w:val="22"/>
        </w:rPr>
      </w:pPr>
      <w:r>
        <w:rPr>
          <w:b/>
          <w:sz w:val="22"/>
          <w:szCs w:val="22"/>
        </w:rPr>
        <w:t xml:space="preserve">Dominant </w:t>
      </w:r>
      <w:proofErr w:type="spellStart"/>
      <w:r>
        <w:rPr>
          <w:b/>
          <w:sz w:val="22"/>
          <w:szCs w:val="22"/>
        </w:rPr>
        <w:t>c</w:t>
      </w:r>
      <w:r w:rsidRPr="00B8152D">
        <w:rPr>
          <w:b/>
          <w:sz w:val="22"/>
          <w:szCs w:val="22"/>
        </w:rPr>
        <w:t>laim</w:t>
      </w:r>
      <w:proofErr w:type="spellEnd"/>
    </w:p>
    <w:p w14:paraId="4C153050" w14:textId="77777777" w:rsidR="00794A00" w:rsidRPr="00B8152D" w:rsidRDefault="00794A00" w:rsidP="00794A00">
      <w:pPr>
        <w:rPr>
          <w:bCs/>
          <w:sz w:val="22"/>
          <w:szCs w:val="22"/>
        </w:rPr>
      </w:pPr>
    </w:p>
    <w:p w14:paraId="63EB44A7" w14:textId="17D1E1C7" w:rsidR="00794A00" w:rsidRDefault="00794A00" w:rsidP="00794A00">
      <w:pPr>
        <w:pStyle w:val="ListParagraph"/>
        <w:numPr>
          <w:ilvl w:val="0"/>
          <w:numId w:val="12"/>
        </w:numPr>
        <w:spacing w:after="60"/>
        <w:rPr>
          <w:rFonts w:cs="Times New Roman"/>
          <w:szCs w:val="22"/>
        </w:rPr>
      </w:pPr>
      <w:r w:rsidRPr="00B8152D">
        <w:rPr>
          <w:rFonts w:cs="Times New Roman"/>
          <w:szCs w:val="22"/>
        </w:rPr>
        <w:t>Although there are several pro-independence movements</w:t>
      </w:r>
      <w:r w:rsidRPr="00B8152D">
        <w:rPr>
          <w:szCs w:val="22"/>
        </w:rPr>
        <w:t>,</w:t>
      </w:r>
      <w:r w:rsidRPr="00B8152D">
        <w:rPr>
          <w:rFonts w:cs="Times New Roman"/>
          <w:szCs w:val="22"/>
        </w:rPr>
        <w:t xml:space="preserve"> the dominant group in the self-determination movement advocates more autonomy. The Socialist and Communist Parties, particularly the C</w:t>
      </w:r>
      <w:r w:rsidRPr="00B8152D">
        <w:rPr>
          <w:bCs/>
          <w:szCs w:val="22"/>
        </w:rPr>
        <w:t>ommunist Party of Réunion</w:t>
      </w:r>
      <w:r w:rsidRPr="00B8152D">
        <w:rPr>
          <w:rFonts w:cs="Times New Roman"/>
          <w:szCs w:val="22"/>
        </w:rPr>
        <w:t xml:space="preserve"> (Parti </w:t>
      </w:r>
      <w:proofErr w:type="spellStart"/>
      <w:r w:rsidRPr="00B8152D">
        <w:rPr>
          <w:rFonts w:cs="Times New Roman"/>
          <w:szCs w:val="22"/>
        </w:rPr>
        <w:t>Communiste</w:t>
      </w:r>
      <w:proofErr w:type="spellEnd"/>
      <w:r w:rsidRPr="00B8152D">
        <w:rPr>
          <w:rFonts w:cs="Times New Roman"/>
          <w:szCs w:val="22"/>
        </w:rPr>
        <w:t xml:space="preserve"> </w:t>
      </w:r>
      <w:proofErr w:type="spellStart"/>
      <w:r w:rsidRPr="00B8152D">
        <w:rPr>
          <w:rFonts w:cs="Times New Roman"/>
          <w:szCs w:val="22"/>
        </w:rPr>
        <w:t>Réunionais</w:t>
      </w:r>
      <w:proofErr w:type="spellEnd"/>
      <w:r w:rsidRPr="00B8152D">
        <w:rPr>
          <w:rFonts w:cs="Times New Roman"/>
          <w:szCs w:val="22"/>
        </w:rPr>
        <w:t>), advocate more self-determination in the form of autonomy (Hewitt &amp; Cheetham 2000: 248; Minahan 2002). Since the C</w:t>
      </w:r>
      <w:r w:rsidRPr="00B8152D">
        <w:rPr>
          <w:bCs/>
          <w:szCs w:val="22"/>
        </w:rPr>
        <w:t xml:space="preserve">ommunist Party of Réunion has also been the dominant party advocating some form of self-determination in all regional elections, we code autonomy as the dominant claim throughout. [1959-2020: autonomy claim]   </w:t>
      </w:r>
      <w:r w:rsidRPr="00B8152D">
        <w:rPr>
          <w:rFonts w:cs="Times New Roman"/>
          <w:szCs w:val="22"/>
        </w:rPr>
        <w:t xml:space="preserve"> </w:t>
      </w:r>
    </w:p>
    <w:p w14:paraId="54ECA08C" w14:textId="34501DAD" w:rsidR="00794A00" w:rsidRPr="00794A00" w:rsidRDefault="00794A00" w:rsidP="00794A00">
      <w:pPr>
        <w:spacing w:after="60"/>
        <w:rPr>
          <w:sz w:val="22"/>
          <w:szCs w:val="22"/>
        </w:rPr>
      </w:pPr>
    </w:p>
    <w:p w14:paraId="008F456D" w14:textId="13671654" w:rsidR="00794A00" w:rsidRPr="00794A00" w:rsidRDefault="00794A00" w:rsidP="00794A00">
      <w:pPr>
        <w:spacing w:after="60"/>
        <w:rPr>
          <w:sz w:val="22"/>
          <w:szCs w:val="22"/>
        </w:rPr>
      </w:pPr>
    </w:p>
    <w:p w14:paraId="797469C2" w14:textId="00B1E58D" w:rsidR="00794A00" w:rsidRPr="00794A00" w:rsidRDefault="00794A00" w:rsidP="00794A00">
      <w:pPr>
        <w:rPr>
          <w:b/>
          <w:sz w:val="22"/>
          <w:szCs w:val="22"/>
        </w:rPr>
      </w:pPr>
      <w:r w:rsidRPr="00794A00">
        <w:rPr>
          <w:b/>
          <w:sz w:val="22"/>
          <w:szCs w:val="22"/>
        </w:rPr>
        <w:t xml:space="preserve">Independence </w:t>
      </w:r>
      <w:proofErr w:type="spellStart"/>
      <w:r w:rsidRPr="00794A00">
        <w:rPr>
          <w:b/>
          <w:sz w:val="22"/>
          <w:szCs w:val="22"/>
        </w:rPr>
        <w:t>claims</w:t>
      </w:r>
      <w:proofErr w:type="spellEnd"/>
    </w:p>
    <w:p w14:paraId="020A2819" w14:textId="77777777" w:rsidR="00794A00" w:rsidRPr="00794A00" w:rsidRDefault="00794A00" w:rsidP="00794A00">
      <w:pPr>
        <w:rPr>
          <w:bCs/>
          <w:sz w:val="22"/>
          <w:szCs w:val="22"/>
        </w:rPr>
      </w:pPr>
    </w:p>
    <w:p w14:paraId="6B91E4E9" w14:textId="4F11D335" w:rsidR="00661E48" w:rsidRPr="00661E48" w:rsidRDefault="00661E48" w:rsidP="00794A00">
      <w:pPr>
        <w:pStyle w:val="ListParagraph"/>
        <w:numPr>
          <w:ilvl w:val="0"/>
          <w:numId w:val="12"/>
        </w:numPr>
        <w:spacing w:after="60"/>
        <w:rPr>
          <w:szCs w:val="22"/>
        </w:rPr>
      </w:pPr>
      <w:r w:rsidRPr="00661E48">
        <w:rPr>
          <w:szCs w:val="22"/>
        </w:rPr>
        <w:t>The first independentist organization we could find is the</w:t>
      </w:r>
      <w:r w:rsidR="00794A00" w:rsidRPr="00661E48">
        <w:rPr>
          <w:szCs w:val="22"/>
        </w:rPr>
        <w:t xml:space="preserve"> Marxist–Leninist Communist Organi</w:t>
      </w:r>
      <w:r w:rsidRPr="00661E48">
        <w:rPr>
          <w:szCs w:val="22"/>
        </w:rPr>
        <w:t>z</w:t>
      </w:r>
      <w:r w:rsidR="00794A00" w:rsidRPr="00661E48">
        <w:rPr>
          <w:szCs w:val="22"/>
        </w:rPr>
        <w:t>ation of Réunion (</w:t>
      </w:r>
      <w:proofErr w:type="spellStart"/>
      <w:r w:rsidR="00794A00" w:rsidRPr="00661E48">
        <w:rPr>
          <w:szCs w:val="22"/>
        </w:rPr>
        <w:t>Organisation</w:t>
      </w:r>
      <w:proofErr w:type="spellEnd"/>
      <w:r w:rsidR="00794A00" w:rsidRPr="00661E48">
        <w:rPr>
          <w:szCs w:val="22"/>
        </w:rPr>
        <w:t xml:space="preserve"> </w:t>
      </w:r>
      <w:proofErr w:type="spellStart"/>
      <w:r w:rsidR="00794A00" w:rsidRPr="00661E48">
        <w:rPr>
          <w:szCs w:val="22"/>
        </w:rPr>
        <w:t>Communiste</w:t>
      </w:r>
      <w:proofErr w:type="spellEnd"/>
      <w:r w:rsidR="00794A00" w:rsidRPr="00661E48">
        <w:rPr>
          <w:szCs w:val="22"/>
        </w:rPr>
        <w:t xml:space="preserve"> </w:t>
      </w:r>
      <w:proofErr w:type="spellStart"/>
      <w:r w:rsidR="00794A00" w:rsidRPr="00661E48">
        <w:rPr>
          <w:szCs w:val="22"/>
        </w:rPr>
        <w:t>Marxiste</w:t>
      </w:r>
      <w:proofErr w:type="spellEnd"/>
      <w:r w:rsidR="00794A00" w:rsidRPr="00661E48">
        <w:rPr>
          <w:szCs w:val="22"/>
        </w:rPr>
        <w:t xml:space="preserve"> </w:t>
      </w:r>
      <w:proofErr w:type="spellStart"/>
      <w:r w:rsidR="00794A00" w:rsidRPr="00661E48">
        <w:rPr>
          <w:szCs w:val="22"/>
        </w:rPr>
        <w:t>Léniniste</w:t>
      </w:r>
      <w:proofErr w:type="spellEnd"/>
      <w:r w:rsidR="00794A00" w:rsidRPr="00661E48">
        <w:rPr>
          <w:szCs w:val="22"/>
        </w:rPr>
        <w:t xml:space="preserve"> de la Réunion – OCLMR)</w:t>
      </w:r>
      <w:r w:rsidRPr="00661E48">
        <w:rPr>
          <w:szCs w:val="22"/>
        </w:rPr>
        <w:t xml:space="preserve">. OCLMR has made independence claims since 1975 along with several other, </w:t>
      </w:r>
      <w:r w:rsidR="00794A00" w:rsidRPr="00661E48">
        <w:rPr>
          <w:szCs w:val="22"/>
        </w:rPr>
        <w:t>“equally tiny and radical groups”</w:t>
      </w:r>
      <w:r w:rsidR="00EA2960" w:rsidRPr="00661E48">
        <w:rPr>
          <w:szCs w:val="22"/>
        </w:rPr>
        <w:t xml:space="preserve"> </w:t>
      </w:r>
      <w:r w:rsidR="00794A00" w:rsidRPr="00661E48">
        <w:rPr>
          <w:szCs w:val="22"/>
        </w:rPr>
        <w:t>(</w:t>
      </w:r>
      <w:r w:rsidR="00775539" w:rsidRPr="00661E48">
        <w:rPr>
          <w:szCs w:val="22"/>
        </w:rPr>
        <w:t xml:space="preserve">Aldrich &amp; Connell 1998: </w:t>
      </w:r>
      <w:r w:rsidR="00794A00" w:rsidRPr="00661E48">
        <w:rPr>
          <w:szCs w:val="22"/>
        </w:rPr>
        <w:t xml:space="preserve">125). </w:t>
      </w:r>
    </w:p>
    <w:p w14:paraId="29873A59" w14:textId="77777777" w:rsidR="00661E48" w:rsidRPr="00661E48" w:rsidRDefault="00661E48" w:rsidP="00794A00">
      <w:pPr>
        <w:pStyle w:val="ListParagraph"/>
        <w:numPr>
          <w:ilvl w:val="0"/>
          <w:numId w:val="12"/>
        </w:numPr>
        <w:spacing w:after="60"/>
        <w:rPr>
          <w:szCs w:val="22"/>
        </w:rPr>
      </w:pPr>
      <w:r w:rsidRPr="00661E48">
        <w:rPr>
          <w:szCs w:val="22"/>
        </w:rPr>
        <w:t xml:space="preserve">Another secessionist group is the </w:t>
      </w:r>
      <w:proofErr w:type="spellStart"/>
      <w:r w:rsidRPr="00661E48">
        <w:rPr>
          <w:rFonts w:cs="Times New Roman"/>
          <w:szCs w:val="22"/>
        </w:rPr>
        <w:t>the</w:t>
      </w:r>
      <w:proofErr w:type="spellEnd"/>
      <w:r w:rsidRPr="00661E48">
        <w:rPr>
          <w:rFonts w:cs="Times New Roman"/>
          <w:szCs w:val="22"/>
        </w:rPr>
        <w:t xml:space="preserve"> </w:t>
      </w:r>
      <w:r w:rsidRPr="00661E48">
        <w:rPr>
          <w:szCs w:val="22"/>
        </w:rPr>
        <w:t>Marxist Movement for the Independence of Réunion (MIR), which was formed in 1981. MIR continued to be active throughout the 1980s (FANAL 2020).</w:t>
      </w:r>
    </w:p>
    <w:p w14:paraId="74D0630A" w14:textId="6740F42A" w:rsidR="00794A00" w:rsidRPr="00661E48" w:rsidRDefault="00661E48" w:rsidP="009E5182">
      <w:pPr>
        <w:pStyle w:val="ListParagraph"/>
        <w:numPr>
          <w:ilvl w:val="0"/>
          <w:numId w:val="12"/>
        </w:numPr>
        <w:spacing w:after="60"/>
        <w:rPr>
          <w:szCs w:val="22"/>
        </w:rPr>
      </w:pPr>
      <w:r w:rsidRPr="00661E48">
        <w:rPr>
          <w:szCs w:val="22"/>
        </w:rPr>
        <w:t xml:space="preserve">Independentists have always been in a minority, but their numbers dwindled further from the 1990s, when there was a “shift away from radical liberation movements” with general acceptance of politics based on being a département “for fear of the economic consequence of independent status” (Connell &amp; Aldrich 2020: 49f). Still, independentist mobilization continued, with a new group which merges several previously independent secessionist </w:t>
      </w:r>
      <w:proofErr w:type="spellStart"/>
      <w:r w:rsidRPr="00661E48">
        <w:rPr>
          <w:szCs w:val="22"/>
        </w:rPr>
        <w:t>organiizations</w:t>
      </w:r>
      <w:proofErr w:type="spellEnd"/>
      <w:r w:rsidRPr="00661E48">
        <w:rPr>
          <w:szCs w:val="22"/>
        </w:rPr>
        <w:t xml:space="preserve">, OCMLR-MPLR-MIR, remaining active as of 2020. </w:t>
      </w:r>
      <w:r w:rsidR="00EA2960" w:rsidRPr="00661E48">
        <w:rPr>
          <w:szCs w:val="22"/>
        </w:rPr>
        <w:t>[start date: 1975; end date: ongoing]</w:t>
      </w:r>
    </w:p>
    <w:p w14:paraId="288F98B8" w14:textId="27E29181" w:rsidR="00794A00" w:rsidRPr="00661E48" w:rsidRDefault="00794A00" w:rsidP="00794A00">
      <w:pPr>
        <w:spacing w:after="60"/>
        <w:rPr>
          <w:sz w:val="22"/>
          <w:szCs w:val="22"/>
          <w:lang w:val="en-US"/>
        </w:rPr>
      </w:pPr>
    </w:p>
    <w:p w14:paraId="39F4C05B" w14:textId="7D842943" w:rsidR="00794A00" w:rsidRPr="00661E48" w:rsidRDefault="00794A00" w:rsidP="00794A00">
      <w:pPr>
        <w:spacing w:after="60"/>
        <w:rPr>
          <w:sz w:val="22"/>
          <w:szCs w:val="22"/>
          <w:lang w:val="en-US"/>
        </w:rPr>
      </w:pPr>
    </w:p>
    <w:p w14:paraId="1527CC1C" w14:textId="02D2A917" w:rsidR="00794A00" w:rsidRPr="00794A00" w:rsidRDefault="00794A00" w:rsidP="00794A00">
      <w:pPr>
        <w:rPr>
          <w:b/>
          <w:sz w:val="22"/>
          <w:szCs w:val="22"/>
        </w:rPr>
      </w:pPr>
      <w:r w:rsidRPr="00794A00">
        <w:rPr>
          <w:b/>
          <w:sz w:val="22"/>
          <w:szCs w:val="22"/>
        </w:rPr>
        <w:t xml:space="preserve">Irredentist </w:t>
      </w:r>
      <w:proofErr w:type="spellStart"/>
      <w:r w:rsidRPr="00794A00">
        <w:rPr>
          <w:b/>
          <w:sz w:val="22"/>
          <w:szCs w:val="22"/>
        </w:rPr>
        <w:t>claims</w:t>
      </w:r>
      <w:proofErr w:type="spellEnd"/>
    </w:p>
    <w:p w14:paraId="32CE06F8" w14:textId="77777777" w:rsidR="00794A00" w:rsidRPr="00794A00" w:rsidRDefault="00794A00" w:rsidP="00794A00">
      <w:pPr>
        <w:rPr>
          <w:bCs/>
          <w:sz w:val="22"/>
          <w:szCs w:val="22"/>
        </w:rPr>
      </w:pPr>
    </w:p>
    <w:p w14:paraId="522FF71C" w14:textId="0808D658" w:rsidR="00794A00" w:rsidRPr="00794A00" w:rsidRDefault="000C246F" w:rsidP="00794A00">
      <w:pPr>
        <w:spacing w:after="60"/>
        <w:rPr>
          <w:sz w:val="22"/>
          <w:szCs w:val="22"/>
        </w:rPr>
      </w:pPr>
      <w:r>
        <w:rPr>
          <w:sz w:val="22"/>
          <w:szCs w:val="22"/>
        </w:rPr>
        <w:t>NA</w:t>
      </w:r>
    </w:p>
    <w:p w14:paraId="7A9DB007" w14:textId="77777777" w:rsidR="00794A00" w:rsidRPr="00B8152D" w:rsidRDefault="00794A00" w:rsidP="00794A00">
      <w:pPr>
        <w:rPr>
          <w:sz w:val="22"/>
          <w:szCs w:val="22"/>
        </w:rPr>
      </w:pPr>
      <w:proofErr w:type="spellStart"/>
      <w:r w:rsidRPr="00B8152D">
        <w:rPr>
          <w:b/>
          <w:sz w:val="22"/>
          <w:szCs w:val="22"/>
        </w:rPr>
        <w:lastRenderedPageBreak/>
        <w:t>Claimed</w:t>
      </w:r>
      <w:proofErr w:type="spellEnd"/>
      <w:r w:rsidRPr="00B8152D">
        <w:rPr>
          <w:b/>
          <w:sz w:val="22"/>
          <w:szCs w:val="22"/>
        </w:rPr>
        <w:t xml:space="preserve"> </w:t>
      </w:r>
      <w:proofErr w:type="spellStart"/>
      <w:r w:rsidRPr="00B8152D">
        <w:rPr>
          <w:b/>
          <w:sz w:val="22"/>
          <w:szCs w:val="22"/>
        </w:rPr>
        <w:t>territory</w:t>
      </w:r>
      <w:proofErr w:type="spellEnd"/>
    </w:p>
    <w:p w14:paraId="0E76E55F" w14:textId="77777777" w:rsidR="00794A00" w:rsidRPr="00B8152D" w:rsidRDefault="00794A00" w:rsidP="00794A00">
      <w:pPr>
        <w:rPr>
          <w:bCs/>
          <w:sz w:val="22"/>
          <w:szCs w:val="22"/>
        </w:rPr>
      </w:pPr>
    </w:p>
    <w:p w14:paraId="024A257D" w14:textId="66CA3C5C" w:rsidR="00794A00" w:rsidRPr="00B8152D" w:rsidRDefault="00794A00" w:rsidP="00794A00">
      <w:pPr>
        <w:pStyle w:val="ListParagraph"/>
        <w:numPr>
          <w:ilvl w:val="0"/>
          <w:numId w:val="20"/>
        </w:numPr>
        <w:rPr>
          <w:rFonts w:cs="Times New Roman"/>
          <w:bCs/>
          <w:szCs w:val="22"/>
        </w:rPr>
      </w:pPr>
      <w:r w:rsidRPr="00B8152D">
        <w:rPr>
          <w:rFonts w:cs="Times New Roman"/>
          <w:bCs/>
          <w:szCs w:val="22"/>
        </w:rPr>
        <w:t>The territory claimed by the Reunion Islanders consists of Reunion Island in the Indian Ocean</w:t>
      </w:r>
      <w:r w:rsidR="00972B55">
        <w:rPr>
          <w:rFonts w:cs="Times New Roman"/>
          <w:bCs/>
          <w:szCs w:val="22"/>
        </w:rPr>
        <w:t xml:space="preserve"> and an overseas department of France</w:t>
      </w:r>
      <w:r w:rsidRPr="00B8152D">
        <w:rPr>
          <w:rFonts w:cs="Times New Roman"/>
          <w:bCs/>
          <w:szCs w:val="22"/>
        </w:rPr>
        <w:t>. We code this claim based on the Global Administrative Areas database.</w:t>
      </w:r>
    </w:p>
    <w:p w14:paraId="718CD3D2" w14:textId="77777777" w:rsidR="00794A00" w:rsidRPr="00B8152D" w:rsidRDefault="00794A00" w:rsidP="00794A00">
      <w:pPr>
        <w:rPr>
          <w:bCs/>
          <w:sz w:val="22"/>
          <w:szCs w:val="22"/>
          <w:lang w:val="en-US"/>
        </w:rPr>
      </w:pPr>
    </w:p>
    <w:p w14:paraId="3963FAB0" w14:textId="77777777" w:rsidR="00794A00" w:rsidRPr="00B8152D" w:rsidRDefault="00794A00" w:rsidP="00794A00">
      <w:pPr>
        <w:rPr>
          <w:bCs/>
          <w:sz w:val="22"/>
          <w:szCs w:val="22"/>
          <w:lang w:val="en-US"/>
        </w:rPr>
      </w:pPr>
    </w:p>
    <w:p w14:paraId="4B94F60C" w14:textId="77777777" w:rsidR="00794A00" w:rsidRPr="00E73FA8" w:rsidRDefault="00794A00" w:rsidP="00794A00">
      <w:pPr>
        <w:rPr>
          <w:b/>
          <w:sz w:val="22"/>
          <w:szCs w:val="22"/>
          <w:lang w:val="en-US"/>
        </w:rPr>
      </w:pPr>
      <w:r w:rsidRPr="00E73FA8">
        <w:rPr>
          <w:b/>
          <w:sz w:val="22"/>
          <w:szCs w:val="22"/>
          <w:lang w:val="en-US"/>
        </w:rPr>
        <w:t>Sovereignty declarations</w:t>
      </w:r>
    </w:p>
    <w:p w14:paraId="2CB00879" w14:textId="77777777" w:rsidR="00794A00" w:rsidRPr="00B8152D" w:rsidRDefault="00794A00" w:rsidP="00794A00">
      <w:pPr>
        <w:rPr>
          <w:sz w:val="22"/>
          <w:szCs w:val="22"/>
          <w:lang w:val="en-US"/>
        </w:rPr>
      </w:pPr>
    </w:p>
    <w:p w14:paraId="7841C2D3" w14:textId="77777777" w:rsidR="00794A00" w:rsidRPr="00B8152D" w:rsidRDefault="00794A00" w:rsidP="00794A00">
      <w:pPr>
        <w:rPr>
          <w:sz w:val="22"/>
          <w:szCs w:val="22"/>
          <w:lang w:val="en-US"/>
        </w:rPr>
      </w:pPr>
      <w:r w:rsidRPr="00B8152D">
        <w:rPr>
          <w:sz w:val="22"/>
          <w:szCs w:val="22"/>
          <w:lang w:val="en-US"/>
        </w:rPr>
        <w:t>NA</w:t>
      </w:r>
    </w:p>
    <w:p w14:paraId="0D3492AC" w14:textId="77777777" w:rsidR="00794A00" w:rsidRPr="00B8152D" w:rsidRDefault="00794A00" w:rsidP="00C657E8">
      <w:pPr>
        <w:rPr>
          <w:sz w:val="22"/>
          <w:szCs w:val="22"/>
          <w:lang w:val="en-US"/>
        </w:rPr>
      </w:pPr>
    </w:p>
    <w:p w14:paraId="07152BA8" w14:textId="77777777" w:rsidR="00C657E8" w:rsidRPr="00B8152D" w:rsidRDefault="00C657E8" w:rsidP="00C657E8">
      <w:pPr>
        <w:rPr>
          <w:sz w:val="22"/>
          <w:szCs w:val="22"/>
          <w:lang w:val="en-US"/>
        </w:rPr>
      </w:pPr>
    </w:p>
    <w:p w14:paraId="523891B7" w14:textId="77777777" w:rsidR="00C657E8" w:rsidRPr="00E73FA8" w:rsidRDefault="00C657E8" w:rsidP="00C657E8">
      <w:pPr>
        <w:rPr>
          <w:b/>
          <w:sz w:val="22"/>
          <w:szCs w:val="22"/>
          <w:lang w:val="en-US"/>
        </w:rPr>
      </w:pPr>
      <w:r w:rsidRPr="00E73FA8">
        <w:rPr>
          <w:b/>
          <w:sz w:val="22"/>
          <w:szCs w:val="22"/>
          <w:lang w:val="en-US"/>
        </w:rPr>
        <w:t>Separatist armed conflict</w:t>
      </w:r>
    </w:p>
    <w:p w14:paraId="5F3AF078" w14:textId="77777777" w:rsidR="00C657E8" w:rsidRPr="00E73FA8" w:rsidRDefault="00C657E8" w:rsidP="00C657E8">
      <w:pPr>
        <w:rPr>
          <w:sz w:val="22"/>
          <w:szCs w:val="22"/>
          <w:lang w:val="en-US"/>
        </w:rPr>
      </w:pPr>
    </w:p>
    <w:p w14:paraId="7328275F" w14:textId="0698CC09" w:rsidR="00C657E8" w:rsidRPr="00B8152D" w:rsidRDefault="00F42ACE">
      <w:pPr>
        <w:pStyle w:val="ListParagraph"/>
        <w:numPr>
          <w:ilvl w:val="0"/>
          <w:numId w:val="20"/>
        </w:numPr>
        <w:rPr>
          <w:rFonts w:cs="Times New Roman"/>
          <w:szCs w:val="22"/>
        </w:rPr>
      </w:pPr>
      <w:r w:rsidRPr="00B8152D">
        <w:rPr>
          <w:rFonts w:cs="Times New Roman"/>
          <w:szCs w:val="22"/>
        </w:rPr>
        <w:t>We found no reports of separatist violence, hence a NVIOLSD classification.</w:t>
      </w:r>
      <w:r w:rsidR="00903F4D" w:rsidRPr="00B8152D">
        <w:rPr>
          <w:rFonts w:cs="Times New Roman"/>
          <w:szCs w:val="22"/>
        </w:rPr>
        <w:t xml:space="preserve"> [NVIOLSD]</w:t>
      </w:r>
    </w:p>
    <w:p w14:paraId="372A7B34" w14:textId="77777777" w:rsidR="00903F4D" w:rsidRPr="00B8152D" w:rsidRDefault="00903F4D" w:rsidP="00903F4D">
      <w:pPr>
        <w:rPr>
          <w:sz w:val="22"/>
          <w:szCs w:val="22"/>
        </w:rPr>
      </w:pPr>
    </w:p>
    <w:p w14:paraId="0931C643" w14:textId="77777777" w:rsidR="00C657E8" w:rsidRPr="00B8152D" w:rsidRDefault="00C657E8" w:rsidP="00C657E8">
      <w:pPr>
        <w:rPr>
          <w:b/>
          <w:sz w:val="22"/>
          <w:szCs w:val="22"/>
        </w:rPr>
      </w:pPr>
    </w:p>
    <w:p w14:paraId="558FAE10" w14:textId="6FD08C7D" w:rsidR="00C657E8" w:rsidRPr="00B8152D" w:rsidRDefault="00C657E8" w:rsidP="00C657E8">
      <w:pPr>
        <w:rPr>
          <w:sz w:val="22"/>
          <w:szCs w:val="22"/>
        </w:rPr>
      </w:pPr>
      <w:r w:rsidRPr="00B8152D">
        <w:rPr>
          <w:b/>
          <w:sz w:val="22"/>
          <w:szCs w:val="22"/>
        </w:rPr>
        <w:t xml:space="preserve">Historical </w:t>
      </w:r>
      <w:proofErr w:type="spellStart"/>
      <w:r w:rsidR="00794A00">
        <w:rPr>
          <w:b/>
          <w:sz w:val="22"/>
          <w:szCs w:val="22"/>
        </w:rPr>
        <w:t>c</w:t>
      </w:r>
      <w:r w:rsidRPr="00B8152D">
        <w:rPr>
          <w:b/>
          <w:sz w:val="22"/>
          <w:szCs w:val="22"/>
        </w:rPr>
        <w:t>ontext</w:t>
      </w:r>
      <w:proofErr w:type="spellEnd"/>
    </w:p>
    <w:p w14:paraId="04157EB9" w14:textId="77777777" w:rsidR="00C657E8" w:rsidRPr="00B8152D" w:rsidRDefault="00C657E8" w:rsidP="00C657E8">
      <w:pPr>
        <w:rPr>
          <w:sz w:val="22"/>
          <w:szCs w:val="22"/>
        </w:rPr>
      </w:pPr>
    </w:p>
    <w:p w14:paraId="6B1B3252" w14:textId="6897DA5E" w:rsidR="00C04B94" w:rsidRPr="00B8152D" w:rsidRDefault="00C04B94">
      <w:pPr>
        <w:pStyle w:val="ListParagraph"/>
        <w:numPr>
          <w:ilvl w:val="0"/>
          <w:numId w:val="22"/>
        </w:numPr>
        <w:rPr>
          <w:rFonts w:cs="Times New Roman"/>
          <w:b/>
          <w:szCs w:val="22"/>
        </w:rPr>
      </w:pPr>
      <w:r w:rsidRPr="00B8152D">
        <w:rPr>
          <w:rFonts w:cs="Times New Roman"/>
          <w:szCs w:val="22"/>
        </w:rPr>
        <w:t xml:space="preserve">Réunion became a French colony in 1642, after </w:t>
      </w:r>
      <w:r w:rsidRPr="00B8152D">
        <w:rPr>
          <w:szCs w:val="22"/>
        </w:rPr>
        <w:t xml:space="preserve">nominal Portuguese rule since the early </w:t>
      </w:r>
      <w:r w:rsidRPr="00B8152D">
        <w:rPr>
          <w:rFonts w:cs="Times New Roman"/>
          <w:szCs w:val="22"/>
        </w:rPr>
        <w:t xml:space="preserve">sixteenth century </w:t>
      </w:r>
      <w:r w:rsidRPr="00B8152D">
        <w:rPr>
          <w:szCs w:val="22"/>
        </w:rPr>
        <w:t>had left the island virtually untouched</w:t>
      </w:r>
      <w:r w:rsidRPr="00B8152D">
        <w:rPr>
          <w:rFonts w:cs="Times New Roman"/>
          <w:szCs w:val="22"/>
        </w:rPr>
        <w:t>. After a short interlude of British rule since 1810, the island was again ceded to the French at the Congress of Vienna in 1815 (</w:t>
      </w:r>
      <w:r w:rsidRPr="00B8152D">
        <w:rPr>
          <w:szCs w:val="22"/>
        </w:rPr>
        <w:t xml:space="preserve">Minahan 2002; Hewitt </w:t>
      </w:r>
      <w:r w:rsidR="000104C3" w:rsidRPr="00B8152D">
        <w:rPr>
          <w:szCs w:val="22"/>
        </w:rPr>
        <w:t>&amp;</w:t>
      </w:r>
      <w:r w:rsidRPr="00B8152D">
        <w:rPr>
          <w:szCs w:val="22"/>
        </w:rPr>
        <w:t xml:space="preserve"> Cheetham 2000)</w:t>
      </w:r>
      <w:r w:rsidRPr="00B8152D">
        <w:rPr>
          <w:rFonts w:cs="Times New Roman"/>
          <w:szCs w:val="22"/>
        </w:rPr>
        <w:t xml:space="preserve">.  </w:t>
      </w:r>
    </w:p>
    <w:p w14:paraId="0D66768B" w14:textId="565F4489" w:rsidR="00C04B94" w:rsidRPr="00B8152D" w:rsidRDefault="00C04B94">
      <w:pPr>
        <w:pStyle w:val="ListParagraph"/>
        <w:numPr>
          <w:ilvl w:val="0"/>
          <w:numId w:val="22"/>
        </w:numPr>
        <w:rPr>
          <w:rFonts w:cs="Times New Roman"/>
          <w:b/>
          <w:szCs w:val="22"/>
        </w:rPr>
      </w:pPr>
      <w:r w:rsidRPr="00B8152D">
        <w:rPr>
          <w:rFonts w:cs="Times New Roman"/>
          <w:szCs w:val="22"/>
        </w:rPr>
        <w:t>In</w:t>
      </w:r>
      <w:r w:rsidRPr="00B8152D">
        <w:rPr>
          <w:szCs w:val="22"/>
        </w:rPr>
        <w:t xml:space="preserve"> 1946 the island became a French Overseas Department (DOM) fully integrated with France (</w:t>
      </w:r>
      <w:r w:rsidRPr="00B8152D">
        <w:rPr>
          <w:rFonts w:cs="Times New Roman"/>
          <w:szCs w:val="22"/>
        </w:rPr>
        <w:t xml:space="preserve">Hewitt </w:t>
      </w:r>
      <w:r w:rsidR="000104C3" w:rsidRPr="00B8152D">
        <w:rPr>
          <w:rFonts w:cs="Times New Roman"/>
          <w:szCs w:val="22"/>
        </w:rPr>
        <w:t>&amp;</w:t>
      </w:r>
      <w:r w:rsidRPr="00B8152D">
        <w:rPr>
          <w:rFonts w:cs="Times New Roman"/>
          <w:szCs w:val="22"/>
        </w:rPr>
        <w:t xml:space="preserve"> Cheetham 2000; Minahan 2000; Minority Rights Group International</w:t>
      </w:r>
      <w:r w:rsidRPr="00B8152D">
        <w:rPr>
          <w:szCs w:val="22"/>
        </w:rPr>
        <w:t xml:space="preserve">). This means Reunion was decolonized. </w:t>
      </w:r>
      <w:r w:rsidRPr="00B8152D">
        <w:rPr>
          <w:rFonts w:cs="Times New Roman"/>
          <w:szCs w:val="22"/>
        </w:rPr>
        <w:t>We code a prior restriction due to the gradual loss of autonomy in the context of colonization and subsequent departmentalization.</w:t>
      </w:r>
    </w:p>
    <w:p w14:paraId="47AB29B1" w14:textId="77777777" w:rsidR="00C657E8" w:rsidRPr="00B8152D" w:rsidRDefault="00C657E8" w:rsidP="00C657E8">
      <w:pPr>
        <w:rPr>
          <w:sz w:val="22"/>
          <w:szCs w:val="22"/>
          <w:lang w:val="en-US"/>
        </w:rPr>
      </w:pPr>
    </w:p>
    <w:p w14:paraId="0C6B44C5" w14:textId="77777777" w:rsidR="00C657E8" w:rsidRPr="00B8152D" w:rsidRDefault="00C657E8" w:rsidP="00C657E8">
      <w:pPr>
        <w:rPr>
          <w:sz w:val="22"/>
          <w:szCs w:val="22"/>
          <w:lang w:val="en-US"/>
        </w:rPr>
      </w:pPr>
    </w:p>
    <w:p w14:paraId="0A39E866" w14:textId="77777777" w:rsidR="00C657E8" w:rsidRPr="00B8152D" w:rsidRDefault="00C657E8" w:rsidP="00C657E8">
      <w:pPr>
        <w:rPr>
          <w:b/>
          <w:sz w:val="22"/>
          <w:szCs w:val="22"/>
        </w:rPr>
      </w:pPr>
      <w:proofErr w:type="spellStart"/>
      <w:r w:rsidRPr="00B8152D">
        <w:rPr>
          <w:b/>
          <w:sz w:val="22"/>
          <w:szCs w:val="22"/>
        </w:rPr>
        <w:t>Concessions</w:t>
      </w:r>
      <w:proofErr w:type="spellEnd"/>
      <w:r w:rsidRPr="00B8152D">
        <w:rPr>
          <w:b/>
          <w:sz w:val="22"/>
          <w:szCs w:val="22"/>
        </w:rPr>
        <w:t xml:space="preserve"> and </w:t>
      </w:r>
      <w:proofErr w:type="spellStart"/>
      <w:r w:rsidRPr="00B8152D">
        <w:rPr>
          <w:b/>
          <w:sz w:val="22"/>
          <w:szCs w:val="22"/>
        </w:rPr>
        <w:t>restrictions</w:t>
      </w:r>
      <w:proofErr w:type="spellEnd"/>
    </w:p>
    <w:p w14:paraId="6A9558AF" w14:textId="77777777" w:rsidR="00C657E8" w:rsidRPr="00B8152D" w:rsidRDefault="00C657E8" w:rsidP="00C657E8">
      <w:pPr>
        <w:rPr>
          <w:sz w:val="22"/>
          <w:szCs w:val="22"/>
        </w:rPr>
      </w:pPr>
    </w:p>
    <w:p w14:paraId="6C25C666" w14:textId="5B5A60F8" w:rsidR="007D7B80" w:rsidRPr="00B8152D" w:rsidRDefault="007D7B80" w:rsidP="007D7B80">
      <w:pPr>
        <w:pStyle w:val="ListParagraph"/>
        <w:numPr>
          <w:ilvl w:val="0"/>
          <w:numId w:val="12"/>
        </w:numPr>
        <w:rPr>
          <w:rFonts w:cs="Times New Roman"/>
          <w:szCs w:val="22"/>
        </w:rPr>
      </w:pPr>
      <w:r w:rsidRPr="00B8152D">
        <w:rPr>
          <w:szCs w:val="22"/>
        </w:rPr>
        <w:t xml:space="preserve">Traditionally, France has been a highly centralized state with most power concentrated at the center in Paris. However, there were limited movements towards decentralization that need to be reflected in the concessions/restrictions coding. These concessions referred either primarily to regions or to departments. Réunion is an overseas department </w:t>
      </w:r>
      <w:proofErr w:type="gramStart"/>
      <w:r w:rsidRPr="00B8152D">
        <w:rPr>
          <w:szCs w:val="22"/>
        </w:rPr>
        <w:t>and also</w:t>
      </w:r>
      <w:proofErr w:type="gramEnd"/>
      <w:r w:rsidRPr="00B8152D">
        <w:rPr>
          <w:szCs w:val="22"/>
        </w:rPr>
        <w:t xml:space="preserve"> a region, so we code acts of devolution to both departments and regions.</w:t>
      </w:r>
    </w:p>
    <w:p w14:paraId="72870FB0" w14:textId="77777777" w:rsidR="007D7B80" w:rsidRPr="00B8152D" w:rsidRDefault="007D7B80" w:rsidP="00025198">
      <w:pPr>
        <w:numPr>
          <w:ilvl w:val="1"/>
          <w:numId w:val="12"/>
        </w:numPr>
        <w:autoSpaceDE w:val="0"/>
        <w:autoSpaceDN w:val="0"/>
        <w:contextualSpacing/>
        <w:rPr>
          <w:sz w:val="22"/>
          <w:szCs w:val="22"/>
          <w:lang w:val="en-US"/>
        </w:rPr>
      </w:pPr>
      <w:r w:rsidRPr="00B8152D">
        <w:rPr>
          <w:sz w:val="22"/>
          <w:szCs w:val="22"/>
          <w:lang w:val="en-US"/>
        </w:rPr>
        <w:t xml:space="preserve">In 1956 22 administrative regions (among which Reunion) were created. This reform aimed to modernize the economy and did not effectively devolve political power to the sub-national level. </w:t>
      </w:r>
      <w:proofErr w:type="gramStart"/>
      <w:r w:rsidRPr="00B8152D">
        <w:rPr>
          <w:sz w:val="22"/>
          <w:szCs w:val="22"/>
          <w:lang w:val="en-US"/>
        </w:rPr>
        <w:t>Thus</w:t>
      </w:r>
      <w:proofErr w:type="gramEnd"/>
      <w:r w:rsidRPr="00B8152D">
        <w:rPr>
          <w:sz w:val="22"/>
          <w:szCs w:val="22"/>
          <w:lang w:val="en-US"/>
        </w:rPr>
        <w:t xml:space="preserve"> and initially, the regions did not possess any executive or decision-making function but functioned largely as administrative units (Smith and Heywood 2000; Schmidt 2000). </w:t>
      </w:r>
    </w:p>
    <w:p w14:paraId="1BB902C7" w14:textId="4D668EF4" w:rsidR="00025198" w:rsidRPr="00B8152D" w:rsidRDefault="00025198" w:rsidP="00025198">
      <w:pPr>
        <w:numPr>
          <w:ilvl w:val="1"/>
          <w:numId w:val="12"/>
        </w:numPr>
        <w:autoSpaceDE w:val="0"/>
        <w:autoSpaceDN w:val="0"/>
        <w:contextualSpacing/>
        <w:rPr>
          <w:sz w:val="22"/>
          <w:szCs w:val="22"/>
          <w:lang w:val="en-US"/>
        </w:rPr>
      </w:pPr>
      <w:r w:rsidRPr="00B8152D">
        <w:rPr>
          <w:sz w:val="22"/>
          <w:szCs w:val="22"/>
          <w:lang w:val="en-US"/>
        </w:rPr>
        <w:t xml:space="preserve">In 1969, a proposal for regional reform was drawn up under General de Gaulle. Regional prefects were to be given new </w:t>
      </w:r>
      <w:proofErr w:type="gramStart"/>
      <w:r w:rsidRPr="00B8152D">
        <w:rPr>
          <w:sz w:val="22"/>
          <w:szCs w:val="22"/>
          <w:lang w:val="en-US"/>
        </w:rPr>
        <w:t>powers</w:t>
      </w:r>
      <w:proofErr w:type="gramEnd"/>
      <w:r w:rsidRPr="00B8152D">
        <w:rPr>
          <w:sz w:val="22"/>
          <w:szCs w:val="22"/>
          <w:lang w:val="en-US"/>
        </w:rPr>
        <w:t xml:space="preserve"> and new regional councils would take over responsibilities over matters such as education, transport, communications health, services and tourism. The proposal was rejected by the French people in a referendum in April 1969, </w:t>
      </w:r>
      <w:proofErr w:type="gramStart"/>
      <w:r w:rsidRPr="00B8152D">
        <w:rPr>
          <w:sz w:val="22"/>
          <w:szCs w:val="22"/>
          <w:lang w:val="en-US"/>
        </w:rPr>
        <w:t>despite the fact that</w:t>
      </w:r>
      <w:proofErr w:type="gramEnd"/>
      <w:r w:rsidRPr="00B8152D">
        <w:rPr>
          <w:sz w:val="22"/>
          <w:szCs w:val="22"/>
          <w:lang w:val="en-US"/>
        </w:rPr>
        <w:t xml:space="preserve"> a poll showed only 8 per cent actually opposing regionalization with 59 per cent in favor. The reform was rejected as the referendum was primarily seen as rather an “issue of confidence in the regime than as one of regional reform” (Schmidt 2007: 89). While in general we code autonomy concessions when the government grants a referendum on an autonomy proposal, in this case we refrain from doing so because the vote was held at the national level, giving the SDM group only relatively little say.</w:t>
      </w:r>
    </w:p>
    <w:p w14:paraId="167DDE15" w14:textId="36E83709" w:rsidR="00C04B94" w:rsidRPr="00B8152D" w:rsidRDefault="007D7B80" w:rsidP="00542A4A">
      <w:pPr>
        <w:pStyle w:val="ListParagraph"/>
        <w:widowControl w:val="0"/>
        <w:numPr>
          <w:ilvl w:val="1"/>
          <w:numId w:val="12"/>
        </w:numPr>
        <w:autoSpaceDE w:val="0"/>
        <w:autoSpaceDN w:val="0"/>
        <w:adjustRightInd w:val="0"/>
        <w:rPr>
          <w:rFonts w:cs="Times New Roman"/>
          <w:szCs w:val="22"/>
        </w:rPr>
      </w:pPr>
      <w:r w:rsidRPr="00B8152D">
        <w:rPr>
          <w:rFonts w:cs="Times New Roman"/>
          <w:szCs w:val="22"/>
        </w:rPr>
        <w:t xml:space="preserve">After the failed 1969 decentralization attempt, 1972 saw the institutionalization of regional councils. </w:t>
      </w:r>
      <w:r w:rsidR="00C04B94" w:rsidRPr="00B8152D">
        <w:rPr>
          <w:rFonts w:cs="Times New Roman"/>
          <w:szCs w:val="22"/>
        </w:rPr>
        <w:t xml:space="preserve">Their main purpose was to give the existing economic regions of France legal status and qualified responsibility for economic, cultural and social planning, as well as a political and administrative focus in the form of regional councils </w:t>
      </w:r>
      <w:r w:rsidR="00C04B94" w:rsidRPr="00B8152D">
        <w:rPr>
          <w:rFonts w:cs="Times New Roman"/>
          <w:szCs w:val="22"/>
        </w:rPr>
        <w:lastRenderedPageBreak/>
        <w:t>and economic and social advisory councils - the former to be composed of the National Assembly and the Senate members of the region together with representatives of the appropriate departmental conseils-</w:t>
      </w:r>
      <w:proofErr w:type="spellStart"/>
      <w:r w:rsidR="00C04B94" w:rsidRPr="00B8152D">
        <w:rPr>
          <w:rFonts w:cs="Times New Roman"/>
          <w:szCs w:val="22"/>
        </w:rPr>
        <w:t>generaux</w:t>
      </w:r>
      <w:proofErr w:type="spellEnd"/>
      <w:r w:rsidR="00C04B94" w:rsidRPr="00B8152D">
        <w:rPr>
          <w:rFonts w:cs="Times New Roman"/>
          <w:szCs w:val="22"/>
        </w:rPr>
        <w:t>, and the latter to be nominated by local professional, business and trade union organizations (</w:t>
      </w:r>
      <w:proofErr w:type="spellStart"/>
      <w:r w:rsidR="00C04B94" w:rsidRPr="00B8152D">
        <w:rPr>
          <w:rFonts w:cs="Times New Roman"/>
          <w:szCs w:val="22"/>
        </w:rPr>
        <w:t>Keesing’s</w:t>
      </w:r>
      <w:proofErr w:type="spellEnd"/>
      <w:r w:rsidR="00C04B94" w:rsidRPr="00B8152D">
        <w:rPr>
          <w:rFonts w:cs="Times New Roman"/>
          <w:szCs w:val="22"/>
        </w:rPr>
        <w:t xml:space="preserve"> Record of World Events: Feb. 1974 - France). As a result, Reunion was granted the status of a region in 1974 (Minahan 2002; Encyclopedia Britannica). [1972: autonomy concession]</w:t>
      </w:r>
    </w:p>
    <w:p w14:paraId="03F56723" w14:textId="77777777" w:rsidR="00C04B94" w:rsidRPr="00B8152D" w:rsidRDefault="00C04B94">
      <w:pPr>
        <w:pStyle w:val="ListParagraph"/>
        <w:widowControl w:val="0"/>
        <w:numPr>
          <w:ilvl w:val="1"/>
          <w:numId w:val="21"/>
        </w:numPr>
        <w:autoSpaceDE w:val="0"/>
        <w:autoSpaceDN w:val="0"/>
        <w:adjustRightInd w:val="0"/>
        <w:rPr>
          <w:rFonts w:cs="Times New Roman"/>
          <w:szCs w:val="22"/>
        </w:rPr>
      </w:pPr>
      <w:r w:rsidRPr="00B8152D">
        <w:rPr>
          <w:rFonts w:cs="Times New Roman"/>
          <w:szCs w:val="22"/>
        </w:rPr>
        <w:t xml:space="preserve">When the socialists under François Mitterrand came to power in </w:t>
      </w:r>
      <w:proofErr w:type="gramStart"/>
      <w:r w:rsidRPr="00B8152D">
        <w:rPr>
          <w:rFonts w:cs="Times New Roman"/>
          <w:szCs w:val="22"/>
        </w:rPr>
        <w:t>1981</w:t>
      </w:r>
      <w:proofErr w:type="gramEnd"/>
      <w:r w:rsidRPr="00B8152D">
        <w:rPr>
          <w:rFonts w:cs="Times New Roman"/>
          <w:szCs w:val="22"/>
        </w:rPr>
        <w:t xml:space="preserve"> they implemented decentralization laws one year later in order to “give the state back to the people” (Jerome 2009). This Law on Rights and Liberties for Communes, Departments, and Regions (“</w:t>
      </w:r>
      <w:proofErr w:type="spellStart"/>
      <w:r w:rsidRPr="00B8152D">
        <w:rPr>
          <w:rFonts w:cs="Times New Roman"/>
          <w:i/>
          <w:szCs w:val="22"/>
        </w:rPr>
        <w:t>loi</w:t>
      </w:r>
      <w:proofErr w:type="spellEnd"/>
      <w:r w:rsidRPr="00B8152D">
        <w:rPr>
          <w:rFonts w:cs="Times New Roman"/>
          <w:i/>
          <w:szCs w:val="22"/>
        </w:rPr>
        <w:t xml:space="preserve"> </w:t>
      </w:r>
      <w:proofErr w:type="spellStart"/>
      <w:r w:rsidRPr="00B8152D">
        <w:rPr>
          <w:rFonts w:cs="Times New Roman"/>
          <w:i/>
          <w:szCs w:val="22"/>
        </w:rPr>
        <w:t>Defferre</w:t>
      </w:r>
      <w:proofErr w:type="spellEnd"/>
      <w:r w:rsidRPr="00B8152D">
        <w:rPr>
          <w:rFonts w:cs="Times New Roman"/>
          <w:szCs w:val="22"/>
        </w:rPr>
        <w:t>”) consisted of several thrusts designed to move decision-making away from the central state. The former regional councils were transformed from administrative organs to subnational, democratically legitimated governments and the power of the president-appointed prefects were greatly diminished. While the regions also benefited from devolution, Cole (1998: 122) calls the départements “the clear victors” of this act of decentralization, given that they were granted “larger budgets, more staff and more service delivery responsibilities”. The DOM have even been granted a “somewhat more extended autonomy than departments and regions of continental France” (Ziller 2009: 444). [1982: autonomy concession]</w:t>
      </w:r>
    </w:p>
    <w:p w14:paraId="78825ACA" w14:textId="3D873C56" w:rsidR="00C04B94" w:rsidRPr="00B8152D" w:rsidRDefault="00C04B94">
      <w:pPr>
        <w:pStyle w:val="ListParagraph"/>
        <w:widowControl w:val="0"/>
        <w:numPr>
          <w:ilvl w:val="1"/>
          <w:numId w:val="21"/>
        </w:numPr>
        <w:autoSpaceDE w:val="0"/>
        <w:autoSpaceDN w:val="0"/>
        <w:adjustRightInd w:val="0"/>
        <w:rPr>
          <w:rFonts w:cs="Times New Roman"/>
          <w:szCs w:val="22"/>
        </w:rPr>
      </w:pPr>
      <w:r w:rsidRPr="00B8152D">
        <w:rPr>
          <w:rFonts w:cs="Times New Roman"/>
          <w:szCs w:val="22"/>
        </w:rPr>
        <w:t xml:space="preserve">A new round of decentralization reforms took place in 2003-2004. The constitutional reform of 2003 embedded the regions in the constitution and added decentralization as a rationale to the first article of the new constitution (“Son </w:t>
      </w:r>
      <w:proofErr w:type="spellStart"/>
      <w:r w:rsidRPr="00B8152D">
        <w:rPr>
          <w:rFonts w:cs="Times New Roman"/>
          <w:szCs w:val="22"/>
        </w:rPr>
        <w:t>organisation</w:t>
      </w:r>
      <w:proofErr w:type="spellEnd"/>
      <w:r w:rsidRPr="00B8152D">
        <w:rPr>
          <w:rFonts w:cs="Times New Roman"/>
          <w:szCs w:val="22"/>
        </w:rPr>
        <w:t xml:space="preserve"> </w:t>
      </w:r>
      <w:proofErr w:type="spellStart"/>
      <w:r w:rsidRPr="00B8152D">
        <w:rPr>
          <w:rFonts w:cs="Times New Roman"/>
          <w:szCs w:val="22"/>
        </w:rPr>
        <w:t>est</w:t>
      </w:r>
      <w:proofErr w:type="spellEnd"/>
      <w:r w:rsidRPr="00B8152D">
        <w:rPr>
          <w:rFonts w:cs="Times New Roman"/>
          <w:szCs w:val="22"/>
        </w:rPr>
        <w:t xml:space="preserve"> </w:t>
      </w:r>
      <w:proofErr w:type="spellStart"/>
      <w:r w:rsidRPr="00B8152D">
        <w:rPr>
          <w:rFonts w:cs="Times New Roman"/>
          <w:szCs w:val="22"/>
        </w:rPr>
        <w:t>décentralisée</w:t>
      </w:r>
      <w:proofErr w:type="spellEnd"/>
      <w:r w:rsidRPr="00B8152D">
        <w:rPr>
          <w:rFonts w:cs="Times New Roman"/>
          <w:szCs w:val="22"/>
        </w:rPr>
        <w:t xml:space="preserve">”). The subsequently adopted 2004 Decentralization Act under Prime Minister Jean-Pierre </w:t>
      </w:r>
      <w:proofErr w:type="spellStart"/>
      <w:r w:rsidRPr="00B8152D">
        <w:rPr>
          <w:rFonts w:cs="Times New Roman"/>
          <w:szCs w:val="22"/>
        </w:rPr>
        <w:t>Raffarin</w:t>
      </w:r>
      <w:proofErr w:type="spellEnd"/>
      <w:r w:rsidRPr="00B8152D">
        <w:rPr>
          <w:rFonts w:cs="Times New Roman"/>
          <w:szCs w:val="22"/>
        </w:rPr>
        <w:t xml:space="preserve"> granted regions, départements and communes more financial autonomy, and f</w:t>
      </w:r>
      <w:r w:rsidRPr="00B8152D">
        <w:rPr>
          <w:szCs w:val="22"/>
        </w:rPr>
        <w:t xml:space="preserve">ar greater tax-raising </w:t>
      </w:r>
      <w:proofErr w:type="gramStart"/>
      <w:r w:rsidRPr="00B8152D">
        <w:rPr>
          <w:szCs w:val="22"/>
        </w:rPr>
        <w:t>powers in particular</w:t>
      </w:r>
      <w:proofErr w:type="gramEnd"/>
      <w:r w:rsidRPr="00B8152D">
        <w:rPr>
          <w:rFonts w:cs="Times New Roman"/>
          <w:szCs w:val="22"/>
        </w:rPr>
        <w:t xml:space="preserve"> (Cole 2006). Furthermore, the law of August 13, </w:t>
      </w:r>
      <w:proofErr w:type="gramStart"/>
      <w:r w:rsidRPr="00B8152D">
        <w:rPr>
          <w:rFonts w:cs="Times New Roman"/>
          <w:szCs w:val="22"/>
        </w:rPr>
        <w:t>2004</w:t>
      </w:r>
      <w:proofErr w:type="gramEnd"/>
      <w:r w:rsidRPr="00B8152D">
        <w:rPr>
          <w:rFonts w:cs="Times New Roman"/>
          <w:szCs w:val="22"/>
        </w:rPr>
        <w:t xml:space="preserve"> strengthened regional competencies in the fields of economic development, spatial planning and cultural affairs. We code a single concession in 2003. [2003: autonomy concession]</w:t>
      </w:r>
    </w:p>
    <w:p w14:paraId="08228796" w14:textId="7F22A309" w:rsidR="00277420" w:rsidRPr="00B8152D" w:rsidRDefault="00277420" w:rsidP="00277420">
      <w:pPr>
        <w:pStyle w:val="ListParagraph"/>
        <w:widowControl w:val="0"/>
        <w:numPr>
          <w:ilvl w:val="1"/>
          <w:numId w:val="21"/>
        </w:numPr>
        <w:autoSpaceDE w:val="0"/>
        <w:autoSpaceDN w:val="0"/>
        <w:adjustRightInd w:val="0"/>
        <w:rPr>
          <w:rFonts w:cs="Times New Roman"/>
          <w:szCs w:val="22"/>
        </w:rPr>
      </w:pPr>
      <w:r w:rsidRPr="00B8152D">
        <w:rPr>
          <w:rFonts w:cs="Times New Roman"/>
          <w:szCs w:val="22"/>
        </w:rPr>
        <w:t xml:space="preserve">In 2013, a new round of decentralization reforms was undertaken with the </w:t>
      </w:r>
      <w:proofErr w:type="spellStart"/>
      <w:r w:rsidRPr="00B8152D">
        <w:rPr>
          <w:rFonts w:cs="Times New Roman"/>
          <w:szCs w:val="22"/>
        </w:rPr>
        <w:t>Acte</w:t>
      </w:r>
      <w:proofErr w:type="spellEnd"/>
      <w:r w:rsidRPr="00B8152D">
        <w:rPr>
          <w:rFonts w:cs="Times New Roman"/>
          <w:szCs w:val="22"/>
        </w:rPr>
        <w:t xml:space="preserve"> III de la </w:t>
      </w:r>
      <w:proofErr w:type="spellStart"/>
      <w:r w:rsidRPr="00B8152D">
        <w:rPr>
          <w:rFonts w:cs="Times New Roman"/>
          <w:szCs w:val="22"/>
        </w:rPr>
        <w:t>décentralisation</w:t>
      </w:r>
      <w:proofErr w:type="spellEnd"/>
      <w:r w:rsidRPr="00B8152D">
        <w:rPr>
          <w:rFonts w:cs="Times New Roman"/>
          <w:szCs w:val="22"/>
        </w:rPr>
        <w:t>. Contrary to previous rounds, no substantial increases of regional autonomy were granted by the French government. Instead, reforms focused on metropolitan areas, specifically Paris, Lyon, and Marseille as well as the decision-making procedures of collectivities and intercommunal bodies. This reform round is not coded as a concession.</w:t>
      </w:r>
    </w:p>
    <w:p w14:paraId="3BE1F69D" w14:textId="77777777" w:rsidR="00C04B94" w:rsidRPr="00B8152D" w:rsidRDefault="00C04B94">
      <w:pPr>
        <w:pStyle w:val="ListParagraph"/>
        <w:widowControl w:val="0"/>
        <w:numPr>
          <w:ilvl w:val="0"/>
          <w:numId w:val="21"/>
        </w:numPr>
        <w:autoSpaceDE w:val="0"/>
        <w:autoSpaceDN w:val="0"/>
        <w:adjustRightInd w:val="0"/>
        <w:rPr>
          <w:rFonts w:cs="Times New Roman"/>
          <w:szCs w:val="22"/>
        </w:rPr>
      </w:pPr>
      <w:r w:rsidRPr="00B8152D">
        <w:rPr>
          <w:rFonts w:cs="Times New Roman"/>
          <w:szCs w:val="22"/>
        </w:rPr>
        <w:t>In addition, there was a concession on language in 1982:</w:t>
      </w:r>
    </w:p>
    <w:p w14:paraId="66BEA8FE" w14:textId="77777777" w:rsidR="00C04B94" w:rsidRPr="00B8152D" w:rsidRDefault="00C04B94">
      <w:pPr>
        <w:pStyle w:val="ListParagraph"/>
        <w:widowControl w:val="0"/>
        <w:numPr>
          <w:ilvl w:val="1"/>
          <w:numId w:val="21"/>
        </w:numPr>
        <w:autoSpaceDE w:val="0"/>
        <w:autoSpaceDN w:val="0"/>
        <w:adjustRightInd w:val="0"/>
        <w:rPr>
          <w:szCs w:val="22"/>
        </w:rPr>
      </w:pPr>
      <w:r w:rsidRPr="00B8152D">
        <w:rPr>
          <w:szCs w:val="22"/>
        </w:rPr>
        <w:t xml:space="preserve">In June 1982, the Savary Circular on the teaching of regional languages was published. The circular extended the official jurisdiction of the </w:t>
      </w:r>
      <w:proofErr w:type="spellStart"/>
      <w:r w:rsidRPr="00B8152D">
        <w:rPr>
          <w:szCs w:val="22"/>
        </w:rPr>
        <w:t>Deixonne</w:t>
      </w:r>
      <w:proofErr w:type="spellEnd"/>
      <w:r w:rsidRPr="00B8152D">
        <w:rPr>
          <w:szCs w:val="22"/>
        </w:rPr>
        <w:t xml:space="preserve"> Act of 1951 to other regional languages and established 1) that the state should be responsible for the teaching of regional languages, 2) that the languages should be taught from kindergarten to university, with the status of a separate discipline and 3) that their teaching should be based on the expressed wish of both teacher and students (Ager 1999: 33). Education in regional languages was hereby “officially </w:t>
      </w:r>
      <w:proofErr w:type="spellStart"/>
      <w:r w:rsidRPr="00B8152D">
        <w:rPr>
          <w:szCs w:val="22"/>
        </w:rPr>
        <w:t>authorised</w:t>
      </w:r>
      <w:proofErr w:type="spellEnd"/>
      <w:r w:rsidRPr="00B8152D">
        <w:rPr>
          <w:szCs w:val="22"/>
        </w:rPr>
        <w:t xml:space="preserve"> for the first time within the public sector in France” (Rogers and McLeod 2007: 355). In 1982, the </w:t>
      </w:r>
      <w:proofErr w:type="spellStart"/>
      <w:r w:rsidRPr="00B8152D">
        <w:rPr>
          <w:szCs w:val="22"/>
        </w:rPr>
        <w:t>Deixonne</w:t>
      </w:r>
      <w:proofErr w:type="spellEnd"/>
      <w:r w:rsidRPr="00B8152D">
        <w:rPr>
          <w:szCs w:val="22"/>
        </w:rPr>
        <w:t xml:space="preserve"> Act applied to Breton, Basque, Catalan, Occitan, Corsican (from 1974) and Tahitian (from 1981). Four Melanesian languages were added in 1992. According to </w:t>
      </w:r>
      <w:proofErr w:type="spellStart"/>
      <w:r w:rsidRPr="00B8152D">
        <w:rPr>
          <w:szCs w:val="22"/>
        </w:rPr>
        <w:t>Bonnaud</w:t>
      </w:r>
      <w:proofErr w:type="spellEnd"/>
      <w:r w:rsidRPr="00B8152D">
        <w:rPr>
          <w:szCs w:val="22"/>
        </w:rPr>
        <w:t xml:space="preserve"> (2003: 56) and </w:t>
      </w:r>
      <w:proofErr w:type="spellStart"/>
      <w:r w:rsidRPr="00B8152D">
        <w:rPr>
          <w:szCs w:val="22"/>
        </w:rPr>
        <w:t>Migge</w:t>
      </w:r>
      <w:proofErr w:type="spellEnd"/>
      <w:r w:rsidRPr="00B8152D">
        <w:rPr>
          <w:szCs w:val="22"/>
        </w:rPr>
        <w:t xml:space="preserve"> and </w:t>
      </w:r>
      <w:proofErr w:type="spellStart"/>
      <w:r w:rsidRPr="00B8152D">
        <w:rPr>
          <w:szCs w:val="22"/>
        </w:rPr>
        <w:t>Léglise</w:t>
      </w:r>
      <w:proofErr w:type="spellEnd"/>
      <w:r w:rsidRPr="00B8152D">
        <w:rPr>
          <w:szCs w:val="22"/>
        </w:rPr>
        <w:t xml:space="preserve"> (2012: 30), other regional languages that benefited from this reform were Auvergnat, Gascon, </w:t>
      </w:r>
      <w:proofErr w:type="spellStart"/>
      <w:r w:rsidRPr="00B8152D">
        <w:rPr>
          <w:szCs w:val="22"/>
        </w:rPr>
        <w:t>Languedocien</w:t>
      </w:r>
      <w:proofErr w:type="spellEnd"/>
      <w:r w:rsidRPr="00B8152D">
        <w:rPr>
          <w:szCs w:val="22"/>
        </w:rPr>
        <w:t xml:space="preserve">, Limousin, </w:t>
      </w:r>
      <w:proofErr w:type="spellStart"/>
      <w:r w:rsidRPr="00B8152D">
        <w:rPr>
          <w:szCs w:val="22"/>
        </w:rPr>
        <w:t>Niçart</w:t>
      </w:r>
      <w:proofErr w:type="spellEnd"/>
      <w:r w:rsidRPr="00B8152D">
        <w:rPr>
          <w:szCs w:val="22"/>
        </w:rPr>
        <w:t xml:space="preserve">, Provençal, </w:t>
      </w:r>
      <w:proofErr w:type="spellStart"/>
      <w:r w:rsidRPr="00B8152D">
        <w:rPr>
          <w:szCs w:val="22"/>
        </w:rPr>
        <w:t>Vivaro</w:t>
      </w:r>
      <w:proofErr w:type="spellEnd"/>
      <w:r w:rsidRPr="00B8152D">
        <w:rPr>
          <w:szCs w:val="22"/>
        </w:rPr>
        <w:t xml:space="preserve">-Alpin, Gallo, Alsace regional languages and the French-based Creoles spoken in La Réunion, Martinique, Guadeloupe, and French Guiana.  [1982: cultural rights concession] </w:t>
      </w:r>
    </w:p>
    <w:p w14:paraId="7E782449" w14:textId="77777777" w:rsidR="00C657E8" w:rsidRPr="00B8152D" w:rsidRDefault="00C657E8" w:rsidP="00C657E8">
      <w:pPr>
        <w:rPr>
          <w:sz w:val="22"/>
          <w:szCs w:val="22"/>
        </w:rPr>
      </w:pPr>
    </w:p>
    <w:p w14:paraId="6215083E" w14:textId="77777777" w:rsidR="00C657E8" w:rsidRPr="00B8152D" w:rsidRDefault="00C657E8" w:rsidP="00C657E8">
      <w:pPr>
        <w:rPr>
          <w:sz w:val="22"/>
          <w:szCs w:val="22"/>
        </w:rPr>
      </w:pPr>
    </w:p>
    <w:p w14:paraId="5BEA18F3" w14:textId="77777777" w:rsidR="00C657E8" w:rsidRPr="00B8152D" w:rsidRDefault="00C657E8" w:rsidP="00C657E8">
      <w:pPr>
        <w:rPr>
          <w:b/>
          <w:sz w:val="22"/>
          <w:szCs w:val="22"/>
        </w:rPr>
      </w:pPr>
      <w:r w:rsidRPr="00B8152D">
        <w:rPr>
          <w:b/>
          <w:sz w:val="22"/>
          <w:szCs w:val="22"/>
        </w:rPr>
        <w:t xml:space="preserve">Regional </w:t>
      </w:r>
      <w:proofErr w:type="spellStart"/>
      <w:r w:rsidRPr="00B8152D">
        <w:rPr>
          <w:b/>
          <w:sz w:val="22"/>
          <w:szCs w:val="22"/>
        </w:rPr>
        <w:t>autonomy</w:t>
      </w:r>
      <w:proofErr w:type="spellEnd"/>
      <w:r w:rsidRPr="00B8152D">
        <w:rPr>
          <w:b/>
          <w:sz w:val="22"/>
          <w:szCs w:val="22"/>
        </w:rPr>
        <w:t xml:space="preserve"> </w:t>
      </w:r>
    </w:p>
    <w:p w14:paraId="3ECC07BB" w14:textId="77777777" w:rsidR="00C657E8" w:rsidRPr="00B8152D" w:rsidRDefault="00C657E8" w:rsidP="00C657E8">
      <w:pPr>
        <w:rPr>
          <w:sz w:val="22"/>
          <w:szCs w:val="22"/>
        </w:rPr>
      </w:pPr>
    </w:p>
    <w:p w14:paraId="34350237" w14:textId="77777777" w:rsidR="00C04B94" w:rsidRPr="00B8152D" w:rsidRDefault="00C04B94">
      <w:pPr>
        <w:pStyle w:val="ListParagraph"/>
        <w:numPr>
          <w:ilvl w:val="0"/>
          <w:numId w:val="16"/>
        </w:numPr>
        <w:rPr>
          <w:rFonts w:eastAsia="Times New Roman" w:cs="Times New Roman"/>
          <w:szCs w:val="22"/>
          <w:lang w:eastAsia="de-CH"/>
        </w:rPr>
      </w:pPr>
      <w:r w:rsidRPr="00B8152D">
        <w:rPr>
          <w:rFonts w:eastAsia="Times New Roman" w:cs="Times New Roman"/>
          <w:szCs w:val="22"/>
          <w:lang w:eastAsia="de-CH"/>
        </w:rPr>
        <w:t xml:space="preserve">The territory is administered by a prefect, appointed by the President of France. Furthermore, there are two popularly elected local executive bodies, a general and regional council. As an overseas department (and region) of France (DOM), La Reunion enjoys a status identical to the departments (and regions) of metropolitan France. </w:t>
      </w:r>
      <w:r w:rsidRPr="00B8152D">
        <w:rPr>
          <w:rFonts w:cs="Times New Roman"/>
          <w:szCs w:val="22"/>
        </w:rPr>
        <w:t xml:space="preserve">Given the centralized nature of the French </w:t>
      </w:r>
      <w:r w:rsidRPr="00B8152D">
        <w:rPr>
          <w:rFonts w:cs="Times New Roman"/>
          <w:szCs w:val="22"/>
        </w:rPr>
        <w:lastRenderedPageBreak/>
        <w:t>state, regional autonomy for the departments and regions is not given, despite some limited devolution of powers</w:t>
      </w:r>
      <w:r w:rsidRPr="00B8152D">
        <w:rPr>
          <w:rFonts w:eastAsia="Times New Roman" w:cs="Times New Roman"/>
          <w:szCs w:val="22"/>
          <w:lang w:eastAsia="de-CH"/>
        </w:rPr>
        <w:t>.</w:t>
      </w:r>
    </w:p>
    <w:p w14:paraId="34516887" w14:textId="77777777" w:rsidR="00C657E8" w:rsidRPr="00B8152D" w:rsidRDefault="00C657E8" w:rsidP="00C657E8">
      <w:pPr>
        <w:rPr>
          <w:sz w:val="22"/>
          <w:szCs w:val="22"/>
          <w:lang w:val="en-US"/>
        </w:rPr>
      </w:pPr>
    </w:p>
    <w:p w14:paraId="3223C37C" w14:textId="77777777" w:rsidR="00C657E8" w:rsidRPr="00B8152D" w:rsidRDefault="00C657E8" w:rsidP="00C657E8">
      <w:pPr>
        <w:rPr>
          <w:sz w:val="22"/>
          <w:szCs w:val="22"/>
          <w:lang w:val="en-US"/>
        </w:rPr>
      </w:pPr>
    </w:p>
    <w:p w14:paraId="210F279E" w14:textId="77777777" w:rsidR="00C657E8" w:rsidRPr="00B8152D" w:rsidRDefault="00C657E8" w:rsidP="00C657E8">
      <w:pPr>
        <w:rPr>
          <w:b/>
          <w:sz w:val="22"/>
          <w:szCs w:val="22"/>
          <w:lang w:val="en-US"/>
        </w:rPr>
      </w:pPr>
      <w:r w:rsidRPr="00B8152D">
        <w:rPr>
          <w:b/>
          <w:sz w:val="22"/>
          <w:szCs w:val="22"/>
          <w:lang w:val="en-US"/>
        </w:rPr>
        <w:t>De facto independence</w:t>
      </w:r>
    </w:p>
    <w:p w14:paraId="5D6F9B62" w14:textId="77777777" w:rsidR="00C657E8" w:rsidRPr="00B8152D" w:rsidRDefault="00C657E8" w:rsidP="00C657E8">
      <w:pPr>
        <w:rPr>
          <w:bCs/>
          <w:sz w:val="22"/>
          <w:szCs w:val="22"/>
          <w:lang w:val="en-US"/>
        </w:rPr>
      </w:pPr>
    </w:p>
    <w:p w14:paraId="12FEA0D3" w14:textId="77777777" w:rsidR="00C04B94" w:rsidRPr="00B8152D" w:rsidRDefault="00C04B94" w:rsidP="00C04B94">
      <w:pPr>
        <w:rPr>
          <w:sz w:val="22"/>
          <w:szCs w:val="22"/>
          <w:lang w:val="en-US"/>
        </w:rPr>
      </w:pPr>
      <w:r w:rsidRPr="00B8152D">
        <w:rPr>
          <w:sz w:val="22"/>
          <w:szCs w:val="22"/>
          <w:lang w:val="en-US"/>
        </w:rPr>
        <w:t>NA</w:t>
      </w:r>
    </w:p>
    <w:p w14:paraId="1DA8E747" w14:textId="77777777" w:rsidR="00C657E8" w:rsidRPr="00B8152D" w:rsidRDefault="00C657E8" w:rsidP="00C657E8">
      <w:pPr>
        <w:rPr>
          <w:bCs/>
          <w:sz w:val="22"/>
          <w:szCs w:val="22"/>
          <w:lang w:val="en-US"/>
        </w:rPr>
      </w:pPr>
    </w:p>
    <w:p w14:paraId="73BD5F1D" w14:textId="77777777" w:rsidR="00C657E8" w:rsidRPr="00B8152D" w:rsidRDefault="00C657E8" w:rsidP="00C657E8">
      <w:pPr>
        <w:rPr>
          <w:bCs/>
          <w:sz w:val="22"/>
          <w:szCs w:val="22"/>
          <w:lang w:val="en-US"/>
        </w:rPr>
      </w:pPr>
    </w:p>
    <w:p w14:paraId="42F6D0F3" w14:textId="77777777" w:rsidR="00C657E8" w:rsidRPr="00B8152D" w:rsidRDefault="00C657E8" w:rsidP="00C657E8">
      <w:pPr>
        <w:rPr>
          <w:b/>
          <w:sz w:val="22"/>
          <w:szCs w:val="22"/>
          <w:lang w:val="en-US"/>
        </w:rPr>
      </w:pPr>
      <w:r w:rsidRPr="00B8152D">
        <w:rPr>
          <w:b/>
          <w:sz w:val="22"/>
          <w:szCs w:val="22"/>
          <w:lang w:val="en-US"/>
        </w:rPr>
        <w:t>Major territorial changes</w:t>
      </w:r>
    </w:p>
    <w:p w14:paraId="11BAC608" w14:textId="77777777" w:rsidR="00C657E8" w:rsidRPr="00B8152D" w:rsidRDefault="00C657E8" w:rsidP="00C657E8">
      <w:pPr>
        <w:rPr>
          <w:bCs/>
          <w:sz w:val="22"/>
          <w:szCs w:val="22"/>
          <w:lang w:val="en-US"/>
        </w:rPr>
      </w:pPr>
    </w:p>
    <w:p w14:paraId="58E806CB" w14:textId="77777777" w:rsidR="00C04B94" w:rsidRPr="00B8152D" w:rsidRDefault="00C04B94" w:rsidP="00C04B94">
      <w:pPr>
        <w:rPr>
          <w:sz w:val="22"/>
          <w:szCs w:val="22"/>
        </w:rPr>
      </w:pPr>
      <w:r w:rsidRPr="00B8152D">
        <w:rPr>
          <w:sz w:val="22"/>
          <w:szCs w:val="22"/>
        </w:rPr>
        <w:t>NA</w:t>
      </w:r>
    </w:p>
    <w:p w14:paraId="454BECE2" w14:textId="77777777" w:rsidR="00C657E8" w:rsidRPr="00B8152D" w:rsidRDefault="00C657E8" w:rsidP="00C657E8">
      <w:pPr>
        <w:rPr>
          <w:bCs/>
          <w:sz w:val="22"/>
          <w:szCs w:val="22"/>
        </w:rPr>
      </w:pPr>
    </w:p>
    <w:p w14:paraId="0CCB7AFD" w14:textId="77777777" w:rsidR="00C657E8" w:rsidRPr="00B8152D" w:rsidRDefault="00C657E8" w:rsidP="00C657E8">
      <w:pPr>
        <w:rPr>
          <w:bCs/>
          <w:sz w:val="22"/>
          <w:szCs w:val="22"/>
        </w:rPr>
      </w:pPr>
    </w:p>
    <w:p w14:paraId="30946D40" w14:textId="77777777" w:rsidR="00794A00" w:rsidRPr="00B8152D" w:rsidRDefault="00794A00" w:rsidP="00794A00">
      <w:pPr>
        <w:ind w:left="709" w:hanging="709"/>
        <w:rPr>
          <w:b/>
          <w:sz w:val="22"/>
          <w:szCs w:val="22"/>
        </w:rPr>
      </w:pPr>
      <w:r w:rsidRPr="00B8152D">
        <w:rPr>
          <w:b/>
          <w:sz w:val="22"/>
          <w:szCs w:val="22"/>
        </w:rPr>
        <w:t>EPR2SDM</w:t>
      </w:r>
    </w:p>
    <w:p w14:paraId="492FEC1E" w14:textId="77777777" w:rsidR="00794A00" w:rsidRPr="00B8152D" w:rsidRDefault="00794A00" w:rsidP="00794A00">
      <w:pPr>
        <w:ind w:left="709" w:hanging="709"/>
        <w:rPr>
          <w:b/>
          <w:sz w:val="22"/>
          <w:szCs w:val="22"/>
        </w:rPr>
      </w:pPr>
    </w:p>
    <w:tbl>
      <w:tblPr>
        <w:tblStyle w:val="Tabellenraster1"/>
        <w:tblW w:w="5000" w:type="pct"/>
        <w:tblLook w:val="04A0" w:firstRow="1" w:lastRow="0" w:firstColumn="1" w:lastColumn="0" w:noHBand="0" w:noVBand="1"/>
      </w:tblPr>
      <w:tblGrid>
        <w:gridCol w:w="4787"/>
        <w:gridCol w:w="4783"/>
      </w:tblGrid>
      <w:tr w:rsidR="00794A00" w:rsidRPr="00B8152D" w14:paraId="09B714F2" w14:textId="77777777" w:rsidTr="00B44E1D">
        <w:trPr>
          <w:trHeight w:val="284"/>
        </w:trPr>
        <w:tc>
          <w:tcPr>
            <w:tcW w:w="4787" w:type="dxa"/>
            <w:vAlign w:val="center"/>
          </w:tcPr>
          <w:p w14:paraId="4E8219C2" w14:textId="77777777" w:rsidR="00794A00" w:rsidRPr="00B8152D" w:rsidRDefault="00794A00" w:rsidP="00B44E1D">
            <w:pPr>
              <w:rPr>
                <w:i/>
                <w:sz w:val="22"/>
                <w:szCs w:val="22"/>
              </w:rPr>
            </w:pPr>
            <w:r w:rsidRPr="00B8152D">
              <w:rPr>
                <w:i/>
                <w:sz w:val="22"/>
                <w:szCs w:val="22"/>
              </w:rPr>
              <w:t>Movement</w:t>
            </w:r>
          </w:p>
        </w:tc>
        <w:tc>
          <w:tcPr>
            <w:tcW w:w="4783" w:type="dxa"/>
            <w:vAlign w:val="center"/>
          </w:tcPr>
          <w:p w14:paraId="7022FFAA" w14:textId="77777777" w:rsidR="00794A00" w:rsidRPr="00B8152D" w:rsidRDefault="00794A00" w:rsidP="00B44E1D">
            <w:pPr>
              <w:rPr>
                <w:sz w:val="22"/>
                <w:szCs w:val="22"/>
              </w:rPr>
            </w:pPr>
            <w:r w:rsidRPr="00B8152D">
              <w:rPr>
                <w:sz w:val="22"/>
                <w:szCs w:val="22"/>
              </w:rPr>
              <w:t>Réunion Islanders</w:t>
            </w:r>
          </w:p>
        </w:tc>
      </w:tr>
      <w:tr w:rsidR="00794A00" w:rsidRPr="00B8152D" w14:paraId="1B3D76B6" w14:textId="77777777" w:rsidTr="00B44E1D">
        <w:trPr>
          <w:trHeight w:val="284"/>
        </w:trPr>
        <w:tc>
          <w:tcPr>
            <w:tcW w:w="4787" w:type="dxa"/>
            <w:vAlign w:val="center"/>
          </w:tcPr>
          <w:p w14:paraId="4FAB48E0" w14:textId="77777777" w:rsidR="00794A00" w:rsidRPr="00B8152D" w:rsidRDefault="00794A00" w:rsidP="00B44E1D">
            <w:pPr>
              <w:rPr>
                <w:i/>
                <w:sz w:val="22"/>
                <w:szCs w:val="22"/>
              </w:rPr>
            </w:pPr>
            <w:r w:rsidRPr="00B8152D">
              <w:rPr>
                <w:i/>
                <w:sz w:val="22"/>
                <w:szCs w:val="22"/>
              </w:rPr>
              <w:t>Scenario</w:t>
            </w:r>
          </w:p>
        </w:tc>
        <w:tc>
          <w:tcPr>
            <w:tcW w:w="4783" w:type="dxa"/>
            <w:vAlign w:val="center"/>
          </w:tcPr>
          <w:p w14:paraId="7917A5B8" w14:textId="77777777" w:rsidR="00794A00" w:rsidRPr="00B8152D" w:rsidRDefault="00794A00" w:rsidP="00B44E1D">
            <w:pPr>
              <w:rPr>
                <w:sz w:val="22"/>
                <w:szCs w:val="22"/>
              </w:rPr>
            </w:pPr>
            <w:proofErr w:type="spellStart"/>
            <w:r w:rsidRPr="00B8152D">
              <w:rPr>
                <w:sz w:val="22"/>
                <w:szCs w:val="22"/>
              </w:rPr>
              <w:t>No</w:t>
            </w:r>
            <w:proofErr w:type="spellEnd"/>
            <w:r w:rsidRPr="00B8152D">
              <w:rPr>
                <w:sz w:val="22"/>
                <w:szCs w:val="22"/>
              </w:rPr>
              <w:t xml:space="preserve"> match</w:t>
            </w:r>
          </w:p>
        </w:tc>
      </w:tr>
      <w:tr w:rsidR="00794A00" w:rsidRPr="00B8152D" w14:paraId="76A4D5A1" w14:textId="77777777" w:rsidTr="00B44E1D">
        <w:trPr>
          <w:trHeight w:val="284"/>
        </w:trPr>
        <w:tc>
          <w:tcPr>
            <w:tcW w:w="4787" w:type="dxa"/>
            <w:vAlign w:val="center"/>
          </w:tcPr>
          <w:p w14:paraId="1FFFE921" w14:textId="77777777" w:rsidR="00794A00" w:rsidRPr="00B8152D" w:rsidRDefault="00794A00" w:rsidP="00B44E1D">
            <w:pPr>
              <w:rPr>
                <w:i/>
                <w:sz w:val="22"/>
                <w:szCs w:val="22"/>
              </w:rPr>
            </w:pPr>
            <w:r w:rsidRPr="00B8152D">
              <w:rPr>
                <w:i/>
                <w:sz w:val="22"/>
                <w:szCs w:val="22"/>
              </w:rPr>
              <w:t xml:space="preserve">EPR </w:t>
            </w:r>
            <w:proofErr w:type="spellStart"/>
            <w:r w:rsidRPr="00B8152D">
              <w:rPr>
                <w:i/>
                <w:sz w:val="22"/>
                <w:szCs w:val="22"/>
              </w:rPr>
              <w:t>group</w:t>
            </w:r>
            <w:proofErr w:type="spellEnd"/>
            <w:r w:rsidRPr="00B8152D">
              <w:rPr>
                <w:i/>
                <w:sz w:val="22"/>
                <w:szCs w:val="22"/>
              </w:rPr>
              <w:t>(s)</w:t>
            </w:r>
          </w:p>
        </w:tc>
        <w:tc>
          <w:tcPr>
            <w:tcW w:w="4783" w:type="dxa"/>
            <w:vAlign w:val="center"/>
          </w:tcPr>
          <w:p w14:paraId="379F55A1" w14:textId="77777777" w:rsidR="00794A00" w:rsidRPr="00B8152D" w:rsidRDefault="00794A00" w:rsidP="00B44E1D">
            <w:pPr>
              <w:rPr>
                <w:sz w:val="22"/>
                <w:szCs w:val="22"/>
              </w:rPr>
            </w:pPr>
            <w:r w:rsidRPr="00B8152D">
              <w:rPr>
                <w:sz w:val="22"/>
                <w:szCs w:val="22"/>
              </w:rPr>
              <w:t>-</w:t>
            </w:r>
          </w:p>
        </w:tc>
      </w:tr>
      <w:tr w:rsidR="00794A00" w:rsidRPr="00B8152D" w14:paraId="2E591493" w14:textId="77777777" w:rsidTr="00B44E1D">
        <w:trPr>
          <w:trHeight w:val="284"/>
        </w:trPr>
        <w:tc>
          <w:tcPr>
            <w:tcW w:w="4787" w:type="dxa"/>
            <w:vAlign w:val="center"/>
          </w:tcPr>
          <w:p w14:paraId="2CA48105" w14:textId="77777777" w:rsidR="00794A00" w:rsidRPr="00B8152D" w:rsidRDefault="00794A00" w:rsidP="00B44E1D">
            <w:pPr>
              <w:rPr>
                <w:i/>
                <w:sz w:val="22"/>
                <w:szCs w:val="22"/>
              </w:rPr>
            </w:pPr>
            <w:proofErr w:type="spellStart"/>
            <w:r w:rsidRPr="00B8152D">
              <w:rPr>
                <w:i/>
                <w:sz w:val="22"/>
                <w:szCs w:val="22"/>
              </w:rPr>
              <w:t>Gwgroupid</w:t>
            </w:r>
            <w:proofErr w:type="spellEnd"/>
            <w:r w:rsidRPr="00B8152D">
              <w:rPr>
                <w:i/>
                <w:sz w:val="22"/>
                <w:szCs w:val="22"/>
              </w:rPr>
              <w:t>(s)</w:t>
            </w:r>
          </w:p>
        </w:tc>
        <w:tc>
          <w:tcPr>
            <w:tcW w:w="4783" w:type="dxa"/>
            <w:vAlign w:val="center"/>
          </w:tcPr>
          <w:p w14:paraId="3DF65649" w14:textId="77777777" w:rsidR="00794A00" w:rsidRPr="00B8152D" w:rsidRDefault="00794A00" w:rsidP="00B44E1D">
            <w:pPr>
              <w:rPr>
                <w:sz w:val="22"/>
                <w:szCs w:val="22"/>
              </w:rPr>
            </w:pPr>
            <w:r w:rsidRPr="00B8152D">
              <w:rPr>
                <w:sz w:val="22"/>
                <w:szCs w:val="22"/>
              </w:rPr>
              <w:t>-</w:t>
            </w:r>
          </w:p>
        </w:tc>
      </w:tr>
    </w:tbl>
    <w:p w14:paraId="2A770E04" w14:textId="77777777" w:rsidR="00794A00" w:rsidRPr="00B8152D" w:rsidRDefault="00794A00" w:rsidP="00794A00">
      <w:pPr>
        <w:rPr>
          <w:b/>
          <w:sz w:val="22"/>
          <w:szCs w:val="22"/>
        </w:rPr>
      </w:pPr>
    </w:p>
    <w:p w14:paraId="469DD8D6" w14:textId="77777777" w:rsidR="00794A00" w:rsidRPr="00B8152D" w:rsidRDefault="00794A00" w:rsidP="00C657E8">
      <w:pPr>
        <w:ind w:left="709" w:hanging="709"/>
        <w:rPr>
          <w:sz w:val="22"/>
          <w:szCs w:val="22"/>
          <w:lang w:val="en-US"/>
        </w:rPr>
      </w:pPr>
    </w:p>
    <w:p w14:paraId="26648DFC" w14:textId="77777777" w:rsidR="00C657E8" w:rsidRPr="00B8152D" w:rsidRDefault="00C657E8" w:rsidP="00C657E8">
      <w:pPr>
        <w:ind w:left="709" w:hanging="709"/>
        <w:rPr>
          <w:b/>
          <w:sz w:val="22"/>
          <w:szCs w:val="22"/>
          <w:lang w:val="en-US"/>
        </w:rPr>
      </w:pPr>
      <w:r w:rsidRPr="00B8152D">
        <w:rPr>
          <w:b/>
          <w:sz w:val="22"/>
          <w:szCs w:val="22"/>
          <w:lang w:val="en-US"/>
        </w:rPr>
        <w:t>Power access</w:t>
      </w:r>
    </w:p>
    <w:p w14:paraId="7AA7BBEF" w14:textId="77777777" w:rsidR="00C657E8" w:rsidRPr="00B8152D" w:rsidRDefault="00C657E8" w:rsidP="00C657E8">
      <w:pPr>
        <w:ind w:left="709" w:hanging="709"/>
        <w:rPr>
          <w:bCs/>
          <w:sz w:val="22"/>
          <w:szCs w:val="22"/>
          <w:lang w:val="en-US"/>
        </w:rPr>
      </w:pPr>
    </w:p>
    <w:p w14:paraId="3DCC067F" w14:textId="7D530E02" w:rsidR="00C04B94" w:rsidRPr="00B8152D" w:rsidRDefault="00C04B94">
      <w:pPr>
        <w:pStyle w:val="ListParagraph"/>
        <w:numPr>
          <w:ilvl w:val="0"/>
          <w:numId w:val="17"/>
        </w:numPr>
        <w:rPr>
          <w:rFonts w:eastAsia="Times New Roman" w:cs="Times New Roman"/>
          <w:szCs w:val="22"/>
          <w:lang w:eastAsia="de-CH"/>
        </w:rPr>
      </w:pPr>
      <w:r w:rsidRPr="00B8152D">
        <w:rPr>
          <w:rFonts w:cs="Times New Roman"/>
          <w:szCs w:val="22"/>
          <w:lang w:val="en-GB"/>
        </w:rPr>
        <w:t xml:space="preserve">As all other overseas department, Reunion is represented in both houses of the French National Assembly (Minority Rights Group International). However, we found no evidence of representation at the executive level (nor evidence for discrimination), which is why we code the </w:t>
      </w:r>
      <w:r w:rsidRPr="00B8152D">
        <w:rPr>
          <w:rFonts w:cs="Times New Roman"/>
          <w:szCs w:val="22"/>
        </w:rPr>
        <w:t>Reunion Islanders</w:t>
      </w:r>
      <w:r w:rsidRPr="00B8152D">
        <w:rPr>
          <w:rFonts w:cs="Times New Roman"/>
          <w:szCs w:val="22"/>
          <w:lang w:val="en-GB"/>
        </w:rPr>
        <w:t xml:space="preserve"> as powerless throughout. [1959-</w:t>
      </w:r>
      <w:r w:rsidR="00335390" w:rsidRPr="00B8152D">
        <w:rPr>
          <w:rFonts w:cs="Times New Roman"/>
          <w:szCs w:val="22"/>
          <w:lang w:val="en-GB"/>
        </w:rPr>
        <w:t>2020</w:t>
      </w:r>
      <w:r w:rsidRPr="00B8152D">
        <w:rPr>
          <w:rFonts w:cs="Times New Roman"/>
          <w:szCs w:val="22"/>
          <w:lang w:val="en-GB"/>
        </w:rPr>
        <w:t>: powerless]</w:t>
      </w:r>
    </w:p>
    <w:p w14:paraId="0FE1B34B" w14:textId="77777777" w:rsidR="00C657E8" w:rsidRPr="00B8152D" w:rsidRDefault="00C657E8" w:rsidP="00C657E8">
      <w:pPr>
        <w:ind w:left="709" w:hanging="709"/>
        <w:rPr>
          <w:bCs/>
          <w:sz w:val="22"/>
          <w:szCs w:val="22"/>
        </w:rPr>
      </w:pPr>
    </w:p>
    <w:p w14:paraId="60A7F446" w14:textId="77777777" w:rsidR="00C657E8" w:rsidRPr="00B8152D" w:rsidRDefault="00C657E8" w:rsidP="00C657E8">
      <w:pPr>
        <w:ind w:left="709" w:hanging="709"/>
        <w:rPr>
          <w:bCs/>
          <w:sz w:val="22"/>
          <w:szCs w:val="22"/>
        </w:rPr>
      </w:pPr>
    </w:p>
    <w:p w14:paraId="26530BD4" w14:textId="77777777" w:rsidR="00C657E8" w:rsidRPr="00B8152D" w:rsidRDefault="00C657E8" w:rsidP="00C657E8">
      <w:pPr>
        <w:ind w:left="709" w:hanging="709"/>
        <w:rPr>
          <w:b/>
          <w:sz w:val="22"/>
          <w:szCs w:val="22"/>
        </w:rPr>
      </w:pPr>
      <w:r w:rsidRPr="00B8152D">
        <w:rPr>
          <w:b/>
          <w:sz w:val="22"/>
          <w:szCs w:val="22"/>
        </w:rPr>
        <w:t xml:space="preserve">Group </w:t>
      </w:r>
      <w:proofErr w:type="spellStart"/>
      <w:r w:rsidRPr="00B8152D">
        <w:rPr>
          <w:b/>
          <w:sz w:val="22"/>
          <w:szCs w:val="22"/>
        </w:rPr>
        <w:t>size</w:t>
      </w:r>
      <w:proofErr w:type="spellEnd"/>
    </w:p>
    <w:p w14:paraId="5AF99B28" w14:textId="77777777" w:rsidR="00C657E8" w:rsidRPr="00B8152D" w:rsidRDefault="00C657E8" w:rsidP="00C657E8">
      <w:pPr>
        <w:rPr>
          <w:sz w:val="22"/>
          <w:szCs w:val="22"/>
        </w:rPr>
      </w:pPr>
    </w:p>
    <w:p w14:paraId="75BFA010" w14:textId="5410E623" w:rsidR="00C04B94" w:rsidRPr="00B8152D" w:rsidRDefault="00C04B94">
      <w:pPr>
        <w:pStyle w:val="ListParagraph"/>
        <w:numPr>
          <w:ilvl w:val="0"/>
          <w:numId w:val="17"/>
        </w:numPr>
        <w:rPr>
          <w:szCs w:val="22"/>
          <w:lang w:val="en-GB"/>
        </w:rPr>
      </w:pPr>
      <w:r w:rsidRPr="00B8152D">
        <w:rPr>
          <w:szCs w:val="22"/>
          <w:lang w:val="en-GB"/>
        </w:rPr>
        <w:t xml:space="preserve">According to Minahan (2002: 1576), the Reunionese numbered around 690,000 in 2002. According to the World Bank, France’s total population was 61.8 million in 2002. [0.0112]  </w:t>
      </w:r>
    </w:p>
    <w:p w14:paraId="34C230E3" w14:textId="77777777" w:rsidR="00C657E8" w:rsidRPr="00B8152D" w:rsidRDefault="00C657E8" w:rsidP="00C657E8">
      <w:pPr>
        <w:rPr>
          <w:sz w:val="22"/>
          <w:szCs w:val="22"/>
        </w:rPr>
      </w:pPr>
    </w:p>
    <w:p w14:paraId="18DA48C3" w14:textId="77777777" w:rsidR="00C657E8" w:rsidRPr="00B8152D" w:rsidRDefault="00C657E8" w:rsidP="00C657E8">
      <w:pPr>
        <w:rPr>
          <w:sz w:val="22"/>
          <w:szCs w:val="22"/>
        </w:rPr>
      </w:pPr>
    </w:p>
    <w:p w14:paraId="09262195" w14:textId="77777777" w:rsidR="00C657E8" w:rsidRPr="00B8152D" w:rsidRDefault="00C657E8" w:rsidP="00C657E8">
      <w:pPr>
        <w:rPr>
          <w:b/>
          <w:bCs/>
          <w:sz w:val="22"/>
          <w:szCs w:val="22"/>
        </w:rPr>
      </w:pPr>
      <w:r w:rsidRPr="00B8152D">
        <w:rPr>
          <w:b/>
          <w:bCs/>
          <w:sz w:val="22"/>
          <w:szCs w:val="22"/>
        </w:rPr>
        <w:t xml:space="preserve">Regional </w:t>
      </w:r>
      <w:proofErr w:type="spellStart"/>
      <w:r w:rsidRPr="00B8152D">
        <w:rPr>
          <w:b/>
          <w:bCs/>
          <w:sz w:val="22"/>
          <w:szCs w:val="22"/>
        </w:rPr>
        <w:t>concentration</w:t>
      </w:r>
      <w:proofErr w:type="spellEnd"/>
    </w:p>
    <w:p w14:paraId="16E30236" w14:textId="77777777" w:rsidR="00C657E8" w:rsidRPr="00B8152D" w:rsidRDefault="00C657E8" w:rsidP="00C657E8">
      <w:pPr>
        <w:rPr>
          <w:sz w:val="22"/>
          <w:szCs w:val="22"/>
        </w:rPr>
      </w:pPr>
    </w:p>
    <w:p w14:paraId="33ED378E" w14:textId="77777777" w:rsidR="00C04B94" w:rsidRPr="00B8152D" w:rsidRDefault="00C04B94">
      <w:pPr>
        <w:pStyle w:val="ListParagraph"/>
        <w:widowControl w:val="0"/>
        <w:numPr>
          <w:ilvl w:val="0"/>
          <w:numId w:val="18"/>
        </w:numPr>
        <w:rPr>
          <w:szCs w:val="22"/>
        </w:rPr>
      </w:pPr>
      <w:r w:rsidRPr="00B8152D">
        <w:rPr>
          <w:szCs w:val="22"/>
        </w:rPr>
        <w:t>According to Minahan (2002: 1576), 677,000 Réunionese live in Reunion (out of 1.04 million in across France as a whole), and they make up 91% of Reunion’s local population. [</w:t>
      </w:r>
      <w:r w:rsidRPr="00B8152D">
        <w:rPr>
          <w:rFonts w:cs="Times New Roman"/>
          <w:szCs w:val="22"/>
        </w:rPr>
        <w:t>concentrated]</w:t>
      </w:r>
    </w:p>
    <w:p w14:paraId="1DD8841F" w14:textId="77777777" w:rsidR="00C657E8" w:rsidRPr="00B8152D" w:rsidRDefault="00C657E8" w:rsidP="00C657E8">
      <w:pPr>
        <w:rPr>
          <w:sz w:val="22"/>
          <w:szCs w:val="22"/>
        </w:rPr>
      </w:pPr>
    </w:p>
    <w:p w14:paraId="16515D13" w14:textId="77777777" w:rsidR="00C657E8" w:rsidRPr="00B8152D" w:rsidRDefault="00C657E8" w:rsidP="00C657E8">
      <w:pPr>
        <w:rPr>
          <w:sz w:val="22"/>
          <w:szCs w:val="22"/>
        </w:rPr>
      </w:pPr>
    </w:p>
    <w:p w14:paraId="4A6C6423" w14:textId="77777777" w:rsidR="00C657E8" w:rsidRPr="00B8152D" w:rsidRDefault="00C657E8" w:rsidP="00C657E8">
      <w:pPr>
        <w:rPr>
          <w:b/>
          <w:sz w:val="22"/>
          <w:szCs w:val="22"/>
        </w:rPr>
      </w:pPr>
      <w:r w:rsidRPr="00B8152D">
        <w:rPr>
          <w:b/>
          <w:sz w:val="22"/>
          <w:szCs w:val="22"/>
        </w:rPr>
        <w:t>Kin</w:t>
      </w:r>
    </w:p>
    <w:p w14:paraId="3B4A826F" w14:textId="77777777" w:rsidR="00C657E8" w:rsidRPr="00B8152D" w:rsidRDefault="00C657E8" w:rsidP="00C657E8">
      <w:pPr>
        <w:spacing w:after="60"/>
        <w:ind w:left="709" w:hanging="709"/>
        <w:rPr>
          <w:bCs/>
          <w:sz w:val="22"/>
          <w:szCs w:val="22"/>
        </w:rPr>
      </w:pPr>
    </w:p>
    <w:p w14:paraId="67B67CD8" w14:textId="77777777" w:rsidR="00C04B94" w:rsidRPr="00B8152D" w:rsidRDefault="00C04B94">
      <w:pPr>
        <w:pStyle w:val="ListParagraph"/>
        <w:numPr>
          <w:ilvl w:val="0"/>
          <w:numId w:val="18"/>
        </w:numPr>
        <w:spacing w:after="60"/>
        <w:rPr>
          <w:rFonts w:cs="Times New Roman"/>
          <w:b/>
          <w:szCs w:val="22"/>
        </w:rPr>
      </w:pPr>
      <w:r w:rsidRPr="00B8152D">
        <w:rPr>
          <w:szCs w:val="22"/>
        </w:rPr>
        <w:t>We found no evidence for numerically significant kin. [no kin]</w:t>
      </w:r>
    </w:p>
    <w:p w14:paraId="347AAF7F" w14:textId="77777777" w:rsidR="00C657E8" w:rsidRPr="00B8152D" w:rsidRDefault="00C657E8" w:rsidP="00C657E8">
      <w:pPr>
        <w:spacing w:after="60"/>
        <w:ind w:left="709" w:hanging="709"/>
        <w:rPr>
          <w:bCs/>
          <w:sz w:val="22"/>
          <w:szCs w:val="22"/>
        </w:rPr>
      </w:pPr>
    </w:p>
    <w:p w14:paraId="61AB6670" w14:textId="77777777" w:rsidR="00C657E8" w:rsidRPr="00B8152D" w:rsidRDefault="00C657E8" w:rsidP="00C657E8">
      <w:pPr>
        <w:spacing w:after="60"/>
        <w:ind w:left="709" w:hanging="709"/>
        <w:rPr>
          <w:bCs/>
          <w:sz w:val="22"/>
          <w:szCs w:val="22"/>
        </w:rPr>
      </w:pPr>
    </w:p>
    <w:p w14:paraId="0785C596" w14:textId="77777777" w:rsidR="00C657E8" w:rsidRPr="00B8152D" w:rsidRDefault="00C657E8" w:rsidP="00C657E8">
      <w:pPr>
        <w:spacing w:after="60"/>
        <w:ind w:left="709" w:hanging="709"/>
        <w:rPr>
          <w:b/>
          <w:sz w:val="22"/>
          <w:szCs w:val="22"/>
        </w:rPr>
      </w:pPr>
      <w:r w:rsidRPr="00B8152D">
        <w:rPr>
          <w:b/>
          <w:sz w:val="22"/>
          <w:szCs w:val="22"/>
        </w:rPr>
        <w:t>Sources</w:t>
      </w:r>
    </w:p>
    <w:p w14:paraId="31F9B860" w14:textId="77777777" w:rsidR="00C657E8" w:rsidRPr="00B8152D" w:rsidRDefault="00C657E8" w:rsidP="00C657E8">
      <w:pPr>
        <w:rPr>
          <w:sz w:val="22"/>
          <w:szCs w:val="22"/>
        </w:rPr>
      </w:pPr>
    </w:p>
    <w:p w14:paraId="38357B7A" w14:textId="77777777" w:rsidR="001942E1" w:rsidRDefault="001942E1" w:rsidP="00C04B94">
      <w:pPr>
        <w:spacing w:after="60"/>
        <w:ind w:left="709" w:hanging="709"/>
        <w:rPr>
          <w:rFonts w:eastAsiaTheme="minorHAnsi"/>
          <w:sz w:val="22"/>
          <w:szCs w:val="22"/>
          <w:lang w:val="fr-CH"/>
        </w:rPr>
      </w:pPr>
      <w:r w:rsidRPr="00B8152D">
        <w:rPr>
          <w:sz w:val="22"/>
          <w:szCs w:val="22"/>
          <w:lang w:val="en-US" w:eastAsia="de-CH"/>
        </w:rPr>
        <w:t xml:space="preserve">Ager, Dennis E. (1999). </w:t>
      </w:r>
      <w:r w:rsidRPr="00B8152D">
        <w:rPr>
          <w:i/>
          <w:iCs/>
          <w:sz w:val="22"/>
          <w:szCs w:val="22"/>
          <w:lang w:val="en-US" w:eastAsia="de-CH"/>
        </w:rPr>
        <w:t>Identity, Insecurity and Image: France and Language</w:t>
      </w:r>
      <w:r w:rsidRPr="00B8152D">
        <w:rPr>
          <w:sz w:val="22"/>
          <w:szCs w:val="22"/>
          <w:lang w:val="en-US" w:eastAsia="de-CH"/>
        </w:rPr>
        <w:t xml:space="preserve">. </w:t>
      </w:r>
      <w:proofErr w:type="spellStart"/>
      <w:proofErr w:type="gramStart"/>
      <w:r w:rsidRPr="00B8152D">
        <w:rPr>
          <w:rFonts w:eastAsiaTheme="minorHAnsi"/>
          <w:sz w:val="22"/>
          <w:szCs w:val="22"/>
          <w:lang w:val="fr-CH"/>
        </w:rPr>
        <w:t>Clevedon</w:t>
      </w:r>
      <w:proofErr w:type="spellEnd"/>
      <w:r w:rsidRPr="00B8152D">
        <w:rPr>
          <w:rFonts w:eastAsiaTheme="minorHAnsi"/>
          <w:sz w:val="22"/>
          <w:szCs w:val="22"/>
          <w:lang w:val="fr-CH"/>
        </w:rPr>
        <w:t>:</w:t>
      </w:r>
      <w:proofErr w:type="gramEnd"/>
      <w:r w:rsidRPr="00B8152D">
        <w:rPr>
          <w:rFonts w:eastAsiaTheme="minorHAnsi"/>
          <w:sz w:val="22"/>
          <w:szCs w:val="22"/>
          <w:lang w:val="fr-CH"/>
        </w:rPr>
        <w:t xml:space="preserve"> </w:t>
      </w:r>
      <w:proofErr w:type="spellStart"/>
      <w:r w:rsidRPr="00B8152D">
        <w:rPr>
          <w:rFonts w:eastAsiaTheme="minorHAnsi"/>
          <w:sz w:val="22"/>
          <w:szCs w:val="22"/>
          <w:lang w:val="fr-CH"/>
        </w:rPr>
        <w:t>Multilingual</w:t>
      </w:r>
      <w:proofErr w:type="spellEnd"/>
      <w:r w:rsidRPr="00B8152D">
        <w:rPr>
          <w:rFonts w:eastAsiaTheme="minorHAnsi"/>
          <w:sz w:val="22"/>
          <w:szCs w:val="22"/>
          <w:lang w:val="fr-CH"/>
        </w:rPr>
        <w:t xml:space="preserve"> </w:t>
      </w:r>
      <w:proofErr w:type="spellStart"/>
      <w:r w:rsidRPr="00B8152D">
        <w:rPr>
          <w:rFonts w:eastAsiaTheme="minorHAnsi"/>
          <w:sz w:val="22"/>
          <w:szCs w:val="22"/>
          <w:lang w:val="fr-CH"/>
        </w:rPr>
        <w:t>Matters</w:t>
      </w:r>
      <w:proofErr w:type="spellEnd"/>
      <w:r w:rsidRPr="00B8152D">
        <w:rPr>
          <w:rFonts w:eastAsiaTheme="minorHAnsi"/>
          <w:sz w:val="22"/>
          <w:szCs w:val="22"/>
          <w:lang w:val="fr-CH"/>
        </w:rPr>
        <w:t>.</w:t>
      </w:r>
    </w:p>
    <w:p w14:paraId="76CEC338" w14:textId="77777777" w:rsidR="001942E1" w:rsidRPr="00775539" w:rsidRDefault="001942E1" w:rsidP="00C04B94">
      <w:pPr>
        <w:spacing w:after="60"/>
        <w:ind w:left="709" w:hanging="709"/>
        <w:rPr>
          <w:sz w:val="22"/>
          <w:szCs w:val="22"/>
          <w:lang w:val="en-GB"/>
        </w:rPr>
      </w:pPr>
      <w:r w:rsidRPr="00775539">
        <w:rPr>
          <w:rFonts w:eastAsiaTheme="minorHAnsi"/>
          <w:sz w:val="22"/>
          <w:szCs w:val="22"/>
          <w:lang w:val="en-GB"/>
        </w:rPr>
        <w:t>Aldrich Robert, and Connell John (</w:t>
      </w:r>
      <w:r>
        <w:rPr>
          <w:rFonts w:eastAsiaTheme="minorHAnsi"/>
          <w:sz w:val="22"/>
          <w:szCs w:val="22"/>
          <w:lang w:val="en-GB"/>
        </w:rPr>
        <w:t>1998</w:t>
      </w:r>
      <w:r w:rsidRPr="00775539">
        <w:rPr>
          <w:rFonts w:eastAsiaTheme="minorHAnsi"/>
          <w:sz w:val="22"/>
          <w:szCs w:val="22"/>
          <w:lang w:val="en-GB"/>
        </w:rPr>
        <w:t>)</w:t>
      </w:r>
      <w:r>
        <w:rPr>
          <w:rFonts w:eastAsiaTheme="minorHAnsi"/>
          <w:sz w:val="22"/>
          <w:szCs w:val="22"/>
          <w:lang w:val="en-GB"/>
        </w:rPr>
        <w:t>.</w:t>
      </w:r>
      <w:r w:rsidRPr="00775539">
        <w:rPr>
          <w:rFonts w:eastAsiaTheme="minorHAnsi"/>
          <w:sz w:val="22"/>
          <w:szCs w:val="22"/>
          <w:lang w:val="en-GB"/>
        </w:rPr>
        <w:t xml:space="preserve"> </w:t>
      </w:r>
      <w:r w:rsidRPr="00775539">
        <w:rPr>
          <w:rFonts w:eastAsiaTheme="minorHAnsi"/>
          <w:i/>
          <w:iCs/>
          <w:sz w:val="22"/>
          <w:szCs w:val="22"/>
          <w:lang w:val="en-GB"/>
        </w:rPr>
        <w:t>The Last Colonies</w:t>
      </w:r>
      <w:r w:rsidRPr="00775539">
        <w:rPr>
          <w:rFonts w:eastAsiaTheme="minorHAnsi"/>
          <w:sz w:val="22"/>
          <w:szCs w:val="22"/>
          <w:lang w:val="en-GB"/>
        </w:rPr>
        <w:t>. Cambridge: Cambridge University Press.</w:t>
      </w:r>
    </w:p>
    <w:p w14:paraId="75243B9E" w14:textId="77777777" w:rsidR="001942E1" w:rsidRPr="00B8152D" w:rsidRDefault="001942E1" w:rsidP="00C04B94">
      <w:pPr>
        <w:pStyle w:val="NormalWeb"/>
        <w:spacing w:before="0" w:beforeAutospacing="0" w:after="60" w:afterAutospacing="0"/>
        <w:ind w:left="709" w:hanging="709"/>
        <w:rPr>
          <w:sz w:val="22"/>
          <w:szCs w:val="22"/>
          <w:lang w:val="en-US"/>
        </w:rPr>
      </w:pPr>
      <w:r w:rsidRPr="00B8152D">
        <w:rPr>
          <w:sz w:val="22"/>
          <w:szCs w:val="22"/>
          <w:lang w:val="en-US"/>
        </w:rPr>
        <w:t xml:space="preserve">Alpers, Edward A. (2004). “The Idea of Marronage: Reflections on Literature and Politics in Réunion.” </w:t>
      </w:r>
      <w:r w:rsidRPr="00B8152D">
        <w:rPr>
          <w:i/>
          <w:iCs/>
          <w:sz w:val="22"/>
          <w:szCs w:val="22"/>
          <w:lang w:val="en-US"/>
        </w:rPr>
        <w:t>Slavery &amp; Abolition</w:t>
      </w:r>
      <w:r w:rsidRPr="00B8152D">
        <w:rPr>
          <w:sz w:val="22"/>
          <w:szCs w:val="22"/>
          <w:lang w:val="en-US"/>
        </w:rPr>
        <w:t xml:space="preserve"> 25(2): 18–29</w:t>
      </w:r>
      <w:proofErr w:type="gramStart"/>
      <w:r w:rsidRPr="00B8152D">
        <w:rPr>
          <w:sz w:val="22"/>
          <w:szCs w:val="22"/>
          <w:lang w:val="en-US"/>
        </w:rPr>
        <w:t>. .</w:t>
      </w:r>
      <w:proofErr w:type="gramEnd"/>
    </w:p>
    <w:p w14:paraId="0A101B68" w14:textId="77777777" w:rsidR="001942E1" w:rsidRPr="00B8152D" w:rsidRDefault="001942E1" w:rsidP="00C04B94">
      <w:pPr>
        <w:spacing w:after="60"/>
        <w:ind w:left="709" w:hanging="709"/>
        <w:rPr>
          <w:rFonts w:eastAsia="Calibri"/>
          <w:b/>
          <w:sz w:val="22"/>
          <w:szCs w:val="22"/>
          <w:lang w:val="en-US"/>
        </w:rPr>
      </w:pPr>
      <w:r w:rsidRPr="00B8152D">
        <w:rPr>
          <w:sz w:val="22"/>
          <w:szCs w:val="22"/>
          <w:lang w:val="fr-CH" w:eastAsia="de-CH"/>
        </w:rPr>
        <w:lastRenderedPageBreak/>
        <w:t xml:space="preserve">Bonnaud, Pierre (2003). </w:t>
      </w:r>
      <w:r w:rsidRPr="00B8152D">
        <w:rPr>
          <w:i/>
          <w:iCs/>
          <w:sz w:val="22"/>
          <w:szCs w:val="22"/>
          <w:lang w:val="fr-CH" w:eastAsia="de-CH"/>
        </w:rPr>
        <w:t>De l'Auvergne</w:t>
      </w:r>
      <w:r w:rsidRPr="00B8152D">
        <w:rPr>
          <w:i/>
          <w:sz w:val="22"/>
          <w:szCs w:val="22"/>
          <w:lang w:val="fr-CH" w:eastAsia="de-CH"/>
        </w:rPr>
        <w:t xml:space="preserve">. 2600 ans au </w:t>
      </w:r>
      <w:proofErr w:type="spellStart"/>
      <w:r w:rsidRPr="00B8152D">
        <w:rPr>
          <w:i/>
          <w:sz w:val="22"/>
          <w:szCs w:val="22"/>
          <w:lang w:val="fr-CH" w:eastAsia="de-CH"/>
        </w:rPr>
        <w:t>Coeur</w:t>
      </w:r>
      <w:proofErr w:type="spellEnd"/>
      <w:r w:rsidRPr="00B8152D">
        <w:rPr>
          <w:i/>
          <w:sz w:val="22"/>
          <w:szCs w:val="22"/>
          <w:lang w:val="fr-CH" w:eastAsia="de-CH"/>
        </w:rPr>
        <w:t xml:space="preserve"> de la Gaule et de la France central</w:t>
      </w:r>
      <w:r w:rsidRPr="00B8152D">
        <w:rPr>
          <w:sz w:val="22"/>
          <w:szCs w:val="22"/>
          <w:lang w:val="fr-CH" w:eastAsia="de-CH"/>
        </w:rPr>
        <w:t xml:space="preserve">.  </w:t>
      </w:r>
      <w:proofErr w:type="spellStart"/>
      <w:r w:rsidRPr="00B8152D">
        <w:rPr>
          <w:sz w:val="22"/>
          <w:szCs w:val="22"/>
          <w:lang w:val="en-US" w:eastAsia="de-CH"/>
        </w:rPr>
        <w:t>Nonette</w:t>
      </w:r>
      <w:proofErr w:type="spellEnd"/>
      <w:r w:rsidRPr="00B8152D">
        <w:rPr>
          <w:sz w:val="22"/>
          <w:szCs w:val="22"/>
          <w:lang w:val="en-US" w:eastAsia="de-CH"/>
        </w:rPr>
        <w:t>: Editions Creer.</w:t>
      </w:r>
    </w:p>
    <w:p w14:paraId="26F813C3" w14:textId="77777777" w:rsidR="001942E1" w:rsidRPr="00B8152D" w:rsidRDefault="001942E1" w:rsidP="00C04B94">
      <w:pPr>
        <w:spacing w:after="60"/>
        <w:ind w:left="709" w:hanging="709"/>
        <w:rPr>
          <w:sz w:val="22"/>
          <w:szCs w:val="22"/>
          <w:lang w:val="en-US"/>
        </w:rPr>
      </w:pPr>
      <w:proofErr w:type="spellStart"/>
      <w:r w:rsidRPr="00B8152D">
        <w:rPr>
          <w:sz w:val="22"/>
          <w:szCs w:val="22"/>
          <w:lang w:val="en-US" w:eastAsia="de-CH"/>
        </w:rPr>
        <w:t>Busky</w:t>
      </w:r>
      <w:proofErr w:type="spellEnd"/>
      <w:r w:rsidRPr="00B8152D">
        <w:rPr>
          <w:sz w:val="22"/>
          <w:szCs w:val="22"/>
          <w:lang w:val="en-US" w:eastAsia="de-CH"/>
        </w:rPr>
        <w:t xml:space="preserve">, Donald F. (2002). </w:t>
      </w:r>
      <w:r w:rsidRPr="00B8152D">
        <w:rPr>
          <w:i/>
          <w:iCs/>
          <w:sz w:val="22"/>
          <w:szCs w:val="22"/>
          <w:lang w:val="en-US" w:eastAsia="de-CH"/>
        </w:rPr>
        <w:t>Communism in history and theory: Asia, Africa, and the Americas</w:t>
      </w:r>
      <w:r w:rsidRPr="00B8152D">
        <w:rPr>
          <w:sz w:val="22"/>
          <w:szCs w:val="22"/>
          <w:lang w:val="en-US" w:eastAsia="de-CH"/>
        </w:rPr>
        <w:t>. Greenwood Publishing Group.</w:t>
      </w:r>
    </w:p>
    <w:p w14:paraId="161AF569" w14:textId="77777777" w:rsidR="001942E1" w:rsidRPr="00B8152D" w:rsidRDefault="001942E1" w:rsidP="00C04B94">
      <w:pPr>
        <w:spacing w:after="60"/>
        <w:ind w:left="709" w:hanging="709"/>
        <w:rPr>
          <w:sz w:val="22"/>
          <w:szCs w:val="22"/>
          <w:lang w:val="en-US"/>
        </w:rPr>
      </w:pPr>
      <w:proofErr w:type="spellStart"/>
      <w:r w:rsidRPr="00B8152D">
        <w:rPr>
          <w:sz w:val="22"/>
          <w:szCs w:val="22"/>
          <w:lang w:val="en-US"/>
        </w:rPr>
        <w:t>Cederman</w:t>
      </w:r>
      <w:proofErr w:type="spellEnd"/>
      <w:r w:rsidRPr="00B8152D">
        <w:rPr>
          <w:sz w:val="22"/>
          <w:szCs w:val="22"/>
          <w:lang w:val="en-US"/>
        </w:rPr>
        <w:t xml:space="preserve">, Lars-Erik, Andreas Wimmer, and Brian Min (2010). “Why Do Ethnic Groups Rebel: New Data and Analysis.” </w:t>
      </w:r>
      <w:r w:rsidRPr="00B8152D">
        <w:rPr>
          <w:i/>
          <w:iCs/>
          <w:sz w:val="22"/>
          <w:szCs w:val="22"/>
          <w:lang w:val="en-US"/>
        </w:rPr>
        <w:t>World Politics</w:t>
      </w:r>
      <w:r w:rsidRPr="00B8152D">
        <w:rPr>
          <w:sz w:val="22"/>
          <w:szCs w:val="22"/>
          <w:lang w:val="en-US"/>
        </w:rPr>
        <w:t xml:space="preserve"> </w:t>
      </w:r>
      <w:r w:rsidRPr="00B8152D">
        <w:rPr>
          <w:iCs/>
          <w:sz w:val="22"/>
          <w:szCs w:val="22"/>
          <w:lang w:val="en-US"/>
        </w:rPr>
        <w:t>62</w:t>
      </w:r>
      <w:r w:rsidRPr="00B8152D">
        <w:rPr>
          <w:sz w:val="22"/>
          <w:szCs w:val="22"/>
          <w:lang w:val="en-US"/>
        </w:rPr>
        <w:t>(1): 87-119.</w:t>
      </w:r>
    </w:p>
    <w:p w14:paraId="23458142" w14:textId="77777777" w:rsidR="001942E1" w:rsidRPr="00B8152D" w:rsidRDefault="001942E1" w:rsidP="00C04B94">
      <w:pPr>
        <w:spacing w:after="60"/>
        <w:ind w:left="709" w:hanging="709"/>
        <w:rPr>
          <w:sz w:val="22"/>
          <w:szCs w:val="22"/>
          <w:lang w:val="en-US"/>
        </w:rPr>
      </w:pPr>
      <w:r w:rsidRPr="00B8152D">
        <w:rPr>
          <w:sz w:val="22"/>
          <w:szCs w:val="22"/>
          <w:lang w:val="en-US"/>
        </w:rPr>
        <w:t xml:space="preserve">Cole, Alistair (1998). </w:t>
      </w:r>
      <w:r w:rsidRPr="00B8152D">
        <w:rPr>
          <w:i/>
          <w:sz w:val="22"/>
          <w:szCs w:val="22"/>
          <w:lang w:val="en-US"/>
        </w:rPr>
        <w:t xml:space="preserve">French Politics and Society. </w:t>
      </w:r>
      <w:r w:rsidRPr="00B8152D">
        <w:rPr>
          <w:sz w:val="22"/>
          <w:szCs w:val="22"/>
          <w:lang w:val="en-US"/>
        </w:rPr>
        <w:t>Upper Saddle River, NJ: Prentice Hall PTR.</w:t>
      </w:r>
    </w:p>
    <w:p w14:paraId="3C7C78B9" w14:textId="77777777" w:rsidR="001942E1" w:rsidRDefault="001942E1" w:rsidP="00C04B94">
      <w:pPr>
        <w:spacing w:after="60"/>
        <w:ind w:left="709" w:hanging="709"/>
        <w:rPr>
          <w:sz w:val="22"/>
          <w:szCs w:val="22"/>
          <w:lang w:val="fr-CH"/>
        </w:rPr>
      </w:pPr>
      <w:r w:rsidRPr="00B8152D">
        <w:rPr>
          <w:sz w:val="22"/>
          <w:szCs w:val="22"/>
          <w:lang w:val="en-US"/>
        </w:rPr>
        <w:t xml:space="preserve">Cole, Alistair (2006). “Decentralization in France: Central steering, capacity building and identity construction.” </w:t>
      </w:r>
      <w:r w:rsidRPr="00B8152D">
        <w:rPr>
          <w:i/>
          <w:iCs/>
          <w:sz w:val="22"/>
          <w:szCs w:val="22"/>
          <w:lang w:val="fr-CH"/>
        </w:rPr>
        <w:t>French Politics</w:t>
      </w:r>
      <w:r w:rsidRPr="00B8152D">
        <w:rPr>
          <w:sz w:val="22"/>
          <w:szCs w:val="22"/>
          <w:lang w:val="fr-CH"/>
        </w:rPr>
        <w:t xml:space="preserve"> </w:t>
      </w:r>
      <w:r w:rsidRPr="00B8152D">
        <w:rPr>
          <w:iCs/>
          <w:sz w:val="22"/>
          <w:szCs w:val="22"/>
          <w:lang w:val="fr-CH"/>
        </w:rPr>
        <w:t>4</w:t>
      </w:r>
      <w:r w:rsidRPr="00B8152D">
        <w:rPr>
          <w:sz w:val="22"/>
          <w:szCs w:val="22"/>
          <w:lang w:val="fr-CH"/>
        </w:rPr>
        <w:t>(1</w:t>
      </w:r>
      <w:proofErr w:type="gramStart"/>
      <w:r w:rsidRPr="00B8152D">
        <w:rPr>
          <w:sz w:val="22"/>
          <w:szCs w:val="22"/>
          <w:lang w:val="fr-CH"/>
        </w:rPr>
        <w:t>):</w:t>
      </w:r>
      <w:proofErr w:type="gramEnd"/>
      <w:r w:rsidRPr="00B8152D">
        <w:rPr>
          <w:sz w:val="22"/>
          <w:szCs w:val="22"/>
          <w:lang w:val="fr-CH"/>
        </w:rPr>
        <w:t xml:space="preserve"> 31-57.</w:t>
      </w:r>
    </w:p>
    <w:p w14:paraId="0E303072" w14:textId="77777777" w:rsidR="001942E1" w:rsidRPr="002D7964" w:rsidRDefault="001942E1" w:rsidP="00C04B94">
      <w:pPr>
        <w:spacing w:after="60"/>
        <w:ind w:left="709" w:hanging="709"/>
        <w:rPr>
          <w:b/>
          <w:sz w:val="22"/>
          <w:szCs w:val="22"/>
          <w:lang w:val="en-GB"/>
        </w:rPr>
      </w:pPr>
      <w:r w:rsidRPr="002D7964">
        <w:rPr>
          <w:sz w:val="22"/>
          <w:szCs w:val="22"/>
          <w:lang w:val="en-GB"/>
        </w:rPr>
        <w:t xml:space="preserve">Connell John, and Aldrich Robert (2020). </w:t>
      </w:r>
      <w:r w:rsidRPr="002D7964">
        <w:rPr>
          <w:i/>
          <w:iCs/>
          <w:sz w:val="22"/>
          <w:szCs w:val="22"/>
          <w:lang w:val="en-GB"/>
        </w:rPr>
        <w:t>The Ends of Empire: The Last Colonies Revisited</w:t>
      </w:r>
      <w:r w:rsidRPr="002D7964">
        <w:rPr>
          <w:sz w:val="22"/>
          <w:szCs w:val="22"/>
          <w:lang w:val="en-GB"/>
        </w:rPr>
        <w:t>. New York, NY: Palgrave Macmillan.</w:t>
      </w:r>
    </w:p>
    <w:p w14:paraId="69BF33B8" w14:textId="77777777" w:rsidR="001942E1" w:rsidRPr="00B8152D" w:rsidRDefault="001942E1" w:rsidP="00C04B94">
      <w:pPr>
        <w:spacing w:after="60"/>
        <w:ind w:left="709" w:hanging="709"/>
        <w:rPr>
          <w:sz w:val="22"/>
          <w:szCs w:val="22"/>
          <w:lang w:val="fr-CH"/>
        </w:rPr>
      </w:pPr>
      <w:r w:rsidRPr="00B8152D">
        <w:rPr>
          <w:sz w:val="22"/>
          <w:szCs w:val="22"/>
          <w:lang w:val="fr-CH"/>
        </w:rPr>
        <w:t>Constitution de la République française. http://www.assemblee-nationale.fr/connaissance/constitution.asp [</w:t>
      </w:r>
      <w:proofErr w:type="spellStart"/>
      <w:r w:rsidRPr="00B8152D">
        <w:rPr>
          <w:sz w:val="22"/>
          <w:szCs w:val="22"/>
          <w:lang w:val="fr-CH"/>
        </w:rPr>
        <w:t>October</w:t>
      </w:r>
      <w:proofErr w:type="spellEnd"/>
      <w:r w:rsidRPr="00B8152D">
        <w:rPr>
          <w:sz w:val="22"/>
          <w:szCs w:val="22"/>
          <w:lang w:val="fr-CH"/>
        </w:rPr>
        <w:t xml:space="preserve"> 30, 2014].  </w:t>
      </w:r>
    </w:p>
    <w:p w14:paraId="672FFD6C" w14:textId="77777777" w:rsidR="001942E1" w:rsidRPr="00B8152D" w:rsidRDefault="001942E1" w:rsidP="00C04B94">
      <w:pPr>
        <w:pStyle w:val="NormalWeb"/>
        <w:spacing w:before="0" w:beforeAutospacing="0" w:after="60" w:afterAutospacing="0"/>
        <w:ind w:left="709" w:hanging="709"/>
        <w:rPr>
          <w:sz w:val="22"/>
          <w:szCs w:val="22"/>
          <w:lang w:val="en-US"/>
        </w:rPr>
      </w:pPr>
      <w:r w:rsidRPr="00B8152D">
        <w:rPr>
          <w:sz w:val="22"/>
          <w:szCs w:val="22"/>
          <w:lang w:val="en-US"/>
        </w:rPr>
        <w:t xml:space="preserve">Degenhardt, Henry W. (ed.) (1988). </w:t>
      </w:r>
      <w:r w:rsidRPr="00B8152D">
        <w:rPr>
          <w:i/>
          <w:sz w:val="22"/>
          <w:szCs w:val="22"/>
          <w:lang w:val="en-US"/>
        </w:rPr>
        <w:t>Revolutionary and Dissident Movements.</w:t>
      </w:r>
      <w:r w:rsidRPr="00B8152D">
        <w:rPr>
          <w:sz w:val="22"/>
          <w:szCs w:val="22"/>
          <w:lang w:val="en-US"/>
        </w:rPr>
        <w:t xml:space="preserve"> London: Longman Publishers, p. 117.</w:t>
      </w:r>
    </w:p>
    <w:p w14:paraId="371A016F" w14:textId="77777777" w:rsidR="001942E1" w:rsidRDefault="001942E1" w:rsidP="00C04B94">
      <w:pPr>
        <w:spacing w:after="60"/>
        <w:ind w:left="709" w:hanging="709"/>
        <w:rPr>
          <w:sz w:val="22"/>
          <w:szCs w:val="22"/>
          <w:lang w:val="en-US"/>
        </w:rPr>
      </w:pPr>
      <w:r w:rsidRPr="00B8152D">
        <w:rPr>
          <w:sz w:val="22"/>
          <w:szCs w:val="22"/>
          <w:lang w:val="en-US"/>
        </w:rPr>
        <w:t>Encyclopedia Britannica. “Réunion.” http://www.britannica.com/EBchecked/topic/500226/Reunion [October 30, 2014].</w:t>
      </w:r>
    </w:p>
    <w:p w14:paraId="7BB5DA0F" w14:textId="77777777" w:rsidR="001942E1" w:rsidRPr="00B8152D" w:rsidRDefault="001942E1" w:rsidP="00C04B94">
      <w:pPr>
        <w:spacing w:after="60"/>
        <w:ind w:left="709" w:hanging="709"/>
        <w:rPr>
          <w:sz w:val="22"/>
          <w:szCs w:val="22"/>
          <w:lang w:val="en-US"/>
        </w:rPr>
      </w:pPr>
      <w:r>
        <w:rPr>
          <w:sz w:val="22"/>
          <w:szCs w:val="22"/>
          <w:lang w:val="en-US"/>
        </w:rPr>
        <w:t xml:space="preserve">FANAL (2020). “Special Edition: The Colonial Flag Is Not Our Flag”. </w:t>
      </w:r>
      <w:r>
        <w:rPr>
          <w:i/>
          <w:iCs/>
          <w:sz w:val="22"/>
          <w:szCs w:val="22"/>
          <w:lang w:val="en-US"/>
        </w:rPr>
        <w:t xml:space="preserve">FANAL </w:t>
      </w:r>
      <w:proofErr w:type="spellStart"/>
      <w:r>
        <w:rPr>
          <w:i/>
          <w:iCs/>
          <w:sz w:val="22"/>
          <w:szCs w:val="22"/>
          <w:lang w:val="en-US"/>
        </w:rPr>
        <w:t>Renionese</w:t>
      </w:r>
      <w:proofErr w:type="spellEnd"/>
      <w:r>
        <w:rPr>
          <w:i/>
          <w:iCs/>
          <w:sz w:val="22"/>
          <w:szCs w:val="22"/>
          <w:lang w:val="en-US"/>
        </w:rPr>
        <w:t xml:space="preserve"> Independentist Newspaper</w:t>
      </w:r>
      <w:r>
        <w:rPr>
          <w:sz w:val="22"/>
          <w:szCs w:val="22"/>
          <w:lang w:val="en-US"/>
        </w:rPr>
        <w:t xml:space="preserve">. No. 26. September. </w:t>
      </w:r>
      <w:hyperlink r:id="rId123" w:history="1">
        <w:r w:rsidRPr="00C23DA8">
          <w:rPr>
            <w:rStyle w:val="Hyperlink"/>
            <w:sz w:val="22"/>
            <w:szCs w:val="22"/>
            <w:lang w:val="en-US"/>
          </w:rPr>
          <w:t>http://de2322.ispfr.net/files/public-docs/fanal/fanal_26_sektanm_en_2020.pdf</w:t>
        </w:r>
      </w:hyperlink>
      <w:r>
        <w:rPr>
          <w:sz w:val="22"/>
          <w:szCs w:val="22"/>
          <w:lang w:val="en-US"/>
        </w:rPr>
        <w:t xml:space="preserve"> [April 5, 2023].</w:t>
      </w:r>
    </w:p>
    <w:p w14:paraId="0A7B7062" w14:textId="77777777" w:rsidR="001942E1" w:rsidRPr="00B8152D" w:rsidRDefault="001942E1" w:rsidP="00C04B94">
      <w:pPr>
        <w:spacing w:after="60"/>
        <w:ind w:left="709" w:hanging="709"/>
        <w:rPr>
          <w:sz w:val="22"/>
          <w:szCs w:val="22"/>
          <w:lang w:val="en-GB"/>
        </w:rPr>
      </w:pPr>
      <w:r w:rsidRPr="00B8152D">
        <w:rPr>
          <w:sz w:val="22"/>
          <w:szCs w:val="22"/>
          <w:lang w:val="en-GB"/>
        </w:rPr>
        <w:t xml:space="preserve">French </w:t>
      </w:r>
      <w:r w:rsidRPr="00B8152D">
        <w:rPr>
          <w:iCs/>
          <w:sz w:val="22"/>
          <w:szCs w:val="22"/>
          <w:lang w:val="en-GB"/>
        </w:rPr>
        <w:t>National Institute</w:t>
      </w:r>
      <w:r w:rsidRPr="00B8152D">
        <w:rPr>
          <w:sz w:val="22"/>
          <w:szCs w:val="22"/>
          <w:lang w:val="en-GB"/>
        </w:rPr>
        <w:t xml:space="preserve"> for </w:t>
      </w:r>
      <w:r w:rsidRPr="00B8152D">
        <w:rPr>
          <w:iCs/>
          <w:sz w:val="22"/>
          <w:szCs w:val="22"/>
          <w:lang w:val="en-GB"/>
        </w:rPr>
        <w:t>Statistics</w:t>
      </w:r>
      <w:r w:rsidRPr="00B8152D">
        <w:rPr>
          <w:sz w:val="22"/>
          <w:szCs w:val="22"/>
          <w:lang w:val="en-GB"/>
        </w:rPr>
        <w:t xml:space="preserve"> and Economic Studies (2012). http://www.insee.fr/en/ [November 10, 2014]</w:t>
      </w:r>
    </w:p>
    <w:p w14:paraId="3C9307B0" w14:textId="77777777" w:rsidR="001942E1" w:rsidRPr="00B8152D" w:rsidRDefault="001942E1" w:rsidP="00C04B94">
      <w:pPr>
        <w:pStyle w:val="NormalWeb"/>
        <w:spacing w:before="0" w:beforeAutospacing="0" w:after="60" w:afterAutospacing="0"/>
        <w:ind w:left="709" w:hanging="709"/>
        <w:rPr>
          <w:i/>
          <w:iCs/>
          <w:sz w:val="22"/>
          <w:szCs w:val="22"/>
          <w:lang w:val="en-US"/>
        </w:rPr>
      </w:pPr>
      <w:r w:rsidRPr="00B8152D">
        <w:rPr>
          <w:sz w:val="22"/>
          <w:szCs w:val="22"/>
          <w:lang w:val="fr-CH"/>
        </w:rPr>
        <w:t xml:space="preserve">GADM (2019). </w:t>
      </w:r>
      <w:r w:rsidRPr="00B8152D">
        <w:rPr>
          <w:sz w:val="22"/>
          <w:szCs w:val="22"/>
          <w:lang w:val="en-US"/>
        </w:rPr>
        <w:t xml:space="preserve">Database of Global Administrative Boundaries, Version 3.6. </w:t>
      </w:r>
      <w:hyperlink r:id="rId124" w:history="1">
        <w:r w:rsidRPr="00B8152D">
          <w:rPr>
            <w:rStyle w:val="Hyperlink"/>
            <w:sz w:val="22"/>
            <w:szCs w:val="22"/>
            <w:lang w:val="en-US"/>
          </w:rPr>
          <w:t>https://gadm.org/</w:t>
        </w:r>
      </w:hyperlink>
      <w:r w:rsidRPr="00B8152D">
        <w:rPr>
          <w:sz w:val="22"/>
          <w:szCs w:val="22"/>
          <w:lang w:val="en-US"/>
        </w:rPr>
        <w:t xml:space="preserve"> [November 19, 2021].</w:t>
      </w:r>
    </w:p>
    <w:p w14:paraId="6F9ACB98" w14:textId="77777777" w:rsidR="001942E1" w:rsidRPr="00B8152D" w:rsidRDefault="001942E1" w:rsidP="00C04B94">
      <w:pPr>
        <w:pStyle w:val="NormalWeb"/>
        <w:spacing w:before="0" w:beforeAutospacing="0" w:after="60" w:afterAutospacing="0"/>
        <w:ind w:left="709" w:hanging="709"/>
        <w:rPr>
          <w:sz w:val="22"/>
          <w:szCs w:val="22"/>
          <w:lang w:val="en-US"/>
        </w:rPr>
      </w:pPr>
      <w:r w:rsidRPr="00B8152D">
        <w:rPr>
          <w:color w:val="000000"/>
          <w:sz w:val="22"/>
          <w:szCs w:val="22"/>
          <w:lang w:val="en-US"/>
        </w:rPr>
        <w:t xml:space="preserve">Hewitt, Christopher, and Tom Cheetham (2000). </w:t>
      </w:r>
      <w:r w:rsidRPr="00B8152D">
        <w:rPr>
          <w:i/>
          <w:iCs/>
          <w:color w:val="000000"/>
          <w:sz w:val="22"/>
          <w:szCs w:val="22"/>
          <w:lang w:val="en-US"/>
        </w:rPr>
        <w:t>Encyclopedia of Modern Separatist Movements</w:t>
      </w:r>
      <w:r w:rsidRPr="00B8152D">
        <w:rPr>
          <w:color w:val="000000"/>
          <w:sz w:val="22"/>
          <w:szCs w:val="22"/>
          <w:lang w:val="en-US"/>
        </w:rPr>
        <w:t>. Santa Barbara, CA: ABC-CLIO, pp. 100-102, 248.</w:t>
      </w:r>
    </w:p>
    <w:p w14:paraId="20816C33" w14:textId="77777777" w:rsidR="001942E1" w:rsidRPr="00B8152D" w:rsidRDefault="001942E1" w:rsidP="00C04B94">
      <w:pPr>
        <w:spacing w:after="60"/>
        <w:ind w:left="709" w:hanging="709"/>
        <w:rPr>
          <w:sz w:val="22"/>
          <w:szCs w:val="22"/>
          <w:lang w:val="en-US"/>
        </w:rPr>
      </w:pPr>
      <w:r w:rsidRPr="00B8152D">
        <w:rPr>
          <w:sz w:val="22"/>
          <w:szCs w:val="22"/>
          <w:lang w:val="en-US"/>
        </w:rPr>
        <w:t xml:space="preserve">Jerome, Joseph (2009). “The Loi </w:t>
      </w:r>
      <w:proofErr w:type="spellStart"/>
      <w:r w:rsidRPr="00B8152D">
        <w:rPr>
          <w:sz w:val="22"/>
          <w:szCs w:val="22"/>
          <w:lang w:val="en-US"/>
        </w:rPr>
        <w:t>Defferre</w:t>
      </w:r>
      <w:proofErr w:type="spellEnd"/>
      <w:r w:rsidRPr="00B8152D">
        <w:rPr>
          <w:sz w:val="22"/>
          <w:szCs w:val="22"/>
          <w:lang w:val="en-US"/>
        </w:rPr>
        <w:t xml:space="preserve">: Decentralizing France without Democratizing It.” </w:t>
      </w:r>
      <w:r w:rsidRPr="00B8152D">
        <w:rPr>
          <w:iCs/>
          <w:sz w:val="22"/>
          <w:szCs w:val="22"/>
          <w:lang w:val="en-US"/>
        </w:rPr>
        <w:t>http://www.joejerome.com/documents/FrenchDecentralizationJerome.pdf</w:t>
      </w:r>
      <w:r w:rsidRPr="00B8152D">
        <w:rPr>
          <w:sz w:val="22"/>
          <w:szCs w:val="22"/>
          <w:lang w:val="en-US"/>
        </w:rPr>
        <w:t xml:space="preserve"> [October 30, 2014].</w:t>
      </w:r>
    </w:p>
    <w:p w14:paraId="20209C3F" w14:textId="77777777" w:rsidR="001942E1" w:rsidRPr="00B8152D" w:rsidRDefault="001942E1" w:rsidP="00C04B94">
      <w:pPr>
        <w:pStyle w:val="NormalWeb"/>
        <w:spacing w:before="0" w:beforeAutospacing="0" w:after="60" w:afterAutospacing="0"/>
        <w:ind w:left="709" w:hanging="709"/>
        <w:rPr>
          <w:sz w:val="22"/>
          <w:szCs w:val="22"/>
          <w:lang w:val="en-US"/>
        </w:rPr>
      </w:pPr>
      <w:proofErr w:type="spellStart"/>
      <w:r w:rsidRPr="00B8152D">
        <w:rPr>
          <w:sz w:val="22"/>
          <w:szCs w:val="22"/>
          <w:lang w:val="en-US"/>
        </w:rPr>
        <w:t>Keesing’s</w:t>
      </w:r>
      <w:proofErr w:type="spellEnd"/>
      <w:r w:rsidRPr="00B8152D">
        <w:rPr>
          <w:sz w:val="22"/>
          <w:szCs w:val="22"/>
          <w:lang w:val="en-US"/>
        </w:rPr>
        <w:t xml:space="preserve"> Record of World Events </w:t>
      </w:r>
      <w:hyperlink r:id="rId125" w:history="1">
        <w:r w:rsidRPr="00B8152D">
          <w:rPr>
            <w:rStyle w:val="Hyperlink"/>
            <w:sz w:val="22"/>
            <w:szCs w:val="22"/>
            <w:lang w:val="en-US"/>
          </w:rPr>
          <w:t>http://www.keesings.com</w:t>
        </w:r>
      </w:hyperlink>
      <w:r w:rsidRPr="00B8152D">
        <w:rPr>
          <w:sz w:val="22"/>
          <w:szCs w:val="22"/>
          <w:lang w:val="en-US"/>
        </w:rPr>
        <w:t xml:space="preserve"> [March 25, 2002].</w:t>
      </w:r>
    </w:p>
    <w:p w14:paraId="1E16EDD0" w14:textId="77777777" w:rsidR="001942E1" w:rsidRPr="00B8152D" w:rsidRDefault="001942E1" w:rsidP="00C04B94">
      <w:pPr>
        <w:pStyle w:val="NormalWeb"/>
        <w:spacing w:before="0" w:beforeAutospacing="0" w:after="60" w:afterAutospacing="0"/>
        <w:ind w:left="709" w:hanging="709"/>
        <w:rPr>
          <w:sz w:val="22"/>
          <w:szCs w:val="22"/>
          <w:lang w:val="en-US"/>
        </w:rPr>
      </w:pPr>
      <w:r w:rsidRPr="00B8152D">
        <w:rPr>
          <w:sz w:val="22"/>
          <w:szCs w:val="22"/>
          <w:lang w:val="en-US"/>
        </w:rPr>
        <w:t xml:space="preserve">Lexis Nexis. </w:t>
      </w:r>
      <w:hyperlink r:id="rId126" w:history="1">
        <w:r w:rsidRPr="00B8152D">
          <w:rPr>
            <w:rStyle w:val="Hyperlink"/>
            <w:sz w:val="22"/>
            <w:szCs w:val="22"/>
            <w:lang w:val="en-US"/>
          </w:rPr>
          <w:t>http://www.lexis-nexis.com</w:t>
        </w:r>
      </w:hyperlink>
      <w:r w:rsidRPr="00B8152D">
        <w:rPr>
          <w:sz w:val="22"/>
          <w:szCs w:val="22"/>
          <w:lang w:val="en-US"/>
        </w:rPr>
        <w:t xml:space="preserve"> [December 10, 2013].</w:t>
      </w:r>
    </w:p>
    <w:p w14:paraId="70ADFEA1" w14:textId="77777777" w:rsidR="001942E1" w:rsidRPr="00B8152D" w:rsidRDefault="001942E1" w:rsidP="00C04B94">
      <w:pPr>
        <w:spacing w:after="60"/>
        <w:ind w:left="709" w:hanging="709"/>
        <w:rPr>
          <w:sz w:val="22"/>
          <w:szCs w:val="22"/>
          <w:lang w:val="en-US"/>
        </w:rPr>
      </w:pPr>
      <w:proofErr w:type="spellStart"/>
      <w:r w:rsidRPr="00B8152D">
        <w:rPr>
          <w:sz w:val="22"/>
          <w:szCs w:val="22"/>
          <w:lang w:val="en-US"/>
        </w:rPr>
        <w:t>Migge</w:t>
      </w:r>
      <w:proofErr w:type="spellEnd"/>
      <w:r w:rsidRPr="00B8152D">
        <w:rPr>
          <w:sz w:val="22"/>
          <w:szCs w:val="22"/>
          <w:lang w:val="en-US"/>
        </w:rPr>
        <w:t xml:space="preserve">, Bettina and Isabelle </w:t>
      </w:r>
      <w:proofErr w:type="spellStart"/>
      <w:r w:rsidRPr="00B8152D">
        <w:rPr>
          <w:sz w:val="22"/>
          <w:szCs w:val="22"/>
          <w:lang w:val="en-US"/>
        </w:rPr>
        <w:t>Léglise</w:t>
      </w:r>
      <w:proofErr w:type="spellEnd"/>
      <w:r w:rsidRPr="00B8152D">
        <w:rPr>
          <w:sz w:val="22"/>
          <w:szCs w:val="22"/>
          <w:lang w:val="en-US"/>
        </w:rPr>
        <w:t xml:space="preserve"> (2012). </w:t>
      </w:r>
      <w:r w:rsidRPr="00B8152D">
        <w:rPr>
          <w:i/>
          <w:iCs/>
          <w:sz w:val="22"/>
          <w:szCs w:val="22"/>
          <w:lang w:val="en-US"/>
        </w:rPr>
        <w:t>Exploring language in a multilingual context: Variation, Interaction and Ideology in language documentation</w:t>
      </w:r>
      <w:r w:rsidRPr="00B8152D">
        <w:rPr>
          <w:sz w:val="22"/>
          <w:szCs w:val="22"/>
          <w:lang w:val="en-US"/>
        </w:rPr>
        <w:t>. Cambridge: Cambridge University Press.</w:t>
      </w:r>
    </w:p>
    <w:p w14:paraId="5E0E5DEC" w14:textId="77777777" w:rsidR="001942E1" w:rsidRPr="00B8152D" w:rsidRDefault="001942E1" w:rsidP="00C04B94">
      <w:pPr>
        <w:pStyle w:val="NormalWeb"/>
        <w:spacing w:before="0" w:beforeAutospacing="0" w:after="60" w:afterAutospacing="0"/>
        <w:ind w:left="709" w:hanging="709"/>
        <w:rPr>
          <w:rFonts w:eastAsia="Times"/>
          <w:sz w:val="22"/>
          <w:szCs w:val="22"/>
          <w:lang w:val="en-US"/>
        </w:rPr>
      </w:pPr>
      <w:r w:rsidRPr="00B8152D">
        <w:rPr>
          <w:rFonts w:eastAsia="Times"/>
          <w:sz w:val="22"/>
          <w:szCs w:val="22"/>
          <w:lang w:val="en-US"/>
        </w:rPr>
        <w:t xml:space="preserve">Minahan, James (2002). </w:t>
      </w:r>
      <w:r w:rsidRPr="00B8152D">
        <w:rPr>
          <w:rFonts w:eastAsia="Times"/>
          <w:i/>
          <w:sz w:val="22"/>
          <w:szCs w:val="22"/>
          <w:lang w:val="en-US"/>
        </w:rPr>
        <w:t xml:space="preserve">Encyclopedia of the Stateless Nations. </w:t>
      </w:r>
      <w:r w:rsidRPr="00B8152D">
        <w:rPr>
          <w:rFonts w:eastAsia="Times"/>
          <w:sz w:val="22"/>
          <w:szCs w:val="22"/>
          <w:lang w:val="en-US"/>
        </w:rPr>
        <w:t>Westport, CT: Greenwood Press, pp. 1438-1443.</w:t>
      </w:r>
    </w:p>
    <w:p w14:paraId="68361540" w14:textId="77777777" w:rsidR="001942E1" w:rsidRPr="00B8152D" w:rsidRDefault="001942E1" w:rsidP="00C04B94">
      <w:pPr>
        <w:spacing w:after="60"/>
        <w:ind w:left="709" w:hanging="709"/>
        <w:rPr>
          <w:rFonts w:eastAsia="Calibri"/>
          <w:b/>
          <w:sz w:val="22"/>
          <w:szCs w:val="22"/>
          <w:lang w:val="en-US"/>
        </w:rPr>
      </w:pPr>
      <w:r w:rsidRPr="00B8152D">
        <w:rPr>
          <w:sz w:val="22"/>
          <w:szCs w:val="22"/>
          <w:lang w:val="en-US" w:eastAsia="de-CH"/>
        </w:rPr>
        <w:t xml:space="preserve">Rogers, Vaughan and Wilson McLeod (2007). “Autochthonous Minority Languages in Public-Sector Primary Education: Bilingual Policies and Politics in Brittany and Scotland.” </w:t>
      </w:r>
      <w:r w:rsidRPr="00B8152D">
        <w:rPr>
          <w:i/>
          <w:iCs/>
          <w:sz w:val="22"/>
          <w:szCs w:val="22"/>
          <w:lang w:val="en-US" w:eastAsia="de-CH"/>
        </w:rPr>
        <w:t>Linguistics and Education</w:t>
      </w:r>
      <w:r w:rsidRPr="00B8152D">
        <w:rPr>
          <w:sz w:val="22"/>
          <w:szCs w:val="22"/>
          <w:lang w:val="en-US" w:eastAsia="de-CH"/>
        </w:rPr>
        <w:t xml:space="preserve"> </w:t>
      </w:r>
      <w:r w:rsidRPr="00B8152D">
        <w:rPr>
          <w:iCs/>
          <w:sz w:val="22"/>
          <w:szCs w:val="22"/>
          <w:lang w:val="en-US" w:eastAsia="de-CH"/>
        </w:rPr>
        <w:t>17</w:t>
      </w:r>
      <w:r w:rsidRPr="00B8152D">
        <w:rPr>
          <w:sz w:val="22"/>
          <w:szCs w:val="22"/>
          <w:lang w:val="en-US" w:eastAsia="de-CH"/>
        </w:rPr>
        <w:t>(4): 347-373.</w:t>
      </w:r>
    </w:p>
    <w:p w14:paraId="7DDA3560" w14:textId="77777777" w:rsidR="001942E1" w:rsidRPr="00B8152D" w:rsidRDefault="001942E1" w:rsidP="00C04B94">
      <w:pPr>
        <w:spacing w:after="60"/>
        <w:ind w:left="709" w:hanging="709"/>
        <w:rPr>
          <w:color w:val="0000FF"/>
          <w:sz w:val="22"/>
          <w:szCs w:val="22"/>
          <w:u w:val="single"/>
          <w:lang w:val="en-US"/>
        </w:rPr>
      </w:pPr>
      <w:r w:rsidRPr="00B8152D">
        <w:rPr>
          <w:sz w:val="22"/>
          <w:szCs w:val="22"/>
          <w:lang w:val="en-US"/>
        </w:rPr>
        <w:t xml:space="preserve">Schmidt, Vivien A. (2007). </w:t>
      </w:r>
      <w:r w:rsidRPr="00B8152D">
        <w:rPr>
          <w:i/>
          <w:sz w:val="22"/>
          <w:szCs w:val="22"/>
          <w:lang w:val="en-US"/>
        </w:rPr>
        <w:t>Democratizing France: The political and Administrative History of Decentralization.</w:t>
      </w:r>
      <w:r w:rsidRPr="00B8152D">
        <w:rPr>
          <w:sz w:val="22"/>
          <w:szCs w:val="22"/>
          <w:lang w:val="en-US"/>
        </w:rPr>
        <w:t xml:space="preserve"> Cambridge: Cambridge University Press.</w:t>
      </w:r>
    </w:p>
    <w:p w14:paraId="373EB11E" w14:textId="77777777" w:rsidR="001942E1" w:rsidRPr="00B8152D" w:rsidRDefault="001942E1" w:rsidP="00C04B94">
      <w:pPr>
        <w:spacing w:after="60"/>
        <w:ind w:left="709" w:hanging="709"/>
        <w:rPr>
          <w:color w:val="0000FF"/>
          <w:sz w:val="22"/>
          <w:szCs w:val="22"/>
          <w:u w:val="single"/>
          <w:lang w:val="en-US"/>
        </w:rPr>
      </w:pPr>
      <w:r w:rsidRPr="00B8152D">
        <w:rPr>
          <w:sz w:val="22"/>
          <w:szCs w:val="22"/>
          <w:lang w:val="en-US"/>
        </w:rPr>
        <w:t>Smith, Andy, and Paul Heywood (2000). R</w:t>
      </w:r>
      <w:r w:rsidRPr="00B8152D">
        <w:rPr>
          <w:i/>
          <w:sz w:val="22"/>
          <w:szCs w:val="22"/>
          <w:lang w:val="en-US"/>
        </w:rPr>
        <w:t xml:space="preserve">egional Government in France &amp; Spain. </w:t>
      </w:r>
      <w:r w:rsidRPr="00B8152D">
        <w:rPr>
          <w:sz w:val="22"/>
          <w:szCs w:val="22"/>
          <w:lang w:val="en-US"/>
        </w:rPr>
        <w:t xml:space="preserve">London: Constitution Unit University College London.  </w:t>
      </w:r>
    </w:p>
    <w:p w14:paraId="7B1D8E82" w14:textId="77777777" w:rsidR="001942E1" w:rsidRPr="00B8152D" w:rsidRDefault="001942E1" w:rsidP="00C04B94">
      <w:pPr>
        <w:widowControl w:val="0"/>
        <w:spacing w:after="60"/>
        <w:ind w:left="709" w:hanging="709"/>
        <w:rPr>
          <w:sz w:val="22"/>
          <w:szCs w:val="22"/>
          <w:lang w:val="en-US"/>
        </w:rPr>
      </w:pPr>
      <w:r w:rsidRPr="00B8152D">
        <w:rPr>
          <w:sz w:val="22"/>
          <w:szCs w:val="22"/>
          <w:lang w:val="en-US"/>
        </w:rPr>
        <w:t xml:space="preserve">Vogt, Manuel, Nils-Christian Bormann, Seraina </w:t>
      </w:r>
      <w:proofErr w:type="spellStart"/>
      <w:r w:rsidRPr="00B8152D">
        <w:rPr>
          <w:sz w:val="22"/>
          <w:szCs w:val="22"/>
          <w:lang w:val="en-US"/>
        </w:rPr>
        <w:t>Rüegger</w:t>
      </w:r>
      <w:proofErr w:type="spellEnd"/>
      <w:r w:rsidRPr="00B8152D">
        <w:rPr>
          <w:sz w:val="22"/>
          <w:szCs w:val="22"/>
          <w:lang w:val="en-US"/>
        </w:rPr>
        <w:t xml:space="preserve">, Lars-Erik </w:t>
      </w:r>
      <w:proofErr w:type="spellStart"/>
      <w:r w:rsidRPr="00B8152D">
        <w:rPr>
          <w:sz w:val="22"/>
          <w:szCs w:val="22"/>
          <w:lang w:val="en-US"/>
        </w:rPr>
        <w:t>Cederman</w:t>
      </w:r>
      <w:proofErr w:type="spellEnd"/>
      <w:r w:rsidRPr="00B8152D">
        <w:rPr>
          <w:sz w:val="22"/>
          <w:szCs w:val="22"/>
          <w:lang w:val="en-US"/>
        </w:rPr>
        <w:t xml:space="preserve">, Philipp Hunziker, and Luc Girardin (2015). “Integrating Data on Ethnicity, Geography, and Conflict: The Ethnic Power Relations Data Set Family.” </w:t>
      </w:r>
      <w:r w:rsidRPr="00B8152D">
        <w:rPr>
          <w:i/>
          <w:iCs/>
          <w:sz w:val="22"/>
          <w:szCs w:val="22"/>
          <w:lang w:val="en-US"/>
        </w:rPr>
        <w:t>Journal of Conflict Resolution</w:t>
      </w:r>
      <w:r w:rsidRPr="00B8152D">
        <w:rPr>
          <w:sz w:val="22"/>
          <w:szCs w:val="22"/>
          <w:lang w:val="en-US"/>
        </w:rPr>
        <w:t xml:space="preserve"> 59(7): 1327-1342.</w:t>
      </w:r>
    </w:p>
    <w:p w14:paraId="37F0FD6D" w14:textId="77777777" w:rsidR="001942E1" w:rsidRPr="00B8152D" w:rsidRDefault="001942E1" w:rsidP="00C04B94">
      <w:pPr>
        <w:spacing w:after="60"/>
        <w:ind w:left="709" w:hanging="709"/>
        <w:rPr>
          <w:sz w:val="22"/>
          <w:szCs w:val="22"/>
          <w:lang w:val="en-US"/>
        </w:rPr>
      </w:pPr>
      <w:r w:rsidRPr="00B8152D">
        <w:rPr>
          <w:sz w:val="22"/>
          <w:szCs w:val="22"/>
          <w:lang w:val="en-US"/>
        </w:rPr>
        <w:t xml:space="preserve">Ziller, Jacques (2009). “French Overseas: New Caledonia and French Polynesia in the Framework of Asymmetrical Federalism and Shared Sovereignty.” In: Oliveira, Jorge and Paulo Cardinal (eds.), </w:t>
      </w:r>
      <w:r w:rsidRPr="00B8152D">
        <w:rPr>
          <w:i/>
          <w:iCs/>
          <w:sz w:val="22"/>
          <w:szCs w:val="22"/>
          <w:lang w:val="en-US"/>
        </w:rPr>
        <w:t>One Country, Two Systems, Three Legal Orders-Perspectives of Evolution</w:t>
      </w:r>
      <w:r w:rsidRPr="00B8152D">
        <w:rPr>
          <w:sz w:val="22"/>
          <w:szCs w:val="22"/>
          <w:lang w:val="en-US"/>
        </w:rPr>
        <w:t xml:space="preserve">, 443-460. Berlin: Springer. </w:t>
      </w:r>
    </w:p>
    <w:p w14:paraId="2FB49F7F" w14:textId="77777777" w:rsidR="00C657E8" w:rsidRPr="00B8152D" w:rsidRDefault="00C657E8" w:rsidP="00C657E8">
      <w:pPr>
        <w:spacing w:after="200" w:line="276" w:lineRule="auto"/>
        <w:rPr>
          <w:sz w:val="22"/>
          <w:szCs w:val="22"/>
          <w:lang w:val="en-US"/>
        </w:rPr>
      </w:pPr>
      <w:r w:rsidRPr="00B8152D">
        <w:rPr>
          <w:sz w:val="22"/>
          <w:szCs w:val="22"/>
          <w:lang w:val="en-US"/>
        </w:rPr>
        <w:br w:type="page"/>
      </w:r>
    </w:p>
    <w:p w14:paraId="3F578AE7" w14:textId="40AE6A9C" w:rsidR="00C657E8" w:rsidRPr="00205678" w:rsidRDefault="00903F4D" w:rsidP="00C657E8">
      <w:pPr>
        <w:pStyle w:val="Heading2"/>
        <w:rPr>
          <w:szCs w:val="22"/>
        </w:rPr>
      </w:pPr>
      <w:r w:rsidRPr="00205678">
        <w:rPr>
          <w:szCs w:val="22"/>
        </w:rPr>
        <w:lastRenderedPageBreak/>
        <w:t>Savoyards</w:t>
      </w:r>
    </w:p>
    <w:p w14:paraId="1C788980" w14:textId="77777777" w:rsidR="00C657E8" w:rsidRPr="00B8152D" w:rsidRDefault="00C657E8" w:rsidP="00C657E8">
      <w:pPr>
        <w:rPr>
          <w:sz w:val="22"/>
          <w:szCs w:val="22"/>
          <w:lang w:val="en-US"/>
        </w:rPr>
      </w:pPr>
    </w:p>
    <w:p w14:paraId="573FB536" w14:textId="66A4C499" w:rsidR="00C657E8" w:rsidRPr="00B8152D" w:rsidRDefault="00C657E8" w:rsidP="00C657E8">
      <w:pPr>
        <w:rPr>
          <w:sz w:val="22"/>
          <w:szCs w:val="22"/>
          <w:lang w:val="en-US"/>
        </w:rPr>
      </w:pPr>
      <w:r w:rsidRPr="00B8152D">
        <w:rPr>
          <w:sz w:val="22"/>
          <w:szCs w:val="22"/>
          <w:lang w:val="en-US"/>
        </w:rPr>
        <w:t xml:space="preserve">Activity: </w:t>
      </w:r>
      <w:r w:rsidR="00C04B94" w:rsidRPr="00B8152D">
        <w:rPr>
          <w:sz w:val="22"/>
          <w:szCs w:val="22"/>
          <w:lang w:val="en-US"/>
        </w:rPr>
        <w:t>1946-1948; 1972-</w:t>
      </w:r>
      <w:r w:rsidR="00036ACA" w:rsidRPr="00B8152D">
        <w:rPr>
          <w:sz w:val="22"/>
          <w:szCs w:val="22"/>
          <w:lang w:val="en-US"/>
        </w:rPr>
        <w:t>2020</w:t>
      </w:r>
    </w:p>
    <w:p w14:paraId="4217BDEC" w14:textId="77777777" w:rsidR="00C657E8" w:rsidRPr="00B8152D" w:rsidRDefault="00C657E8" w:rsidP="00C657E8">
      <w:pPr>
        <w:rPr>
          <w:sz w:val="22"/>
          <w:szCs w:val="22"/>
          <w:lang w:val="en-US"/>
        </w:rPr>
      </w:pPr>
    </w:p>
    <w:p w14:paraId="23DDD064" w14:textId="77777777" w:rsidR="00C657E8" w:rsidRPr="00B8152D" w:rsidRDefault="00C657E8" w:rsidP="00C657E8">
      <w:pPr>
        <w:rPr>
          <w:b/>
          <w:sz w:val="22"/>
          <w:szCs w:val="22"/>
          <w:lang w:val="en-US"/>
        </w:rPr>
      </w:pPr>
    </w:p>
    <w:p w14:paraId="0F905503" w14:textId="77777777" w:rsidR="00C657E8" w:rsidRPr="00B8152D" w:rsidRDefault="00C657E8" w:rsidP="00C657E8">
      <w:pPr>
        <w:rPr>
          <w:b/>
          <w:sz w:val="22"/>
          <w:szCs w:val="22"/>
          <w:lang w:val="en-US"/>
        </w:rPr>
      </w:pPr>
      <w:r w:rsidRPr="00B8152D">
        <w:rPr>
          <w:b/>
          <w:sz w:val="22"/>
          <w:szCs w:val="22"/>
          <w:lang w:val="en-US"/>
        </w:rPr>
        <w:t xml:space="preserve">General notes </w:t>
      </w:r>
    </w:p>
    <w:p w14:paraId="2F1A0EE9" w14:textId="77777777" w:rsidR="00C657E8" w:rsidRPr="00B8152D" w:rsidRDefault="00C657E8" w:rsidP="00C657E8">
      <w:pPr>
        <w:rPr>
          <w:sz w:val="22"/>
          <w:szCs w:val="22"/>
          <w:lang w:val="en-US"/>
        </w:rPr>
      </w:pPr>
    </w:p>
    <w:p w14:paraId="09235E46" w14:textId="77777777" w:rsidR="00C04B94" w:rsidRPr="00B8152D" w:rsidRDefault="00C04B94" w:rsidP="00C04B94">
      <w:pPr>
        <w:jc w:val="both"/>
        <w:rPr>
          <w:sz w:val="22"/>
          <w:szCs w:val="22"/>
          <w:lang w:val="en-US"/>
        </w:rPr>
      </w:pPr>
      <w:r w:rsidRPr="00B8152D">
        <w:rPr>
          <w:sz w:val="22"/>
          <w:szCs w:val="22"/>
          <w:lang w:val="en-US"/>
        </w:rPr>
        <w:t>NA</w:t>
      </w:r>
    </w:p>
    <w:p w14:paraId="15BACAAD" w14:textId="77777777" w:rsidR="00C657E8" w:rsidRPr="00B8152D" w:rsidRDefault="00C657E8" w:rsidP="00C657E8">
      <w:pPr>
        <w:rPr>
          <w:sz w:val="22"/>
          <w:szCs w:val="22"/>
          <w:lang w:val="en-US"/>
        </w:rPr>
      </w:pPr>
    </w:p>
    <w:p w14:paraId="39FE1402" w14:textId="77777777" w:rsidR="00C657E8" w:rsidRPr="00B8152D" w:rsidRDefault="00C657E8" w:rsidP="00C657E8">
      <w:pPr>
        <w:rPr>
          <w:sz w:val="22"/>
          <w:szCs w:val="22"/>
          <w:lang w:val="en-US"/>
        </w:rPr>
      </w:pPr>
    </w:p>
    <w:p w14:paraId="63525D4D" w14:textId="77777777" w:rsidR="00C657E8" w:rsidRPr="00B8152D" w:rsidRDefault="00C657E8" w:rsidP="00C657E8">
      <w:pPr>
        <w:rPr>
          <w:bCs/>
          <w:sz w:val="22"/>
          <w:szCs w:val="22"/>
          <w:lang w:val="en-US"/>
        </w:rPr>
      </w:pPr>
      <w:r w:rsidRPr="00B8152D">
        <w:rPr>
          <w:b/>
          <w:sz w:val="22"/>
          <w:szCs w:val="22"/>
          <w:lang w:val="en-US"/>
        </w:rPr>
        <w:t xml:space="preserve">Movement </w:t>
      </w:r>
      <w:proofErr w:type="gramStart"/>
      <w:r w:rsidRPr="00B8152D">
        <w:rPr>
          <w:b/>
          <w:sz w:val="22"/>
          <w:szCs w:val="22"/>
          <w:lang w:val="en-US"/>
        </w:rPr>
        <w:t>start</w:t>
      </w:r>
      <w:proofErr w:type="gramEnd"/>
      <w:r w:rsidRPr="00B8152D">
        <w:rPr>
          <w:b/>
          <w:sz w:val="22"/>
          <w:szCs w:val="22"/>
          <w:lang w:val="en-US"/>
        </w:rPr>
        <w:t xml:space="preserve"> and end dates</w:t>
      </w:r>
    </w:p>
    <w:p w14:paraId="69D2453C" w14:textId="77777777" w:rsidR="00C657E8" w:rsidRPr="00B8152D" w:rsidRDefault="00C657E8" w:rsidP="00C657E8">
      <w:pPr>
        <w:rPr>
          <w:sz w:val="22"/>
          <w:szCs w:val="22"/>
          <w:lang w:val="en-US"/>
        </w:rPr>
      </w:pPr>
    </w:p>
    <w:p w14:paraId="25CCE070" w14:textId="67ECF377" w:rsidR="00903F4D" w:rsidRPr="00B8152D" w:rsidRDefault="00903F4D">
      <w:pPr>
        <w:pStyle w:val="ListParagraph"/>
        <w:numPr>
          <w:ilvl w:val="0"/>
          <w:numId w:val="20"/>
        </w:numPr>
        <w:rPr>
          <w:rFonts w:cs="Times New Roman"/>
          <w:szCs w:val="22"/>
        </w:rPr>
      </w:pPr>
      <w:r w:rsidRPr="00B8152D">
        <w:rPr>
          <w:rFonts w:cs="Times New Roman"/>
          <w:szCs w:val="22"/>
        </w:rPr>
        <w:t xml:space="preserve">In 1946 Savoyard nationalists in the </w:t>
      </w:r>
      <w:proofErr w:type="spellStart"/>
      <w:r w:rsidRPr="00B8152D">
        <w:rPr>
          <w:rFonts w:cs="Times New Roman"/>
          <w:szCs w:val="22"/>
        </w:rPr>
        <w:t>Aosta</w:t>
      </w:r>
      <w:proofErr w:type="spellEnd"/>
      <w:r w:rsidRPr="00B8152D">
        <w:rPr>
          <w:rFonts w:cs="Times New Roman"/>
          <w:szCs w:val="22"/>
        </w:rPr>
        <w:t xml:space="preserve"> Valley in Italy demanded secession and unification with Savoyards in France. This spurred separatist agitation among the Savoyards in France, but this agitation died down after the Italian government separated Val d’Aosta from Piemonte and granted some political autonomy to the region in 1948. Therefore, we code a first phase of separatist activity in 1946-1948. </w:t>
      </w:r>
      <w:r w:rsidR="0098429F" w:rsidRPr="00B8152D">
        <w:rPr>
          <w:rFonts w:cs="Times New Roman"/>
          <w:szCs w:val="22"/>
        </w:rPr>
        <w:t>[start date 1: 1946; end date 1: 1948]</w:t>
      </w:r>
    </w:p>
    <w:p w14:paraId="42B70F13" w14:textId="7F61B636" w:rsidR="00C657E8" w:rsidRPr="00B8152D" w:rsidRDefault="00903F4D">
      <w:pPr>
        <w:pStyle w:val="ListParagraph"/>
        <w:numPr>
          <w:ilvl w:val="0"/>
          <w:numId w:val="20"/>
        </w:numPr>
        <w:rPr>
          <w:rFonts w:cs="Times New Roman"/>
          <w:szCs w:val="22"/>
        </w:rPr>
      </w:pPr>
      <w:r w:rsidRPr="00B8152D">
        <w:rPr>
          <w:rFonts w:cs="Times New Roman"/>
          <w:szCs w:val="22"/>
        </w:rPr>
        <w:t xml:space="preserve">A period of dormancy in the movement’s history followed until 1972, </w:t>
      </w:r>
      <w:r w:rsidR="0098429F" w:rsidRPr="00B8152D">
        <w:rPr>
          <w:rFonts w:cs="Times New Roman"/>
          <w:szCs w:val="22"/>
        </w:rPr>
        <w:t xml:space="preserve">when </w:t>
      </w:r>
      <w:r w:rsidRPr="00B8152D">
        <w:rPr>
          <w:rFonts w:cs="Times New Roman"/>
          <w:szCs w:val="22"/>
        </w:rPr>
        <w:t xml:space="preserve">the </w:t>
      </w:r>
      <w:proofErr w:type="spellStart"/>
      <w:r w:rsidRPr="00B8152D">
        <w:rPr>
          <w:rFonts w:cs="Times New Roman"/>
          <w:szCs w:val="22"/>
        </w:rPr>
        <w:t>Mouvement</w:t>
      </w:r>
      <w:proofErr w:type="spellEnd"/>
      <w:r w:rsidRPr="00B8152D">
        <w:rPr>
          <w:rFonts w:cs="Times New Roman"/>
          <w:szCs w:val="22"/>
        </w:rPr>
        <w:t xml:space="preserve"> </w:t>
      </w:r>
      <w:proofErr w:type="spellStart"/>
      <w:r w:rsidRPr="00B8152D">
        <w:rPr>
          <w:rFonts w:cs="Times New Roman"/>
          <w:szCs w:val="22"/>
        </w:rPr>
        <w:t>Région</w:t>
      </w:r>
      <w:proofErr w:type="spellEnd"/>
      <w:r w:rsidRPr="00B8152D">
        <w:rPr>
          <w:rFonts w:cs="Times New Roman"/>
          <w:szCs w:val="22"/>
        </w:rPr>
        <w:t xml:space="preserve"> Savoie was founded, an autonomist party. In 1995 another Savoyard self-determination organization was founded, the Savoy League (Ligue </w:t>
      </w:r>
      <w:proofErr w:type="spellStart"/>
      <w:r w:rsidRPr="00B8152D">
        <w:rPr>
          <w:rFonts w:cs="Times New Roman"/>
          <w:szCs w:val="22"/>
        </w:rPr>
        <w:t>Savoisienne</w:t>
      </w:r>
      <w:proofErr w:type="spellEnd"/>
      <w:r w:rsidRPr="00B8152D">
        <w:rPr>
          <w:rFonts w:cs="Times New Roman"/>
          <w:szCs w:val="22"/>
        </w:rPr>
        <w:t xml:space="preserve">/Liga de Saboya, LS), with the aim of reversing French annexation of Savoy in 1860 and re-establishing it as a sovereign independent state. </w:t>
      </w:r>
      <w:r w:rsidR="00036ACA" w:rsidRPr="00B8152D">
        <w:rPr>
          <w:rFonts w:cs="Times New Roman"/>
          <w:szCs w:val="22"/>
        </w:rPr>
        <w:t xml:space="preserve">While the Savoy League suspended its activities in 2012, </w:t>
      </w:r>
      <w:r w:rsidRPr="00B8152D">
        <w:rPr>
          <w:rFonts w:cs="Times New Roman"/>
          <w:szCs w:val="22"/>
        </w:rPr>
        <w:t>the Savoy Region Movement remain</w:t>
      </w:r>
      <w:r w:rsidR="00036ACA" w:rsidRPr="00B8152D">
        <w:rPr>
          <w:rFonts w:cs="Times New Roman"/>
          <w:szCs w:val="22"/>
        </w:rPr>
        <w:t>s</w:t>
      </w:r>
      <w:r w:rsidRPr="00B8152D">
        <w:rPr>
          <w:rFonts w:cs="Times New Roman"/>
          <w:szCs w:val="22"/>
        </w:rPr>
        <w:t xml:space="preserve"> active as of </w:t>
      </w:r>
      <w:r w:rsidR="00036ACA" w:rsidRPr="00B8152D">
        <w:rPr>
          <w:rFonts w:cs="Times New Roman"/>
          <w:szCs w:val="22"/>
        </w:rPr>
        <w:t xml:space="preserve">2020 </w:t>
      </w:r>
      <w:r w:rsidRPr="00B8152D">
        <w:rPr>
          <w:rFonts w:cs="Times New Roman"/>
          <w:szCs w:val="22"/>
        </w:rPr>
        <w:t>and thus the movement is coded as ongoing</w:t>
      </w:r>
      <w:r w:rsidR="0098429F" w:rsidRPr="00B8152D">
        <w:rPr>
          <w:rFonts w:cs="Times New Roman"/>
          <w:szCs w:val="22"/>
        </w:rPr>
        <w:t xml:space="preserve"> (Blog de La Ligue </w:t>
      </w:r>
      <w:proofErr w:type="spellStart"/>
      <w:r w:rsidR="0098429F" w:rsidRPr="00B8152D">
        <w:rPr>
          <w:rFonts w:cs="Times New Roman"/>
          <w:szCs w:val="22"/>
        </w:rPr>
        <w:t>Savoisienne</w:t>
      </w:r>
      <w:proofErr w:type="spellEnd"/>
      <w:r w:rsidR="0098429F" w:rsidRPr="00B8152D">
        <w:rPr>
          <w:rFonts w:cs="Times New Roman"/>
          <w:szCs w:val="22"/>
        </w:rPr>
        <w:t xml:space="preserve">; Hewitt &amp; Cheetham 2000; </w:t>
      </w:r>
      <w:proofErr w:type="spellStart"/>
      <w:r w:rsidR="0098429F" w:rsidRPr="00B8152D">
        <w:rPr>
          <w:rFonts w:cs="Times New Roman"/>
          <w:szCs w:val="22"/>
        </w:rPr>
        <w:t>Keesing’s</w:t>
      </w:r>
      <w:proofErr w:type="spellEnd"/>
      <w:r w:rsidR="0098429F" w:rsidRPr="00B8152D">
        <w:rPr>
          <w:rFonts w:cs="Times New Roman"/>
          <w:szCs w:val="22"/>
        </w:rPr>
        <w:t xml:space="preserve">; Lexis Nexis; Minahan 1996, 2002; </w:t>
      </w:r>
      <w:proofErr w:type="spellStart"/>
      <w:r w:rsidR="0098429F" w:rsidRPr="00B8152D">
        <w:rPr>
          <w:rFonts w:cs="Times New Roman"/>
          <w:szCs w:val="22"/>
        </w:rPr>
        <w:t>Mouvements</w:t>
      </w:r>
      <w:proofErr w:type="spellEnd"/>
      <w:r w:rsidR="0098429F" w:rsidRPr="00B8152D">
        <w:rPr>
          <w:rFonts w:cs="Times New Roman"/>
          <w:szCs w:val="22"/>
        </w:rPr>
        <w:t xml:space="preserve"> </w:t>
      </w:r>
      <w:proofErr w:type="spellStart"/>
      <w:r w:rsidR="0098429F" w:rsidRPr="00B8152D">
        <w:rPr>
          <w:rFonts w:cs="Times New Roman"/>
          <w:szCs w:val="22"/>
        </w:rPr>
        <w:t>Régionalistes</w:t>
      </w:r>
      <w:proofErr w:type="spellEnd"/>
      <w:r w:rsidR="0098429F" w:rsidRPr="00B8152D">
        <w:rPr>
          <w:rFonts w:cs="Times New Roman"/>
          <w:szCs w:val="22"/>
        </w:rPr>
        <w:t xml:space="preserve"> de Savoie</w:t>
      </w:r>
      <w:r w:rsidR="00C64C2F" w:rsidRPr="00B8152D">
        <w:rPr>
          <w:rFonts w:cs="Times New Roman"/>
          <w:szCs w:val="22"/>
        </w:rPr>
        <w:t>; Roth 2015: 65</w:t>
      </w:r>
      <w:r w:rsidR="0098429F" w:rsidRPr="00B8152D">
        <w:rPr>
          <w:rFonts w:cs="Times New Roman"/>
          <w:szCs w:val="22"/>
        </w:rPr>
        <w:t>)</w:t>
      </w:r>
      <w:r w:rsidRPr="00B8152D">
        <w:rPr>
          <w:rFonts w:cs="Times New Roman"/>
          <w:szCs w:val="22"/>
        </w:rPr>
        <w:t xml:space="preserve">. </w:t>
      </w:r>
      <w:r w:rsidR="0098429F" w:rsidRPr="00B8152D">
        <w:rPr>
          <w:rFonts w:cs="Times New Roman"/>
          <w:szCs w:val="22"/>
        </w:rPr>
        <w:t>[start date 2: 1972; end date 2: ongoing]</w:t>
      </w:r>
    </w:p>
    <w:p w14:paraId="03CA248C" w14:textId="4B012C3D" w:rsidR="00C657E8" w:rsidRDefault="00C657E8" w:rsidP="00C657E8">
      <w:pPr>
        <w:rPr>
          <w:sz w:val="22"/>
          <w:szCs w:val="22"/>
          <w:lang w:val="en-US"/>
        </w:rPr>
      </w:pPr>
    </w:p>
    <w:p w14:paraId="070AF00A" w14:textId="49A76BE0" w:rsidR="00205678" w:rsidRDefault="00205678" w:rsidP="00C657E8">
      <w:pPr>
        <w:rPr>
          <w:sz w:val="22"/>
          <w:szCs w:val="22"/>
          <w:lang w:val="en-US"/>
        </w:rPr>
      </w:pPr>
    </w:p>
    <w:p w14:paraId="227F6F11" w14:textId="2ED48C36" w:rsidR="00205678" w:rsidRPr="00B8152D" w:rsidRDefault="00205678" w:rsidP="00205678">
      <w:pPr>
        <w:rPr>
          <w:b/>
          <w:sz w:val="22"/>
          <w:szCs w:val="22"/>
        </w:rPr>
      </w:pPr>
      <w:r>
        <w:rPr>
          <w:b/>
          <w:sz w:val="22"/>
          <w:szCs w:val="22"/>
        </w:rPr>
        <w:t xml:space="preserve">Dominant </w:t>
      </w:r>
      <w:proofErr w:type="spellStart"/>
      <w:r>
        <w:rPr>
          <w:b/>
          <w:sz w:val="22"/>
          <w:szCs w:val="22"/>
        </w:rPr>
        <w:t>c</w:t>
      </w:r>
      <w:r w:rsidRPr="00B8152D">
        <w:rPr>
          <w:b/>
          <w:sz w:val="22"/>
          <w:szCs w:val="22"/>
        </w:rPr>
        <w:t>laim</w:t>
      </w:r>
      <w:proofErr w:type="spellEnd"/>
    </w:p>
    <w:p w14:paraId="0DD4B2E0" w14:textId="77777777" w:rsidR="00205678" w:rsidRPr="00B8152D" w:rsidRDefault="00205678" w:rsidP="00205678">
      <w:pPr>
        <w:rPr>
          <w:bCs/>
          <w:sz w:val="22"/>
          <w:szCs w:val="22"/>
        </w:rPr>
      </w:pPr>
    </w:p>
    <w:p w14:paraId="33DEEABB" w14:textId="77777777" w:rsidR="00205678" w:rsidRPr="00B8152D" w:rsidRDefault="00205678" w:rsidP="00205678">
      <w:pPr>
        <w:pStyle w:val="ListParagraph"/>
        <w:numPr>
          <w:ilvl w:val="0"/>
          <w:numId w:val="9"/>
        </w:numPr>
        <w:rPr>
          <w:rFonts w:cs="Times New Roman"/>
          <w:b/>
          <w:szCs w:val="22"/>
        </w:rPr>
      </w:pPr>
      <w:r w:rsidRPr="00B8152D">
        <w:rPr>
          <w:szCs w:val="22"/>
        </w:rPr>
        <w:t xml:space="preserve">In 1946 Savoyard nationalists in the </w:t>
      </w:r>
      <w:proofErr w:type="spellStart"/>
      <w:r w:rsidRPr="00B8152D">
        <w:rPr>
          <w:szCs w:val="22"/>
        </w:rPr>
        <w:t>Aosta</w:t>
      </w:r>
      <w:proofErr w:type="spellEnd"/>
      <w:r w:rsidRPr="00B8152D">
        <w:rPr>
          <w:szCs w:val="22"/>
        </w:rPr>
        <w:t xml:space="preserve"> Valley in Italy demanded secession and reunification with French Savoy in an independent Etat Montagne in 1946 (</w:t>
      </w:r>
      <w:r w:rsidRPr="00B8152D">
        <w:rPr>
          <w:rFonts w:cs="Times New Roman"/>
          <w:szCs w:val="22"/>
        </w:rPr>
        <w:t>Minority Rights Group International).</w:t>
      </w:r>
      <w:r w:rsidRPr="00B8152D">
        <w:rPr>
          <w:szCs w:val="22"/>
        </w:rPr>
        <w:t xml:space="preserve"> This spurred separatist sentiment among the Savoyards in France, albeit not as strong as in Italy. The dominant claim was clearly independence.</w:t>
      </w:r>
      <w:r w:rsidRPr="00B8152D">
        <w:rPr>
          <w:rFonts w:eastAsia="Times New Roman" w:cs="Times New Roman"/>
          <w:szCs w:val="22"/>
          <w:lang w:eastAsia="de-CH"/>
        </w:rPr>
        <w:t xml:space="preserve"> After the granting of a special statute in 1948 the claim of the </w:t>
      </w:r>
      <w:proofErr w:type="spellStart"/>
      <w:r w:rsidRPr="00B8152D">
        <w:rPr>
          <w:rFonts w:eastAsia="Times New Roman"/>
          <w:color w:val="000000"/>
          <w:szCs w:val="22"/>
        </w:rPr>
        <w:t>Valdostan</w:t>
      </w:r>
      <w:proofErr w:type="spellEnd"/>
      <w:r w:rsidRPr="00B8152D">
        <w:rPr>
          <w:rFonts w:eastAsia="Times New Roman"/>
          <w:color w:val="000000"/>
          <w:szCs w:val="22"/>
        </w:rPr>
        <w:t xml:space="preserve"> Union</w:t>
      </w:r>
      <w:r w:rsidRPr="00B8152D">
        <w:rPr>
          <w:rFonts w:eastAsia="Times New Roman" w:cs="Times New Roman"/>
          <w:szCs w:val="22"/>
          <w:lang w:eastAsia="de-CH"/>
        </w:rPr>
        <w:t xml:space="preserve"> moderated and changed to p</w:t>
      </w:r>
      <w:r w:rsidRPr="00B8152D">
        <w:rPr>
          <w:szCs w:val="22"/>
        </w:rPr>
        <w:t xml:space="preserve">olitical autonomy for the French-speaking minority within Italy </w:t>
      </w:r>
      <w:r w:rsidRPr="00B8152D">
        <w:rPr>
          <w:rFonts w:eastAsia="Times New Roman"/>
          <w:color w:val="000000"/>
          <w:szCs w:val="22"/>
        </w:rPr>
        <w:t>(</w:t>
      </w:r>
      <w:r w:rsidRPr="00B8152D">
        <w:rPr>
          <w:rFonts w:eastAsia="Times New Roman" w:cs="Times New Roman"/>
          <w:szCs w:val="22"/>
          <w:lang w:eastAsia="de-CH"/>
        </w:rPr>
        <w:t xml:space="preserve">Sandri 2008:1). </w:t>
      </w:r>
      <w:proofErr w:type="gramStart"/>
      <w:r w:rsidRPr="00B8152D">
        <w:rPr>
          <w:rFonts w:eastAsia="Times New Roman" w:cs="Times New Roman"/>
          <w:szCs w:val="22"/>
          <w:lang w:eastAsia="de-CH"/>
        </w:rPr>
        <w:t>As a consequence</w:t>
      </w:r>
      <w:proofErr w:type="gramEnd"/>
      <w:r w:rsidRPr="00B8152D">
        <w:rPr>
          <w:rFonts w:eastAsia="Times New Roman" w:cs="Times New Roman"/>
          <w:szCs w:val="22"/>
          <w:lang w:eastAsia="de-CH"/>
        </w:rPr>
        <w:t>, s</w:t>
      </w:r>
      <w:r w:rsidRPr="00B8152D">
        <w:rPr>
          <w:szCs w:val="22"/>
        </w:rPr>
        <w:t xml:space="preserve">eparatist sentiment among the Savoyards in France died down. </w:t>
      </w:r>
      <w:r w:rsidRPr="00B8152D">
        <w:rPr>
          <w:szCs w:val="22"/>
          <w:lang w:val="en"/>
        </w:rPr>
        <w:t>[1946-1948: independence claim]</w:t>
      </w:r>
    </w:p>
    <w:p w14:paraId="09DFD9FC" w14:textId="5C4A034D" w:rsidR="00205678" w:rsidRDefault="00205678" w:rsidP="00205678">
      <w:pPr>
        <w:pStyle w:val="ListParagraph"/>
        <w:numPr>
          <w:ilvl w:val="0"/>
          <w:numId w:val="9"/>
        </w:numPr>
        <w:rPr>
          <w:szCs w:val="22"/>
        </w:rPr>
      </w:pPr>
      <w:r w:rsidRPr="00B8152D">
        <w:rPr>
          <w:szCs w:val="22"/>
        </w:rPr>
        <w:t xml:space="preserve">The </w:t>
      </w:r>
      <w:r w:rsidRPr="00B8152D">
        <w:rPr>
          <w:szCs w:val="22"/>
          <w:lang w:val="en"/>
        </w:rPr>
        <w:t xml:space="preserve">second period of activity starts with the establishment of the </w:t>
      </w:r>
      <w:proofErr w:type="spellStart"/>
      <w:r w:rsidRPr="00B8152D">
        <w:rPr>
          <w:szCs w:val="22"/>
        </w:rPr>
        <w:t>Mouvement</w:t>
      </w:r>
      <w:proofErr w:type="spellEnd"/>
      <w:r w:rsidRPr="00B8152D">
        <w:rPr>
          <w:szCs w:val="22"/>
        </w:rPr>
        <w:t xml:space="preserve"> </w:t>
      </w:r>
      <w:proofErr w:type="spellStart"/>
      <w:r w:rsidRPr="00B8152D">
        <w:rPr>
          <w:szCs w:val="22"/>
        </w:rPr>
        <w:t>Région</w:t>
      </w:r>
      <w:proofErr w:type="spellEnd"/>
      <w:r w:rsidRPr="00B8152D">
        <w:rPr>
          <w:szCs w:val="22"/>
        </w:rPr>
        <w:t xml:space="preserve"> Savoie </w:t>
      </w:r>
      <w:r w:rsidRPr="00B8152D">
        <w:rPr>
          <w:szCs w:val="22"/>
          <w:lang w:val="en"/>
        </w:rPr>
        <w:t xml:space="preserve">in 1972. The movement wants </w:t>
      </w:r>
      <w:proofErr w:type="gramStart"/>
      <w:r w:rsidRPr="00B8152D">
        <w:rPr>
          <w:szCs w:val="22"/>
          <w:lang w:val="en"/>
        </w:rPr>
        <w:t>an</w:t>
      </w:r>
      <w:proofErr w:type="gramEnd"/>
      <w:r w:rsidRPr="00B8152D">
        <w:rPr>
          <w:szCs w:val="22"/>
          <w:lang w:val="en"/>
        </w:rPr>
        <w:t xml:space="preserve"> own Savoy region; currently Savoy is part of the region </w:t>
      </w:r>
      <w:r w:rsidRPr="00B8152D">
        <w:rPr>
          <w:szCs w:val="22"/>
        </w:rPr>
        <w:t>Rhône-Alpes (MRS 2010</w:t>
      </w:r>
      <w:r w:rsidRPr="00661E48">
        <w:rPr>
          <w:szCs w:val="22"/>
        </w:rPr>
        <w:t>). In 1994</w:t>
      </w:r>
      <w:r w:rsidR="00661E48" w:rsidRPr="00661E48">
        <w:rPr>
          <w:szCs w:val="22"/>
        </w:rPr>
        <w:t>,</w:t>
      </w:r>
      <w:r w:rsidRPr="00661E48">
        <w:rPr>
          <w:szCs w:val="22"/>
        </w:rPr>
        <w:t xml:space="preserve"> the Savoy League (Ligue </w:t>
      </w:r>
      <w:proofErr w:type="spellStart"/>
      <w:r w:rsidRPr="00661E48">
        <w:rPr>
          <w:szCs w:val="22"/>
        </w:rPr>
        <w:t>Savoisienne</w:t>
      </w:r>
      <w:proofErr w:type="spellEnd"/>
      <w:r w:rsidRPr="00661E48">
        <w:rPr>
          <w:szCs w:val="22"/>
        </w:rPr>
        <w:t xml:space="preserve">/Liga de Saboya, LS) was founded. The party </w:t>
      </w:r>
      <w:r w:rsidRPr="00661E48">
        <w:rPr>
          <w:szCs w:val="22"/>
          <w:lang w:val="en"/>
        </w:rPr>
        <w:t>wants the reversing of French annexation of Savoy in 1860 and independence of Savoy from France</w:t>
      </w:r>
      <w:r w:rsidR="00B14455">
        <w:rPr>
          <w:szCs w:val="22"/>
          <w:lang w:val="en"/>
        </w:rPr>
        <w:t xml:space="preserve"> (Kellas 2004: 230)</w:t>
      </w:r>
      <w:r w:rsidRPr="00661E48">
        <w:rPr>
          <w:szCs w:val="22"/>
          <w:lang w:val="en"/>
        </w:rPr>
        <w:t xml:space="preserve">. This is confirmed by Minahan (2002: 1672), who calls the Savoy League an “openly separatist organization” (apparently implying that separatism = secessionism).  </w:t>
      </w:r>
      <w:r w:rsidR="00B14455">
        <w:rPr>
          <w:szCs w:val="22"/>
          <w:lang w:val="en"/>
        </w:rPr>
        <w:t>The justification for the independence claim is that</w:t>
      </w:r>
      <w:r w:rsidR="00B14455" w:rsidRPr="00B14455">
        <w:rPr>
          <w:szCs w:val="22"/>
          <w:lang w:val="en"/>
        </w:rPr>
        <w:t xml:space="preserve"> the 1860 annexation treaty </w:t>
      </w:r>
      <w:r w:rsidR="00B14455">
        <w:rPr>
          <w:szCs w:val="22"/>
          <w:lang w:val="en"/>
        </w:rPr>
        <w:t>is alleged to be</w:t>
      </w:r>
      <w:r w:rsidR="00B14455" w:rsidRPr="00B14455">
        <w:rPr>
          <w:szCs w:val="22"/>
          <w:lang w:val="en"/>
        </w:rPr>
        <w:t xml:space="preserve"> “invalid” </w:t>
      </w:r>
      <w:r w:rsidR="00B14455">
        <w:rPr>
          <w:szCs w:val="22"/>
          <w:lang w:val="en"/>
        </w:rPr>
        <w:t>because</w:t>
      </w:r>
      <w:r w:rsidR="00B14455" w:rsidRPr="00B14455">
        <w:rPr>
          <w:szCs w:val="22"/>
          <w:lang w:val="en"/>
        </w:rPr>
        <w:t xml:space="preserve"> the referendum only offered the people of Savoy the option of becoming part of France or “remaining on the periphery of the newly born Italian State”, with no “option of independence” (Notre Savoie 2002). </w:t>
      </w:r>
      <w:r w:rsidRPr="00661E48">
        <w:rPr>
          <w:szCs w:val="22"/>
          <w:lang w:val="en"/>
        </w:rPr>
        <w:t xml:space="preserve">Apart from the 1998 elections, when the Savoy League managed to get 5.39% of the votes on Savoy territory, the new party has not been very successful electorally and was dissolved in </w:t>
      </w:r>
      <w:r w:rsidR="00370767" w:rsidRPr="00661E48">
        <w:rPr>
          <w:szCs w:val="22"/>
          <w:lang w:val="en"/>
        </w:rPr>
        <w:t>2012</w:t>
      </w:r>
      <w:r w:rsidRPr="00661E48">
        <w:rPr>
          <w:szCs w:val="22"/>
          <w:lang w:val="en"/>
        </w:rPr>
        <w:t xml:space="preserve">. The </w:t>
      </w:r>
      <w:proofErr w:type="spellStart"/>
      <w:r w:rsidRPr="00661E48">
        <w:rPr>
          <w:szCs w:val="22"/>
          <w:lang w:val="en"/>
        </w:rPr>
        <w:t>Mouvement</w:t>
      </w:r>
      <w:proofErr w:type="spellEnd"/>
      <w:r w:rsidRPr="00661E48">
        <w:rPr>
          <w:szCs w:val="22"/>
          <w:lang w:val="en"/>
        </w:rPr>
        <w:t xml:space="preserve"> </w:t>
      </w:r>
      <w:proofErr w:type="spellStart"/>
      <w:r w:rsidRPr="00661E48">
        <w:rPr>
          <w:szCs w:val="22"/>
          <w:lang w:val="en"/>
        </w:rPr>
        <w:t>Région</w:t>
      </w:r>
      <w:proofErr w:type="spellEnd"/>
      <w:r w:rsidRPr="00661E48">
        <w:rPr>
          <w:szCs w:val="22"/>
          <w:lang w:val="en"/>
        </w:rPr>
        <w:t xml:space="preserve"> Savoie on the other hand has had low but constant support in regional elections. </w:t>
      </w:r>
      <w:r w:rsidRPr="00661E48">
        <w:rPr>
          <w:szCs w:val="22"/>
        </w:rPr>
        <w:t>Autonomy also seems to be the dominant claim of the Savoy population with only 19% or 23% supporting an independent Savoy and 41% or 55% of the population favoring a Savoy region, according to two surveys (</w:t>
      </w:r>
      <w:r w:rsidRPr="00661E48">
        <w:rPr>
          <w:rStyle w:val="st"/>
          <w:szCs w:val="22"/>
        </w:rPr>
        <w:t xml:space="preserve">La </w:t>
      </w:r>
      <w:r w:rsidRPr="00661E48">
        <w:rPr>
          <w:rStyle w:val="Emphasis"/>
          <w:i w:val="0"/>
          <w:iCs w:val="0"/>
          <w:szCs w:val="22"/>
        </w:rPr>
        <w:t xml:space="preserve">Ligue </w:t>
      </w:r>
      <w:proofErr w:type="spellStart"/>
      <w:r w:rsidRPr="00661E48">
        <w:rPr>
          <w:rStyle w:val="Emphasis"/>
          <w:i w:val="0"/>
          <w:iCs w:val="0"/>
          <w:szCs w:val="22"/>
        </w:rPr>
        <w:t>Savoisienne</w:t>
      </w:r>
      <w:proofErr w:type="spellEnd"/>
      <w:r w:rsidRPr="00661E48">
        <w:rPr>
          <w:szCs w:val="22"/>
        </w:rPr>
        <w:t xml:space="preserve">). </w:t>
      </w:r>
      <w:proofErr w:type="gramStart"/>
      <w:r w:rsidRPr="00661E48">
        <w:rPr>
          <w:szCs w:val="22"/>
          <w:lang w:val="en"/>
        </w:rPr>
        <w:t>Thus</w:t>
      </w:r>
      <w:proofErr w:type="gramEnd"/>
      <w:r w:rsidRPr="00661E48">
        <w:rPr>
          <w:szCs w:val="22"/>
          <w:lang w:val="en"/>
        </w:rPr>
        <w:t xml:space="preserve"> autonomy is coded as the dominant claim throughout the second period of activity. </w:t>
      </w:r>
      <w:r w:rsidRPr="00661E48">
        <w:rPr>
          <w:szCs w:val="22"/>
        </w:rPr>
        <w:t>[1972-2020: autonomy claim]</w:t>
      </w:r>
    </w:p>
    <w:p w14:paraId="646AFAB4" w14:textId="77777777" w:rsidR="00205678" w:rsidRPr="00B8152D" w:rsidRDefault="00205678" w:rsidP="00205678">
      <w:pPr>
        <w:rPr>
          <w:bCs/>
          <w:sz w:val="22"/>
          <w:szCs w:val="22"/>
        </w:rPr>
      </w:pPr>
    </w:p>
    <w:p w14:paraId="7720BF74" w14:textId="6FF4279A" w:rsidR="00205678" w:rsidRPr="00205678" w:rsidRDefault="00205678" w:rsidP="00205678">
      <w:pPr>
        <w:rPr>
          <w:bCs/>
          <w:sz w:val="22"/>
          <w:szCs w:val="22"/>
        </w:rPr>
      </w:pPr>
    </w:p>
    <w:p w14:paraId="1A0D6D18" w14:textId="77777777" w:rsidR="00B14455" w:rsidRDefault="00B14455" w:rsidP="00205678">
      <w:pPr>
        <w:rPr>
          <w:b/>
          <w:sz w:val="22"/>
          <w:szCs w:val="22"/>
        </w:rPr>
      </w:pPr>
    </w:p>
    <w:p w14:paraId="4318C02A" w14:textId="3478D197" w:rsidR="00205678" w:rsidRPr="00205678" w:rsidRDefault="00205678" w:rsidP="00205678">
      <w:pPr>
        <w:rPr>
          <w:b/>
          <w:sz w:val="22"/>
          <w:szCs w:val="22"/>
        </w:rPr>
      </w:pPr>
      <w:r>
        <w:rPr>
          <w:b/>
          <w:sz w:val="22"/>
          <w:szCs w:val="22"/>
        </w:rPr>
        <w:lastRenderedPageBreak/>
        <w:t>Independence</w:t>
      </w:r>
      <w:r w:rsidRPr="00205678">
        <w:rPr>
          <w:b/>
          <w:sz w:val="22"/>
          <w:szCs w:val="22"/>
        </w:rPr>
        <w:t xml:space="preserve"> </w:t>
      </w:r>
      <w:proofErr w:type="spellStart"/>
      <w:r w:rsidRPr="00205678">
        <w:rPr>
          <w:b/>
          <w:sz w:val="22"/>
          <w:szCs w:val="22"/>
        </w:rPr>
        <w:t>claim</w:t>
      </w:r>
      <w:r>
        <w:rPr>
          <w:b/>
          <w:sz w:val="22"/>
          <w:szCs w:val="22"/>
        </w:rPr>
        <w:t>s</w:t>
      </w:r>
      <w:proofErr w:type="spellEnd"/>
    </w:p>
    <w:p w14:paraId="2790DFA1" w14:textId="77777777" w:rsidR="00205678" w:rsidRPr="00205678" w:rsidRDefault="00205678" w:rsidP="00205678">
      <w:pPr>
        <w:rPr>
          <w:bCs/>
          <w:sz w:val="22"/>
          <w:szCs w:val="22"/>
        </w:rPr>
      </w:pPr>
    </w:p>
    <w:p w14:paraId="294AEB6A" w14:textId="0AFF54B9" w:rsidR="00B14455" w:rsidRPr="00B14455" w:rsidRDefault="00B14455" w:rsidP="00ED7876">
      <w:pPr>
        <w:pStyle w:val="ListParagraph"/>
        <w:numPr>
          <w:ilvl w:val="0"/>
          <w:numId w:val="9"/>
        </w:numPr>
        <w:rPr>
          <w:szCs w:val="22"/>
        </w:rPr>
      </w:pPr>
      <w:r w:rsidRPr="00B14455">
        <w:rPr>
          <w:szCs w:val="22"/>
        </w:rPr>
        <w:t>See above for the first phase. [start date 1: 1946; end date 1: 1948]</w:t>
      </w:r>
    </w:p>
    <w:p w14:paraId="04A02D05" w14:textId="291BA608" w:rsidR="00205678" w:rsidRPr="00B14455" w:rsidRDefault="00B14455" w:rsidP="00ED7876">
      <w:pPr>
        <w:pStyle w:val="ListParagraph"/>
        <w:numPr>
          <w:ilvl w:val="0"/>
          <w:numId w:val="9"/>
        </w:numPr>
        <w:rPr>
          <w:szCs w:val="22"/>
        </w:rPr>
      </w:pPr>
      <w:r w:rsidRPr="00B14455">
        <w:rPr>
          <w:szCs w:val="22"/>
        </w:rPr>
        <w:t xml:space="preserve">We code a second phase in 1994-2012, coinciding with the existence of the Savoy League, or LS. The LS had limited but politically significant backing. </w:t>
      </w:r>
      <w:r w:rsidR="00EA071B" w:rsidRPr="00B14455">
        <w:rPr>
          <w:szCs w:val="22"/>
        </w:rPr>
        <w:t>According to LS</w:t>
      </w:r>
      <w:r w:rsidRPr="00B14455">
        <w:rPr>
          <w:szCs w:val="22"/>
        </w:rPr>
        <w:t>’</w:t>
      </w:r>
      <w:r w:rsidR="00EA071B" w:rsidRPr="00B14455">
        <w:rPr>
          <w:szCs w:val="22"/>
        </w:rPr>
        <w:t xml:space="preserve"> own claims, in September 1999 it had more than 4,500 registered members and an alleged “further 60,000 </w:t>
      </w:r>
      <w:proofErr w:type="spellStart"/>
      <w:r w:rsidR="00EA071B" w:rsidRPr="00B14455">
        <w:rPr>
          <w:szCs w:val="22"/>
        </w:rPr>
        <w:t>sympathisers</w:t>
      </w:r>
      <w:proofErr w:type="spellEnd"/>
      <w:r w:rsidR="00EA071B" w:rsidRPr="00B14455">
        <w:rPr>
          <w:szCs w:val="22"/>
        </w:rPr>
        <w:t>”</w:t>
      </w:r>
      <w:r w:rsidRPr="00B14455">
        <w:rPr>
          <w:szCs w:val="22"/>
        </w:rPr>
        <w:t>. Furthermore, in 1998, the party</w:t>
      </w:r>
      <w:r w:rsidR="00EA071B" w:rsidRPr="00B14455">
        <w:rPr>
          <w:szCs w:val="22"/>
        </w:rPr>
        <w:t xml:space="preserve"> obtained 6.1% of the vote in Northern Savoy</w:t>
      </w:r>
      <w:r w:rsidRPr="00B14455">
        <w:rPr>
          <w:szCs w:val="22"/>
        </w:rPr>
        <w:t xml:space="preserve"> and</w:t>
      </w:r>
      <w:r w:rsidR="00EA071B" w:rsidRPr="00B14455">
        <w:rPr>
          <w:szCs w:val="22"/>
        </w:rPr>
        <w:t xml:space="preserve"> 4.8% of the vote in Southern Savoy in the election of 1998. </w:t>
      </w:r>
      <w:r w:rsidRPr="00B14455">
        <w:rPr>
          <w:szCs w:val="22"/>
        </w:rPr>
        <w:t xml:space="preserve">The party </w:t>
      </w:r>
      <w:r w:rsidR="00D0322F" w:rsidRPr="00B14455">
        <w:rPr>
          <w:szCs w:val="22"/>
        </w:rPr>
        <w:t>suspended its activities at the Party’s 17</w:t>
      </w:r>
      <w:r w:rsidR="00D0322F" w:rsidRPr="00B14455">
        <w:rPr>
          <w:szCs w:val="22"/>
          <w:vertAlign w:val="superscript"/>
        </w:rPr>
        <w:t>th</w:t>
      </w:r>
      <w:r w:rsidR="00D0322F" w:rsidRPr="00B14455">
        <w:rPr>
          <w:szCs w:val="22"/>
        </w:rPr>
        <w:t xml:space="preserve"> Congress</w:t>
      </w:r>
      <w:r w:rsidRPr="00B14455">
        <w:rPr>
          <w:szCs w:val="22"/>
        </w:rPr>
        <w:t xml:space="preserve"> in 2012</w:t>
      </w:r>
      <w:r w:rsidR="00D0322F" w:rsidRPr="00B14455">
        <w:rPr>
          <w:szCs w:val="22"/>
        </w:rPr>
        <w:t xml:space="preserve"> (Bertoni 2012)</w:t>
      </w:r>
      <w:r w:rsidR="00B02AEF" w:rsidRPr="00B14455">
        <w:rPr>
          <w:szCs w:val="22"/>
        </w:rPr>
        <w:t>. [start date 2: 1994; end date 2: 201</w:t>
      </w:r>
      <w:r w:rsidR="00D0322F" w:rsidRPr="00B14455">
        <w:rPr>
          <w:szCs w:val="22"/>
        </w:rPr>
        <w:t>2</w:t>
      </w:r>
      <w:r w:rsidR="00B02AEF" w:rsidRPr="00B14455">
        <w:rPr>
          <w:szCs w:val="22"/>
        </w:rPr>
        <w:t>]</w:t>
      </w:r>
    </w:p>
    <w:p w14:paraId="5DD55E49" w14:textId="5D8EFD2B" w:rsidR="00205678" w:rsidRPr="00B14455" w:rsidRDefault="00205678" w:rsidP="00205678">
      <w:pPr>
        <w:rPr>
          <w:sz w:val="22"/>
          <w:szCs w:val="22"/>
          <w:lang w:val="en-US"/>
        </w:rPr>
      </w:pPr>
    </w:p>
    <w:p w14:paraId="519354FA" w14:textId="1C2FEC6A" w:rsidR="00205678" w:rsidRPr="00B14455" w:rsidRDefault="00205678" w:rsidP="00205678">
      <w:pPr>
        <w:rPr>
          <w:sz w:val="22"/>
          <w:szCs w:val="22"/>
          <w:lang w:val="en-US"/>
        </w:rPr>
      </w:pPr>
    </w:p>
    <w:p w14:paraId="4BAB69E8" w14:textId="3C96227F" w:rsidR="00205678" w:rsidRPr="00205678" w:rsidRDefault="00205678" w:rsidP="00205678">
      <w:pPr>
        <w:rPr>
          <w:b/>
          <w:sz w:val="22"/>
          <w:szCs w:val="22"/>
        </w:rPr>
      </w:pPr>
      <w:r>
        <w:rPr>
          <w:b/>
          <w:sz w:val="22"/>
          <w:szCs w:val="22"/>
        </w:rPr>
        <w:t>Irredentist</w:t>
      </w:r>
      <w:r w:rsidRPr="00205678">
        <w:rPr>
          <w:b/>
          <w:sz w:val="22"/>
          <w:szCs w:val="22"/>
        </w:rPr>
        <w:t xml:space="preserve"> </w:t>
      </w:r>
      <w:proofErr w:type="spellStart"/>
      <w:r w:rsidRPr="00205678">
        <w:rPr>
          <w:b/>
          <w:sz w:val="22"/>
          <w:szCs w:val="22"/>
        </w:rPr>
        <w:t>claim</w:t>
      </w:r>
      <w:r>
        <w:rPr>
          <w:b/>
          <w:sz w:val="22"/>
          <w:szCs w:val="22"/>
        </w:rPr>
        <w:t>s</w:t>
      </w:r>
      <w:proofErr w:type="spellEnd"/>
    </w:p>
    <w:p w14:paraId="758D6011" w14:textId="3D3055E3" w:rsidR="00205678" w:rsidRDefault="00205678" w:rsidP="00944954">
      <w:pPr>
        <w:rPr>
          <w:bCs/>
          <w:szCs w:val="22"/>
        </w:rPr>
      </w:pPr>
    </w:p>
    <w:p w14:paraId="025BBA23" w14:textId="7451CCA9" w:rsidR="00944954" w:rsidRPr="00944954" w:rsidRDefault="00944954" w:rsidP="00944954">
      <w:pPr>
        <w:rPr>
          <w:bCs/>
          <w:szCs w:val="22"/>
        </w:rPr>
      </w:pPr>
      <w:r>
        <w:rPr>
          <w:bCs/>
          <w:szCs w:val="22"/>
        </w:rPr>
        <w:t>NA</w:t>
      </w:r>
    </w:p>
    <w:p w14:paraId="6311F60A" w14:textId="01256124" w:rsidR="00205678" w:rsidRDefault="00205678" w:rsidP="00205678">
      <w:pPr>
        <w:rPr>
          <w:bCs/>
          <w:sz w:val="22"/>
          <w:szCs w:val="22"/>
        </w:rPr>
      </w:pPr>
    </w:p>
    <w:p w14:paraId="120C4B5E" w14:textId="77777777" w:rsidR="00944954" w:rsidRPr="00B8152D" w:rsidRDefault="00944954" w:rsidP="00205678">
      <w:pPr>
        <w:rPr>
          <w:bCs/>
          <w:sz w:val="22"/>
          <w:szCs w:val="22"/>
        </w:rPr>
      </w:pPr>
    </w:p>
    <w:p w14:paraId="3E5DACD8" w14:textId="77777777" w:rsidR="00205678" w:rsidRPr="00B8152D" w:rsidRDefault="00205678" w:rsidP="00205678">
      <w:pPr>
        <w:rPr>
          <w:sz w:val="22"/>
          <w:szCs w:val="22"/>
        </w:rPr>
      </w:pPr>
      <w:proofErr w:type="spellStart"/>
      <w:r w:rsidRPr="00B8152D">
        <w:rPr>
          <w:b/>
          <w:sz w:val="22"/>
          <w:szCs w:val="22"/>
        </w:rPr>
        <w:t>Claimed</w:t>
      </w:r>
      <w:proofErr w:type="spellEnd"/>
      <w:r w:rsidRPr="00B8152D">
        <w:rPr>
          <w:b/>
          <w:sz w:val="22"/>
          <w:szCs w:val="22"/>
        </w:rPr>
        <w:t xml:space="preserve"> </w:t>
      </w:r>
      <w:proofErr w:type="spellStart"/>
      <w:r w:rsidRPr="00B8152D">
        <w:rPr>
          <w:b/>
          <w:sz w:val="22"/>
          <w:szCs w:val="22"/>
        </w:rPr>
        <w:t>territory</w:t>
      </w:r>
      <w:proofErr w:type="spellEnd"/>
    </w:p>
    <w:p w14:paraId="2ABC9CEF" w14:textId="77777777" w:rsidR="00205678" w:rsidRPr="00B8152D" w:rsidRDefault="00205678" w:rsidP="00205678">
      <w:pPr>
        <w:rPr>
          <w:bCs/>
          <w:sz w:val="22"/>
          <w:szCs w:val="22"/>
        </w:rPr>
      </w:pPr>
    </w:p>
    <w:p w14:paraId="20DD34B9" w14:textId="62895B54" w:rsidR="00205678" w:rsidRDefault="00205678" w:rsidP="00205678">
      <w:pPr>
        <w:pStyle w:val="ListParagraph"/>
        <w:numPr>
          <w:ilvl w:val="0"/>
          <w:numId w:val="20"/>
        </w:numPr>
        <w:rPr>
          <w:rFonts w:cs="Times New Roman"/>
          <w:bCs/>
          <w:szCs w:val="22"/>
        </w:rPr>
      </w:pPr>
      <w:r w:rsidRPr="00B8152D">
        <w:rPr>
          <w:rFonts w:cs="Times New Roman"/>
          <w:bCs/>
          <w:szCs w:val="22"/>
        </w:rPr>
        <w:t>The territory claimed by the various Savoyard organizations consists of the departments of Savoie and Haute-Savoie (Minahan 1996: 153). We code this claim based on the Global Administrative Areas database.</w:t>
      </w:r>
    </w:p>
    <w:p w14:paraId="4A81A3EB" w14:textId="517B7892" w:rsidR="00205678" w:rsidRPr="00E73FA8" w:rsidRDefault="00205678" w:rsidP="00205678">
      <w:pPr>
        <w:rPr>
          <w:bCs/>
          <w:szCs w:val="22"/>
          <w:lang w:val="en-US"/>
        </w:rPr>
      </w:pPr>
    </w:p>
    <w:p w14:paraId="08CD670A" w14:textId="77777777" w:rsidR="00205678" w:rsidRPr="00E73FA8" w:rsidRDefault="00205678" w:rsidP="00205678">
      <w:pPr>
        <w:rPr>
          <w:bCs/>
          <w:szCs w:val="22"/>
          <w:lang w:val="en-US"/>
        </w:rPr>
      </w:pPr>
    </w:p>
    <w:p w14:paraId="613C6403" w14:textId="77777777" w:rsidR="00205678" w:rsidRPr="00E73FA8" w:rsidRDefault="00205678" w:rsidP="00205678">
      <w:pPr>
        <w:rPr>
          <w:b/>
          <w:sz w:val="22"/>
          <w:szCs w:val="22"/>
          <w:lang w:val="en-US"/>
        </w:rPr>
      </w:pPr>
      <w:r w:rsidRPr="00E73FA8">
        <w:rPr>
          <w:b/>
          <w:sz w:val="22"/>
          <w:szCs w:val="22"/>
          <w:lang w:val="en-US"/>
        </w:rPr>
        <w:t>Sovereignty declarations</w:t>
      </w:r>
    </w:p>
    <w:p w14:paraId="64D5B9E1" w14:textId="77777777" w:rsidR="00205678" w:rsidRPr="00E73FA8" w:rsidRDefault="00205678" w:rsidP="00205678">
      <w:pPr>
        <w:rPr>
          <w:sz w:val="22"/>
          <w:szCs w:val="22"/>
          <w:lang w:val="en-US"/>
        </w:rPr>
      </w:pPr>
    </w:p>
    <w:p w14:paraId="7648D110" w14:textId="77777777" w:rsidR="00205678" w:rsidRPr="00E73FA8" w:rsidRDefault="00205678" w:rsidP="00205678">
      <w:pPr>
        <w:rPr>
          <w:sz w:val="22"/>
          <w:szCs w:val="22"/>
          <w:lang w:val="en-US"/>
        </w:rPr>
      </w:pPr>
      <w:r w:rsidRPr="00E73FA8">
        <w:rPr>
          <w:sz w:val="22"/>
          <w:szCs w:val="22"/>
          <w:lang w:val="en-US"/>
        </w:rPr>
        <w:t>NA</w:t>
      </w:r>
    </w:p>
    <w:p w14:paraId="36E24BB7" w14:textId="77777777" w:rsidR="00205678" w:rsidRPr="00B8152D" w:rsidRDefault="00205678" w:rsidP="00C657E8">
      <w:pPr>
        <w:rPr>
          <w:sz w:val="22"/>
          <w:szCs w:val="22"/>
          <w:lang w:val="en-US"/>
        </w:rPr>
      </w:pPr>
    </w:p>
    <w:p w14:paraId="7CE8BDC3" w14:textId="77777777" w:rsidR="00C657E8" w:rsidRPr="00B8152D" w:rsidRDefault="00C657E8" w:rsidP="00C657E8">
      <w:pPr>
        <w:rPr>
          <w:sz w:val="22"/>
          <w:szCs w:val="22"/>
          <w:lang w:val="en-US"/>
        </w:rPr>
      </w:pPr>
    </w:p>
    <w:p w14:paraId="07C4D6CF" w14:textId="77777777" w:rsidR="00C657E8" w:rsidRPr="00E73FA8" w:rsidRDefault="00C657E8" w:rsidP="00C657E8">
      <w:pPr>
        <w:rPr>
          <w:b/>
          <w:sz w:val="22"/>
          <w:szCs w:val="22"/>
          <w:lang w:val="en-US"/>
        </w:rPr>
      </w:pPr>
      <w:r w:rsidRPr="00E73FA8">
        <w:rPr>
          <w:b/>
          <w:sz w:val="22"/>
          <w:szCs w:val="22"/>
          <w:lang w:val="en-US"/>
        </w:rPr>
        <w:t>Separatist armed conflict</w:t>
      </w:r>
    </w:p>
    <w:p w14:paraId="25716525" w14:textId="77777777" w:rsidR="00C657E8" w:rsidRPr="00E73FA8" w:rsidRDefault="00C657E8" w:rsidP="00C657E8">
      <w:pPr>
        <w:rPr>
          <w:sz w:val="22"/>
          <w:szCs w:val="22"/>
          <w:lang w:val="en-US"/>
        </w:rPr>
      </w:pPr>
    </w:p>
    <w:p w14:paraId="203EA94B" w14:textId="4F3E95F5" w:rsidR="00C657E8" w:rsidRPr="00B8152D" w:rsidRDefault="0098429F">
      <w:pPr>
        <w:pStyle w:val="ListParagraph"/>
        <w:numPr>
          <w:ilvl w:val="0"/>
          <w:numId w:val="20"/>
        </w:numPr>
        <w:rPr>
          <w:rFonts w:cs="Times New Roman"/>
          <w:szCs w:val="22"/>
        </w:rPr>
      </w:pPr>
      <w:r w:rsidRPr="00B8152D">
        <w:rPr>
          <w:rFonts w:cs="Times New Roman"/>
          <w:szCs w:val="22"/>
        </w:rPr>
        <w:t>We found no reports of separatist violence, hence a NVIOLSD classification. [NVIOLSD]</w:t>
      </w:r>
    </w:p>
    <w:p w14:paraId="7A667D1B" w14:textId="77777777" w:rsidR="0098429F" w:rsidRPr="00B8152D" w:rsidRDefault="0098429F" w:rsidP="00C657E8">
      <w:pPr>
        <w:ind w:left="709" w:hanging="709"/>
        <w:rPr>
          <w:b/>
          <w:sz w:val="22"/>
          <w:szCs w:val="22"/>
        </w:rPr>
      </w:pPr>
    </w:p>
    <w:p w14:paraId="083A0EB0" w14:textId="77777777" w:rsidR="00C657E8" w:rsidRPr="00B8152D" w:rsidRDefault="00C657E8" w:rsidP="00C657E8">
      <w:pPr>
        <w:rPr>
          <w:b/>
          <w:sz w:val="22"/>
          <w:szCs w:val="22"/>
        </w:rPr>
      </w:pPr>
    </w:p>
    <w:p w14:paraId="36523B19" w14:textId="61EEDAF8" w:rsidR="00C657E8" w:rsidRPr="00B8152D" w:rsidRDefault="00C657E8" w:rsidP="00C657E8">
      <w:pPr>
        <w:rPr>
          <w:sz w:val="22"/>
          <w:szCs w:val="22"/>
        </w:rPr>
      </w:pPr>
      <w:r w:rsidRPr="00B8152D">
        <w:rPr>
          <w:b/>
          <w:sz w:val="22"/>
          <w:szCs w:val="22"/>
        </w:rPr>
        <w:t xml:space="preserve">Historical </w:t>
      </w:r>
      <w:proofErr w:type="spellStart"/>
      <w:r w:rsidR="00205678">
        <w:rPr>
          <w:b/>
          <w:sz w:val="22"/>
          <w:szCs w:val="22"/>
        </w:rPr>
        <w:t>c</w:t>
      </w:r>
      <w:r w:rsidRPr="00B8152D">
        <w:rPr>
          <w:b/>
          <w:sz w:val="22"/>
          <w:szCs w:val="22"/>
        </w:rPr>
        <w:t>ontext</w:t>
      </w:r>
      <w:proofErr w:type="spellEnd"/>
    </w:p>
    <w:p w14:paraId="0BB1FAAA" w14:textId="77777777" w:rsidR="00C657E8" w:rsidRPr="00B8152D" w:rsidRDefault="00C657E8" w:rsidP="00C657E8">
      <w:pPr>
        <w:rPr>
          <w:sz w:val="22"/>
          <w:szCs w:val="22"/>
        </w:rPr>
      </w:pPr>
    </w:p>
    <w:p w14:paraId="0A1E4263" w14:textId="77777777" w:rsidR="00C04B94" w:rsidRPr="00B8152D" w:rsidRDefault="00C04B94">
      <w:pPr>
        <w:pStyle w:val="ListParagraph"/>
        <w:numPr>
          <w:ilvl w:val="0"/>
          <w:numId w:val="22"/>
        </w:numPr>
        <w:rPr>
          <w:rFonts w:cs="Times New Roman"/>
          <w:szCs w:val="22"/>
        </w:rPr>
      </w:pPr>
      <w:r w:rsidRPr="00B8152D">
        <w:rPr>
          <w:rFonts w:cs="Times New Roman"/>
          <w:szCs w:val="22"/>
        </w:rPr>
        <w:t>1</w:t>
      </w:r>
      <w:r w:rsidRPr="00B8152D">
        <w:rPr>
          <w:rFonts w:cs="Times New Roman"/>
          <w:szCs w:val="22"/>
          <w:vertAlign w:val="superscript"/>
        </w:rPr>
        <w:t>st</w:t>
      </w:r>
      <w:r w:rsidRPr="00B8152D">
        <w:rPr>
          <w:rFonts w:cs="Times New Roman"/>
          <w:szCs w:val="22"/>
        </w:rPr>
        <w:t xml:space="preserve"> phase:</w:t>
      </w:r>
    </w:p>
    <w:p w14:paraId="1960A2FD" w14:textId="093D276D" w:rsidR="00C04B94" w:rsidRPr="00B8152D" w:rsidRDefault="00C04B94">
      <w:pPr>
        <w:pStyle w:val="ListParagraph"/>
        <w:numPr>
          <w:ilvl w:val="1"/>
          <w:numId w:val="22"/>
        </w:numPr>
        <w:rPr>
          <w:rFonts w:cs="Times New Roman"/>
          <w:szCs w:val="22"/>
        </w:rPr>
      </w:pPr>
      <w:r w:rsidRPr="00B8152D">
        <w:rPr>
          <w:rFonts w:cs="Times New Roman"/>
          <w:szCs w:val="22"/>
        </w:rPr>
        <w:t xml:space="preserve">Initially having its own, powerful state, the Savoyards came under French and Swiss dominance in the early sixteenth century. The Swiss territories were </w:t>
      </w:r>
      <w:proofErr w:type="gramStart"/>
      <w:r w:rsidRPr="00B8152D">
        <w:rPr>
          <w:rFonts w:cs="Times New Roman"/>
          <w:szCs w:val="22"/>
        </w:rPr>
        <w:t>lost</w:t>
      </w:r>
      <w:proofErr w:type="gramEnd"/>
      <w:r w:rsidRPr="00B8152D">
        <w:rPr>
          <w:rFonts w:cs="Times New Roman"/>
          <w:szCs w:val="22"/>
        </w:rPr>
        <w:t xml:space="preserve"> and the center of the Savoyard state moved to Piedmont (Turin). </w:t>
      </w:r>
    </w:p>
    <w:p w14:paraId="2B59919D" w14:textId="77777777" w:rsidR="00C04B94" w:rsidRPr="00B8152D" w:rsidRDefault="00C04B94">
      <w:pPr>
        <w:pStyle w:val="ListParagraph"/>
        <w:numPr>
          <w:ilvl w:val="1"/>
          <w:numId w:val="22"/>
        </w:numPr>
        <w:rPr>
          <w:rFonts w:cs="Times New Roman"/>
          <w:szCs w:val="22"/>
        </w:rPr>
      </w:pPr>
      <w:r w:rsidRPr="00B8152D">
        <w:rPr>
          <w:rFonts w:cs="Times New Roman"/>
          <w:szCs w:val="22"/>
        </w:rPr>
        <w:t xml:space="preserve">Napoleon occupied the region in 1792, after French troops had already occupied the Savoy territory several times during the sixteenth century. The house of Savoy, however, was restored in 1815 and played a major role in the Risorgimento, the consolidation of the different states of the Italian peninsula into the Kingdom of Italy. In return for the French aid during Italian unification, the French speaking parts of the new kingdom, among which Savoy, was annexed to the French state. A neutral and free-trade zone was established along the Swiss border (Minahan 2002). </w:t>
      </w:r>
    </w:p>
    <w:p w14:paraId="32592656" w14:textId="304A99D9" w:rsidR="00C04B94" w:rsidRPr="00B8152D" w:rsidRDefault="00C04B94">
      <w:pPr>
        <w:pStyle w:val="ListParagraph"/>
        <w:numPr>
          <w:ilvl w:val="1"/>
          <w:numId w:val="22"/>
        </w:numPr>
        <w:rPr>
          <w:rFonts w:cs="Times New Roman"/>
          <w:szCs w:val="22"/>
        </w:rPr>
      </w:pPr>
      <w:r w:rsidRPr="00B8152D">
        <w:rPr>
          <w:rFonts w:cs="Times New Roman"/>
          <w:szCs w:val="22"/>
        </w:rPr>
        <w:t xml:space="preserve">After the First World War the French government ended the military neutrality and eliminated the free trade zone. The use of the Savoy dialect had already been banned for some decades by the centralized French state (Minahan 2002). </w:t>
      </w:r>
    </w:p>
    <w:p w14:paraId="38FCF8B1" w14:textId="77777777" w:rsidR="00C04B94" w:rsidRPr="00B8152D" w:rsidRDefault="00C04B94" w:rsidP="00C04B94">
      <w:pPr>
        <w:rPr>
          <w:sz w:val="22"/>
          <w:szCs w:val="22"/>
          <w:lang w:val="en-US"/>
        </w:rPr>
      </w:pPr>
    </w:p>
    <w:p w14:paraId="71ACC9CE" w14:textId="77777777" w:rsidR="00C04B94" w:rsidRPr="00B8152D" w:rsidRDefault="00C04B94">
      <w:pPr>
        <w:pStyle w:val="ListParagraph"/>
        <w:numPr>
          <w:ilvl w:val="0"/>
          <w:numId w:val="22"/>
        </w:numPr>
        <w:autoSpaceDE w:val="0"/>
        <w:autoSpaceDN w:val="0"/>
        <w:rPr>
          <w:szCs w:val="22"/>
        </w:rPr>
      </w:pPr>
      <w:r w:rsidRPr="00B8152D">
        <w:rPr>
          <w:szCs w:val="22"/>
        </w:rPr>
        <w:t>2</w:t>
      </w:r>
      <w:r w:rsidRPr="00B8152D">
        <w:rPr>
          <w:szCs w:val="22"/>
          <w:vertAlign w:val="superscript"/>
        </w:rPr>
        <w:t>nd</w:t>
      </w:r>
      <w:r w:rsidRPr="00B8152D">
        <w:rPr>
          <w:szCs w:val="22"/>
        </w:rPr>
        <w:t xml:space="preserve"> phase:</w:t>
      </w:r>
    </w:p>
    <w:p w14:paraId="21208F81" w14:textId="3796FBBB" w:rsidR="00C04B94" w:rsidRPr="00B8152D" w:rsidRDefault="00C04B94">
      <w:pPr>
        <w:pStyle w:val="ListParagraph"/>
        <w:numPr>
          <w:ilvl w:val="1"/>
          <w:numId w:val="22"/>
        </w:numPr>
        <w:autoSpaceDE w:val="0"/>
        <w:autoSpaceDN w:val="0"/>
        <w:rPr>
          <w:szCs w:val="22"/>
        </w:rPr>
      </w:pPr>
      <w:r w:rsidRPr="00B8152D">
        <w:rPr>
          <w:szCs w:val="22"/>
        </w:rPr>
        <w:t xml:space="preserve">In 1969, a proposal for regional reform was drawn up under General de Gaulle. Regional prefects were to be given new </w:t>
      </w:r>
      <w:proofErr w:type="gramStart"/>
      <w:r w:rsidRPr="00B8152D">
        <w:rPr>
          <w:szCs w:val="22"/>
        </w:rPr>
        <w:t>powers</w:t>
      </w:r>
      <w:proofErr w:type="gramEnd"/>
      <w:r w:rsidRPr="00B8152D">
        <w:rPr>
          <w:szCs w:val="22"/>
        </w:rPr>
        <w:t xml:space="preserve"> and new regional councils would take over responsibilities over matters such as education, transport, communications health, services and tourism. The proposal was rejected by the French people in a referendum in April 1969, </w:t>
      </w:r>
      <w:proofErr w:type="gramStart"/>
      <w:r w:rsidRPr="00B8152D">
        <w:rPr>
          <w:szCs w:val="22"/>
        </w:rPr>
        <w:t>despite the fact that</w:t>
      </w:r>
      <w:proofErr w:type="gramEnd"/>
      <w:r w:rsidRPr="00B8152D">
        <w:rPr>
          <w:szCs w:val="22"/>
        </w:rPr>
        <w:t xml:space="preserve"> a poll showed only 8 per cent actually opposing </w:t>
      </w:r>
      <w:r w:rsidRPr="00B8152D">
        <w:rPr>
          <w:szCs w:val="22"/>
        </w:rPr>
        <w:lastRenderedPageBreak/>
        <w:t xml:space="preserve">regionalization with 59 per cent in favor. The reform was rejected as the referendum was primarily seen as rather an “issue of confidence in the regime than as one of regional reform” (Schmidt 2007: 89). </w:t>
      </w:r>
      <w:r w:rsidR="00BF721E" w:rsidRPr="00B8152D">
        <w:rPr>
          <w:szCs w:val="22"/>
        </w:rPr>
        <w:t>While in general we code autonomy concessions when the government grants a referendum on an autonomy proposal, in this case we refrain from doing so because the vote was held at the national level, giving the SDM group only relatively little say.</w:t>
      </w:r>
    </w:p>
    <w:p w14:paraId="45E9F14C" w14:textId="77777777" w:rsidR="00C657E8" w:rsidRPr="00B8152D" w:rsidRDefault="00C657E8" w:rsidP="00C657E8">
      <w:pPr>
        <w:rPr>
          <w:sz w:val="22"/>
          <w:szCs w:val="22"/>
          <w:lang w:val="en-US"/>
        </w:rPr>
      </w:pPr>
    </w:p>
    <w:p w14:paraId="3ADACA86" w14:textId="77777777" w:rsidR="00C657E8" w:rsidRPr="00B8152D" w:rsidRDefault="00C657E8" w:rsidP="00C657E8">
      <w:pPr>
        <w:rPr>
          <w:sz w:val="22"/>
          <w:szCs w:val="22"/>
          <w:lang w:val="en-US"/>
        </w:rPr>
      </w:pPr>
    </w:p>
    <w:p w14:paraId="76984F51" w14:textId="77777777" w:rsidR="00C657E8" w:rsidRPr="00B8152D" w:rsidRDefault="00C657E8" w:rsidP="00C657E8">
      <w:pPr>
        <w:rPr>
          <w:b/>
          <w:sz w:val="22"/>
          <w:szCs w:val="22"/>
        </w:rPr>
      </w:pPr>
      <w:proofErr w:type="spellStart"/>
      <w:r w:rsidRPr="00B8152D">
        <w:rPr>
          <w:b/>
          <w:sz w:val="22"/>
          <w:szCs w:val="22"/>
        </w:rPr>
        <w:t>Concessions</w:t>
      </w:r>
      <w:proofErr w:type="spellEnd"/>
      <w:r w:rsidRPr="00B8152D">
        <w:rPr>
          <w:b/>
          <w:sz w:val="22"/>
          <w:szCs w:val="22"/>
        </w:rPr>
        <w:t xml:space="preserve"> and </w:t>
      </w:r>
      <w:proofErr w:type="spellStart"/>
      <w:r w:rsidRPr="00B8152D">
        <w:rPr>
          <w:b/>
          <w:sz w:val="22"/>
          <w:szCs w:val="22"/>
        </w:rPr>
        <w:t>restrictions</w:t>
      </w:r>
      <w:proofErr w:type="spellEnd"/>
    </w:p>
    <w:p w14:paraId="4C27D20F" w14:textId="77777777" w:rsidR="00C657E8" w:rsidRPr="00B8152D" w:rsidRDefault="00C657E8" w:rsidP="00C657E8">
      <w:pPr>
        <w:rPr>
          <w:sz w:val="22"/>
          <w:szCs w:val="22"/>
        </w:rPr>
      </w:pPr>
    </w:p>
    <w:p w14:paraId="0F202DED" w14:textId="4705EB75" w:rsidR="007D7B80" w:rsidRPr="00B8152D" w:rsidRDefault="007D7B80" w:rsidP="007D7B80">
      <w:pPr>
        <w:pStyle w:val="ListParagraph"/>
        <w:widowControl w:val="0"/>
        <w:numPr>
          <w:ilvl w:val="0"/>
          <w:numId w:val="9"/>
        </w:numPr>
        <w:autoSpaceDE w:val="0"/>
        <w:autoSpaceDN w:val="0"/>
        <w:adjustRightInd w:val="0"/>
        <w:rPr>
          <w:szCs w:val="22"/>
        </w:rPr>
      </w:pPr>
      <w:r w:rsidRPr="00B8152D">
        <w:rPr>
          <w:szCs w:val="22"/>
        </w:rPr>
        <w:t xml:space="preserve">Traditionally, France has been a highly centralized state with most power concentrated at the center in Paris. However, there were limited movements towards decentralization that need to be reflected in the concessions/restrictions coding. These concessions referred either primarily to regions or to departments. As of 2011, the two Savoy départements (Savoie, Haute-Savoie) constituted only approximately 18.5% of the population of the region they formed </w:t>
      </w:r>
      <w:proofErr w:type="gramStart"/>
      <w:r w:rsidRPr="00B8152D">
        <w:rPr>
          <w:szCs w:val="22"/>
        </w:rPr>
        <w:t>part</w:t>
      </w:r>
      <w:proofErr w:type="gramEnd"/>
      <w:r w:rsidRPr="00B8152D">
        <w:rPr>
          <w:szCs w:val="22"/>
        </w:rPr>
        <w:t>, Rhone-Alps. Therefore, changes in the competencies of regions are not coded.</w:t>
      </w:r>
    </w:p>
    <w:p w14:paraId="0114308F" w14:textId="77777777" w:rsidR="00C04B94" w:rsidRPr="00B8152D" w:rsidRDefault="00C04B94">
      <w:pPr>
        <w:pStyle w:val="ListParagraph"/>
        <w:widowControl w:val="0"/>
        <w:numPr>
          <w:ilvl w:val="1"/>
          <w:numId w:val="9"/>
        </w:numPr>
        <w:autoSpaceDE w:val="0"/>
        <w:autoSpaceDN w:val="0"/>
        <w:adjustRightInd w:val="0"/>
        <w:rPr>
          <w:rFonts w:cs="Times New Roman"/>
          <w:szCs w:val="22"/>
        </w:rPr>
      </w:pPr>
      <w:r w:rsidRPr="00B8152D">
        <w:rPr>
          <w:rFonts w:cs="Times New Roman"/>
          <w:szCs w:val="22"/>
        </w:rPr>
        <w:t xml:space="preserve">When the socialists under François Mitterrand came to power in </w:t>
      </w:r>
      <w:proofErr w:type="gramStart"/>
      <w:r w:rsidRPr="00B8152D">
        <w:rPr>
          <w:rFonts w:cs="Times New Roman"/>
          <w:szCs w:val="22"/>
        </w:rPr>
        <w:t>1981</w:t>
      </w:r>
      <w:proofErr w:type="gramEnd"/>
      <w:r w:rsidRPr="00B8152D">
        <w:rPr>
          <w:rFonts w:cs="Times New Roman"/>
          <w:szCs w:val="22"/>
        </w:rPr>
        <w:t xml:space="preserve"> they implemented decentralization laws one year later in order to “give the state back to the people” (Jerome 2009). This Law on Rights and Liberties for Communes, Departments, and Regions (“</w:t>
      </w:r>
      <w:proofErr w:type="spellStart"/>
      <w:r w:rsidRPr="00B8152D">
        <w:rPr>
          <w:rFonts w:cs="Times New Roman"/>
          <w:i/>
          <w:szCs w:val="22"/>
        </w:rPr>
        <w:t>loi</w:t>
      </w:r>
      <w:proofErr w:type="spellEnd"/>
      <w:r w:rsidRPr="00B8152D">
        <w:rPr>
          <w:rFonts w:cs="Times New Roman"/>
          <w:i/>
          <w:szCs w:val="22"/>
        </w:rPr>
        <w:t xml:space="preserve"> </w:t>
      </w:r>
      <w:proofErr w:type="spellStart"/>
      <w:r w:rsidRPr="00B8152D">
        <w:rPr>
          <w:rFonts w:cs="Times New Roman"/>
          <w:i/>
          <w:szCs w:val="22"/>
        </w:rPr>
        <w:t>Defferre</w:t>
      </w:r>
      <w:proofErr w:type="spellEnd"/>
      <w:r w:rsidRPr="00B8152D">
        <w:rPr>
          <w:rFonts w:cs="Times New Roman"/>
          <w:szCs w:val="22"/>
        </w:rPr>
        <w:t>”) consisted of several thrusts designed to move decision-making away from the central state. The former regional councils were transformed from administrative organs to subnational, democratically legitimated (PR) governments and the power of the president-appointed prefects were greatly diminished. Cole (1998: 122) calls the départements “the clear victors” of this act of decentralization, given that they were granted “larger budgets, more staff and more service delivery responsibilities”. Given that the territory of the Savoyards encompasses two départements (Savoie, Haute-Savoie) we code a concession. [1982: autonomy concession]</w:t>
      </w:r>
    </w:p>
    <w:p w14:paraId="7E979624" w14:textId="7F4AA3D0" w:rsidR="00C04B94" w:rsidRPr="00B8152D" w:rsidRDefault="00C04B94">
      <w:pPr>
        <w:pStyle w:val="ListParagraph"/>
        <w:widowControl w:val="0"/>
        <w:numPr>
          <w:ilvl w:val="1"/>
          <w:numId w:val="9"/>
        </w:numPr>
        <w:autoSpaceDE w:val="0"/>
        <w:autoSpaceDN w:val="0"/>
        <w:adjustRightInd w:val="0"/>
        <w:rPr>
          <w:rFonts w:cs="Times New Roman"/>
          <w:szCs w:val="22"/>
        </w:rPr>
      </w:pPr>
      <w:r w:rsidRPr="00B8152D">
        <w:rPr>
          <w:rFonts w:cs="Times New Roman"/>
          <w:szCs w:val="22"/>
        </w:rPr>
        <w:t xml:space="preserve">A new round of decentralization reforms took place in 2003-2004. The constitutional reform of 2003 embedded the regions in the constitution and added decentralization as a rationale to the first article of the new constitution (“Son </w:t>
      </w:r>
      <w:proofErr w:type="spellStart"/>
      <w:r w:rsidRPr="00B8152D">
        <w:rPr>
          <w:rFonts w:cs="Times New Roman"/>
          <w:szCs w:val="22"/>
        </w:rPr>
        <w:t>organisation</w:t>
      </w:r>
      <w:proofErr w:type="spellEnd"/>
      <w:r w:rsidRPr="00B8152D">
        <w:rPr>
          <w:rFonts w:cs="Times New Roman"/>
          <w:szCs w:val="22"/>
        </w:rPr>
        <w:t xml:space="preserve"> </w:t>
      </w:r>
      <w:proofErr w:type="spellStart"/>
      <w:r w:rsidRPr="00B8152D">
        <w:rPr>
          <w:rFonts w:cs="Times New Roman"/>
          <w:szCs w:val="22"/>
        </w:rPr>
        <w:t>est</w:t>
      </w:r>
      <w:proofErr w:type="spellEnd"/>
      <w:r w:rsidRPr="00B8152D">
        <w:rPr>
          <w:rFonts w:cs="Times New Roman"/>
          <w:szCs w:val="22"/>
        </w:rPr>
        <w:t xml:space="preserve"> </w:t>
      </w:r>
      <w:proofErr w:type="spellStart"/>
      <w:r w:rsidRPr="00B8152D">
        <w:rPr>
          <w:rFonts w:cs="Times New Roman"/>
          <w:szCs w:val="22"/>
        </w:rPr>
        <w:t>décentralisée</w:t>
      </w:r>
      <w:proofErr w:type="spellEnd"/>
      <w:r w:rsidRPr="00B8152D">
        <w:rPr>
          <w:rFonts w:cs="Times New Roman"/>
          <w:szCs w:val="22"/>
        </w:rPr>
        <w:t xml:space="preserve">”). The subsequently adopted 2004 Decentralization Act under Prime Minister Jean-Pierre </w:t>
      </w:r>
      <w:proofErr w:type="spellStart"/>
      <w:r w:rsidRPr="00B8152D">
        <w:rPr>
          <w:rFonts w:cs="Times New Roman"/>
          <w:szCs w:val="22"/>
        </w:rPr>
        <w:t>Raffarin</w:t>
      </w:r>
      <w:proofErr w:type="spellEnd"/>
      <w:r w:rsidRPr="00B8152D">
        <w:rPr>
          <w:rFonts w:cs="Times New Roman"/>
          <w:szCs w:val="22"/>
        </w:rPr>
        <w:t xml:space="preserve"> granted regions, départements and communes more financial autonomy, and f</w:t>
      </w:r>
      <w:r w:rsidRPr="00B8152D">
        <w:rPr>
          <w:szCs w:val="22"/>
        </w:rPr>
        <w:t xml:space="preserve">ar greater tax-raising </w:t>
      </w:r>
      <w:proofErr w:type="gramStart"/>
      <w:r w:rsidRPr="00B8152D">
        <w:rPr>
          <w:szCs w:val="22"/>
        </w:rPr>
        <w:t>powers in particular</w:t>
      </w:r>
      <w:proofErr w:type="gramEnd"/>
      <w:r w:rsidRPr="00B8152D">
        <w:rPr>
          <w:rFonts w:cs="Times New Roman"/>
          <w:szCs w:val="22"/>
        </w:rPr>
        <w:t xml:space="preserve"> (Cole 2006). Furthermore, the law of August 13, </w:t>
      </w:r>
      <w:proofErr w:type="gramStart"/>
      <w:r w:rsidRPr="00B8152D">
        <w:rPr>
          <w:rFonts w:cs="Times New Roman"/>
          <w:szCs w:val="22"/>
        </w:rPr>
        <w:t>2004</w:t>
      </w:r>
      <w:proofErr w:type="gramEnd"/>
      <w:r w:rsidRPr="00B8152D">
        <w:rPr>
          <w:rFonts w:cs="Times New Roman"/>
          <w:szCs w:val="22"/>
        </w:rPr>
        <w:t xml:space="preserve"> strengthened regional competencies in the fields of economic development, spatial planning and cultural affairs. We code a single concession in 2003. [2003: autonomy concession]</w:t>
      </w:r>
    </w:p>
    <w:p w14:paraId="6D7B4F48" w14:textId="35D0BA41" w:rsidR="00036ACA" w:rsidRPr="00B8152D" w:rsidRDefault="00036ACA" w:rsidP="00036ACA">
      <w:pPr>
        <w:pStyle w:val="ListParagraph"/>
        <w:widowControl w:val="0"/>
        <w:numPr>
          <w:ilvl w:val="1"/>
          <w:numId w:val="9"/>
        </w:numPr>
        <w:autoSpaceDE w:val="0"/>
        <w:autoSpaceDN w:val="0"/>
        <w:adjustRightInd w:val="0"/>
        <w:rPr>
          <w:rFonts w:cs="Times New Roman"/>
          <w:szCs w:val="22"/>
        </w:rPr>
      </w:pPr>
      <w:r w:rsidRPr="00B8152D">
        <w:rPr>
          <w:rFonts w:cs="Times New Roman"/>
          <w:szCs w:val="22"/>
        </w:rPr>
        <w:t xml:space="preserve">In 2013, a new round of decentralization reforms was undertaken with the </w:t>
      </w:r>
      <w:proofErr w:type="spellStart"/>
      <w:r w:rsidRPr="00B8152D">
        <w:rPr>
          <w:rFonts w:cs="Times New Roman"/>
          <w:szCs w:val="22"/>
        </w:rPr>
        <w:t>Acte</w:t>
      </w:r>
      <w:proofErr w:type="spellEnd"/>
      <w:r w:rsidRPr="00B8152D">
        <w:rPr>
          <w:rFonts w:cs="Times New Roman"/>
          <w:szCs w:val="22"/>
        </w:rPr>
        <w:t xml:space="preserve"> III de la </w:t>
      </w:r>
      <w:proofErr w:type="spellStart"/>
      <w:r w:rsidRPr="00B8152D">
        <w:rPr>
          <w:rFonts w:cs="Times New Roman"/>
          <w:szCs w:val="22"/>
        </w:rPr>
        <w:t>décentralisation</w:t>
      </w:r>
      <w:proofErr w:type="spellEnd"/>
      <w:r w:rsidRPr="00B8152D">
        <w:rPr>
          <w:rFonts w:cs="Times New Roman"/>
          <w:szCs w:val="22"/>
        </w:rPr>
        <w:t>. Contrary to previous rounds, no substantial increases of regional autonomy were granted by the French government. Instead, reforms focused on metropolitan areas, specifically Paris, Lyon, and Marseille as well as the decision-making procedures of collectivities and intercommunal bodies. This reform round is not coded as a concession.</w:t>
      </w:r>
    </w:p>
    <w:p w14:paraId="1867EC20" w14:textId="77777777" w:rsidR="00C04B94" w:rsidRPr="00B8152D" w:rsidRDefault="00C04B94">
      <w:pPr>
        <w:pStyle w:val="ListParagraph"/>
        <w:widowControl w:val="0"/>
        <w:numPr>
          <w:ilvl w:val="0"/>
          <w:numId w:val="9"/>
        </w:numPr>
        <w:autoSpaceDE w:val="0"/>
        <w:autoSpaceDN w:val="0"/>
        <w:adjustRightInd w:val="0"/>
        <w:rPr>
          <w:rFonts w:cs="Times New Roman"/>
          <w:szCs w:val="22"/>
        </w:rPr>
      </w:pPr>
      <w:r w:rsidRPr="00B8152D">
        <w:rPr>
          <w:rFonts w:cs="Times New Roman"/>
          <w:szCs w:val="22"/>
        </w:rPr>
        <w:t>In addition, there was a concession on language in 1982:</w:t>
      </w:r>
    </w:p>
    <w:p w14:paraId="65DA4F2E" w14:textId="19F1A9E9" w:rsidR="00C04B94" w:rsidRPr="00B8152D" w:rsidRDefault="00C04B94">
      <w:pPr>
        <w:pStyle w:val="ListParagraph"/>
        <w:widowControl w:val="0"/>
        <w:numPr>
          <w:ilvl w:val="1"/>
          <w:numId w:val="9"/>
        </w:numPr>
        <w:autoSpaceDE w:val="0"/>
        <w:autoSpaceDN w:val="0"/>
        <w:adjustRightInd w:val="0"/>
        <w:rPr>
          <w:szCs w:val="22"/>
        </w:rPr>
      </w:pPr>
      <w:r w:rsidRPr="00B8152D">
        <w:rPr>
          <w:szCs w:val="22"/>
        </w:rPr>
        <w:t xml:space="preserve">In June 1982, the Savary Circular on the teaching of regional languages was published. The circular extended the official jurisdiction of the </w:t>
      </w:r>
      <w:proofErr w:type="spellStart"/>
      <w:r w:rsidRPr="00B8152D">
        <w:rPr>
          <w:szCs w:val="22"/>
        </w:rPr>
        <w:t>Deixonne</w:t>
      </w:r>
      <w:proofErr w:type="spellEnd"/>
      <w:r w:rsidRPr="00B8152D">
        <w:rPr>
          <w:szCs w:val="22"/>
        </w:rPr>
        <w:t xml:space="preserve"> Act of 1951 to other regional languages and established 1) that the state should be responsible for the teaching of regional languages, 2) that the languages should be taught from kindergarten to university, with the status of a separate discipline and 3) that their teaching should be based on the expressed wish of both teacher and students (Ager 1999: 33). Education in regional languages was hereby “officially </w:t>
      </w:r>
      <w:proofErr w:type="spellStart"/>
      <w:r w:rsidRPr="00B8152D">
        <w:rPr>
          <w:szCs w:val="22"/>
        </w:rPr>
        <w:t>authorised</w:t>
      </w:r>
      <w:proofErr w:type="spellEnd"/>
      <w:r w:rsidRPr="00B8152D">
        <w:rPr>
          <w:szCs w:val="22"/>
        </w:rPr>
        <w:t xml:space="preserve"> for the first time within the public sector in France” (Rogers </w:t>
      </w:r>
      <w:r w:rsidR="00944954">
        <w:rPr>
          <w:szCs w:val="22"/>
        </w:rPr>
        <w:t>&amp;</w:t>
      </w:r>
      <w:r w:rsidRPr="00B8152D">
        <w:rPr>
          <w:szCs w:val="22"/>
        </w:rPr>
        <w:t xml:space="preserve"> McLeod 2007: 355). In 1982, the </w:t>
      </w:r>
      <w:proofErr w:type="spellStart"/>
      <w:r w:rsidRPr="00B8152D">
        <w:rPr>
          <w:szCs w:val="22"/>
        </w:rPr>
        <w:t>Deixonne</w:t>
      </w:r>
      <w:proofErr w:type="spellEnd"/>
      <w:r w:rsidRPr="00B8152D">
        <w:rPr>
          <w:szCs w:val="22"/>
        </w:rPr>
        <w:t xml:space="preserve"> Act applied to Breton, Basque, Catalan, Occitan, Corsican (from 1974) and Tahitian (from 1981). Four Melanesian languages were added in 1992. According to </w:t>
      </w:r>
      <w:proofErr w:type="spellStart"/>
      <w:r w:rsidRPr="00B8152D">
        <w:rPr>
          <w:szCs w:val="22"/>
        </w:rPr>
        <w:t>Bonnaud</w:t>
      </w:r>
      <w:proofErr w:type="spellEnd"/>
      <w:r w:rsidRPr="00B8152D">
        <w:rPr>
          <w:szCs w:val="22"/>
        </w:rPr>
        <w:t xml:space="preserve"> (2003: 56) and </w:t>
      </w:r>
      <w:proofErr w:type="spellStart"/>
      <w:r w:rsidRPr="00B8152D">
        <w:rPr>
          <w:szCs w:val="22"/>
        </w:rPr>
        <w:t>Migge</w:t>
      </w:r>
      <w:proofErr w:type="spellEnd"/>
      <w:r w:rsidRPr="00B8152D">
        <w:rPr>
          <w:szCs w:val="22"/>
        </w:rPr>
        <w:t xml:space="preserve"> and </w:t>
      </w:r>
      <w:proofErr w:type="spellStart"/>
      <w:r w:rsidRPr="00B8152D">
        <w:rPr>
          <w:szCs w:val="22"/>
        </w:rPr>
        <w:t>Léglise</w:t>
      </w:r>
      <w:proofErr w:type="spellEnd"/>
      <w:r w:rsidRPr="00B8152D">
        <w:rPr>
          <w:szCs w:val="22"/>
        </w:rPr>
        <w:t xml:space="preserve"> (2012: 30), other regional languages that benefited from this reform include Provençal, the language spoken by at least some of the Savoyards (see Minahan 2002: 1668).  [1982: cultural rights concession] </w:t>
      </w:r>
    </w:p>
    <w:p w14:paraId="78B2EC27" w14:textId="77777777" w:rsidR="00C657E8" w:rsidRPr="00B8152D" w:rsidRDefault="00C657E8" w:rsidP="00C657E8">
      <w:pPr>
        <w:rPr>
          <w:b/>
          <w:sz w:val="22"/>
          <w:szCs w:val="22"/>
        </w:rPr>
      </w:pPr>
      <w:r w:rsidRPr="00B8152D">
        <w:rPr>
          <w:b/>
          <w:sz w:val="22"/>
          <w:szCs w:val="22"/>
        </w:rPr>
        <w:lastRenderedPageBreak/>
        <w:t xml:space="preserve">Regional </w:t>
      </w:r>
      <w:proofErr w:type="spellStart"/>
      <w:r w:rsidRPr="00B8152D">
        <w:rPr>
          <w:b/>
          <w:sz w:val="22"/>
          <w:szCs w:val="22"/>
        </w:rPr>
        <w:t>autonomy</w:t>
      </w:r>
      <w:proofErr w:type="spellEnd"/>
      <w:r w:rsidRPr="00B8152D">
        <w:rPr>
          <w:b/>
          <w:sz w:val="22"/>
          <w:szCs w:val="22"/>
        </w:rPr>
        <w:t xml:space="preserve"> </w:t>
      </w:r>
    </w:p>
    <w:p w14:paraId="031A9E0A" w14:textId="77777777" w:rsidR="00C657E8" w:rsidRPr="00B8152D" w:rsidRDefault="00C657E8" w:rsidP="00C657E8">
      <w:pPr>
        <w:rPr>
          <w:sz w:val="22"/>
          <w:szCs w:val="22"/>
        </w:rPr>
      </w:pPr>
    </w:p>
    <w:p w14:paraId="04332FCB" w14:textId="77777777" w:rsidR="00C04B94" w:rsidRPr="00B8152D" w:rsidRDefault="00C04B94" w:rsidP="00C04B94">
      <w:pPr>
        <w:rPr>
          <w:sz w:val="22"/>
          <w:szCs w:val="22"/>
        </w:rPr>
      </w:pPr>
      <w:r w:rsidRPr="00B8152D">
        <w:rPr>
          <w:sz w:val="22"/>
          <w:szCs w:val="22"/>
        </w:rPr>
        <w:t>NA</w:t>
      </w:r>
    </w:p>
    <w:p w14:paraId="2F2DA180" w14:textId="77777777" w:rsidR="00C657E8" w:rsidRPr="00B8152D" w:rsidRDefault="00C657E8" w:rsidP="00C657E8">
      <w:pPr>
        <w:rPr>
          <w:sz w:val="22"/>
          <w:szCs w:val="22"/>
        </w:rPr>
      </w:pPr>
    </w:p>
    <w:p w14:paraId="04998A5E" w14:textId="77777777" w:rsidR="00C657E8" w:rsidRPr="00B8152D" w:rsidRDefault="00C657E8" w:rsidP="00C657E8">
      <w:pPr>
        <w:rPr>
          <w:sz w:val="22"/>
          <w:szCs w:val="22"/>
        </w:rPr>
      </w:pPr>
    </w:p>
    <w:p w14:paraId="115DDA9E" w14:textId="77777777" w:rsidR="00C657E8" w:rsidRPr="00B8152D" w:rsidRDefault="00C657E8" w:rsidP="00C657E8">
      <w:pPr>
        <w:rPr>
          <w:b/>
          <w:sz w:val="22"/>
          <w:szCs w:val="22"/>
        </w:rPr>
      </w:pPr>
      <w:r w:rsidRPr="00B8152D">
        <w:rPr>
          <w:b/>
          <w:sz w:val="22"/>
          <w:szCs w:val="22"/>
        </w:rPr>
        <w:t xml:space="preserve">De facto </w:t>
      </w:r>
      <w:proofErr w:type="spellStart"/>
      <w:r w:rsidRPr="00B8152D">
        <w:rPr>
          <w:b/>
          <w:sz w:val="22"/>
          <w:szCs w:val="22"/>
        </w:rPr>
        <w:t>independence</w:t>
      </w:r>
      <w:proofErr w:type="spellEnd"/>
    </w:p>
    <w:p w14:paraId="5898A827" w14:textId="77777777" w:rsidR="00C657E8" w:rsidRPr="00B8152D" w:rsidRDefault="00C657E8" w:rsidP="00C657E8">
      <w:pPr>
        <w:rPr>
          <w:bCs/>
          <w:sz w:val="22"/>
          <w:szCs w:val="22"/>
        </w:rPr>
      </w:pPr>
    </w:p>
    <w:p w14:paraId="795B7336" w14:textId="77777777" w:rsidR="00C04B94" w:rsidRPr="00B8152D" w:rsidRDefault="00C04B94" w:rsidP="00C04B94">
      <w:pPr>
        <w:rPr>
          <w:sz w:val="22"/>
          <w:szCs w:val="22"/>
        </w:rPr>
      </w:pPr>
      <w:r w:rsidRPr="00B8152D">
        <w:rPr>
          <w:sz w:val="22"/>
          <w:szCs w:val="22"/>
        </w:rPr>
        <w:t>NA</w:t>
      </w:r>
    </w:p>
    <w:p w14:paraId="7377C851" w14:textId="77777777" w:rsidR="00C657E8" w:rsidRPr="00B8152D" w:rsidRDefault="00C657E8" w:rsidP="00C657E8">
      <w:pPr>
        <w:rPr>
          <w:bCs/>
          <w:sz w:val="22"/>
          <w:szCs w:val="22"/>
        </w:rPr>
      </w:pPr>
    </w:p>
    <w:p w14:paraId="554CB7B2" w14:textId="77777777" w:rsidR="00C657E8" w:rsidRPr="00B8152D" w:rsidRDefault="00C657E8" w:rsidP="00C657E8">
      <w:pPr>
        <w:rPr>
          <w:bCs/>
          <w:sz w:val="22"/>
          <w:szCs w:val="22"/>
        </w:rPr>
      </w:pPr>
    </w:p>
    <w:p w14:paraId="7B3013A2" w14:textId="77777777" w:rsidR="00C657E8" w:rsidRPr="00B8152D" w:rsidRDefault="00C657E8" w:rsidP="00C657E8">
      <w:pPr>
        <w:rPr>
          <w:b/>
          <w:sz w:val="22"/>
          <w:szCs w:val="22"/>
        </w:rPr>
      </w:pPr>
      <w:r w:rsidRPr="00B8152D">
        <w:rPr>
          <w:b/>
          <w:sz w:val="22"/>
          <w:szCs w:val="22"/>
        </w:rPr>
        <w:t xml:space="preserve">Major territorial </w:t>
      </w:r>
      <w:proofErr w:type="spellStart"/>
      <w:r w:rsidRPr="00B8152D">
        <w:rPr>
          <w:b/>
          <w:sz w:val="22"/>
          <w:szCs w:val="22"/>
        </w:rPr>
        <w:t>changes</w:t>
      </w:r>
      <w:proofErr w:type="spellEnd"/>
    </w:p>
    <w:p w14:paraId="7E6E243C" w14:textId="77777777" w:rsidR="00C657E8" w:rsidRPr="00B8152D" w:rsidRDefault="00C657E8" w:rsidP="00C657E8">
      <w:pPr>
        <w:rPr>
          <w:bCs/>
          <w:sz w:val="22"/>
          <w:szCs w:val="22"/>
        </w:rPr>
      </w:pPr>
    </w:p>
    <w:p w14:paraId="3D838966" w14:textId="77777777" w:rsidR="00C04B94" w:rsidRPr="00B8152D" w:rsidRDefault="00C04B94" w:rsidP="00C04B94">
      <w:pPr>
        <w:rPr>
          <w:sz w:val="22"/>
          <w:szCs w:val="22"/>
        </w:rPr>
      </w:pPr>
      <w:r w:rsidRPr="00B8152D">
        <w:rPr>
          <w:sz w:val="22"/>
          <w:szCs w:val="22"/>
        </w:rPr>
        <w:t>NA</w:t>
      </w:r>
    </w:p>
    <w:p w14:paraId="627111B3" w14:textId="77777777" w:rsidR="00C657E8" w:rsidRPr="00B8152D" w:rsidRDefault="00C657E8" w:rsidP="00C657E8">
      <w:pPr>
        <w:rPr>
          <w:bCs/>
          <w:sz w:val="22"/>
          <w:szCs w:val="22"/>
        </w:rPr>
      </w:pPr>
    </w:p>
    <w:p w14:paraId="6927E681" w14:textId="77777777" w:rsidR="00205678" w:rsidRPr="00B8152D" w:rsidRDefault="00205678" w:rsidP="00C657E8">
      <w:pPr>
        <w:rPr>
          <w:sz w:val="22"/>
          <w:szCs w:val="22"/>
        </w:rPr>
      </w:pPr>
    </w:p>
    <w:p w14:paraId="4C507458" w14:textId="77777777" w:rsidR="00205678" w:rsidRPr="00B8152D" w:rsidRDefault="00205678" w:rsidP="00205678">
      <w:pPr>
        <w:ind w:left="709" w:hanging="709"/>
        <w:rPr>
          <w:b/>
          <w:sz w:val="22"/>
          <w:szCs w:val="22"/>
        </w:rPr>
      </w:pPr>
      <w:r w:rsidRPr="00B8152D">
        <w:rPr>
          <w:b/>
          <w:sz w:val="22"/>
          <w:szCs w:val="22"/>
        </w:rPr>
        <w:t>EPR2SDM</w:t>
      </w:r>
    </w:p>
    <w:p w14:paraId="458C3B25" w14:textId="77777777" w:rsidR="00205678" w:rsidRPr="00B8152D" w:rsidRDefault="00205678" w:rsidP="00205678">
      <w:pPr>
        <w:ind w:left="709" w:hanging="709"/>
        <w:rPr>
          <w:b/>
          <w:sz w:val="22"/>
          <w:szCs w:val="22"/>
        </w:rPr>
      </w:pPr>
    </w:p>
    <w:tbl>
      <w:tblPr>
        <w:tblStyle w:val="Tabellenraster1"/>
        <w:tblW w:w="5000" w:type="pct"/>
        <w:tblLook w:val="04A0" w:firstRow="1" w:lastRow="0" w:firstColumn="1" w:lastColumn="0" w:noHBand="0" w:noVBand="1"/>
      </w:tblPr>
      <w:tblGrid>
        <w:gridCol w:w="4787"/>
        <w:gridCol w:w="4783"/>
      </w:tblGrid>
      <w:tr w:rsidR="00205678" w:rsidRPr="00B8152D" w14:paraId="76609CBC" w14:textId="77777777" w:rsidTr="00B44E1D">
        <w:trPr>
          <w:trHeight w:val="284"/>
        </w:trPr>
        <w:tc>
          <w:tcPr>
            <w:tcW w:w="4787" w:type="dxa"/>
            <w:vAlign w:val="center"/>
          </w:tcPr>
          <w:p w14:paraId="2FC5D8DA" w14:textId="77777777" w:rsidR="00205678" w:rsidRPr="00B8152D" w:rsidRDefault="00205678" w:rsidP="00B44E1D">
            <w:pPr>
              <w:rPr>
                <w:i/>
                <w:sz w:val="22"/>
                <w:szCs w:val="22"/>
              </w:rPr>
            </w:pPr>
            <w:r w:rsidRPr="00B8152D">
              <w:rPr>
                <w:i/>
                <w:sz w:val="22"/>
                <w:szCs w:val="22"/>
              </w:rPr>
              <w:t>Movement</w:t>
            </w:r>
          </w:p>
        </w:tc>
        <w:tc>
          <w:tcPr>
            <w:tcW w:w="4783" w:type="dxa"/>
            <w:vAlign w:val="center"/>
          </w:tcPr>
          <w:p w14:paraId="541CF7F0" w14:textId="77777777" w:rsidR="00205678" w:rsidRPr="00B8152D" w:rsidRDefault="00205678" w:rsidP="00B44E1D">
            <w:pPr>
              <w:rPr>
                <w:sz w:val="22"/>
                <w:szCs w:val="22"/>
              </w:rPr>
            </w:pPr>
            <w:proofErr w:type="spellStart"/>
            <w:r w:rsidRPr="00B8152D">
              <w:rPr>
                <w:sz w:val="22"/>
                <w:szCs w:val="22"/>
              </w:rPr>
              <w:t>Savoyards</w:t>
            </w:r>
            <w:proofErr w:type="spellEnd"/>
          </w:p>
        </w:tc>
      </w:tr>
      <w:tr w:rsidR="00205678" w:rsidRPr="00B8152D" w14:paraId="30B72CE7" w14:textId="77777777" w:rsidTr="00B44E1D">
        <w:trPr>
          <w:trHeight w:val="284"/>
        </w:trPr>
        <w:tc>
          <w:tcPr>
            <w:tcW w:w="4787" w:type="dxa"/>
            <w:vAlign w:val="center"/>
          </w:tcPr>
          <w:p w14:paraId="7369BD5F" w14:textId="77777777" w:rsidR="00205678" w:rsidRPr="00B8152D" w:rsidRDefault="00205678" w:rsidP="00B44E1D">
            <w:pPr>
              <w:rPr>
                <w:i/>
                <w:sz w:val="22"/>
                <w:szCs w:val="22"/>
              </w:rPr>
            </w:pPr>
            <w:r w:rsidRPr="00B8152D">
              <w:rPr>
                <w:i/>
                <w:sz w:val="22"/>
                <w:szCs w:val="22"/>
              </w:rPr>
              <w:t>Scenario</w:t>
            </w:r>
          </w:p>
        </w:tc>
        <w:tc>
          <w:tcPr>
            <w:tcW w:w="4783" w:type="dxa"/>
            <w:vAlign w:val="center"/>
          </w:tcPr>
          <w:p w14:paraId="3A92E710" w14:textId="77777777" w:rsidR="00205678" w:rsidRPr="00B8152D" w:rsidRDefault="00205678" w:rsidP="00B44E1D">
            <w:pPr>
              <w:rPr>
                <w:sz w:val="22"/>
                <w:szCs w:val="22"/>
              </w:rPr>
            </w:pPr>
            <w:r w:rsidRPr="00B8152D">
              <w:rPr>
                <w:sz w:val="22"/>
                <w:szCs w:val="22"/>
                <w:lang w:val="en-GB"/>
              </w:rPr>
              <w:t>n:1</w:t>
            </w:r>
          </w:p>
        </w:tc>
      </w:tr>
      <w:tr w:rsidR="00205678" w:rsidRPr="00B8152D" w14:paraId="41A9EF05" w14:textId="77777777" w:rsidTr="00B44E1D">
        <w:trPr>
          <w:trHeight w:val="284"/>
        </w:trPr>
        <w:tc>
          <w:tcPr>
            <w:tcW w:w="4787" w:type="dxa"/>
            <w:vAlign w:val="center"/>
          </w:tcPr>
          <w:p w14:paraId="7E425675" w14:textId="77777777" w:rsidR="00205678" w:rsidRPr="00B8152D" w:rsidRDefault="00205678" w:rsidP="00B44E1D">
            <w:pPr>
              <w:rPr>
                <w:i/>
                <w:sz w:val="22"/>
                <w:szCs w:val="22"/>
              </w:rPr>
            </w:pPr>
            <w:r w:rsidRPr="00B8152D">
              <w:rPr>
                <w:i/>
                <w:sz w:val="22"/>
                <w:szCs w:val="22"/>
              </w:rPr>
              <w:t xml:space="preserve">EPR </w:t>
            </w:r>
            <w:proofErr w:type="spellStart"/>
            <w:r w:rsidRPr="00B8152D">
              <w:rPr>
                <w:i/>
                <w:sz w:val="22"/>
                <w:szCs w:val="22"/>
              </w:rPr>
              <w:t>group</w:t>
            </w:r>
            <w:proofErr w:type="spellEnd"/>
            <w:r w:rsidRPr="00B8152D">
              <w:rPr>
                <w:i/>
                <w:sz w:val="22"/>
                <w:szCs w:val="22"/>
              </w:rPr>
              <w:t>(s)</w:t>
            </w:r>
          </w:p>
        </w:tc>
        <w:tc>
          <w:tcPr>
            <w:tcW w:w="4783" w:type="dxa"/>
            <w:vAlign w:val="center"/>
          </w:tcPr>
          <w:p w14:paraId="51FBBDB7" w14:textId="77777777" w:rsidR="00205678" w:rsidRPr="00B8152D" w:rsidRDefault="00205678" w:rsidP="00B44E1D">
            <w:pPr>
              <w:rPr>
                <w:sz w:val="22"/>
                <w:szCs w:val="22"/>
              </w:rPr>
            </w:pPr>
            <w:r w:rsidRPr="00B8152D">
              <w:rPr>
                <w:sz w:val="22"/>
                <w:szCs w:val="22"/>
                <w:lang w:val="en-GB"/>
              </w:rPr>
              <w:t xml:space="preserve">French </w:t>
            </w:r>
          </w:p>
        </w:tc>
      </w:tr>
      <w:tr w:rsidR="00205678" w:rsidRPr="00B8152D" w14:paraId="6CDBB763" w14:textId="77777777" w:rsidTr="00B44E1D">
        <w:trPr>
          <w:trHeight w:val="284"/>
        </w:trPr>
        <w:tc>
          <w:tcPr>
            <w:tcW w:w="4787" w:type="dxa"/>
            <w:vAlign w:val="center"/>
          </w:tcPr>
          <w:p w14:paraId="2F436EFB" w14:textId="77777777" w:rsidR="00205678" w:rsidRPr="00B8152D" w:rsidRDefault="00205678" w:rsidP="00B44E1D">
            <w:pPr>
              <w:rPr>
                <w:i/>
                <w:sz w:val="22"/>
                <w:szCs w:val="22"/>
              </w:rPr>
            </w:pPr>
            <w:proofErr w:type="spellStart"/>
            <w:r w:rsidRPr="00B8152D">
              <w:rPr>
                <w:i/>
                <w:sz w:val="22"/>
                <w:szCs w:val="22"/>
              </w:rPr>
              <w:t>Gwgroupid</w:t>
            </w:r>
            <w:proofErr w:type="spellEnd"/>
            <w:r w:rsidRPr="00B8152D">
              <w:rPr>
                <w:i/>
                <w:sz w:val="22"/>
                <w:szCs w:val="22"/>
              </w:rPr>
              <w:t>(s)</w:t>
            </w:r>
          </w:p>
        </w:tc>
        <w:tc>
          <w:tcPr>
            <w:tcW w:w="4783" w:type="dxa"/>
            <w:vAlign w:val="center"/>
          </w:tcPr>
          <w:p w14:paraId="490556B2" w14:textId="77777777" w:rsidR="00205678" w:rsidRPr="00B8152D" w:rsidRDefault="00205678" w:rsidP="00B44E1D">
            <w:pPr>
              <w:rPr>
                <w:sz w:val="22"/>
                <w:szCs w:val="22"/>
              </w:rPr>
            </w:pPr>
            <w:r w:rsidRPr="00B8152D">
              <w:rPr>
                <w:sz w:val="22"/>
                <w:szCs w:val="22"/>
                <w:lang w:val="en-GB"/>
              </w:rPr>
              <w:t>22001000</w:t>
            </w:r>
          </w:p>
        </w:tc>
      </w:tr>
    </w:tbl>
    <w:p w14:paraId="4417512B" w14:textId="77777777" w:rsidR="00205678" w:rsidRPr="00B8152D" w:rsidRDefault="00205678" w:rsidP="00205678">
      <w:pPr>
        <w:rPr>
          <w:b/>
          <w:sz w:val="22"/>
          <w:szCs w:val="22"/>
        </w:rPr>
      </w:pPr>
    </w:p>
    <w:p w14:paraId="0C7A5661" w14:textId="77777777" w:rsidR="00205678" w:rsidRPr="00B8152D" w:rsidRDefault="00205678" w:rsidP="00C657E8">
      <w:pPr>
        <w:ind w:left="709" w:hanging="709"/>
        <w:rPr>
          <w:sz w:val="22"/>
          <w:szCs w:val="22"/>
        </w:rPr>
      </w:pPr>
    </w:p>
    <w:p w14:paraId="732F0F32" w14:textId="77777777" w:rsidR="00C657E8" w:rsidRPr="00B8152D" w:rsidRDefault="00C657E8" w:rsidP="00C657E8">
      <w:pPr>
        <w:ind w:left="709" w:hanging="709"/>
        <w:rPr>
          <w:b/>
          <w:sz w:val="22"/>
          <w:szCs w:val="22"/>
        </w:rPr>
      </w:pPr>
      <w:r w:rsidRPr="00B8152D">
        <w:rPr>
          <w:b/>
          <w:sz w:val="22"/>
          <w:szCs w:val="22"/>
        </w:rPr>
        <w:t xml:space="preserve">Power </w:t>
      </w:r>
      <w:proofErr w:type="spellStart"/>
      <w:r w:rsidRPr="00B8152D">
        <w:rPr>
          <w:b/>
          <w:sz w:val="22"/>
          <w:szCs w:val="22"/>
        </w:rPr>
        <w:t>access</w:t>
      </w:r>
      <w:proofErr w:type="spellEnd"/>
    </w:p>
    <w:p w14:paraId="6F66F1D0" w14:textId="77777777" w:rsidR="00C657E8" w:rsidRPr="00B8152D" w:rsidRDefault="00C657E8" w:rsidP="00C657E8">
      <w:pPr>
        <w:ind w:left="709" w:hanging="709"/>
        <w:rPr>
          <w:bCs/>
          <w:sz w:val="22"/>
          <w:szCs w:val="22"/>
        </w:rPr>
      </w:pPr>
    </w:p>
    <w:p w14:paraId="4C3AEDC4" w14:textId="0F2DF841" w:rsidR="00C04B94" w:rsidRPr="00B8152D" w:rsidRDefault="00C04B94">
      <w:pPr>
        <w:pStyle w:val="ListParagraph"/>
        <w:numPr>
          <w:ilvl w:val="0"/>
          <w:numId w:val="17"/>
        </w:numPr>
        <w:rPr>
          <w:szCs w:val="22"/>
          <w:lang w:val="en-GB"/>
        </w:rPr>
      </w:pPr>
      <w:r w:rsidRPr="00B8152D">
        <w:rPr>
          <w:szCs w:val="22"/>
          <w:lang w:val="en-GB"/>
        </w:rPr>
        <w:t xml:space="preserve">According to EPR the metropolitan French exercise monopoly power (all other groups are excluded from power). The Savoyards are not considered politically </w:t>
      </w:r>
      <w:proofErr w:type="gramStart"/>
      <w:r w:rsidRPr="00B8152D">
        <w:rPr>
          <w:szCs w:val="22"/>
          <w:lang w:val="en-GB"/>
        </w:rPr>
        <w:t>relevant, but</w:t>
      </w:r>
      <w:proofErr w:type="gramEnd"/>
      <w:r w:rsidRPr="00B8152D">
        <w:rPr>
          <w:szCs w:val="22"/>
          <w:lang w:val="en-GB"/>
        </w:rPr>
        <w:t xml:space="preserve"> are subsumed under the ethnic group of the French. To infer that the Savoyards are also dominant is of course not accurate. </w:t>
      </w:r>
      <w:r w:rsidRPr="00B8152D">
        <w:rPr>
          <w:rFonts w:cs="Times New Roman"/>
          <w:szCs w:val="22"/>
          <w:lang w:val="en-GB"/>
        </w:rPr>
        <w:t>The Savoyards make up only a very small share of EPR’s “French” (approx. 1%). We did not find any evidence of the Savoyards being part of or having significant influence on the French government or being actively discriminated against (for neither period)</w:t>
      </w:r>
      <w:r w:rsidRPr="00B8152D">
        <w:rPr>
          <w:szCs w:val="22"/>
          <w:lang w:val="en-GB"/>
        </w:rPr>
        <w:t xml:space="preserve">. Savoyards enjoy equal political rights to metropolitan French, but representation in the national executive is token at best. </w:t>
      </w:r>
      <w:proofErr w:type="gramStart"/>
      <w:r w:rsidRPr="00B8152D">
        <w:rPr>
          <w:szCs w:val="22"/>
          <w:lang w:val="en-GB"/>
        </w:rPr>
        <w:t>In particular, throughout</w:t>
      </w:r>
      <w:proofErr w:type="gramEnd"/>
      <w:r w:rsidRPr="00B8152D">
        <w:rPr>
          <w:szCs w:val="22"/>
          <w:lang w:val="en-GB"/>
        </w:rPr>
        <w:t xml:space="preserve"> the movement’s existence, both the French president and the French prime minister consistently were non-Savoyards. Thus, we code the Savoyards powerless throughout. </w:t>
      </w:r>
      <w:r w:rsidRPr="00B8152D">
        <w:rPr>
          <w:rFonts w:cs="Times New Roman"/>
          <w:szCs w:val="22"/>
          <w:lang w:val="en-GB"/>
        </w:rPr>
        <w:t>[1946-1948: powerless] [1972-</w:t>
      </w:r>
      <w:r w:rsidR="005067A8" w:rsidRPr="00B8152D">
        <w:rPr>
          <w:rFonts w:cs="Times New Roman"/>
          <w:szCs w:val="22"/>
          <w:lang w:val="en-GB"/>
        </w:rPr>
        <w:t>2020</w:t>
      </w:r>
      <w:r w:rsidRPr="00B8152D">
        <w:rPr>
          <w:rFonts w:cs="Times New Roman"/>
          <w:szCs w:val="22"/>
          <w:lang w:val="en-GB"/>
        </w:rPr>
        <w:t>: powerless]</w:t>
      </w:r>
    </w:p>
    <w:p w14:paraId="5B57B41E" w14:textId="77777777" w:rsidR="00C657E8" w:rsidRPr="00B8152D" w:rsidRDefault="00C657E8" w:rsidP="00C657E8">
      <w:pPr>
        <w:ind w:left="709" w:hanging="709"/>
        <w:rPr>
          <w:bCs/>
          <w:sz w:val="22"/>
          <w:szCs w:val="22"/>
        </w:rPr>
      </w:pPr>
    </w:p>
    <w:p w14:paraId="4EA5D0F8" w14:textId="77777777" w:rsidR="00C657E8" w:rsidRPr="00B8152D" w:rsidRDefault="00C657E8" w:rsidP="00C657E8">
      <w:pPr>
        <w:ind w:left="709" w:hanging="709"/>
        <w:rPr>
          <w:bCs/>
          <w:sz w:val="22"/>
          <w:szCs w:val="22"/>
        </w:rPr>
      </w:pPr>
    </w:p>
    <w:p w14:paraId="4A4E8D6A" w14:textId="77777777" w:rsidR="00C657E8" w:rsidRPr="00B8152D" w:rsidRDefault="00C657E8" w:rsidP="00C657E8">
      <w:pPr>
        <w:ind w:left="709" w:hanging="709"/>
        <w:rPr>
          <w:b/>
          <w:sz w:val="22"/>
          <w:szCs w:val="22"/>
        </w:rPr>
      </w:pPr>
      <w:r w:rsidRPr="00B8152D">
        <w:rPr>
          <w:b/>
          <w:sz w:val="22"/>
          <w:szCs w:val="22"/>
        </w:rPr>
        <w:t xml:space="preserve">Group </w:t>
      </w:r>
      <w:proofErr w:type="spellStart"/>
      <w:r w:rsidRPr="00B8152D">
        <w:rPr>
          <w:b/>
          <w:sz w:val="22"/>
          <w:szCs w:val="22"/>
        </w:rPr>
        <w:t>size</w:t>
      </w:r>
      <w:proofErr w:type="spellEnd"/>
    </w:p>
    <w:p w14:paraId="4293F4BF" w14:textId="77777777" w:rsidR="00C657E8" w:rsidRPr="00B8152D" w:rsidRDefault="00C657E8" w:rsidP="00C657E8">
      <w:pPr>
        <w:rPr>
          <w:sz w:val="22"/>
          <w:szCs w:val="22"/>
        </w:rPr>
      </w:pPr>
    </w:p>
    <w:p w14:paraId="6E99775B" w14:textId="71D61456" w:rsidR="00C04B94" w:rsidRPr="00B8152D" w:rsidRDefault="00C04B94">
      <w:pPr>
        <w:pStyle w:val="ListParagraph"/>
        <w:numPr>
          <w:ilvl w:val="0"/>
          <w:numId w:val="17"/>
        </w:numPr>
        <w:rPr>
          <w:rFonts w:eastAsiaTheme="minorHAnsi" w:cs="Times New Roman"/>
          <w:szCs w:val="22"/>
        </w:rPr>
      </w:pPr>
      <w:r w:rsidRPr="00B8152D">
        <w:rPr>
          <w:rFonts w:eastAsiaTheme="minorHAnsi" w:cs="Times New Roman"/>
          <w:szCs w:val="22"/>
        </w:rPr>
        <w:t xml:space="preserve">According to Minahan (2002: 1667) there were approximately 910,000 Savoyards in France in 2002. </w:t>
      </w:r>
      <w:r w:rsidRPr="00B8152D">
        <w:rPr>
          <w:szCs w:val="22"/>
          <w:lang w:val="en-GB"/>
        </w:rPr>
        <w:t>According to the World Bank, France’s total population was 61.8 million in 2002.  [0.0147]</w:t>
      </w:r>
    </w:p>
    <w:p w14:paraId="41212A0A" w14:textId="77777777" w:rsidR="00C657E8" w:rsidRPr="00B8152D" w:rsidRDefault="00C657E8" w:rsidP="00C657E8">
      <w:pPr>
        <w:rPr>
          <w:sz w:val="22"/>
          <w:szCs w:val="22"/>
        </w:rPr>
      </w:pPr>
    </w:p>
    <w:p w14:paraId="305695A1" w14:textId="77777777" w:rsidR="00C657E8" w:rsidRPr="00B8152D" w:rsidRDefault="00C657E8" w:rsidP="00C657E8">
      <w:pPr>
        <w:rPr>
          <w:sz w:val="22"/>
          <w:szCs w:val="22"/>
        </w:rPr>
      </w:pPr>
    </w:p>
    <w:p w14:paraId="04B70CB8" w14:textId="77777777" w:rsidR="00C657E8" w:rsidRPr="00B8152D" w:rsidRDefault="00C657E8" w:rsidP="00C657E8">
      <w:pPr>
        <w:rPr>
          <w:b/>
          <w:bCs/>
          <w:sz w:val="22"/>
          <w:szCs w:val="22"/>
        </w:rPr>
      </w:pPr>
      <w:r w:rsidRPr="00B8152D">
        <w:rPr>
          <w:b/>
          <w:bCs/>
          <w:sz w:val="22"/>
          <w:szCs w:val="22"/>
        </w:rPr>
        <w:t xml:space="preserve">Regional </w:t>
      </w:r>
      <w:proofErr w:type="spellStart"/>
      <w:r w:rsidRPr="00B8152D">
        <w:rPr>
          <w:b/>
          <w:bCs/>
          <w:sz w:val="22"/>
          <w:szCs w:val="22"/>
        </w:rPr>
        <w:t>concentration</w:t>
      </w:r>
      <w:proofErr w:type="spellEnd"/>
    </w:p>
    <w:p w14:paraId="7D6FB067" w14:textId="77777777" w:rsidR="00C657E8" w:rsidRPr="00B8152D" w:rsidRDefault="00C657E8" w:rsidP="00C657E8">
      <w:pPr>
        <w:rPr>
          <w:sz w:val="22"/>
          <w:szCs w:val="22"/>
        </w:rPr>
      </w:pPr>
    </w:p>
    <w:p w14:paraId="2602874D" w14:textId="77777777" w:rsidR="00532D25" w:rsidRPr="00B8152D" w:rsidRDefault="00532D25">
      <w:pPr>
        <w:pStyle w:val="ListParagraph"/>
        <w:widowControl w:val="0"/>
        <w:numPr>
          <w:ilvl w:val="0"/>
          <w:numId w:val="18"/>
        </w:numPr>
        <w:rPr>
          <w:szCs w:val="22"/>
        </w:rPr>
      </w:pPr>
      <w:r w:rsidRPr="00B8152D">
        <w:rPr>
          <w:szCs w:val="22"/>
        </w:rPr>
        <w:t>According to Minahan (2002: 1667), the Savoyards make up approx. 77% of the local population in the two Savoy départements (Savoie, Haute-Savoie), where &gt;50% of all Savoyards live. [</w:t>
      </w:r>
      <w:r w:rsidRPr="00B8152D">
        <w:rPr>
          <w:rFonts w:cs="Times New Roman"/>
          <w:szCs w:val="22"/>
        </w:rPr>
        <w:t>concentrated]</w:t>
      </w:r>
    </w:p>
    <w:p w14:paraId="40CF5D26" w14:textId="77777777" w:rsidR="00C657E8" w:rsidRPr="00E4302E" w:rsidRDefault="00C657E8" w:rsidP="00C657E8">
      <w:pPr>
        <w:rPr>
          <w:sz w:val="22"/>
          <w:szCs w:val="22"/>
          <w:lang w:val="en-US"/>
        </w:rPr>
      </w:pPr>
    </w:p>
    <w:p w14:paraId="6E354CD9" w14:textId="77777777" w:rsidR="00C657E8" w:rsidRPr="00E4302E" w:rsidRDefault="00C657E8" w:rsidP="00C657E8">
      <w:pPr>
        <w:rPr>
          <w:sz w:val="22"/>
          <w:szCs w:val="22"/>
          <w:lang w:val="en-US"/>
        </w:rPr>
      </w:pPr>
    </w:p>
    <w:p w14:paraId="0DD21D11" w14:textId="77777777" w:rsidR="00C657E8" w:rsidRPr="00B8152D" w:rsidRDefault="00C657E8" w:rsidP="00C657E8">
      <w:pPr>
        <w:rPr>
          <w:b/>
          <w:sz w:val="22"/>
          <w:szCs w:val="22"/>
        </w:rPr>
      </w:pPr>
      <w:r w:rsidRPr="00B8152D">
        <w:rPr>
          <w:b/>
          <w:sz w:val="22"/>
          <w:szCs w:val="22"/>
        </w:rPr>
        <w:t>Kin</w:t>
      </w:r>
    </w:p>
    <w:p w14:paraId="50B1CEF2" w14:textId="77777777" w:rsidR="00C657E8" w:rsidRPr="00B8152D" w:rsidRDefault="00C657E8" w:rsidP="00C657E8">
      <w:pPr>
        <w:spacing w:after="60"/>
        <w:ind w:left="709" w:hanging="709"/>
        <w:rPr>
          <w:bCs/>
          <w:sz w:val="22"/>
          <w:szCs w:val="22"/>
        </w:rPr>
      </w:pPr>
    </w:p>
    <w:p w14:paraId="7211E1E4" w14:textId="2EB53E07" w:rsidR="00532D25" w:rsidRPr="00B8152D" w:rsidRDefault="00532D25">
      <w:pPr>
        <w:pStyle w:val="ListParagraph"/>
        <w:widowControl w:val="0"/>
        <w:numPr>
          <w:ilvl w:val="0"/>
          <w:numId w:val="18"/>
        </w:numPr>
        <w:rPr>
          <w:szCs w:val="22"/>
        </w:rPr>
      </w:pPr>
      <w:r w:rsidRPr="00B8152D">
        <w:rPr>
          <w:szCs w:val="22"/>
        </w:rPr>
        <w:t xml:space="preserve">According to Minahan (2002: 1667), there are significant Savoyard </w:t>
      </w:r>
      <w:proofErr w:type="spellStart"/>
      <w:r w:rsidRPr="00B8152D">
        <w:rPr>
          <w:szCs w:val="22"/>
        </w:rPr>
        <w:t>communites</w:t>
      </w:r>
      <w:proofErr w:type="spellEnd"/>
      <w:r w:rsidRPr="00B8152D">
        <w:rPr>
          <w:szCs w:val="22"/>
        </w:rPr>
        <w:t xml:space="preserve"> in the Valle d’Aosta in Italy (75,000) and in the canton of Valais in Switzerland (40,000). Both are not large </w:t>
      </w:r>
      <w:r w:rsidRPr="00B8152D">
        <w:rPr>
          <w:szCs w:val="22"/>
        </w:rPr>
        <w:lastRenderedPageBreak/>
        <w:t>enough (&gt;100,000) to be considered here. We do not code French speakers in other countries more generally as ethnic kin because this movement is directed against a French-dominated government. [no kin]</w:t>
      </w:r>
    </w:p>
    <w:p w14:paraId="7A195706" w14:textId="27CF292B" w:rsidR="00C64C2F" w:rsidRPr="00B8152D" w:rsidRDefault="00C64C2F" w:rsidP="00C64C2F">
      <w:pPr>
        <w:widowControl w:val="0"/>
        <w:rPr>
          <w:sz w:val="22"/>
          <w:szCs w:val="22"/>
        </w:rPr>
      </w:pPr>
    </w:p>
    <w:p w14:paraId="516B0F44" w14:textId="77777777" w:rsidR="00C64C2F" w:rsidRPr="00B8152D" w:rsidRDefault="00C64C2F" w:rsidP="00C64C2F">
      <w:pPr>
        <w:widowControl w:val="0"/>
        <w:rPr>
          <w:sz w:val="22"/>
          <w:szCs w:val="22"/>
        </w:rPr>
      </w:pPr>
    </w:p>
    <w:p w14:paraId="1917EFE6" w14:textId="77777777" w:rsidR="00C657E8" w:rsidRPr="00B8152D" w:rsidRDefault="00C657E8" w:rsidP="00C657E8">
      <w:pPr>
        <w:spacing w:after="60"/>
        <w:ind w:left="709" w:hanging="709"/>
        <w:rPr>
          <w:b/>
          <w:sz w:val="22"/>
          <w:szCs w:val="22"/>
        </w:rPr>
      </w:pPr>
      <w:r w:rsidRPr="00B8152D">
        <w:rPr>
          <w:b/>
          <w:sz w:val="22"/>
          <w:szCs w:val="22"/>
        </w:rPr>
        <w:t>Sources</w:t>
      </w:r>
    </w:p>
    <w:p w14:paraId="465AFB09" w14:textId="77777777" w:rsidR="00C657E8" w:rsidRPr="00B8152D" w:rsidRDefault="00C657E8" w:rsidP="00C657E8">
      <w:pPr>
        <w:rPr>
          <w:sz w:val="22"/>
          <w:szCs w:val="22"/>
        </w:rPr>
      </w:pPr>
    </w:p>
    <w:p w14:paraId="4DFF48AA" w14:textId="77777777" w:rsidR="00E71FF9" w:rsidRPr="00B8152D" w:rsidRDefault="00E71FF9" w:rsidP="00532D25">
      <w:pPr>
        <w:spacing w:after="60"/>
        <w:ind w:left="709" w:hanging="709"/>
        <w:rPr>
          <w:sz w:val="22"/>
          <w:szCs w:val="22"/>
          <w:lang w:val="fr-CH"/>
        </w:rPr>
      </w:pPr>
      <w:r w:rsidRPr="00B8152D">
        <w:rPr>
          <w:sz w:val="22"/>
          <w:szCs w:val="22"/>
          <w:lang w:val="en-US" w:eastAsia="de-CH"/>
        </w:rPr>
        <w:t xml:space="preserve">Ager, Dennis E. (1999). </w:t>
      </w:r>
      <w:r w:rsidRPr="00B8152D">
        <w:rPr>
          <w:i/>
          <w:iCs/>
          <w:sz w:val="22"/>
          <w:szCs w:val="22"/>
          <w:lang w:val="en-US" w:eastAsia="de-CH"/>
        </w:rPr>
        <w:t>Identity, Insecurity and Image: France and Language</w:t>
      </w:r>
      <w:r w:rsidRPr="00B8152D">
        <w:rPr>
          <w:sz w:val="22"/>
          <w:szCs w:val="22"/>
          <w:lang w:val="en-US" w:eastAsia="de-CH"/>
        </w:rPr>
        <w:t xml:space="preserve">. </w:t>
      </w:r>
      <w:proofErr w:type="spellStart"/>
      <w:proofErr w:type="gramStart"/>
      <w:r w:rsidRPr="00B8152D">
        <w:rPr>
          <w:rFonts w:eastAsiaTheme="minorHAnsi"/>
          <w:sz w:val="22"/>
          <w:szCs w:val="22"/>
          <w:lang w:val="fr-CH"/>
        </w:rPr>
        <w:t>Clevedon</w:t>
      </w:r>
      <w:proofErr w:type="spellEnd"/>
      <w:r w:rsidRPr="00B8152D">
        <w:rPr>
          <w:rFonts w:eastAsiaTheme="minorHAnsi"/>
          <w:sz w:val="22"/>
          <w:szCs w:val="22"/>
          <w:lang w:val="fr-CH"/>
        </w:rPr>
        <w:t>:</w:t>
      </w:r>
      <w:proofErr w:type="gramEnd"/>
      <w:r w:rsidRPr="00B8152D">
        <w:rPr>
          <w:rFonts w:eastAsiaTheme="minorHAnsi"/>
          <w:sz w:val="22"/>
          <w:szCs w:val="22"/>
          <w:lang w:val="fr-CH"/>
        </w:rPr>
        <w:t xml:space="preserve"> </w:t>
      </w:r>
      <w:proofErr w:type="spellStart"/>
      <w:r w:rsidRPr="00B8152D">
        <w:rPr>
          <w:rFonts w:eastAsiaTheme="minorHAnsi"/>
          <w:sz w:val="22"/>
          <w:szCs w:val="22"/>
          <w:lang w:val="fr-CH"/>
        </w:rPr>
        <w:t>Multilingual</w:t>
      </w:r>
      <w:proofErr w:type="spellEnd"/>
      <w:r w:rsidRPr="00B8152D">
        <w:rPr>
          <w:rFonts w:eastAsiaTheme="minorHAnsi"/>
          <w:sz w:val="22"/>
          <w:szCs w:val="22"/>
          <w:lang w:val="fr-CH"/>
        </w:rPr>
        <w:t xml:space="preserve"> </w:t>
      </w:r>
      <w:proofErr w:type="spellStart"/>
      <w:r w:rsidRPr="00B8152D">
        <w:rPr>
          <w:rFonts w:eastAsiaTheme="minorHAnsi"/>
          <w:sz w:val="22"/>
          <w:szCs w:val="22"/>
          <w:lang w:val="fr-CH"/>
        </w:rPr>
        <w:t>Matters</w:t>
      </w:r>
      <w:proofErr w:type="spellEnd"/>
      <w:r w:rsidRPr="00B8152D">
        <w:rPr>
          <w:rFonts w:eastAsiaTheme="minorHAnsi"/>
          <w:sz w:val="22"/>
          <w:szCs w:val="22"/>
          <w:lang w:val="fr-CH"/>
        </w:rPr>
        <w:t>.</w:t>
      </w:r>
    </w:p>
    <w:p w14:paraId="5593790C" w14:textId="77777777" w:rsidR="00E71FF9" w:rsidRPr="00D0322F" w:rsidRDefault="00E71FF9" w:rsidP="00532D25">
      <w:pPr>
        <w:pStyle w:val="NormalWeb"/>
        <w:spacing w:before="0" w:beforeAutospacing="0" w:after="60" w:afterAutospacing="0"/>
        <w:ind w:left="709" w:hanging="709"/>
        <w:rPr>
          <w:sz w:val="22"/>
          <w:szCs w:val="22"/>
          <w:lang w:val="en-GB"/>
        </w:rPr>
      </w:pPr>
      <w:proofErr w:type="spellStart"/>
      <w:r>
        <w:rPr>
          <w:sz w:val="22"/>
          <w:szCs w:val="22"/>
          <w:lang w:val="fr-CH"/>
        </w:rPr>
        <w:t>Bertoni</w:t>
      </w:r>
      <w:proofErr w:type="spellEnd"/>
      <w:r>
        <w:rPr>
          <w:sz w:val="22"/>
          <w:szCs w:val="22"/>
          <w:lang w:val="fr-CH"/>
        </w:rPr>
        <w:t xml:space="preserve">, Patrick-Alain (2012). </w:t>
      </w:r>
      <w:r>
        <w:rPr>
          <w:sz w:val="22"/>
          <w:szCs w:val="22"/>
          <w:lang w:val="en-GB"/>
        </w:rPr>
        <w:t>“</w:t>
      </w:r>
      <w:r w:rsidRPr="00FD1D08">
        <w:rPr>
          <w:sz w:val="22"/>
          <w:szCs w:val="22"/>
          <w:lang w:val="en-GB"/>
        </w:rPr>
        <w:t xml:space="preserve">Ligue </w:t>
      </w:r>
      <w:proofErr w:type="spellStart"/>
      <w:proofErr w:type="gramStart"/>
      <w:r w:rsidRPr="00FD1D08">
        <w:rPr>
          <w:sz w:val="22"/>
          <w:szCs w:val="22"/>
          <w:lang w:val="en-GB"/>
        </w:rPr>
        <w:t>savoisienne</w:t>
      </w:r>
      <w:proofErr w:type="spellEnd"/>
      <w:r w:rsidRPr="00FD1D08">
        <w:rPr>
          <w:sz w:val="22"/>
          <w:szCs w:val="22"/>
          <w:lang w:val="en-GB"/>
        </w:rPr>
        <w:t xml:space="preserve"> ,</w:t>
      </w:r>
      <w:proofErr w:type="gramEnd"/>
      <w:r w:rsidRPr="00FD1D08">
        <w:rPr>
          <w:sz w:val="22"/>
          <w:szCs w:val="22"/>
          <w:lang w:val="en-GB"/>
        </w:rPr>
        <w:t xml:space="preserve"> congress du Bois : " The poison of division " made responsible for its subtraction from the political landscape</w:t>
      </w:r>
      <w:r>
        <w:rPr>
          <w:sz w:val="22"/>
          <w:szCs w:val="22"/>
          <w:lang w:val="en-GB"/>
        </w:rPr>
        <w:t>” [“</w:t>
      </w:r>
      <w:r w:rsidRPr="00FD1D08">
        <w:rPr>
          <w:sz w:val="22"/>
          <w:szCs w:val="22"/>
          <w:lang w:val="fr-FR"/>
        </w:rPr>
        <w:t xml:space="preserve">Ligue savoisienne, congrès du Bois : </w:t>
      </w:r>
      <w:r>
        <w:rPr>
          <w:sz w:val="22"/>
          <w:szCs w:val="22"/>
          <w:lang w:val="fr-FR"/>
        </w:rPr>
        <w:t>‘</w:t>
      </w:r>
      <w:r w:rsidRPr="00FD1D08">
        <w:rPr>
          <w:sz w:val="22"/>
          <w:szCs w:val="22"/>
          <w:lang w:val="fr-FR"/>
        </w:rPr>
        <w:t>Le poison de la division</w:t>
      </w:r>
      <w:r>
        <w:rPr>
          <w:sz w:val="22"/>
          <w:szCs w:val="22"/>
          <w:lang w:val="fr-FR"/>
        </w:rPr>
        <w:t>’</w:t>
      </w:r>
      <w:r w:rsidRPr="00FD1D08">
        <w:rPr>
          <w:sz w:val="22"/>
          <w:szCs w:val="22"/>
          <w:lang w:val="fr-FR"/>
        </w:rPr>
        <w:t xml:space="preserve"> rendu responsable de sa soustraction du paysage politique</w:t>
      </w:r>
      <w:r>
        <w:rPr>
          <w:sz w:val="22"/>
          <w:szCs w:val="22"/>
          <w:lang w:val="en-GB"/>
        </w:rPr>
        <w:t xml:space="preserve">”]. </w:t>
      </w:r>
      <w:r>
        <w:rPr>
          <w:i/>
          <w:iCs/>
          <w:sz w:val="22"/>
          <w:szCs w:val="22"/>
          <w:lang w:val="en-GB"/>
        </w:rPr>
        <w:t xml:space="preserve">La </w:t>
      </w:r>
      <w:proofErr w:type="spellStart"/>
      <w:r>
        <w:rPr>
          <w:i/>
          <w:iCs/>
          <w:sz w:val="22"/>
          <w:szCs w:val="22"/>
          <w:lang w:val="en-GB"/>
        </w:rPr>
        <w:t>Faucigny</w:t>
      </w:r>
      <w:proofErr w:type="spellEnd"/>
      <w:r>
        <w:rPr>
          <w:sz w:val="22"/>
          <w:szCs w:val="22"/>
          <w:lang w:val="en-GB"/>
        </w:rPr>
        <w:t xml:space="preserve">. No. 23. November 1. </w:t>
      </w:r>
      <w:hyperlink r:id="rId127" w:history="1">
        <w:r w:rsidRPr="00C23DA8">
          <w:rPr>
            <w:rStyle w:val="Hyperlink"/>
            <w:sz w:val="22"/>
            <w:szCs w:val="22"/>
            <w:lang w:val="en-GB"/>
          </w:rPr>
          <w:t>https://web.archive.org/web/20130921055239/http://www.pour-la-savoie.com/wp-content/uploads/2012/01/2012.10.21-LS-LE-POISON-DE-LA-DIVISION.pdf</w:t>
        </w:r>
      </w:hyperlink>
      <w:r>
        <w:rPr>
          <w:sz w:val="22"/>
          <w:szCs w:val="22"/>
          <w:lang w:val="en-GB"/>
        </w:rPr>
        <w:t xml:space="preserve"> [April 5, 2023].</w:t>
      </w:r>
    </w:p>
    <w:p w14:paraId="1597B2A7" w14:textId="77777777" w:rsidR="00E71FF9" w:rsidRDefault="00E71FF9" w:rsidP="00532D25">
      <w:pPr>
        <w:pStyle w:val="NormalWeb"/>
        <w:spacing w:before="0" w:beforeAutospacing="0" w:after="60" w:afterAutospacing="0"/>
        <w:ind w:left="709" w:hanging="709"/>
        <w:rPr>
          <w:sz w:val="22"/>
          <w:szCs w:val="22"/>
          <w:lang w:val="fr-CH"/>
        </w:rPr>
      </w:pPr>
      <w:r w:rsidRPr="00B8152D">
        <w:rPr>
          <w:sz w:val="22"/>
          <w:szCs w:val="22"/>
          <w:lang w:val="fr-CH"/>
        </w:rPr>
        <w:t xml:space="preserve">Blog de La Ligue Savoisienne. </w:t>
      </w:r>
      <w:hyperlink r:id="rId128" w:history="1">
        <w:r w:rsidRPr="00B8152D">
          <w:rPr>
            <w:rStyle w:val="Hyperlink"/>
            <w:sz w:val="22"/>
            <w:szCs w:val="22"/>
            <w:lang w:val="fr-CH"/>
          </w:rPr>
          <w:t>http://ligue-savoisienne.blog.fr/</w:t>
        </w:r>
      </w:hyperlink>
      <w:r w:rsidRPr="00B8152D">
        <w:rPr>
          <w:sz w:val="22"/>
          <w:szCs w:val="22"/>
          <w:lang w:val="fr-CH"/>
        </w:rPr>
        <w:t xml:space="preserve"> [</w:t>
      </w:r>
      <w:proofErr w:type="spellStart"/>
      <w:r w:rsidRPr="00B8152D">
        <w:rPr>
          <w:sz w:val="22"/>
          <w:szCs w:val="22"/>
          <w:lang w:val="fr-CH"/>
        </w:rPr>
        <w:t>December</w:t>
      </w:r>
      <w:proofErr w:type="spellEnd"/>
      <w:r w:rsidRPr="00B8152D">
        <w:rPr>
          <w:sz w:val="22"/>
          <w:szCs w:val="22"/>
          <w:lang w:val="fr-CH"/>
        </w:rPr>
        <w:t xml:space="preserve"> 12, 2013].</w:t>
      </w:r>
    </w:p>
    <w:p w14:paraId="77AD7CB8" w14:textId="77777777" w:rsidR="00E71FF9" w:rsidRPr="00B8152D" w:rsidRDefault="00E71FF9" w:rsidP="00532D25">
      <w:pPr>
        <w:spacing w:after="60"/>
        <w:ind w:left="709" w:hanging="709"/>
        <w:rPr>
          <w:rFonts w:eastAsia="Calibri"/>
          <w:b/>
          <w:sz w:val="22"/>
          <w:szCs w:val="22"/>
          <w:lang w:val="en-US"/>
        </w:rPr>
      </w:pPr>
      <w:r w:rsidRPr="00B8152D">
        <w:rPr>
          <w:sz w:val="22"/>
          <w:szCs w:val="22"/>
          <w:lang w:val="fr-CH" w:eastAsia="de-CH"/>
        </w:rPr>
        <w:t xml:space="preserve">Bonnaud, Pierre (2003). </w:t>
      </w:r>
      <w:r w:rsidRPr="00B8152D">
        <w:rPr>
          <w:i/>
          <w:iCs/>
          <w:sz w:val="22"/>
          <w:szCs w:val="22"/>
          <w:lang w:val="fr-CH" w:eastAsia="de-CH"/>
        </w:rPr>
        <w:t>De l'Auvergne</w:t>
      </w:r>
      <w:r w:rsidRPr="00B8152D">
        <w:rPr>
          <w:i/>
          <w:sz w:val="22"/>
          <w:szCs w:val="22"/>
          <w:lang w:val="fr-CH" w:eastAsia="de-CH"/>
        </w:rPr>
        <w:t xml:space="preserve">. 2600 ans au </w:t>
      </w:r>
      <w:proofErr w:type="spellStart"/>
      <w:r w:rsidRPr="00B8152D">
        <w:rPr>
          <w:i/>
          <w:sz w:val="22"/>
          <w:szCs w:val="22"/>
          <w:lang w:val="fr-CH" w:eastAsia="de-CH"/>
        </w:rPr>
        <w:t>Coeur</w:t>
      </w:r>
      <w:proofErr w:type="spellEnd"/>
      <w:r w:rsidRPr="00B8152D">
        <w:rPr>
          <w:i/>
          <w:sz w:val="22"/>
          <w:szCs w:val="22"/>
          <w:lang w:val="fr-CH" w:eastAsia="de-CH"/>
        </w:rPr>
        <w:t xml:space="preserve"> de la Gaule et de la France central</w:t>
      </w:r>
      <w:r w:rsidRPr="00B8152D">
        <w:rPr>
          <w:sz w:val="22"/>
          <w:szCs w:val="22"/>
          <w:lang w:val="fr-CH" w:eastAsia="de-CH"/>
        </w:rPr>
        <w:t xml:space="preserve">.  </w:t>
      </w:r>
      <w:proofErr w:type="spellStart"/>
      <w:r w:rsidRPr="00B8152D">
        <w:rPr>
          <w:sz w:val="22"/>
          <w:szCs w:val="22"/>
          <w:lang w:val="en-US" w:eastAsia="de-CH"/>
        </w:rPr>
        <w:t>Nonette</w:t>
      </w:r>
      <w:proofErr w:type="spellEnd"/>
      <w:r w:rsidRPr="00B8152D">
        <w:rPr>
          <w:sz w:val="22"/>
          <w:szCs w:val="22"/>
          <w:lang w:val="en-US" w:eastAsia="de-CH"/>
        </w:rPr>
        <w:t>: Editions Creer.</w:t>
      </w:r>
    </w:p>
    <w:p w14:paraId="559686B2" w14:textId="77777777" w:rsidR="00E71FF9" w:rsidRPr="00B8152D" w:rsidRDefault="00E71FF9" w:rsidP="00532D25">
      <w:pPr>
        <w:spacing w:after="60"/>
        <w:ind w:left="709" w:hanging="709"/>
        <w:rPr>
          <w:b/>
          <w:sz w:val="22"/>
          <w:szCs w:val="22"/>
          <w:lang w:val="en-US"/>
        </w:rPr>
      </w:pPr>
      <w:proofErr w:type="spellStart"/>
      <w:r w:rsidRPr="00B8152D">
        <w:rPr>
          <w:sz w:val="22"/>
          <w:szCs w:val="22"/>
          <w:lang w:val="en-US"/>
        </w:rPr>
        <w:t>Cederman</w:t>
      </w:r>
      <w:proofErr w:type="spellEnd"/>
      <w:r w:rsidRPr="00B8152D">
        <w:rPr>
          <w:sz w:val="22"/>
          <w:szCs w:val="22"/>
          <w:lang w:val="en-US"/>
        </w:rPr>
        <w:t xml:space="preserve">, Lars-Erik, Andreas Wimmer, and Brian Min (2010). “Why Do Ethnic Groups Rebel: New Data and Analysis.” </w:t>
      </w:r>
      <w:r w:rsidRPr="00B8152D">
        <w:rPr>
          <w:i/>
          <w:iCs/>
          <w:sz w:val="22"/>
          <w:szCs w:val="22"/>
          <w:lang w:val="en-US"/>
        </w:rPr>
        <w:t>World Politics</w:t>
      </w:r>
      <w:r w:rsidRPr="00B8152D">
        <w:rPr>
          <w:sz w:val="22"/>
          <w:szCs w:val="22"/>
          <w:lang w:val="en-US"/>
        </w:rPr>
        <w:t xml:space="preserve"> </w:t>
      </w:r>
      <w:r w:rsidRPr="00B8152D">
        <w:rPr>
          <w:iCs/>
          <w:sz w:val="22"/>
          <w:szCs w:val="22"/>
          <w:lang w:val="en-US"/>
        </w:rPr>
        <w:t>62</w:t>
      </w:r>
      <w:r w:rsidRPr="00B8152D">
        <w:rPr>
          <w:sz w:val="22"/>
          <w:szCs w:val="22"/>
          <w:lang w:val="en-US"/>
        </w:rPr>
        <w:t>(1): 87-119.</w:t>
      </w:r>
    </w:p>
    <w:p w14:paraId="0ABA2B37" w14:textId="77777777" w:rsidR="00E71FF9" w:rsidRPr="00B8152D" w:rsidRDefault="00E71FF9" w:rsidP="00532D25">
      <w:pPr>
        <w:spacing w:after="60"/>
        <w:ind w:left="709" w:hanging="709"/>
        <w:rPr>
          <w:sz w:val="22"/>
          <w:szCs w:val="22"/>
          <w:lang w:val="en-US"/>
        </w:rPr>
      </w:pPr>
      <w:r w:rsidRPr="00B8152D">
        <w:rPr>
          <w:sz w:val="22"/>
          <w:szCs w:val="22"/>
          <w:lang w:val="en-US"/>
        </w:rPr>
        <w:t xml:space="preserve">Cole, Alistair (1998). </w:t>
      </w:r>
      <w:r w:rsidRPr="00B8152D">
        <w:rPr>
          <w:i/>
          <w:sz w:val="22"/>
          <w:szCs w:val="22"/>
          <w:lang w:val="en-US"/>
        </w:rPr>
        <w:t xml:space="preserve">French Politics and Society. </w:t>
      </w:r>
      <w:r w:rsidRPr="00B8152D">
        <w:rPr>
          <w:sz w:val="22"/>
          <w:szCs w:val="22"/>
          <w:lang w:val="en-US"/>
        </w:rPr>
        <w:t>Upper Saddle River, NJ: Prentice Hall PTR.</w:t>
      </w:r>
    </w:p>
    <w:p w14:paraId="23189A93" w14:textId="77777777" w:rsidR="00E71FF9" w:rsidRPr="00B8152D" w:rsidRDefault="00E71FF9" w:rsidP="00532D25">
      <w:pPr>
        <w:spacing w:after="60"/>
        <w:ind w:left="709" w:hanging="709"/>
        <w:rPr>
          <w:b/>
          <w:sz w:val="22"/>
          <w:szCs w:val="22"/>
          <w:lang w:val="en-US"/>
        </w:rPr>
      </w:pPr>
      <w:r w:rsidRPr="00B8152D">
        <w:rPr>
          <w:sz w:val="22"/>
          <w:szCs w:val="22"/>
          <w:lang w:val="en-US"/>
        </w:rPr>
        <w:t xml:space="preserve">Cole, Alistair (2006). “Decentralization in France: Central steering, capacity building and identity construction.” </w:t>
      </w:r>
      <w:r w:rsidRPr="00B8152D">
        <w:rPr>
          <w:i/>
          <w:iCs/>
          <w:sz w:val="22"/>
          <w:szCs w:val="22"/>
          <w:lang w:val="en-US"/>
        </w:rPr>
        <w:t>French Politics</w:t>
      </w:r>
      <w:r w:rsidRPr="00B8152D">
        <w:rPr>
          <w:sz w:val="22"/>
          <w:szCs w:val="22"/>
          <w:lang w:val="en-US"/>
        </w:rPr>
        <w:t xml:space="preserve"> </w:t>
      </w:r>
      <w:r w:rsidRPr="00B8152D">
        <w:rPr>
          <w:iCs/>
          <w:sz w:val="22"/>
          <w:szCs w:val="22"/>
          <w:lang w:val="en-US"/>
        </w:rPr>
        <w:t>4</w:t>
      </w:r>
      <w:r w:rsidRPr="00B8152D">
        <w:rPr>
          <w:sz w:val="22"/>
          <w:szCs w:val="22"/>
          <w:lang w:val="en-US"/>
        </w:rPr>
        <w:t>(1): 31-57.</w:t>
      </w:r>
    </w:p>
    <w:p w14:paraId="01EEB8B9" w14:textId="77777777" w:rsidR="00E71FF9" w:rsidRDefault="00E71FF9" w:rsidP="00532D25">
      <w:pPr>
        <w:spacing w:after="60"/>
        <w:ind w:left="709" w:hanging="709"/>
        <w:rPr>
          <w:sz w:val="22"/>
          <w:szCs w:val="22"/>
          <w:lang w:val="en-GB"/>
        </w:rPr>
      </w:pPr>
      <w:r w:rsidRPr="00B8152D">
        <w:rPr>
          <w:sz w:val="22"/>
          <w:szCs w:val="22"/>
          <w:lang w:val="en-GB"/>
        </w:rPr>
        <w:t xml:space="preserve">French </w:t>
      </w:r>
      <w:r w:rsidRPr="00B8152D">
        <w:rPr>
          <w:iCs/>
          <w:sz w:val="22"/>
          <w:szCs w:val="22"/>
          <w:lang w:val="en-GB"/>
        </w:rPr>
        <w:t>National Institute</w:t>
      </w:r>
      <w:r w:rsidRPr="00B8152D">
        <w:rPr>
          <w:sz w:val="22"/>
          <w:szCs w:val="22"/>
          <w:lang w:val="en-GB"/>
        </w:rPr>
        <w:t xml:space="preserve"> for </w:t>
      </w:r>
      <w:r w:rsidRPr="00B8152D">
        <w:rPr>
          <w:iCs/>
          <w:sz w:val="22"/>
          <w:szCs w:val="22"/>
          <w:lang w:val="en-GB"/>
        </w:rPr>
        <w:t>Statistics</w:t>
      </w:r>
      <w:r w:rsidRPr="00B8152D">
        <w:rPr>
          <w:sz w:val="22"/>
          <w:szCs w:val="22"/>
          <w:lang w:val="en-GB"/>
        </w:rPr>
        <w:t xml:space="preserve"> and Economic Studies (2012). http://www.insee.fr/en/ [November 10, 2014]</w:t>
      </w:r>
    </w:p>
    <w:p w14:paraId="3E3130FA" w14:textId="77777777" w:rsidR="00E71FF9" w:rsidRPr="00B8152D" w:rsidRDefault="00E71FF9" w:rsidP="00532D25">
      <w:pPr>
        <w:pStyle w:val="NormalWeb"/>
        <w:spacing w:before="0" w:beforeAutospacing="0" w:after="60" w:afterAutospacing="0"/>
        <w:ind w:left="709" w:hanging="709"/>
        <w:rPr>
          <w:i/>
          <w:iCs/>
          <w:sz w:val="22"/>
          <w:szCs w:val="22"/>
          <w:lang w:val="en-US"/>
        </w:rPr>
      </w:pPr>
      <w:r w:rsidRPr="00B8152D">
        <w:rPr>
          <w:sz w:val="22"/>
          <w:szCs w:val="22"/>
          <w:lang w:val="fr-CH"/>
        </w:rPr>
        <w:t xml:space="preserve">GADM (2019). </w:t>
      </w:r>
      <w:r w:rsidRPr="00B8152D">
        <w:rPr>
          <w:sz w:val="22"/>
          <w:szCs w:val="22"/>
          <w:lang w:val="en-US"/>
        </w:rPr>
        <w:t xml:space="preserve">Database of Global Administrative Boundaries, Version 3.6. </w:t>
      </w:r>
      <w:hyperlink r:id="rId129" w:history="1">
        <w:r w:rsidRPr="00B8152D">
          <w:rPr>
            <w:rStyle w:val="Hyperlink"/>
            <w:sz w:val="22"/>
            <w:szCs w:val="22"/>
            <w:lang w:val="en-US"/>
          </w:rPr>
          <w:t>https://gadm.org/</w:t>
        </w:r>
      </w:hyperlink>
      <w:r w:rsidRPr="00B8152D">
        <w:rPr>
          <w:sz w:val="22"/>
          <w:szCs w:val="22"/>
          <w:lang w:val="en-US"/>
        </w:rPr>
        <w:t xml:space="preserve"> [November 19, 2021].</w:t>
      </w:r>
    </w:p>
    <w:p w14:paraId="0030C144" w14:textId="77777777" w:rsidR="00E71FF9" w:rsidRPr="00B8152D" w:rsidRDefault="00E71FF9" w:rsidP="00532D25">
      <w:pPr>
        <w:pStyle w:val="NormalWeb"/>
        <w:spacing w:before="0" w:beforeAutospacing="0" w:after="60" w:afterAutospacing="0"/>
        <w:ind w:left="709" w:hanging="709"/>
        <w:rPr>
          <w:sz w:val="22"/>
          <w:szCs w:val="22"/>
          <w:lang w:val="en-US"/>
        </w:rPr>
      </w:pPr>
      <w:r w:rsidRPr="00B8152D">
        <w:rPr>
          <w:color w:val="000000"/>
          <w:sz w:val="22"/>
          <w:szCs w:val="22"/>
          <w:lang w:val="en-US"/>
        </w:rPr>
        <w:t xml:space="preserve">Hewitt, Christopher, and Tom Cheetham (2000). </w:t>
      </w:r>
      <w:r w:rsidRPr="00B8152D">
        <w:rPr>
          <w:i/>
          <w:iCs/>
          <w:color w:val="000000"/>
          <w:sz w:val="22"/>
          <w:szCs w:val="22"/>
          <w:lang w:val="en-US"/>
        </w:rPr>
        <w:t>Encyclopedia of Modern Separatist Movements</w:t>
      </w:r>
      <w:r w:rsidRPr="00B8152D">
        <w:rPr>
          <w:color w:val="000000"/>
          <w:sz w:val="22"/>
          <w:szCs w:val="22"/>
          <w:lang w:val="en-US"/>
        </w:rPr>
        <w:t>. Santa Barbara, CA: ABC-CLIO, pp. 100-102.</w:t>
      </w:r>
    </w:p>
    <w:p w14:paraId="6972FB08" w14:textId="77777777" w:rsidR="00E71FF9" w:rsidRPr="00B8152D" w:rsidRDefault="00E71FF9" w:rsidP="00532D25">
      <w:pPr>
        <w:pStyle w:val="NormalWeb"/>
        <w:spacing w:before="0" w:beforeAutospacing="0" w:after="60" w:afterAutospacing="0"/>
        <w:ind w:left="709" w:hanging="709"/>
        <w:rPr>
          <w:sz w:val="22"/>
          <w:szCs w:val="22"/>
          <w:lang w:val="en-US"/>
        </w:rPr>
      </w:pPr>
      <w:proofErr w:type="spellStart"/>
      <w:r w:rsidRPr="00B8152D">
        <w:rPr>
          <w:sz w:val="22"/>
          <w:szCs w:val="22"/>
          <w:lang w:val="en-US"/>
        </w:rPr>
        <w:t>Keesing’s</w:t>
      </w:r>
      <w:proofErr w:type="spellEnd"/>
      <w:r w:rsidRPr="00B8152D">
        <w:rPr>
          <w:sz w:val="22"/>
          <w:szCs w:val="22"/>
          <w:lang w:val="en-US"/>
        </w:rPr>
        <w:t xml:space="preserve"> Record of World Events. </w:t>
      </w:r>
      <w:hyperlink r:id="rId130" w:history="1">
        <w:r w:rsidRPr="00B8152D">
          <w:rPr>
            <w:rStyle w:val="Hyperlink"/>
            <w:sz w:val="22"/>
            <w:szCs w:val="22"/>
            <w:lang w:val="en-US"/>
          </w:rPr>
          <w:t>http://www.keesings.com</w:t>
        </w:r>
      </w:hyperlink>
      <w:r w:rsidRPr="00B8152D">
        <w:rPr>
          <w:sz w:val="22"/>
          <w:szCs w:val="22"/>
          <w:lang w:val="en-US"/>
        </w:rPr>
        <w:t xml:space="preserve"> [April 19, 2002].</w:t>
      </w:r>
    </w:p>
    <w:p w14:paraId="7B155DFC" w14:textId="77777777" w:rsidR="00E71FF9" w:rsidRPr="00EA4CB5" w:rsidRDefault="00E71FF9" w:rsidP="000A7A59">
      <w:pPr>
        <w:pStyle w:val="NormalWeb"/>
        <w:spacing w:before="0" w:beforeAutospacing="0" w:after="60" w:afterAutospacing="0"/>
        <w:ind w:left="709" w:hanging="709"/>
        <w:rPr>
          <w:sz w:val="22"/>
          <w:szCs w:val="22"/>
          <w:lang w:val="en-US"/>
        </w:rPr>
      </w:pPr>
      <w:r>
        <w:rPr>
          <w:sz w:val="22"/>
          <w:szCs w:val="22"/>
          <w:lang w:val="en-US"/>
        </w:rPr>
        <w:t xml:space="preserve">Kellas, James G. (2004). </w:t>
      </w:r>
      <w:r>
        <w:rPr>
          <w:i/>
          <w:iCs/>
          <w:sz w:val="22"/>
          <w:szCs w:val="22"/>
          <w:lang w:val="en-US"/>
        </w:rPr>
        <w:t>Nationalist Politics in Europe: The Constitutional and Electoral Dimensions</w:t>
      </w:r>
      <w:r>
        <w:rPr>
          <w:sz w:val="22"/>
          <w:szCs w:val="22"/>
          <w:lang w:val="en-US"/>
        </w:rPr>
        <w:t>. New York, NY: Palgrave Macmillan.</w:t>
      </w:r>
    </w:p>
    <w:p w14:paraId="7DC39357" w14:textId="77777777" w:rsidR="00E71FF9" w:rsidRPr="00B8152D" w:rsidRDefault="00E71FF9" w:rsidP="00532D25">
      <w:pPr>
        <w:spacing w:after="60"/>
        <w:ind w:left="709" w:hanging="709"/>
        <w:rPr>
          <w:sz w:val="22"/>
          <w:szCs w:val="22"/>
          <w:lang w:val="fr-CH" w:eastAsia="de-CH"/>
        </w:rPr>
      </w:pPr>
      <w:r w:rsidRPr="00B8152D">
        <w:rPr>
          <w:rStyle w:val="st"/>
          <w:sz w:val="22"/>
          <w:szCs w:val="22"/>
          <w:lang w:val="fr-CH"/>
        </w:rPr>
        <w:t xml:space="preserve">La </w:t>
      </w:r>
      <w:r w:rsidRPr="00B8152D">
        <w:rPr>
          <w:rStyle w:val="Emphasis"/>
          <w:i w:val="0"/>
          <w:iCs w:val="0"/>
          <w:sz w:val="22"/>
          <w:szCs w:val="22"/>
          <w:lang w:val="fr-CH"/>
        </w:rPr>
        <w:t>Ligue Savoisienne.</w:t>
      </w:r>
      <w:r w:rsidRPr="00B8152D">
        <w:rPr>
          <w:sz w:val="22"/>
          <w:szCs w:val="22"/>
          <w:lang w:val="fr-CH"/>
        </w:rPr>
        <w:t xml:space="preserve"> </w:t>
      </w:r>
      <w:hyperlink r:id="rId131" w:history="1">
        <w:r w:rsidRPr="00B8152D">
          <w:rPr>
            <w:rStyle w:val="Hyperlink"/>
            <w:sz w:val="22"/>
            <w:szCs w:val="22"/>
            <w:lang w:val="fr-CH"/>
          </w:rPr>
          <w:t>http://notre.savoie.free.fr/defaultv2_f.htm</w:t>
        </w:r>
      </w:hyperlink>
      <w:r w:rsidRPr="00B8152D">
        <w:rPr>
          <w:sz w:val="22"/>
          <w:szCs w:val="22"/>
          <w:lang w:val="fr-CH"/>
        </w:rPr>
        <w:t xml:space="preserve"> [June 9, 2015].</w:t>
      </w:r>
    </w:p>
    <w:p w14:paraId="52F8681E" w14:textId="77777777" w:rsidR="00E71FF9" w:rsidRPr="00B8152D" w:rsidRDefault="00E71FF9" w:rsidP="00532D25">
      <w:pPr>
        <w:pStyle w:val="NormalWeb"/>
        <w:spacing w:before="0" w:beforeAutospacing="0" w:after="60" w:afterAutospacing="0"/>
        <w:ind w:left="709" w:hanging="709"/>
        <w:rPr>
          <w:sz w:val="22"/>
          <w:szCs w:val="22"/>
          <w:lang w:val="fr-CH"/>
        </w:rPr>
      </w:pPr>
      <w:r w:rsidRPr="00B8152D">
        <w:rPr>
          <w:sz w:val="22"/>
          <w:szCs w:val="22"/>
          <w:lang w:val="fr-CH"/>
        </w:rPr>
        <w:t xml:space="preserve">Lexis Nexis. </w:t>
      </w:r>
      <w:hyperlink r:id="rId132" w:history="1">
        <w:r w:rsidRPr="00B8152D">
          <w:rPr>
            <w:rStyle w:val="Hyperlink"/>
            <w:sz w:val="22"/>
            <w:szCs w:val="22"/>
            <w:lang w:val="fr-CH"/>
          </w:rPr>
          <w:t>http://www.lexis-nexis.com</w:t>
        </w:r>
      </w:hyperlink>
      <w:r w:rsidRPr="00B8152D">
        <w:rPr>
          <w:sz w:val="22"/>
          <w:szCs w:val="22"/>
          <w:lang w:val="fr-CH"/>
        </w:rPr>
        <w:t xml:space="preserve"> [June 21, 2003].</w:t>
      </w:r>
    </w:p>
    <w:p w14:paraId="1EBF15F3" w14:textId="77777777" w:rsidR="00E71FF9" w:rsidRPr="00E4302E" w:rsidRDefault="00E71FF9" w:rsidP="00532D25">
      <w:pPr>
        <w:spacing w:after="60"/>
        <w:ind w:left="709" w:hanging="709"/>
        <w:rPr>
          <w:sz w:val="22"/>
          <w:szCs w:val="22"/>
          <w:lang w:val="en-US"/>
        </w:rPr>
      </w:pPr>
      <w:proofErr w:type="spellStart"/>
      <w:r w:rsidRPr="00B8152D">
        <w:rPr>
          <w:sz w:val="22"/>
          <w:szCs w:val="22"/>
          <w:lang w:val="en-US"/>
        </w:rPr>
        <w:t>Migge</w:t>
      </w:r>
      <w:proofErr w:type="spellEnd"/>
      <w:r w:rsidRPr="00B8152D">
        <w:rPr>
          <w:sz w:val="22"/>
          <w:szCs w:val="22"/>
          <w:lang w:val="en-US"/>
        </w:rPr>
        <w:t xml:space="preserve">, Bettina and Isabelle </w:t>
      </w:r>
      <w:proofErr w:type="spellStart"/>
      <w:r w:rsidRPr="00B8152D">
        <w:rPr>
          <w:sz w:val="22"/>
          <w:szCs w:val="22"/>
          <w:lang w:val="en-US"/>
        </w:rPr>
        <w:t>Léglise</w:t>
      </w:r>
      <w:proofErr w:type="spellEnd"/>
      <w:r w:rsidRPr="00B8152D">
        <w:rPr>
          <w:sz w:val="22"/>
          <w:szCs w:val="22"/>
          <w:lang w:val="en-US"/>
        </w:rPr>
        <w:t xml:space="preserve"> (2012). </w:t>
      </w:r>
      <w:r w:rsidRPr="00B8152D">
        <w:rPr>
          <w:i/>
          <w:iCs/>
          <w:sz w:val="22"/>
          <w:szCs w:val="22"/>
          <w:lang w:val="en-US"/>
        </w:rPr>
        <w:t>Exploring language in a multilingual context: Variation, Interaction and Ideology in language documentation</w:t>
      </w:r>
      <w:r w:rsidRPr="00B8152D">
        <w:rPr>
          <w:sz w:val="22"/>
          <w:szCs w:val="22"/>
          <w:lang w:val="en-US"/>
        </w:rPr>
        <w:t xml:space="preserve">. </w:t>
      </w:r>
      <w:r w:rsidRPr="00E4302E">
        <w:rPr>
          <w:sz w:val="22"/>
          <w:szCs w:val="22"/>
          <w:lang w:val="en-US"/>
        </w:rPr>
        <w:t>Cambridge: Cambridge University Press.</w:t>
      </w:r>
    </w:p>
    <w:p w14:paraId="23B9D6F5" w14:textId="77777777" w:rsidR="00E71FF9" w:rsidRPr="00B8152D" w:rsidRDefault="00E71FF9" w:rsidP="00532D25">
      <w:pPr>
        <w:pStyle w:val="NormalWeb"/>
        <w:spacing w:before="0" w:beforeAutospacing="0" w:after="60" w:afterAutospacing="0"/>
        <w:ind w:left="709" w:hanging="709"/>
        <w:rPr>
          <w:sz w:val="22"/>
          <w:szCs w:val="22"/>
          <w:lang w:val="fr-CH"/>
        </w:rPr>
      </w:pPr>
      <w:r w:rsidRPr="00B8152D">
        <w:rPr>
          <w:sz w:val="22"/>
          <w:szCs w:val="22"/>
          <w:lang w:val="en-US"/>
        </w:rPr>
        <w:t xml:space="preserve">Minahan, James (1996). </w:t>
      </w:r>
      <w:r w:rsidRPr="00B8152D">
        <w:rPr>
          <w:i/>
          <w:sz w:val="22"/>
          <w:szCs w:val="22"/>
          <w:lang w:val="en-US"/>
        </w:rPr>
        <w:t xml:space="preserve">Nations without States: A Historical Dictionary of Contemporary National Movements. </w:t>
      </w:r>
      <w:proofErr w:type="gramStart"/>
      <w:r w:rsidRPr="00B8152D">
        <w:rPr>
          <w:sz w:val="22"/>
          <w:szCs w:val="22"/>
          <w:lang w:val="fr-CH"/>
        </w:rPr>
        <w:t>London:</w:t>
      </w:r>
      <w:proofErr w:type="gramEnd"/>
      <w:r w:rsidRPr="00B8152D">
        <w:rPr>
          <w:sz w:val="22"/>
          <w:szCs w:val="22"/>
          <w:lang w:val="fr-CH"/>
        </w:rPr>
        <w:t xml:space="preserve"> Greenwood </w:t>
      </w:r>
      <w:proofErr w:type="spellStart"/>
      <w:r w:rsidRPr="00B8152D">
        <w:rPr>
          <w:sz w:val="22"/>
          <w:szCs w:val="22"/>
          <w:lang w:val="fr-CH"/>
        </w:rPr>
        <w:t>Press</w:t>
      </w:r>
      <w:proofErr w:type="spellEnd"/>
      <w:r w:rsidRPr="00B8152D">
        <w:rPr>
          <w:sz w:val="22"/>
          <w:szCs w:val="22"/>
          <w:lang w:val="fr-CH"/>
        </w:rPr>
        <w:t>, pp. 493-495.</w:t>
      </w:r>
    </w:p>
    <w:p w14:paraId="2B783A04" w14:textId="77777777" w:rsidR="00E71FF9" w:rsidRDefault="00E71FF9" w:rsidP="00532D25">
      <w:pPr>
        <w:pStyle w:val="NormalWeb"/>
        <w:spacing w:before="0" w:beforeAutospacing="0" w:after="60" w:afterAutospacing="0"/>
        <w:ind w:left="709" w:hanging="709"/>
        <w:rPr>
          <w:rFonts w:eastAsia="Times"/>
          <w:sz w:val="22"/>
          <w:szCs w:val="22"/>
          <w:lang w:val="en-US"/>
        </w:rPr>
      </w:pPr>
      <w:r w:rsidRPr="00B8152D">
        <w:rPr>
          <w:rFonts w:eastAsia="Times"/>
          <w:sz w:val="22"/>
          <w:szCs w:val="22"/>
          <w:lang w:val="fr-CH"/>
        </w:rPr>
        <w:t xml:space="preserve">Minahan, James (2002). </w:t>
      </w:r>
      <w:r w:rsidRPr="00B8152D">
        <w:rPr>
          <w:rFonts w:eastAsia="Times"/>
          <w:i/>
          <w:sz w:val="22"/>
          <w:szCs w:val="22"/>
          <w:lang w:val="en-US"/>
        </w:rPr>
        <w:t xml:space="preserve">Encyclopedia of the Stateless Nations. </w:t>
      </w:r>
      <w:r w:rsidRPr="00B8152D">
        <w:rPr>
          <w:rFonts w:eastAsia="Times"/>
          <w:sz w:val="22"/>
          <w:szCs w:val="22"/>
          <w:lang w:val="en-US"/>
        </w:rPr>
        <w:t>Westport, CT: Greenwood Press, pp. 1667-1673.</w:t>
      </w:r>
    </w:p>
    <w:p w14:paraId="3E566A18" w14:textId="77777777" w:rsidR="00E71FF9" w:rsidRPr="00B8152D" w:rsidRDefault="00E71FF9" w:rsidP="00532D25">
      <w:pPr>
        <w:spacing w:after="60"/>
        <w:ind w:left="709" w:hanging="709"/>
        <w:rPr>
          <w:sz w:val="22"/>
          <w:szCs w:val="22"/>
          <w:lang w:val="en-US"/>
        </w:rPr>
      </w:pPr>
      <w:r w:rsidRPr="00B8152D">
        <w:rPr>
          <w:sz w:val="22"/>
          <w:szCs w:val="22"/>
          <w:lang w:val="en-US"/>
        </w:rPr>
        <w:t>Minority Rights Group International</w:t>
      </w:r>
      <w:r w:rsidRPr="00B8152D">
        <w:rPr>
          <w:b/>
          <w:sz w:val="22"/>
          <w:szCs w:val="22"/>
          <w:lang w:val="en-US"/>
        </w:rPr>
        <w:t xml:space="preserve">. </w:t>
      </w:r>
      <w:r w:rsidRPr="00B8152D">
        <w:rPr>
          <w:i/>
          <w:sz w:val="22"/>
          <w:szCs w:val="22"/>
          <w:lang w:val="en-US"/>
        </w:rPr>
        <w:t xml:space="preserve">World Directory of Minorities and Indigenous Peoples. </w:t>
      </w:r>
      <w:r w:rsidRPr="00B8152D">
        <w:rPr>
          <w:sz w:val="22"/>
          <w:szCs w:val="22"/>
          <w:lang w:val="en-US"/>
        </w:rPr>
        <w:t>http://www.minorityrights.org/1620/italy/aostans.html [October 22, 2014].</w:t>
      </w:r>
    </w:p>
    <w:p w14:paraId="1430EEDE" w14:textId="77777777" w:rsidR="00E71FF9" w:rsidRPr="00B8152D" w:rsidRDefault="00E71FF9" w:rsidP="00532D25">
      <w:pPr>
        <w:spacing w:after="60"/>
        <w:ind w:left="709" w:hanging="709"/>
        <w:rPr>
          <w:sz w:val="22"/>
          <w:szCs w:val="22"/>
          <w:lang w:val="fr-CH" w:eastAsia="de-CH"/>
        </w:rPr>
      </w:pPr>
      <w:r w:rsidRPr="00B8152D">
        <w:rPr>
          <w:bCs/>
          <w:sz w:val="22"/>
          <w:szCs w:val="22"/>
          <w:lang w:val="fr-CH"/>
        </w:rPr>
        <w:t xml:space="preserve">Mouvement Région Savoie (2010). “Mais que veut le M.R.S.“ </w:t>
      </w:r>
      <w:hyperlink r:id="rId133" w:history="1">
        <w:r w:rsidRPr="00B8152D">
          <w:rPr>
            <w:rStyle w:val="Hyperlink"/>
            <w:bCs/>
            <w:sz w:val="22"/>
            <w:szCs w:val="22"/>
            <w:lang w:val="fr-CH"/>
          </w:rPr>
          <w:t>http://www.regionsavoie.org/le-projet-de-region-savoie/mais-que-veut-le-mrs.html</w:t>
        </w:r>
      </w:hyperlink>
      <w:r w:rsidRPr="00B8152D">
        <w:rPr>
          <w:bCs/>
          <w:sz w:val="22"/>
          <w:szCs w:val="22"/>
          <w:lang w:val="fr-CH"/>
        </w:rPr>
        <w:t xml:space="preserve"> [June 9, 2015].</w:t>
      </w:r>
    </w:p>
    <w:p w14:paraId="34486D73" w14:textId="77777777" w:rsidR="00E71FF9" w:rsidRPr="00B8152D" w:rsidRDefault="00E71FF9" w:rsidP="00532D25">
      <w:pPr>
        <w:pStyle w:val="NormalWeb"/>
        <w:spacing w:before="0" w:beforeAutospacing="0" w:after="60" w:afterAutospacing="0"/>
        <w:ind w:left="709" w:hanging="709"/>
        <w:rPr>
          <w:sz w:val="22"/>
          <w:szCs w:val="22"/>
          <w:lang w:val="en-US" w:eastAsia="de-DE"/>
        </w:rPr>
      </w:pPr>
      <w:proofErr w:type="spellStart"/>
      <w:r w:rsidRPr="00B8152D">
        <w:rPr>
          <w:rFonts w:eastAsia="Times"/>
          <w:sz w:val="22"/>
          <w:szCs w:val="22"/>
          <w:lang w:val="en-US"/>
        </w:rPr>
        <w:t>Mouvements</w:t>
      </w:r>
      <w:proofErr w:type="spellEnd"/>
      <w:r w:rsidRPr="00B8152D">
        <w:rPr>
          <w:rFonts w:eastAsia="Times"/>
          <w:sz w:val="22"/>
          <w:szCs w:val="22"/>
          <w:lang w:val="en-US"/>
        </w:rPr>
        <w:t xml:space="preserve"> </w:t>
      </w:r>
      <w:proofErr w:type="spellStart"/>
      <w:r w:rsidRPr="00B8152D">
        <w:rPr>
          <w:rFonts w:eastAsia="Times"/>
          <w:sz w:val="22"/>
          <w:szCs w:val="22"/>
          <w:lang w:val="en-US"/>
        </w:rPr>
        <w:t>Régionalistes</w:t>
      </w:r>
      <w:proofErr w:type="spellEnd"/>
      <w:r w:rsidRPr="00B8152D">
        <w:rPr>
          <w:rFonts w:eastAsia="Times"/>
          <w:sz w:val="22"/>
          <w:szCs w:val="22"/>
          <w:lang w:val="en-US"/>
        </w:rPr>
        <w:t xml:space="preserve"> de Savoie. </w:t>
      </w:r>
      <w:hyperlink r:id="rId134" w:history="1">
        <w:r w:rsidRPr="00B8152D">
          <w:rPr>
            <w:rStyle w:val="Hyperlink"/>
            <w:rFonts w:eastAsia="Times"/>
            <w:sz w:val="22"/>
            <w:szCs w:val="22"/>
            <w:lang w:val="en-US"/>
          </w:rPr>
          <w:t>http://www.sav.org/fmvmt.html</w:t>
        </w:r>
      </w:hyperlink>
      <w:r w:rsidRPr="00B8152D">
        <w:rPr>
          <w:rFonts w:eastAsia="Times"/>
          <w:sz w:val="22"/>
          <w:szCs w:val="22"/>
          <w:lang w:val="en-US"/>
        </w:rPr>
        <w:t xml:space="preserve"> [November 14, 2014]</w:t>
      </w:r>
      <w:r w:rsidRPr="00B8152D">
        <w:rPr>
          <w:sz w:val="22"/>
          <w:szCs w:val="22"/>
          <w:lang w:val="en-US" w:eastAsia="de-DE"/>
        </w:rPr>
        <w:t>.</w:t>
      </w:r>
    </w:p>
    <w:p w14:paraId="599BB476" w14:textId="77777777" w:rsidR="00E71FF9" w:rsidRPr="00B8152D" w:rsidRDefault="00E71FF9" w:rsidP="00532D25">
      <w:pPr>
        <w:spacing w:after="60"/>
        <w:ind w:left="709" w:hanging="709"/>
        <w:rPr>
          <w:sz w:val="22"/>
          <w:szCs w:val="22"/>
          <w:lang w:val="en-GB"/>
        </w:rPr>
      </w:pPr>
      <w:r>
        <w:rPr>
          <w:sz w:val="22"/>
          <w:szCs w:val="22"/>
          <w:lang w:val="en-GB"/>
        </w:rPr>
        <w:t xml:space="preserve">Notre Savoie (2002). “Welcome: La Ligue </w:t>
      </w:r>
      <w:proofErr w:type="spellStart"/>
      <w:r>
        <w:rPr>
          <w:sz w:val="22"/>
          <w:szCs w:val="22"/>
          <w:lang w:val="en-GB"/>
        </w:rPr>
        <w:t>savoisienne</w:t>
      </w:r>
      <w:proofErr w:type="spellEnd"/>
      <w:r>
        <w:rPr>
          <w:sz w:val="22"/>
          <w:szCs w:val="22"/>
          <w:lang w:val="en-GB"/>
        </w:rPr>
        <w:t xml:space="preserve">, Pour </w:t>
      </w:r>
      <w:proofErr w:type="spellStart"/>
      <w:r>
        <w:rPr>
          <w:sz w:val="22"/>
          <w:szCs w:val="22"/>
          <w:lang w:val="en-GB"/>
        </w:rPr>
        <w:t>une</w:t>
      </w:r>
      <w:proofErr w:type="spellEnd"/>
      <w:r>
        <w:rPr>
          <w:sz w:val="22"/>
          <w:szCs w:val="22"/>
          <w:lang w:val="en-GB"/>
        </w:rPr>
        <w:t xml:space="preserve"> Savoie </w:t>
      </w:r>
      <w:proofErr w:type="spellStart"/>
      <w:r>
        <w:rPr>
          <w:sz w:val="22"/>
          <w:szCs w:val="22"/>
          <w:lang w:val="en-GB"/>
        </w:rPr>
        <w:t>souveraine</w:t>
      </w:r>
      <w:proofErr w:type="spellEnd"/>
      <w:r>
        <w:rPr>
          <w:sz w:val="22"/>
          <w:szCs w:val="22"/>
          <w:lang w:val="en-GB"/>
        </w:rPr>
        <w:t xml:space="preserve">”. March 15. </w:t>
      </w:r>
      <w:hyperlink r:id="rId135" w:history="1">
        <w:r w:rsidRPr="00C23DA8">
          <w:rPr>
            <w:rStyle w:val="Hyperlink"/>
            <w:sz w:val="22"/>
            <w:szCs w:val="22"/>
            <w:lang w:val="en-GB"/>
          </w:rPr>
          <w:t>http://notre.savoie.free.fr/default_a.htm</w:t>
        </w:r>
      </w:hyperlink>
      <w:r>
        <w:rPr>
          <w:sz w:val="22"/>
          <w:szCs w:val="22"/>
          <w:lang w:val="en-GB"/>
        </w:rPr>
        <w:t xml:space="preserve"> [April 5, 2023].</w:t>
      </w:r>
    </w:p>
    <w:p w14:paraId="4566EAFC" w14:textId="77777777" w:rsidR="00E71FF9" w:rsidRPr="00B8152D" w:rsidRDefault="00E71FF9" w:rsidP="00532D25">
      <w:pPr>
        <w:spacing w:after="60"/>
        <w:ind w:left="709" w:hanging="709"/>
        <w:rPr>
          <w:sz w:val="22"/>
          <w:szCs w:val="22"/>
          <w:lang w:val="en-US" w:eastAsia="de-CH"/>
        </w:rPr>
      </w:pPr>
      <w:r w:rsidRPr="00B8152D">
        <w:rPr>
          <w:sz w:val="22"/>
          <w:szCs w:val="22"/>
          <w:lang w:val="en-US" w:eastAsia="de-CH"/>
        </w:rPr>
        <w:t xml:space="preserve">Rogers, Vaughan and Wilson McLeod (2007). “Autochthonous Minority Languages in Public-Sector Primary Education: Bilingual Policies and Politics in Brittany and Scotland.” </w:t>
      </w:r>
      <w:r w:rsidRPr="00B8152D">
        <w:rPr>
          <w:i/>
          <w:iCs/>
          <w:sz w:val="22"/>
          <w:szCs w:val="22"/>
          <w:lang w:val="en-US" w:eastAsia="de-CH"/>
        </w:rPr>
        <w:t>Linguistics and Education</w:t>
      </w:r>
      <w:r w:rsidRPr="00B8152D">
        <w:rPr>
          <w:sz w:val="22"/>
          <w:szCs w:val="22"/>
          <w:lang w:val="en-US" w:eastAsia="de-CH"/>
        </w:rPr>
        <w:t xml:space="preserve"> </w:t>
      </w:r>
      <w:r w:rsidRPr="00B8152D">
        <w:rPr>
          <w:iCs/>
          <w:sz w:val="22"/>
          <w:szCs w:val="22"/>
          <w:lang w:val="en-US" w:eastAsia="de-CH"/>
        </w:rPr>
        <w:t>17</w:t>
      </w:r>
      <w:r w:rsidRPr="00B8152D">
        <w:rPr>
          <w:sz w:val="22"/>
          <w:szCs w:val="22"/>
          <w:lang w:val="en-US" w:eastAsia="de-CH"/>
        </w:rPr>
        <w:t>(4): 347-373.</w:t>
      </w:r>
    </w:p>
    <w:p w14:paraId="18519067" w14:textId="77777777" w:rsidR="00E71FF9" w:rsidRPr="00B8152D" w:rsidRDefault="00E71FF9" w:rsidP="00231F75">
      <w:pPr>
        <w:pStyle w:val="NormalWeb"/>
        <w:spacing w:before="0" w:beforeAutospacing="0" w:after="120" w:afterAutospacing="0"/>
        <w:ind w:left="475" w:hanging="475"/>
        <w:jc w:val="both"/>
        <w:rPr>
          <w:sz w:val="22"/>
          <w:szCs w:val="22"/>
          <w:lang w:val="en-US"/>
        </w:rPr>
      </w:pPr>
      <w:r w:rsidRPr="00B8152D">
        <w:rPr>
          <w:sz w:val="22"/>
          <w:szCs w:val="22"/>
          <w:lang w:val="en-US"/>
        </w:rPr>
        <w:lastRenderedPageBreak/>
        <w:t xml:space="preserve">Roth, Christopher F. (2015). </w:t>
      </w:r>
      <w:r w:rsidRPr="00B8152D">
        <w:rPr>
          <w:i/>
          <w:iCs/>
          <w:sz w:val="22"/>
          <w:szCs w:val="22"/>
          <w:lang w:val="en-US"/>
        </w:rPr>
        <w:t>Let's Split! A Complete Guide to Separatist Movements and Aspirant Nations, from Abkhazia to Zanzibar.</w:t>
      </w:r>
      <w:r w:rsidRPr="00B8152D">
        <w:rPr>
          <w:sz w:val="22"/>
          <w:szCs w:val="22"/>
          <w:lang w:val="en-US"/>
        </w:rPr>
        <w:t xml:space="preserve"> Sacramento, CA: Litwin Books.</w:t>
      </w:r>
    </w:p>
    <w:p w14:paraId="0C1D8481" w14:textId="77777777" w:rsidR="00E71FF9" w:rsidRPr="00B8152D" w:rsidRDefault="00E71FF9" w:rsidP="00532D25">
      <w:pPr>
        <w:spacing w:after="60"/>
        <w:ind w:left="709" w:hanging="709"/>
        <w:rPr>
          <w:sz w:val="22"/>
          <w:szCs w:val="22"/>
          <w:lang w:val="en-US" w:eastAsia="de-CH"/>
        </w:rPr>
      </w:pPr>
      <w:r w:rsidRPr="00B8152D">
        <w:rPr>
          <w:sz w:val="22"/>
          <w:szCs w:val="22"/>
          <w:lang w:val="en-US" w:eastAsia="de-CH"/>
        </w:rPr>
        <w:t xml:space="preserve">Sandri, Giulia (2008). “Determinants and impacts of the electoral success of ethno-regionalist parties: the case of the Union </w:t>
      </w:r>
      <w:proofErr w:type="spellStart"/>
      <w:r w:rsidRPr="00B8152D">
        <w:rPr>
          <w:sz w:val="22"/>
          <w:szCs w:val="22"/>
          <w:lang w:val="en-US" w:eastAsia="de-CH"/>
        </w:rPr>
        <w:t>Valdôtaine</w:t>
      </w:r>
      <w:proofErr w:type="spellEnd"/>
      <w:r w:rsidRPr="00B8152D">
        <w:rPr>
          <w:sz w:val="22"/>
          <w:szCs w:val="22"/>
          <w:lang w:val="en-US" w:eastAsia="de-CH"/>
        </w:rPr>
        <w:t xml:space="preserve">.” Paper presented at the 2nd ECPR Graduate Conference, Barcelona, Spain, August 25-27. </w:t>
      </w:r>
    </w:p>
    <w:p w14:paraId="63710E78" w14:textId="77777777" w:rsidR="00E71FF9" w:rsidRPr="00B8152D" w:rsidRDefault="00E71FF9" w:rsidP="00532D25">
      <w:pPr>
        <w:widowControl w:val="0"/>
        <w:spacing w:after="60"/>
        <w:ind w:left="709" w:hanging="709"/>
        <w:rPr>
          <w:sz w:val="22"/>
          <w:szCs w:val="22"/>
          <w:lang w:val="en-US"/>
        </w:rPr>
      </w:pPr>
      <w:r w:rsidRPr="00B8152D">
        <w:rPr>
          <w:sz w:val="22"/>
          <w:szCs w:val="22"/>
          <w:lang w:val="en-US"/>
        </w:rPr>
        <w:t xml:space="preserve">Vogt, Manuel, Nils-Christian Bormann, Seraina </w:t>
      </w:r>
      <w:proofErr w:type="spellStart"/>
      <w:r w:rsidRPr="00B8152D">
        <w:rPr>
          <w:sz w:val="22"/>
          <w:szCs w:val="22"/>
          <w:lang w:val="en-US"/>
        </w:rPr>
        <w:t>Rüegger</w:t>
      </w:r>
      <w:proofErr w:type="spellEnd"/>
      <w:r w:rsidRPr="00B8152D">
        <w:rPr>
          <w:sz w:val="22"/>
          <w:szCs w:val="22"/>
          <w:lang w:val="en-US"/>
        </w:rPr>
        <w:t xml:space="preserve">, Lars-Erik </w:t>
      </w:r>
      <w:proofErr w:type="spellStart"/>
      <w:r w:rsidRPr="00B8152D">
        <w:rPr>
          <w:sz w:val="22"/>
          <w:szCs w:val="22"/>
          <w:lang w:val="en-US"/>
        </w:rPr>
        <w:t>Cederman</w:t>
      </w:r>
      <w:proofErr w:type="spellEnd"/>
      <w:r w:rsidRPr="00B8152D">
        <w:rPr>
          <w:sz w:val="22"/>
          <w:szCs w:val="22"/>
          <w:lang w:val="en-US"/>
        </w:rPr>
        <w:t xml:space="preserve">, Philipp Hunziker, and Luc Girardin (2015). “Integrating Data on Ethnicity, Geography, and Conflict: The Ethnic Power Relations Data Set Family.” </w:t>
      </w:r>
      <w:r w:rsidRPr="00B8152D">
        <w:rPr>
          <w:i/>
          <w:iCs/>
          <w:sz w:val="22"/>
          <w:szCs w:val="22"/>
          <w:lang w:val="en-US"/>
        </w:rPr>
        <w:t>Journal of Conflict Resolution</w:t>
      </w:r>
      <w:r w:rsidRPr="00B8152D">
        <w:rPr>
          <w:sz w:val="22"/>
          <w:szCs w:val="22"/>
          <w:lang w:val="en-US"/>
        </w:rPr>
        <w:t xml:space="preserve"> 59(7): 1327-1342.</w:t>
      </w:r>
    </w:p>
    <w:p w14:paraId="5052292C" w14:textId="77777777" w:rsidR="00C657E8" w:rsidRPr="00B8152D" w:rsidRDefault="00C657E8" w:rsidP="00C657E8">
      <w:pPr>
        <w:spacing w:after="200" w:line="276" w:lineRule="auto"/>
        <w:rPr>
          <w:sz w:val="22"/>
          <w:szCs w:val="22"/>
          <w:lang w:val="en-US"/>
        </w:rPr>
      </w:pPr>
      <w:r w:rsidRPr="00B8152D">
        <w:rPr>
          <w:sz w:val="22"/>
          <w:szCs w:val="22"/>
          <w:lang w:val="en-US"/>
        </w:rPr>
        <w:br w:type="page"/>
      </w:r>
    </w:p>
    <w:p w14:paraId="7B0254B9" w14:textId="3791B6FD" w:rsidR="00C657E8" w:rsidRPr="0062140D" w:rsidRDefault="0098429F" w:rsidP="00C657E8">
      <w:pPr>
        <w:pStyle w:val="Heading2"/>
        <w:rPr>
          <w:szCs w:val="22"/>
        </w:rPr>
      </w:pPr>
      <w:r w:rsidRPr="0062140D">
        <w:rPr>
          <w:szCs w:val="22"/>
        </w:rPr>
        <w:lastRenderedPageBreak/>
        <w:t>St. Barth</w:t>
      </w:r>
      <w:r w:rsidR="007D7B80" w:rsidRPr="0062140D">
        <w:rPr>
          <w:szCs w:val="22"/>
        </w:rPr>
        <w:t>e</w:t>
      </w:r>
      <w:r w:rsidRPr="0062140D">
        <w:rPr>
          <w:szCs w:val="22"/>
        </w:rPr>
        <w:t>lemy Islanders</w:t>
      </w:r>
    </w:p>
    <w:p w14:paraId="237931F3" w14:textId="77777777" w:rsidR="00C657E8" w:rsidRPr="00B8152D" w:rsidRDefault="00C657E8" w:rsidP="00C657E8">
      <w:pPr>
        <w:rPr>
          <w:sz w:val="22"/>
          <w:szCs w:val="22"/>
          <w:lang w:val="en-US"/>
        </w:rPr>
      </w:pPr>
    </w:p>
    <w:p w14:paraId="7B7DEAC0" w14:textId="400EEC0E" w:rsidR="00C657E8" w:rsidRPr="00B8152D" w:rsidRDefault="00C657E8" w:rsidP="00C657E8">
      <w:pPr>
        <w:rPr>
          <w:sz w:val="22"/>
          <w:szCs w:val="22"/>
          <w:lang w:val="en-US"/>
        </w:rPr>
      </w:pPr>
      <w:r w:rsidRPr="00B8152D">
        <w:rPr>
          <w:sz w:val="22"/>
          <w:szCs w:val="22"/>
          <w:lang w:val="en-US"/>
        </w:rPr>
        <w:t xml:space="preserve">Activity: </w:t>
      </w:r>
      <w:r w:rsidR="00532D25" w:rsidRPr="00B8152D">
        <w:rPr>
          <w:sz w:val="22"/>
          <w:szCs w:val="22"/>
          <w:lang w:val="en-US"/>
        </w:rPr>
        <w:t>1996-2007</w:t>
      </w:r>
    </w:p>
    <w:p w14:paraId="28A3BFC9" w14:textId="77777777" w:rsidR="00C657E8" w:rsidRPr="00B8152D" w:rsidRDefault="00C657E8" w:rsidP="00C657E8">
      <w:pPr>
        <w:rPr>
          <w:sz w:val="22"/>
          <w:szCs w:val="22"/>
          <w:lang w:val="en-US"/>
        </w:rPr>
      </w:pPr>
    </w:p>
    <w:p w14:paraId="2D015B8F" w14:textId="77777777" w:rsidR="00C657E8" w:rsidRPr="00B8152D" w:rsidRDefault="00C657E8" w:rsidP="00C657E8">
      <w:pPr>
        <w:rPr>
          <w:b/>
          <w:sz w:val="22"/>
          <w:szCs w:val="22"/>
          <w:lang w:val="en-US"/>
        </w:rPr>
      </w:pPr>
    </w:p>
    <w:p w14:paraId="2822591D" w14:textId="77777777" w:rsidR="00C657E8" w:rsidRPr="00B8152D" w:rsidRDefault="00C657E8" w:rsidP="00C657E8">
      <w:pPr>
        <w:rPr>
          <w:b/>
          <w:sz w:val="22"/>
          <w:szCs w:val="22"/>
          <w:lang w:val="en-US"/>
        </w:rPr>
      </w:pPr>
      <w:r w:rsidRPr="00B8152D">
        <w:rPr>
          <w:b/>
          <w:sz w:val="22"/>
          <w:szCs w:val="22"/>
          <w:lang w:val="en-US"/>
        </w:rPr>
        <w:t xml:space="preserve">General notes </w:t>
      </w:r>
    </w:p>
    <w:p w14:paraId="48C1710C" w14:textId="77777777" w:rsidR="00C657E8" w:rsidRPr="00B8152D" w:rsidRDefault="00C657E8" w:rsidP="00C657E8">
      <w:pPr>
        <w:rPr>
          <w:sz w:val="22"/>
          <w:szCs w:val="22"/>
          <w:lang w:val="en-US"/>
        </w:rPr>
      </w:pPr>
    </w:p>
    <w:p w14:paraId="401AA616" w14:textId="66659917" w:rsidR="00C657E8" w:rsidRPr="00B8152D" w:rsidRDefault="00532D25" w:rsidP="00C657E8">
      <w:pPr>
        <w:rPr>
          <w:sz w:val="22"/>
          <w:szCs w:val="22"/>
          <w:lang w:val="en-US"/>
        </w:rPr>
      </w:pPr>
      <w:r w:rsidRPr="00B8152D">
        <w:rPr>
          <w:sz w:val="22"/>
          <w:szCs w:val="22"/>
          <w:lang w:val="en-US"/>
        </w:rPr>
        <w:t>NA</w:t>
      </w:r>
    </w:p>
    <w:p w14:paraId="62AEF965" w14:textId="77777777" w:rsidR="00532D25" w:rsidRPr="00B8152D" w:rsidRDefault="00532D25" w:rsidP="00C657E8">
      <w:pPr>
        <w:rPr>
          <w:sz w:val="22"/>
          <w:szCs w:val="22"/>
          <w:lang w:val="en-US"/>
        </w:rPr>
      </w:pPr>
    </w:p>
    <w:p w14:paraId="596273D4" w14:textId="77777777" w:rsidR="00C657E8" w:rsidRPr="00B8152D" w:rsidRDefault="00C657E8" w:rsidP="00C657E8">
      <w:pPr>
        <w:rPr>
          <w:sz w:val="22"/>
          <w:szCs w:val="22"/>
          <w:lang w:val="en-US"/>
        </w:rPr>
      </w:pPr>
    </w:p>
    <w:p w14:paraId="3102840D" w14:textId="77777777" w:rsidR="00C657E8" w:rsidRPr="00B8152D" w:rsidRDefault="00C657E8" w:rsidP="00C657E8">
      <w:pPr>
        <w:rPr>
          <w:bCs/>
          <w:sz w:val="22"/>
          <w:szCs w:val="22"/>
        </w:rPr>
      </w:pPr>
      <w:r w:rsidRPr="00B8152D">
        <w:rPr>
          <w:b/>
          <w:sz w:val="22"/>
          <w:szCs w:val="22"/>
        </w:rPr>
        <w:t xml:space="preserve">Movement </w:t>
      </w:r>
      <w:proofErr w:type="spellStart"/>
      <w:r w:rsidRPr="00B8152D">
        <w:rPr>
          <w:b/>
          <w:sz w:val="22"/>
          <w:szCs w:val="22"/>
        </w:rPr>
        <w:t>start</w:t>
      </w:r>
      <w:proofErr w:type="spellEnd"/>
      <w:r w:rsidRPr="00B8152D">
        <w:rPr>
          <w:b/>
          <w:sz w:val="22"/>
          <w:szCs w:val="22"/>
        </w:rPr>
        <w:t xml:space="preserve"> and end </w:t>
      </w:r>
      <w:proofErr w:type="spellStart"/>
      <w:r w:rsidRPr="00B8152D">
        <w:rPr>
          <w:b/>
          <w:sz w:val="22"/>
          <w:szCs w:val="22"/>
        </w:rPr>
        <w:t>dates</w:t>
      </w:r>
      <w:proofErr w:type="spellEnd"/>
    </w:p>
    <w:p w14:paraId="4890C01D" w14:textId="77777777" w:rsidR="00C657E8" w:rsidRPr="00B8152D" w:rsidRDefault="00C657E8" w:rsidP="00C657E8">
      <w:pPr>
        <w:rPr>
          <w:sz w:val="22"/>
          <w:szCs w:val="22"/>
        </w:rPr>
      </w:pPr>
    </w:p>
    <w:p w14:paraId="7426E6C2" w14:textId="5121D3D8" w:rsidR="00C657E8" w:rsidRPr="00B8152D" w:rsidRDefault="00212383">
      <w:pPr>
        <w:pStyle w:val="ListParagraph"/>
        <w:numPr>
          <w:ilvl w:val="0"/>
          <w:numId w:val="20"/>
        </w:numPr>
        <w:rPr>
          <w:rFonts w:cs="Times New Roman"/>
          <w:szCs w:val="22"/>
        </w:rPr>
      </w:pPr>
      <w:r w:rsidRPr="00B8152D">
        <w:rPr>
          <w:rFonts w:cs="Times New Roman"/>
          <w:szCs w:val="22"/>
        </w:rPr>
        <w:t xml:space="preserve">St. Martin was part of Guadeloupe, a French Département </w:t>
      </w:r>
      <w:proofErr w:type="spellStart"/>
      <w:r w:rsidRPr="00B8152D">
        <w:rPr>
          <w:rFonts w:cs="Times New Roman"/>
          <w:szCs w:val="22"/>
        </w:rPr>
        <w:t>d’Outre</w:t>
      </w:r>
      <w:proofErr w:type="spellEnd"/>
      <w:r w:rsidRPr="00B8152D">
        <w:rPr>
          <w:rFonts w:cs="Times New Roman"/>
          <w:szCs w:val="22"/>
        </w:rPr>
        <w:t xml:space="preserve">-Mer (DOM), until 2007. </w:t>
      </w:r>
      <w:r w:rsidR="0098429F" w:rsidRPr="00B8152D">
        <w:rPr>
          <w:rFonts w:cs="Times New Roman"/>
          <w:szCs w:val="22"/>
        </w:rPr>
        <w:t xml:space="preserve">There was agitation for separation from Guadeloupe and increased autonomy at least from 1996 (Natale n.d.). 1996 is coded as the start date. The main claim apparently was for fiscal and tax autonomy, but also identitarian claims are made based on the island’s Anglo-Saxon culture (contrary to Guadeloupe). In a 2003 referendum the residents of St. Barthélemy voted for separation from Guadeloupe and a more autonomous status. This was finally accomplished in 2007. Since we do not find evidence for further separatist activity, we code the movement as terminated in 2007. </w:t>
      </w:r>
      <w:r w:rsidR="00C657E8" w:rsidRPr="00B8152D">
        <w:rPr>
          <w:rFonts w:cs="Times New Roman"/>
          <w:szCs w:val="22"/>
        </w:rPr>
        <w:t xml:space="preserve">[start date: </w:t>
      </w:r>
      <w:r w:rsidR="0098429F" w:rsidRPr="00B8152D">
        <w:rPr>
          <w:rFonts w:cs="Times New Roman"/>
          <w:szCs w:val="22"/>
        </w:rPr>
        <w:t>1996</w:t>
      </w:r>
      <w:r w:rsidR="00C657E8" w:rsidRPr="00B8152D">
        <w:rPr>
          <w:rFonts w:cs="Times New Roman"/>
          <w:szCs w:val="22"/>
        </w:rPr>
        <w:t xml:space="preserve">; end date: </w:t>
      </w:r>
      <w:r w:rsidR="0098429F" w:rsidRPr="00B8152D">
        <w:rPr>
          <w:rFonts w:cs="Times New Roman"/>
          <w:szCs w:val="22"/>
        </w:rPr>
        <w:t>2007</w:t>
      </w:r>
      <w:r w:rsidR="00C657E8" w:rsidRPr="00B8152D">
        <w:rPr>
          <w:rFonts w:cs="Times New Roman"/>
          <w:szCs w:val="22"/>
        </w:rPr>
        <w:t>]</w:t>
      </w:r>
    </w:p>
    <w:p w14:paraId="136F9298" w14:textId="3AB36862" w:rsidR="00C657E8" w:rsidRDefault="00C657E8" w:rsidP="00C657E8">
      <w:pPr>
        <w:rPr>
          <w:sz w:val="22"/>
          <w:szCs w:val="22"/>
        </w:rPr>
      </w:pPr>
    </w:p>
    <w:p w14:paraId="0FB854E4" w14:textId="77777777" w:rsidR="0062140D" w:rsidRPr="00B8152D" w:rsidRDefault="0062140D" w:rsidP="00C657E8">
      <w:pPr>
        <w:rPr>
          <w:sz w:val="22"/>
          <w:szCs w:val="22"/>
        </w:rPr>
      </w:pPr>
    </w:p>
    <w:p w14:paraId="642ADBD8" w14:textId="660FF164" w:rsidR="0062140D" w:rsidRPr="00B8152D" w:rsidRDefault="0062140D" w:rsidP="0062140D">
      <w:pPr>
        <w:rPr>
          <w:b/>
          <w:sz w:val="22"/>
          <w:szCs w:val="22"/>
        </w:rPr>
      </w:pPr>
      <w:r>
        <w:rPr>
          <w:b/>
          <w:sz w:val="22"/>
          <w:szCs w:val="22"/>
        </w:rPr>
        <w:t xml:space="preserve">Dominant </w:t>
      </w:r>
      <w:proofErr w:type="spellStart"/>
      <w:r>
        <w:rPr>
          <w:b/>
          <w:sz w:val="22"/>
          <w:szCs w:val="22"/>
        </w:rPr>
        <w:t>c</w:t>
      </w:r>
      <w:r w:rsidRPr="00B8152D">
        <w:rPr>
          <w:b/>
          <w:sz w:val="22"/>
          <w:szCs w:val="22"/>
        </w:rPr>
        <w:t>laim</w:t>
      </w:r>
      <w:proofErr w:type="spellEnd"/>
    </w:p>
    <w:p w14:paraId="5B40EBA6" w14:textId="77777777" w:rsidR="0062140D" w:rsidRPr="00B8152D" w:rsidRDefault="0062140D" w:rsidP="0062140D">
      <w:pPr>
        <w:rPr>
          <w:bCs/>
          <w:sz w:val="22"/>
          <w:szCs w:val="22"/>
        </w:rPr>
      </w:pPr>
    </w:p>
    <w:p w14:paraId="649D14A5" w14:textId="77777777" w:rsidR="0062140D" w:rsidRPr="00B8152D" w:rsidRDefault="0062140D" w:rsidP="0062140D">
      <w:pPr>
        <w:pStyle w:val="ListParagraph"/>
        <w:numPr>
          <w:ilvl w:val="0"/>
          <w:numId w:val="2"/>
        </w:numPr>
        <w:spacing w:after="60"/>
        <w:rPr>
          <w:rFonts w:cs="Times New Roman"/>
          <w:szCs w:val="22"/>
        </w:rPr>
      </w:pPr>
      <w:r w:rsidRPr="00B8152D">
        <w:rPr>
          <w:rFonts w:cs="Times New Roman"/>
          <w:szCs w:val="22"/>
        </w:rPr>
        <w:t xml:space="preserve">The residents of St Barthélemy aimed at a separation from Guadeloupe and an autonomous status. Since </w:t>
      </w:r>
      <w:proofErr w:type="spellStart"/>
      <w:r w:rsidRPr="00B8152D">
        <w:rPr>
          <w:rFonts w:cs="Times New Roman"/>
          <w:szCs w:val="22"/>
        </w:rPr>
        <w:t>Guadelopue</w:t>
      </w:r>
      <w:proofErr w:type="spellEnd"/>
      <w:r w:rsidRPr="00B8152D">
        <w:rPr>
          <w:rFonts w:cs="Times New Roman"/>
          <w:szCs w:val="22"/>
        </w:rPr>
        <w:t xml:space="preserve"> is not an autonomous sub-state we still code autonomy as the dominant claim. [1996-2007: autonomy claim]</w:t>
      </w:r>
    </w:p>
    <w:p w14:paraId="792DF9DF" w14:textId="16450EE7" w:rsidR="0062140D" w:rsidRDefault="0062140D" w:rsidP="0062140D">
      <w:pPr>
        <w:rPr>
          <w:bCs/>
          <w:sz w:val="22"/>
          <w:szCs w:val="22"/>
        </w:rPr>
      </w:pPr>
    </w:p>
    <w:p w14:paraId="72597241" w14:textId="77777777" w:rsidR="0062140D" w:rsidRPr="00B8152D" w:rsidRDefault="0062140D" w:rsidP="0062140D">
      <w:pPr>
        <w:rPr>
          <w:bCs/>
          <w:sz w:val="22"/>
          <w:szCs w:val="22"/>
        </w:rPr>
      </w:pPr>
    </w:p>
    <w:p w14:paraId="26C68C70" w14:textId="5564C777" w:rsidR="0062140D" w:rsidRPr="00B8152D" w:rsidRDefault="0062140D" w:rsidP="0062140D">
      <w:pPr>
        <w:rPr>
          <w:b/>
          <w:sz w:val="22"/>
          <w:szCs w:val="22"/>
        </w:rPr>
      </w:pPr>
      <w:r>
        <w:rPr>
          <w:b/>
          <w:sz w:val="22"/>
          <w:szCs w:val="22"/>
        </w:rPr>
        <w:t xml:space="preserve">Independence </w:t>
      </w:r>
      <w:proofErr w:type="spellStart"/>
      <w:r>
        <w:rPr>
          <w:b/>
          <w:sz w:val="22"/>
          <w:szCs w:val="22"/>
        </w:rPr>
        <w:t>c</w:t>
      </w:r>
      <w:r w:rsidRPr="00B8152D">
        <w:rPr>
          <w:b/>
          <w:sz w:val="22"/>
          <w:szCs w:val="22"/>
        </w:rPr>
        <w:t>laim</w:t>
      </w:r>
      <w:r>
        <w:rPr>
          <w:b/>
          <w:sz w:val="22"/>
          <w:szCs w:val="22"/>
        </w:rPr>
        <w:t>s</w:t>
      </w:r>
      <w:proofErr w:type="spellEnd"/>
    </w:p>
    <w:p w14:paraId="73D7CA7B" w14:textId="05324123" w:rsidR="0062140D" w:rsidRDefault="0062140D" w:rsidP="0062140D">
      <w:pPr>
        <w:rPr>
          <w:bCs/>
          <w:sz w:val="22"/>
          <w:szCs w:val="22"/>
        </w:rPr>
      </w:pPr>
    </w:p>
    <w:p w14:paraId="73F990B0" w14:textId="0B8C6D50" w:rsidR="0062140D" w:rsidRPr="0062140D" w:rsidRDefault="0062140D" w:rsidP="0062140D">
      <w:pPr>
        <w:rPr>
          <w:szCs w:val="22"/>
        </w:rPr>
      </w:pPr>
      <w:r>
        <w:rPr>
          <w:bCs/>
          <w:sz w:val="22"/>
          <w:szCs w:val="22"/>
        </w:rPr>
        <w:t>NA</w:t>
      </w:r>
    </w:p>
    <w:p w14:paraId="1D39C141" w14:textId="4BB791AF" w:rsidR="0062140D" w:rsidRDefault="0062140D" w:rsidP="0062140D">
      <w:pPr>
        <w:rPr>
          <w:szCs w:val="22"/>
        </w:rPr>
      </w:pPr>
    </w:p>
    <w:p w14:paraId="5C5CD3D1" w14:textId="7036F2AE" w:rsidR="0062140D" w:rsidRDefault="0062140D" w:rsidP="0062140D">
      <w:pPr>
        <w:rPr>
          <w:szCs w:val="22"/>
        </w:rPr>
      </w:pPr>
    </w:p>
    <w:p w14:paraId="7FE2F22F" w14:textId="0B6F3076" w:rsidR="0062140D" w:rsidRPr="00B8152D" w:rsidRDefault="0062140D" w:rsidP="0062140D">
      <w:pPr>
        <w:rPr>
          <w:b/>
          <w:sz w:val="22"/>
          <w:szCs w:val="22"/>
        </w:rPr>
      </w:pPr>
      <w:r>
        <w:rPr>
          <w:b/>
          <w:sz w:val="22"/>
          <w:szCs w:val="22"/>
        </w:rPr>
        <w:t xml:space="preserve">Irredentist </w:t>
      </w:r>
      <w:proofErr w:type="spellStart"/>
      <w:r>
        <w:rPr>
          <w:b/>
          <w:sz w:val="22"/>
          <w:szCs w:val="22"/>
        </w:rPr>
        <w:t>c</w:t>
      </w:r>
      <w:r w:rsidRPr="00B8152D">
        <w:rPr>
          <w:b/>
          <w:sz w:val="22"/>
          <w:szCs w:val="22"/>
        </w:rPr>
        <w:t>laim</w:t>
      </w:r>
      <w:r>
        <w:rPr>
          <w:b/>
          <w:sz w:val="22"/>
          <w:szCs w:val="22"/>
        </w:rPr>
        <w:t>s</w:t>
      </w:r>
      <w:proofErr w:type="spellEnd"/>
    </w:p>
    <w:p w14:paraId="4071EFCF" w14:textId="77777777" w:rsidR="0062140D" w:rsidRPr="00B8152D" w:rsidRDefault="0062140D" w:rsidP="0062140D">
      <w:pPr>
        <w:rPr>
          <w:bCs/>
          <w:sz w:val="22"/>
          <w:szCs w:val="22"/>
        </w:rPr>
      </w:pPr>
    </w:p>
    <w:p w14:paraId="070903C9" w14:textId="73715BE6" w:rsidR="0062140D" w:rsidRDefault="0062140D" w:rsidP="0062140D">
      <w:pPr>
        <w:rPr>
          <w:szCs w:val="22"/>
        </w:rPr>
      </w:pPr>
      <w:r>
        <w:rPr>
          <w:szCs w:val="22"/>
        </w:rPr>
        <w:t>NA</w:t>
      </w:r>
    </w:p>
    <w:p w14:paraId="0955731F" w14:textId="2E2E14E0" w:rsidR="0062140D" w:rsidRDefault="0062140D" w:rsidP="0062140D">
      <w:pPr>
        <w:rPr>
          <w:szCs w:val="22"/>
        </w:rPr>
      </w:pPr>
    </w:p>
    <w:p w14:paraId="38E3B114" w14:textId="77777777" w:rsidR="0062140D" w:rsidRPr="00B8152D" w:rsidRDefault="0062140D" w:rsidP="0062140D">
      <w:pPr>
        <w:rPr>
          <w:bCs/>
          <w:sz w:val="22"/>
          <w:szCs w:val="22"/>
        </w:rPr>
      </w:pPr>
    </w:p>
    <w:p w14:paraId="387FD53C" w14:textId="77777777" w:rsidR="0062140D" w:rsidRPr="00B8152D" w:rsidRDefault="0062140D" w:rsidP="0062140D">
      <w:pPr>
        <w:rPr>
          <w:sz w:val="22"/>
          <w:szCs w:val="22"/>
        </w:rPr>
      </w:pPr>
      <w:proofErr w:type="spellStart"/>
      <w:r w:rsidRPr="00B8152D">
        <w:rPr>
          <w:b/>
          <w:sz w:val="22"/>
          <w:szCs w:val="22"/>
        </w:rPr>
        <w:t>Claimed</w:t>
      </w:r>
      <w:proofErr w:type="spellEnd"/>
      <w:r w:rsidRPr="00B8152D">
        <w:rPr>
          <w:b/>
          <w:sz w:val="22"/>
          <w:szCs w:val="22"/>
        </w:rPr>
        <w:t xml:space="preserve"> </w:t>
      </w:r>
      <w:proofErr w:type="spellStart"/>
      <w:r w:rsidRPr="00B8152D">
        <w:rPr>
          <w:b/>
          <w:sz w:val="22"/>
          <w:szCs w:val="22"/>
        </w:rPr>
        <w:t>territory</w:t>
      </w:r>
      <w:proofErr w:type="spellEnd"/>
    </w:p>
    <w:p w14:paraId="1B241EB7" w14:textId="77777777" w:rsidR="0062140D" w:rsidRPr="00B8152D" w:rsidRDefault="0062140D" w:rsidP="0062140D">
      <w:pPr>
        <w:rPr>
          <w:bCs/>
          <w:sz w:val="22"/>
          <w:szCs w:val="22"/>
        </w:rPr>
      </w:pPr>
    </w:p>
    <w:p w14:paraId="53BB03A2" w14:textId="7E562CDA" w:rsidR="0062140D" w:rsidRPr="00B8152D" w:rsidRDefault="0062140D" w:rsidP="0062140D">
      <w:pPr>
        <w:pStyle w:val="ListParagraph"/>
        <w:numPr>
          <w:ilvl w:val="0"/>
          <w:numId w:val="20"/>
        </w:numPr>
        <w:rPr>
          <w:rFonts w:cs="Times New Roman"/>
          <w:bCs/>
          <w:szCs w:val="22"/>
        </w:rPr>
      </w:pPr>
      <w:r w:rsidRPr="00B8152D">
        <w:rPr>
          <w:rFonts w:cs="Times New Roman"/>
          <w:bCs/>
          <w:szCs w:val="22"/>
        </w:rPr>
        <w:t xml:space="preserve">The territory claimed by the St. Barthélemy Islanders consists of the </w:t>
      </w:r>
      <w:proofErr w:type="gramStart"/>
      <w:r w:rsidRPr="00B8152D">
        <w:rPr>
          <w:rFonts w:cs="Times New Roman"/>
          <w:bCs/>
          <w:szCs w:val="22"/>
        </w:rPr>
        <w:t>St. Barthélemy island</w:t>
      </w:r>
      <w:proofErr w:type="gramEnd"/>
      <w:r w:rsidRPr="00B8152D">
        <w:rPr>
          <w:rFonts w:cs="Times New Roman"/>
          <w:bCs/>
          <w:szCs w:val="22"/>
        </w:rPr>
        <w:t xml:space="preserve"> in the </w:t>
      </w:r>
      <w:r w:rsidR="00972B55">
        <w:rPr>
          <w:rFonts w:cs="Times New Roman"/>
          <w:bCs/>
          <w:szCs w:val="22"/>
        </w:rPr>
        <w:t>Caribbean and is now an overseas collectivity of France</w:t>
      </w:r>
      <w:r w:rsidRPr="00B8152D">
        <w:rPr>
          <w:rFonts w:cs="Times New Roman"/>
          <w:bCs/>
          <w:szCs w:val="22"/>
        </w:rPr>
        <w:t>. We code this claim based on the Global Administrative Areas database.</w:t>
      </w:r>
    </w:p>
    <w:p w14:paraId="48873DAF" w14:textId="77777777" w:rsidR="0062140D" w:rsidRPr="00B8152D" w:rsidRDefault="0062140D" w:rsidP="0062140D">
      <w:pPr>
        <w:rPr>
          <w:bCs/>
          <w:sz w:val="22"/>
          <w:szCs w:val="22"/>
          <w:lang w:val="en-US"/>
        </w:rPr>
      </w:pPr>
    </w:p>
    <w:p w14:paraId="075648A1" w14:textId="77777777" w:rsidR="0062140D" w:rsidRPr="00B8152D" w:rsidRDefault="0062140D" w:rsidP="0062140D">
      <w:pPr>
        <w:rPr>
          <w:bCs/>
          <w:sz w:val="22"/>
          <w:szCs w:val="22"/>
          <w:lang w:val="en-US"/>
        </w:rPr>
      </w:pPr>
    </w:p>
    <w:p w14:paraId="142D0B1A" w14:textId="77777777" w:rsidR="0062140D" w:rsidRPr="00E73FA8" w:rsidRDefault="0062140D" w:rsidP="0062140D">
      <w:pPr>
        <w:rPr>
          <w:b/>
          <w:sz w:val="22"/>
          <w:szCs w:val="22"/>
          <w:lang w:val="en-US"/>
        </w:rPr>
      </w:pPr>
      <w:r w:rsidRPr="00E73FA8">
        <w:rPr>
          <w:b/>
          <w:sz w:val="22"/>
          <w:szCs w:val="22"/>
          <w:lang w:val="en-US"/>
        </w:rPr>
        <w:t>Sovereignty declarations</w:t>
      </w:r>
    </w:p>
    <w:p w14:paraId="1F0FAA48" w14:textId="77777777" w:rsidR="0062140D" w:rsidRPr="00E73FA8" w:rsidRDefault="0062140D" w:rsidP="0062140D">
      <w:pPr>
        <w:rPr>
          <w:sz w:val="22"/>
          <w:szCs w:val="22"/>
          <w:lang w:val="en-US"/>
        </w:rPr>
      </w:pPr>
    </w:p>
    <w:p w14:paraId="37044AB9" w14:textId="77777777" w:rsidR="0062140D" w:rsidRPr="00E73FA8" w:rsidRDefault="0062140D" w:rsidP="0062140D">
      <w:pPr>
        <w:rPr>
          <w:sz w:val="22"/>
          <w:szCs w:val="22"/>
          <w:lang w:val="en-US"/>
        </w:rPr>
      </w:pPr>
      <w:r w:rsidRPr="00E73FA8">
        <w:rPr>
          <w:sz w:val="22"/>
          <w:szCs w:val="22"/>
          <w:lang w:val="en-US"/>
        </w:rPr>
        <w:t>NA</w:t>
      </w:r>
    </w:p>
    <w:p w14:paraId="3A579D46" w14:textId="7A7FA9DF" w:rsidR="00C657E8" w:rsidRPr="00E73FA8" w:rsidRDefault="00C657E8" w:rsidP="00C657E8">
      <w:pPr>
        <w:rPr>
          <w:sz w:val="22"/>
          <w:szCs w:val="22"/>
          <w:lang w:val="en-US"/>
        </w:rPr>
      </w:pPr>
    </w:p>
    <w:p w14:paraId="0EA4D277" w14:textId="77777777" w:rsidR="0062140D" w:rsidRPr="00E73FA8" w:rsidRDefault="0062140D" w:rsidP="00C657E8">
      <w:pPr>
        <w:rPr>
          <w:sz w:val="22"/>
          <w:szCs w:val="22"/>
          <w:lang w:val="en-US"/>
        </w:rPr>
      </w:pPr>
    </w:p>
    <w:p w14:paraId="4E3947EB" w14:textId="77777777" w:rsidR="00C657E8" w:rsidRPr="00E73FA8" w:rsidRDefault="00C657E8" w:rsidP="00C657E8">
      <w:pPr>
        <w:rPr>
          <w:b/>
          <w:sz w:val="22"/>
          <w:szCs w:val="22"/>
          <w:lang w:val="en-US"/>
        </w:rPr>
      </w:pPr>
      <w:r w:rsidRPr="00E73FA8">
        <w:rPr>
          <w:b/>
          <w:sz w:val="22"/>
          <w:szCs w:val="22"/>
          <w:lang w:val="en-US"/>
        </w:rPr>
        <w:t>Separatist armed conflict</w:t>
      </w:r>
    </w:p>
    <w:p w14:paraId="0688D2C6" w14:textId="77777777" w:rsidR="00C657E8" w:rsidRPr="00E73FA8" w:rsidRDefault="00C657E8" w:rsidP="00C657E8">
      <w:pPr>
        <w:rPr>
          <w:sz w:val="22"/>
          <w:szCs w:val="22"/>
          <w:lang w:val="en-US"/>
        </w:rPr>
      </w:pPr>
    </w:p>
    <w:p w14:paraId="4A0AA595" w14:textId="589ED725" w:rsidR="00C657E8" w:rsidRPr="00B8152D" w:rsidRDefault="0098429F">
      <w:pPr>
        <w:pStyle w:val="ListParagraph"/>
        <w:numPr>
          <w:ilvl w:val="0"/>
          <w:numId w:val="20"/>
        </w:numPr>
        <w:rPr>
          <w:rFonts w:cs="Times New Roman"/>
          <w:szCs w:val="22"/>
        </w:rPr>
      </w:pPr>
      <w:r w:rsidRPr="00B8152D">
        <w:rPr>
          <w:rFonts w:cs="Times New Roman"/>
          <w:szCs w:val="22"/>
        </w:rPr>
        <w:t>We found no evidence for separatist violence. [NVIOLSD]</w:t>
      </w:r>
    </w:p>
    <w:p w14:paraId="60B080CE" w14:textId="77777777" w:rsidR="0098429F" w:rsidRPr="00B8152D" w:rsidRDefault="0098429F" w:rsidP="0098429F">
      <w:pPr>
        <w:rPr>
          <w:sz w:val="22"/>
          <w:szCs w:val="22"/>
        </w:rPr>
      </w:pPr>
    </w:p>
    <w:p w14:paraId="554F94DB" w14:textId="2024B288" w:rsidR="00C657E8" w:rsidRPr="00B8152D" w:rsidRDefault="00C657E8" w:rsidP="00C657E8">
      <w:pPr>
        <w:rPr>
          <w:sz w:val="22"/>
          <w:szCs w:val="22"/>
        </w:rPr>
      </w:pPr>
      <w:r w:rsidRPr="00B8152D">
        <w:rPr>
          <w:b/>
          <w:sz w:val="22"/>
          <w:szCs w:val="22"/>
        </w:rPr>
        <w:lastRenderedPageBreak/>
        <w:t xml:space="preserve">Historical </w:t>
      </w:r>
      <w:proofErr w:type="spellStart"/>
      <w:r w:rsidR="0062140D">
        <w:rPr>
          <w:b/>
          <w:sz w:val="22"/>
          <w:szCs w:val="22"/>
        </w:rPr>
        <w:t>c</w:t>
      </w:r>
      <w:r w:rsidRPr="00B8152D">
        <w:rPr>
          <w:b/>
          <w:sz w:val="22"/>
          <w:szCs w:val="22"/>
        </w:rPr>
        <w:t>ontext</w:t>
      </w:r>
      <w:proofErr w:type="spellEnd"/>
    </w:p>
    <w:p w14:paraId="690E7251" w14:textId="77777777" w:rsidR="00C657E8" w:rsidRPr="00B8152D" w:rsidRDefault="00C657E8" w:rsidP="00C657E8">
      <w:pPr>
        <w:rPr>
          <w:sz w:val="22"/>
          <w:szCs w:val="22"/>
        </w:rPr>
      </w:pPr>
    </w:p>
    <w:p w14:paraId="07AF1009" w14:textId="77777777" w:rsidR="00532D25" w:rsidRPr="00B8152D" w:rsidRDefault="00532D25">
      <w:pPr>
        <w:pStyle w:val="ListParagraph"/>
        <w:numPr>
          <w:ilvl w:val="0"/>
          <w:numId w:val="9"/>
        </w:numPr>
        <w:rPr>
          <w:rFonts w:cs="Times New Roman"/>
          <w:szCs w:val="22"/>
        </w:rPr>
      </w:pPr>
      <w:r w:rsidRPr="00B8152D">
        <w:rPr>
          <w:szCs w:val="22"/>
        </w:rPr>
        <w:t xml:space="preserve">Saint Barthelemy was settled by the French in 1648 and </w:t>
      </w:r>
      <w:r w:rsidRPr="00B8152D">
        <w:rPr>
          <w:rFonts w:cs="Times New Roman"/>
          <w:szCs w:val="22"/>
        </w:rPr>
        <w:t>became part of the French kingdom i</w:t>
      </w:r>
      <w:r w:rsidRPr="00B8152D">
        <w:rPr>
          <w:szCs w:val="22"/>
        </w:rPr>
        <w:t>n</w:t>
      </w:r>
      <w:r w:rsidRPr="00B8152D">
        <w:rPr>
          <w:rFonts w:cs="Times New Roman"/>
          <w:szCs w:val="22"/>
        </w:rPr>
        <w:t xml:space="preserve">1674. After a brief English occupation, </w:t>
      </w:r>
      <w:r w:rsidRPr="00B8152D">
        <w:rPr>
          <w:szCs w:val="22"/>
        </w:rPr>
        <w:t xml:space="preserve">the island was sold to Sweden in 1784 and prospered as a free port during the colonial wars of the eighteenth century. The island was given back to France in 1877 and was subsequently placed under the administration of Guadeloupe (CIA World Factbook). </w:t>
      </w:r>
    </w:p>
    <w:p w14:paraId="6206CCEF" w14:textId="485EBABA" w:rsidR="00532D25" w:rsidRPr="00B8152D" w:rsidRDefault="00532D25">
      <w:pPr>
        <w:pStyle w:val="ListParagraph"/>
        <w:numPr>
          <w:ilvl w:val="0"/>
          <w:numId w:val="9"/>
        </w:numPr>
        <w:rPr>
          <w:rFonts w:cs="Times New Roman"/>
          <w:b/>
          <w:szCs w:val="22"/>
        </w:rPr>
      </w:pPr>
      <w:r w:rsidRPr="00B8152D">
        <w:rPr>
          <w:rFonts w:cs="Times New Roman"/>
          <w:szCs w:val="22"/>
        </w:rPr>
        <w:t>In</w:t>
      </w:r>
      <w:r w:rsidRPr="00B8152D">
        <w:rPr>
          <w:szCs w:val="22"/>
        </w:rPr>
        <w:t xml:space="preserve"> 1946 Guadeloupe became a French Overseas Department (DOM) fully integrated with the metropole (</w:t>
      </w:r>
      <w:r w:rsidRPr="00B8152D">
        <w:rPr>
          <w:rFonts w:cs="Times New Roman"/>
          <w:szCs w:val="22"/>
        </w:rPr>
        <w:t xml:space="preserve">Hewitt </w:t>
      </w:r>
      <w:r w:rsidR="000104C3" w:rsidRPr="00B8152D">
        <w:rPr>
          <w:rFonts w:cs="Times New Roman"/>
          <w:szCs w:val="22"/>
        </w:rPr>
        <w:t>&amp;</w:t>
      </w:r>
      <w:r w:rsidRPr="00B8152D">
        <w:rPr>
          <w:rFonts w:cs="Times New Roman"/>
          <w:szCs w:val="22"/>
        </w:rPr>
        <w:t xml:space="preserve"> Cheetham 2000; Minahan 2000; Minority Rights Group International</w:t>
      </w:r>
      <w:r w:rsidRPr="00B8152D">
        <w:rPr>
          <w:szCs w:val="22"/>
        </w:rPr>
        <w:t xml:space="preserve">). This constituted also the end of the status as a French colony. Guadeloupe received </w:t>
      </w:r>
      <w:proofErr w:type="gramStart"/>
      <w:r w:rsidRPr="00B8152D">
        <w:rPr>
          <w:szCs w:val="22"/>
        </w:rPr>
        <w:t>a number of</w:t>
      </w:r>
      <w:proofErr w:type="gramEnd"/>
      <w:r w:rsidRPr="00B8152D">
        <w:rPr>
          <w:szCs w:val="22"/>
        </w:rPr>
        <w:t xml:space="preserve"> concessions in the following decades (see “Guadeloupe Islanders”). These are not coded because the St. </w:t>
      </w:r>
      <w:proofErr w:type="spellStart"/>
      <w:r w:rsidRPr="00B8152D">
        <w:rPr>
          <w:szCs w:val="22"/>
        </w:rPr>
        <w:t>Barthelemys</w:t>
      </w:r>
      <w:proofErr w:type="spellEnd"/>
      <w:r w:rsidRPr="00B8152D">
        <w:rPr>
          <w:szCs w:val="22"/>
        </w:rPr>
        <w:t xml:space="preserve"> make up only a negligible share of Guadeloupe. </w:t>
      </w:r>
    </w:p>
    <w:p w14:paraId="39F0E3D9" w14:textId="77777777" w:rsidR="00532D25" w:rsidRPr="00B8152D" w:rsidRDefault="00532D25">
      <w:pPr>
        <w:pStyle w:val="ListParagraph"/>
        <w:numPr>
          <w:ilvl w:val="0"/>
          <w:numId w:val="9"/>
        </w:numPr>
        <w:rPr>
          <w:rFonts w:cs="Times New Roman"/>
          <w:b/>
          <w:szCs w:val="22"/>
        </w:rPr>
      </w:pPr>
      <w:r w:rsidRPr="00B8152D">
        <w:rPr>
          <w:szCs w:val="22"/>
        </w:rPr>
        <w:t>However, there was a concession on language in 1982:</w:t>
      </w:r>
    </w:p>
    <w:p w14:paraId="6961D718" w14:textId="15F632A7" w:rsidR="00532D25" w:rsidRPr="00B8152D" w:rsidRDefault="00532D25">
      <w:pPr>
        <w:pStyle w:val="ListParagraph"/>
        <w:widowControl w:val="0"/>
        <w:numPr>
          <w:ilvl w:val="1"/>
          <w:numId w:val="9"/>
        </w:numPr>
        <w:autoSpaceDE w:val="0"/>
        <w:autoSpaceDN w:val="0"/>
        <w:adjustRightInd w:val="0"/>
        <w:rPr>
          <w:szCs w:val="22"/>
        </w:rPr>
      </w:pPr>
      <w:r w:rsidRPr="00B8152D">
        <w:rPr>
          <w:szCs w:val="22"/>
        </w:rPr>
        <w:t xml:space="preserve">In June 1982, the Savary Circular on the teaching of regional languages was published. The circular extended the official jurisdiction of the </w:t>
      </w:r>
      <w:proofErr w:type="spellStart"/>
      <w:r w:rsidRPr="00B8152D">
        <w:rPr>
          <w:szCs w:val="22"/>
        </w:rPr>
        <w:t>Deixonne</w:t>
      </w:r>
      <w:proofErr w:type="spellEnd"/>
      <w:r w:rsidRPr="00B8152D">
        <w:rPr>
          <w:szCs w:val="22"/>
        </w:rPr>
        <w:t xml:space="preserve"> Act of 1951 to other regional languages and established 1) that the state should be responsible for the teaching of regional languages, 2) that the languages should be taught from kindergarten to university, with the status of a separate discipline and 3) that their teaching should be based on the expressed wish of both teacher and students (Ager 1999: 33). Education in regional languages was hereby “officially </w:t>
      </w:r>
      <w:proofErr w:type="spellStart"/>
      <w:r w:rsidRPr="00B8152D">
        <w:rPr>
          <w:szCs w:val="22"/>
        </w:rPr>
        <w:t>authorised</w:t>
      </w:r>
      <w:proofErr w:type="spellEnd"/>
      <w:r w:rsidRPr="00B8152D">
        <w:rPr>
          <w:szCs w:val="22"/>
        </w:rPr>
        <w:t xml:space="preserve"> for the first time within the public sector in France” (Rogers </w:t>
      </w:r>
      <w:r w:rsidR="004F7944">
        <w:rPr>
          <w:szCs w:val="22"/>
        </w:rPr>
        <w:t>&amp;</w:t>
      </w:r>
      <w:r w:rsidRPr="00B8152D">
        <w:rPr>
          <w:szCs w:val="22"/>
        </w:rPr>
        <w:t xml:space="preserve"> McLeod 2007: 355). In 1982, the </w:t>
      </w:r>
      <w:proofErr w:type="spellStart"/>
      <w:r w:rsidRPr="00B8152D">
        <w:rPr>
          <w:szCs w:val="22"/>
        </w:rPr>
        <w:t>Deixonne</w:t>
      </w:r>
      <w:proofErr w:type="spellEnd"/>
      <w:r w:rsidRPr="00B8152D">
        <w:rPr>
          <w:szCs w:val="22"/>
        </w:rPr>
        <w:t xml:space="preserve"> Act applied to Breton, Basque, Catalan, Occitan, Corsican (from 1974) and Tahitian (from 1981). Four Melanesian languages were added in 1992. According to </w:t>
      </w:r>
      <w:proofErr w:type="spellStart"/>
      <w:r w:rsidRPr="00B8152D">
        <w:rPr>
          <w:szCs w:val="22"/>
        </w:rPr>
        <w:t>Bonnaud</w:t>
      </w:r>
      <w:proofErr w:type="spellEnd"/>
      <w:r w:rsidRPr="00B8152D">
        <w:rPr>
          <w:szCs w:val="22"/>
        </w:rPr>
        <w:t xml:space="preserve"> (2003: 56) and </w:t>
      </w:r>
      <w:proofErr w:type="spellStart"/>
      <w:r w:rsidRPr="00B8152D">
        <w:rPr>
          <w:szCs w:val="22"/>
        </w:rPr>
        <w:t>Migge</w:t>
      </w:r>
      <w:proofErr w:type="spellEnd"/>
      <w:r w:rsidRPr="00B8152D">
        <w:rPr>
          <w:szCs w:val="22"/>
        </w:rPr>
        <w:t xml:space="preserve"> and </w:t>
      </w:r>
      <w:proofErr w:type="spellStart"/>
      <w:r w:rsidRPr="00B8152D">
        <w:rPr>
          <w:szCs w:val="22"/>
        </w:rPr>
        <w:t>Léglise</w:t>
      </w:r>
      <w:proofErr w:type="spellEnd"/>
      <w:r w:rsidRPr="00B8152D">
        <w:rPr>
          <w:szCs w:val="22"/>
        </w:rPr>
        <w:t xml:space="preserve"> (2012: 30), other regional languages that benefited included French-based Creoles spoken in Guadeloupe, which includes both St. Barthélemy and St. Martin.  </w:t>
      </w:r>
    </w:p>
    <w:p w14:paraId="6A4488AE" w14:textId="77777777" w:rsidR="00C657E8" w:rsidRPr="00B8152D" w:rsidRDefault="00C657E8" w:rsidP="00C657E8">
      <w:pPr>
        <w:rPr>
          <w:sz w:val="22"/>
          <w:szCs w:val="22"/>
          <w:lang w:val="en-US"/>
        </w:rPr>
      </w:pPr>
    </w:p>
    <w:p w14:paraId="623C73B2" w14:textId="77777777" w:rsidR="00C657E8" w:rsidRPr="00B8152D" w:rsidRDefault="00C657E8" w:rsidP="00C657E8">
      <w:pPr>
        <w:rPr>
          <w:sz w:val="22"/>
          <w:szCs w:val="22"/>
          <w:lang w:val="en-US"/>
        </w:rPr>
      </w:pPr>
    </w:p>
    <w:p w14:paraId="442F5080" w14:textId="77777777" w:rsidR="00C657E8" w:rsidRPr="00B8152D" w:rsidRDefault="00C657E8" w:rsidP="00C657E8">
      <w:pPr>
        <w:rPr>
          <w:b/>
          <w:sz w:val="22"/>
          <w:szCs w:val="22"/>
        </w:rPr>
      </w:pPr>
      <w:proofErr w:type="spellStart"/>
      <w:r w:rsidRPr="00B8152D">
        <w:rPr>
          <w:b/>
          <w:sz w:val="22"/>
          <w:szCs w:val="22"/>
        </w:rPr>
        <w:t>Concessions</w:t>
      </w:r>
      <w:proofErr w:type="spellEnd"/>
      <w:r w:rsidRPr="00B8152D">
        <w:rPr>
          <w:b/>
          <w:sz w:val="22"/>
          <w:szCs w:val="22"/>
        </w:rPr>
        <w:t xml:space="preserve"> and </w:t>
      </w:r>
      <w:proofErr w:type="spellStart"/>
      <w:r w:rsidRPr="00B8152D">
        <w:rPr>
          <w:b/>
          <w:sz w:val="22"/>
          <w:szCs w:val="22"/>
        </w:rPr>
        <w:t>restrictions</w:t>
      </w:r>
      <w:proofErr w:type="spellEnd"/>
    </w:p>
    <w:p w14:paraId="66301A5C" w14:textId="77777777" w:rsidR="00C657E8" w:rsidRPr="00B8152D" w:rsidRDefault="00C657E8" w:rsidP="00C657E8">
      <w:pPr>
        <w:rPr>
          <w:sz w:val="22"/>
          <w:szCs w:val="22"/>
        </w:rPr>
      </w:pPr>
    </w:p>
    <w:p w14:paraId="1EEA1DED" w14:textId="77777777" w:rsidR="00532D25" w:rsidRPr="00B8152D" w:rsidRDefault="00532D25">
      <w:pPr>
        <w:pStyle w:val="ListParagraph"/>
        <w:widowControl w:val="0"/>
        <w:numPr>
          <w:ilvl w:val="0"/>
          <w:numId w:val="9"/>
        </w:numPr>
        <w:autoSpaceDE w:val="0"/>
        <w:autoSpaceDN w:val="0"/>
        <w:adjustRightInd w:val="0"/>
        <w:rPr>
          <w:rFonts w:cs="Times New Roman"/>
          <w:szCs w:val="22"/>
        </w:rPr>
      </w:pPr>
      <w:r w:rsidRPr="00B8152D">
        <w:rPr>
          <w:rFonts w:cs="Times New Roman"/>
          <w:szCs w:val="22"/>
        </w:rPr>
        <w:t xml:space="preserve">The constitutional reform of 2003 embedded the regions in the constitution and added decentralization as a rationale to the first article of the new constitution (“Son </w:t>
      </w:r>
      <w:proofErr w:type="spellStart"/>
      <w:r w:rsidRPr="00B8152D">
        <w:rPr>
          <w:rFonts w:cs="Times New Roman"/>
          <w:szCs w:val="22"/>
        </w:rPr>
        <w:t>organisation</w:t>
      </w:r>
      <w:proofErr w:type="spellEnd"/>
      <w:r w:rsidRPr="00B8152D">
        <w:rPr>
          <w:rFonts w:cs="Times New Roman"/>
          <w:szCs w:val="22"/>
        </w:rPr>
        <w:t xml:space="preserve"> </w:t>
      </w:r>
      <w:proofErr w:type="spellStart"/>
      <w:r w:rsidRPr="00B8152D">
        <w:rPr>
          <w:rFonts w:cs="Times New Roman"/>
          <w:szCs w:val="22"/>
        </w:rPr>
        <w:t>est</w:t>
      </w:r>
      <w:proofErr w:type="spellEnd"/>
      <w:r w:rsidRPr="00B8152D">
        <w:rPr>
          <w:rFonts w:cs="Times New Roman"/>
          <w:szCs w:val="22"/>
        </w:rPr>
        <w:t xml:space="preserve"> </w:t>
      </w:r>
      <w:proofErr w:type="spellStart"/>
      <w:r w:rsidRPr="00B8152D">
        <w:rPr>
          <w:rFonts w:cs="Times New Roman"/>
          <w:szCs w:val="22"/>
        </w:rPr>
        <w:t>décentralisée</w:t>
      </w:r>
      <w:proofErr w:type="spellEnd"/>
      <w:r w:rsidRPr="00B8152D">
        <w:rPr>
          <w:rFonts w:cs="Times New Roman"/>
          <w:szCs w:val="22"/>
        </w:rPr>
        <w:t>”). Article 72 to 74 particularly addressed the Caribbean DOM and enabled a referendum in 2003 where voters were asked whether they wanted St Barthélemy to become a territorial collectivity (</w:t>
      </w:r>
      <w:proofErr w:type="spellStart"/>
      <w:r w:rsidRPr="00B8152D">
        <w:rPr>
          <w:rFonts w:cs="Times New Roman"/>
          <w:szCs w:val="22"/>
        </w:rPr>
        <w:t>Collectivité</w:t>
      </w:r>
      <w:proofErr w:type="spellEnd"/>
      <w:r w:rsidRPr="00B8152D">
        <w:rPr>
          <w:rFonts w:cs="Times New Roman"/>
          <w:szCs w:val="22"/>
        </w:rPr>
        <w:t xml:space="preserve"> </w:t>
      </w:r>
      <w:proofErr w:type="spellStart"/>
      <w:r w:rsidRPr="00B8152D">
        <w:rPr>
          <w:rFonts w:cs="Times New Roman"/>
          <w:szCs w:val="22"/>
        </w:rPr>
        <w:t>d’Outre</w:t>
      </w:r>
      <w:proofErr w:type="spellEnd"/>
      <w:r w:rsidRPr="00B8152D">
        <w:rPr>
          <w:rFonts w:cs="Times New Roman"/>
          <w:szCs w:val="22"/>
        </w:rPr>
        <w:t xml:space="preserve"> Mer COM). This meant a separation from Guadeloupe, the establishment of an own local administration and own legislative competences regarding tax and immigration (</w:t>
      </w:r>
      <w:r w:rsidRPr="00B8152D">
        <w:rPr>
          <w:szCs w:val="22"/>
        </w:rPr>
        <w:t>CIA World Factbook; Sutton 2008)</w:t>
      </w:r>
      <w:r w:rsidRPr="00B8152D">
        <w:rPr>
          <w:rFonts w:cs="Times New Roman"/>
          <w:szCs w:val="22"/>
        </w:rPr>
        <w:t>. Voters overwhelmingly voted in favor of the proposal (95.5%). The granting of a referendum constitutes an act of concession by the government. The new status entered into force in 2007. [2003: autonomy concession]</w:t>
      </w:r>
    </w:p>
    <w:p w14:paraId="5E702FC9" w14:textId="77777777" w:rsidR="00C657E8" w:rsidRPr="00B8152D" w:rsidRDefault="00C657E8" w:rsidP="00C657E8">
      <w:pPr>
        <w:rPr>
          <w:sz w:val="22"/>
          <w:szCs w:val="22"/>
        </w:rPr>
      </w:pPr>
    </w:p>
    <w:p w14:paraId="10E60F3C" w14:textId="77777777" w:rsidR="00C657E8" w:rsidRPr="00B8152D" w:rsidRDefault="00C657E8" w:rsidP="00C657E8">
      <w:pPr>
        <w:rPr>
          <w:sz w:val="22"/>
          <w:szCs w:val="22"/>
        </w:rPr>
      </w:pPr>
    </w:p>
    <w:p w14:paraId="64E322C6" w14:textId="77777777" w:rsidR="00C657E8" w:rsidRPr="00B8152D" w:rsidRDefault="00C657E8" w:rsidP="00C657E8">
      <w:pPr>
        <w:rPr>
          <w:b/>
          <w:sz w:val="22"/>
          <w:szCs w:val="22"/>
        </w:rPr>
      </w:pPr>
      <w:r w:rsidRPr="00B8152D">
        <w:rPr>
          <w:b/>
          <w:sz w:val="22"/>
          <w:szCs w:val="22"/>
        </w:rPr>
        <w:t xml:space="preserve">Regional </w:t>
      </w:r>
      <w:proofErr w:type="spellStart"/>
      <w:r w:rsidRPr="00B8152D">
        <w:rPr>
          <w:b/>
          <w:sz w:val="22"/>
          <w:szCs w:val="22"/>
        </w:rPr>
        <w:t>autonomy</w:t>
      </w:r>
      <w:proofErr w:type="spellEnd"/>
      <w:r w:rsidRPr="00B8152D">
        <w:rPr>
          <w:b/>
          <w:sz w:val="22"/>
          <w:szCs w:val="22"/>
        </w:rPr>
        <w:t xml:space="preserve"> </w:t>
      </w:r>
    </w:p>
    <w:p w14:paraId="78B9E5AF" w14:textId="77777777" w:rsidR="00C657E8" w:rsidRPr="00B8152D" w:rsidRDefault="00C657E8" w:rsidP="00C657E8">
      <w:pPr>
        <w:rPr>
          <w:sz w:val="22"/>
          <w:szCs w:val="22"/>
        </w:rPr>
      </w:pPr>
    </w:p>
    <w:p w14:paraId="5377307E" w14:textId="77777777" w:rsidR="00532D25" w:rsidRPr="00B8152D" w:rsidRDefault="00532D25" w:rsidP="00532D25">
      <w:pPr>
        <w:pStyle w:val="ListParagraph"/>
        <w:numPr>
          <w:ilvl w:val="0"/>
          <w:numId w:val="2"/>
        </w:numPr>
        <w:rPr>
          <w:rFonts w:cs="Times New Roman"/>
          <w:szCs w:val="22"/>
        </w:rPr>
      </w:pPr>
      <w:r w:rsidRPr="00B8152D">
        <w:rPr>
          <w:rFonts w:cs="Times New Roman"/>
          <w:szCs w:val="22"/>
        </w:rPr>
        <w:t>St. Barthelemy became regionally autonomous following the 2007 upgrade to a</w:t>
      </w:r>
      <w:r w:rsidRPr="00B8152D">
        <w:rPr>
          <w:szCs w:val="22"/>
        </w:rPr>
        <w:t xml:space="preserve"> French overseas collectivity. Hence, we would code regional autonomy as of 2008 (1</w:t>
      </w:r>
      <w:r w:rsidRPr="00B8152D">
        <w:rPr>
          <w:szCs w:val="22"/>
          <w:vertAlign w:val="superscript"/>
        </w:rPr>
        <w:t>st</w:t>
      </w:r>
      <w:r w:rsidRPr="00B8152D">
        <w:rPr>
          <w:szCs w:val="22"/>
        </w:rPr>
        <w:t xml:space="preserve"> of January rule). However, since we code movement termination in 2007, this is not reflected in the coding. </w:t>
      </w:r>
      <w:r w:rsidRPr="00B8152D">
        <w:rPr>
          <w:rFonts w:cs="Times New Roman"/>
          <w:szCs w:val="22"/>
        </w:rPr>
        <w:t xml:space="preserve"> </w:t>
      </w:r>
    </w:p>
    <w:p w14:paraId="0EAD7006" w14:textId="77777777" w:rsidR="00C657E8" w:rsidRPr="00B8152D" w:rsidRDefault="00C657E8" w:rsidP="00C657E8">
      <w:pPr>
        <w:rPr>
          <w:sz w:val="22"/>
          <w:szCs w:val="22"/>
          <w:lang w:val="en-US"/>
        </w:rPr>
      </w:pPr>
    </w:p>
    <w:p w14:paraId="2EAF5CFD" w14:textId="77777777" w:rsidR="00C657E8" w:rsidRPr="00B8152D" w:rsidRDefault="00C657E8" w:rsidP="00C657E8">
      <w:pPr>
        <w:rPr>
          <w:sz w:val="22"/>
          <w:szCs w:val="22"/>
          <w:lang w:val="en-US"/>
        </w:rPr>
      </w:pPr>
    </w:p>
    <w:p w14:paraId="188F2257" w14:textId="77777777" w:rsidR="00C657E8" w:rsidRPr="00B8152D" w:rsidRDefault="00C657E8" w:rsidP="00C657E8">
      <w:pPr>
        <w:rPr>
          <w:b/>
          <w:sz w:val="22"/>
          <w:szCs w:val="22"/>
          <w:lang w:val="en-US"/>
        </w:rPr>
      </w:pPr>
      <w:r w:rsidRPr="00B8152D">
        <w:rPr>
          <w:b/>
          <w:sz w:val="22"/>
          <w:szCs w:val="22"/>
          <w:lang w:val="en-US"/>
        </w:rPr>
        <w:t>De facto independence</w:t>
      </w:r>
    </w:p>
    <w:p w14:paraId="46252192" w14:textId="77777777" w:rsidR="00C657E8" w:rsidRPr="00B8152D" w:rsidRDefault="00C657E8" w:rsidP="00C657E8">
      <w:pPr>
        <w:rPr>
          <w:bCs/>
          <w:sz w:val="22"/>
          <w:szCs w:val="22"/>
          <w:lang w:val="en-US"/>
        </w:rPr>
      </w:pPr>
    </w:p>
    <w:p w14:paraId="2FD7A844" w14:textId="77777777" w:rsidR="00532D25" w:rsidRPr="00B8152D" w:rsidRDefault="00532D25" w:rsidP="00532D25">
      <w:pPr>
        <w:rPr>
          <w:sz w:val="22"/>
          <w:szCs w:val="22"/>
          <w:lang w:val="en-US"/>
        </w:rPr>
      </w:pPr>
      <w:r w:rsidRPr="00B8152D">
        <w:rPr>
          <w:sz w:val="22"/>
          <w:szCs w:val="22"/>
          <w:lang w:val="en-US"/>
        </w:rPr>
        <w:t>NA</w:t>
      </w:r>
    </w:p>
    <w:p w14:paraId="1985C033" w14:textId="77777777" w:rsidR="00C657E8" w:rsidRPr="00B8152D" w:rsidRDefault="00C657E8" w:rsidP="00C657E8">
      <w:pPr>
        <w:rPr>
          <w:bCs/>
          <w:sz w:val="22"/>
          <w:szCs w:val="22"/>
          <w:lang w:val="en-US"/>
        </w:rPr>
      </w:pPr>
    </w:p>
    <w:p w14:paraId="3B2B160E" w14:textId="77777777" w:rsidR="00C657E8" w:rsidRPr="00B8152D" w:rsidRDefault="00C657E8" w:rsidP="00C657E8">
      <w:pPr>
        <w:rPr>
          <w:bCs/>
          <w:sz w:val="22"/>
          <w:szCs w:val="22"/>
          <w:lang w:val="en-US"/>
        </w:rPr>
      </w:pPr>
    </w:p>
    <w:p w14:paraId="7EF9F365" w14:textId="77777777" w:rsidR="00C657E8" w:rsidRPr="00B8152D" w:rsidRDefault="00C657E8" w:rsidP="00C657E8">
      <w:pPr>
        <w:rPr>
          <w:b/>
          <w:sz w:val="22"/>
          <w:szCs w:val="22"/>
          <w:lang w:val="en-US"/>
        </w:rPr>
      </w:pPr>
      <w:r w:rsidRPr="00B8152D">
        <w:rPr>
          <w:b/>
          <w:sz w:val="22"/>
          <w:szCs w:val="22"/>
          <w:lang w:val="en-US"/>
        </w:rPr>
        <w:t>Major territorial changes</w:t>
      </w:r>
    </w:p>
    <w:p w14:paraId="55FB6180" w14:textId="77777777" w:rsidR="00C657E8" w:rsidRPr="00B8152D" w:rsidRDefault="00C657E8" w:rsidP="00C657E8">
      <w:pPr>
        <w:rPr>
          <w:bCs/>
          <w:sz w:val="22"/>
          <w:szCs w:val="22"/>
          <w:lang w:val="en-US"/>
        </w:rPr>
      </w:pPr>
    </w:p>
    <w:p w14:paraId="03BC2CC8" w14:textId="77777777" w:rsidR="00532D25" w:rsidRPr="00B8152D" w:rsidRDefault="00532D25" w:rsidP="00532D25">
      <w:pPr>
        <w:pStyle w:val="ListParagraph"/>
        <w:numPr>
          <w:ilvl w:val="0"/>
          <w:numId w:val="2"/>
        </w:numPr>
        <w:rPr>
          <w:rFonts w:cs="Times New Roman"/>
          <w:szCs w:val="22"/>
        </w:rPr>
      </w:pPr>
      <w:r w:rsidRPr="00B8152D">
        <w:rPr>
          <w:rFonts w:cs="Times New Roman"/>
          <w:szCs w:val="22"/>
        </w:rPr>
        <w:t>[2007: establishment of regional autonomy]</w:t>
      </w:r>
    </w:p>
    <w:p w14:paraId="3C93E6DC" w14:textId="77777777" w:rsidR="0062140D" w:rsidRPr="00B8152D" w:rsidRDefault="0062140D" w:rsidP="0062140D">
      <w:pPr>
        <w:ind w:left="709" w:hanging="709"/>
        <w:rPr>
          <w:b/>
          <w:sz w:val="22"/>
          <w:szCs w:val="22"/>
        </w:rPr>
      </w:pPr>
      <w:r w:rsidRPr="00B8152D">
        <w:rPr>
          <w:b/>
          <w:sz w:val="22"/>
          <w:szCs w:val="22"/>
        </w:rPr>
        <w:lastRenderedPageBreak/>
        <w:t>EPR2SDM</w:t>
      </w:r>
    </w:p>
    <w:p w14:paraId="110C4A1C" w14:textId="77777777" w:rsidR="0062140D" w:rsidRPr="00B8152D" w:rsidRDefault="0062140D" w:rsidP="0062140D">
      <w:pPr>
        <w:ind w:left="709" w:hanging="709"/>
        <w:rPr>
          <w:b/>
          <w:sz w:val="22"/>
          <w:szCs w:val="22"/>
        </w:rPr>
      </w:pPr>
    </w:p>
    <w:tbl>
      <w:tblPr>
        <w:tblStyle w:val="Tabellenraster1"/>
        <w:tblW w:w="5000" w:type="pct"/>
        <w:tblLook w:val="04A0" w:firstRow="1" w:lastRow="0" w:firstColumn="1" w:lastColumn="0" w:noHBand="0" w:noVBand="1"/>
      </w:tblPr>
      <w:tblGrid>
        <w:gridCol w:w="4787"/>
        <w:gridCol w:w="4783"/>
      </w:tblGrid>
      <w:tr w:rsidR="0062140D" w:rsidRPr="00B8152D" w14:paraId="2ECDE7D0" w14:textId="77777777" w:rsidTr="00B44E1D">
        <w:trPr>
          <w:trHeight w:val="284"/>
        </w:trPr>
        <w:tc>
          <w:tcPr>
            <w:tcW w:w="4787" w:type="dxa"/>
            <w:vAlign w:val="center"/>
          </w:tcPr>
          <w:p w14:paraId="1F83D2E4" w14:textId="77777777" w:rsidR="0062140D" w:rsidRPr="00B8152D" w:rsidRDefault="0062140D" w:rsidP="00B44E1D">
            <w:pPr>
              <w:rPr>
                <w:i/>
                <w:sz w:val="22"/>
                <w:szCs w:val="22"/>
              </w:rPr>
            </w:pPr>
            <w:r w:rsidRPr="00B8152D">
              <w:rPr>
                <w:i/>
                <w:sz w:val="22"/>
                <w:szCs w:val="22"/>
              </w:rPr>
              <w:t>Movement</w:t>
            </w:r>
          </w:p>
        </w:tc>
        <w:tc>
          <w:tcPr>
            <w:tcW w:w="4783" w:type="dxa"/>
            <w:vAlign w:val="center"/>
          </w:tcPr>
          <w:p w14:paraId="1F3E2994" w14:textId="77777777" w:rsidR="0062140D" w:rsidRPr="00B8152D" w:rsidRDefault="0062140D" w:rsidP="00B44E1D">
            <w:pPr>
              <w:rPr>
                <w:sz w:val="22"/>
                <w:szCs w:val="22"/>
              </w:rPr>
            </w:pPr>
            <w:r w:rsidRPr="00B8152D">
              <w:rPr>
                <w:sz w:val="22"/>
                <w:szCs w:val="22"/>
              </w:rPr>
              <w:t xml:space="preserve">St. </w:t>
            </w:r>
            <w:proofErr w:type="spellStart"/>
            <w:r w:rsidRPr="00B8152D">
              <w:rPr>
                <w:sz w:val="22"/>
                <w:szCs w:val="22"/>
              </w:rPr>
              <w:t>Barthélemy</w:t>
            </w:r>
            <w:proofErr w:type="spellEnd"/>
            <w:r w:rsidRPr="00B8152D">
              <w:rPr>
                <w:sz w:val="22"/>
                <w:szCs w:val="22"/>
              </w:rPr>
              <w:t xml:space="preserve"> Islanders</w:t>
            </w:r>
          </w:p>
        </w:tc>
      </w:tr>
      <w:tr w:rsidR="0062140D" w:rsidRPr="00B8152D" w14:paraId="15B8E5A7" w14:textId="77777777" w:rsidTr="00B44E1D">
        <w:trPr>
          <w:trHeight w:val="284"/>
        </w:trPr>
        <w:tc>
          <w:tcPr>
            <w:tcW w:w="4787" w:type="dxa"/>
            <w:vAlign w:val="center"/>
          </w:tcPr>
          <w:p w14:paraId="2C42D042" w14:textId="77777777" w:rsidR="0062140D" w:rsidRPr="00B8152D" w:rsidRDefault="0062140D" w:rsidP="00B44E1D">
            <w:pPr>
              <w:rPr>
                <w:i/>
                <w:sz w:val="22"/>
                <w:szCs w:val="22"/>
              </w:rPr>
            </w:pPr>
            <w:r w:rsidRPr="00B8152D">
              <w:rPr>
                <w:i/>
                <w:sz w:val="22"/>
                <w:szCs w:val="22"/>
              </w:rPr>
              <w:t>Scenario</w:t>
            </w:r>
          </w:p>
        </w:tc>
        <w:tc>
          <w:tcPr>
            <w:tcW w:w="4783" w:type="dxa"/>
            <w:vAlign w:val="center"/>
          </w:tcPr>
          <w:p w14:paraId="1A3C4893" w14:textId="77777777" w:rsidR="0062140D" w:rsidRPr="00B8152D" w:rsidRDefault="0062140D" w:rsidP="00B44E1D">
            <w:pPr>
              <w:rPr>
                <w:sz w:val="22"/>
                <w:szCs w:val="22"/>
              </w:rPr>
            </w:pPr>
            <w:proofErr w:type="spellStart"/>
            <w:r w:rsidRPr="00B8152D">
              <w:rPr>
                <w:sz w:val="22"/>
                <w:szCs w:val="22"/>
              </w:rPr>
              <w:t>No</w:t>
            </w:r>
            <w:proofErr w:type="spellEnd"/>
            <w:r w:rsidRPr="00B8152D">
              <w:rPr>
                <w:sz w:val="22"/>
                <w:szCs w:val="22"/>
              </w:rPr>
              <w:t xml:space="preserve"> match</w:t>
            </w:r>
          </w:p>
        </w:tc>
      </w:tr>
      <w:tr w:rsidR="0062140D" w:rsidRPr="00B8152D" w14:paraId="398409A6" w14:textId="77777777" w:rsidTr="00B44E1D">
        <w:trPr>
          <w:trHeight w:val="284"/>
        </w:trPr>
        <w:tc>
          <w:tcPr>
            <w:tcW w:w="4787" w:type="dxa"/>
            <w:vAlign w:val="center"/>
          </w:tcPr>
          <w:p w14:paraId="714EFE9F" w14:textId="77777777" w:rsidR="0062140D" w:rsidRPr="00B8152D" w:rsidRDefault="0062140D" w:rsidP="00B44E1D">
            <w:pPr>
              <w:rPr>
                <w:i/>
                <w:sz w:val="22"/>
                <w:szCs w:val="22"/>
              </w:rPr>
            </w:pPr>
            <w:r w:rsidRPr="00B8152D">
              <w:rPr>
                <w:i/>
                <w:sz w:val="22"/>
                <w:szCs w:val="22"/>
              </w:rPr>
              <w:t xml:space="preserve">EPR </w:t>
            </w:r>
            <w:proofErr w:type="spellStart"/>
            <w:r w:rsidRPr="00B8152D">
              <w:rPr>
                <w:i/>
                <w:sz w:val="22"/>
                <w:szCs w:val="22"/>
              </w:rPr>
              <w:t>group</w:t>
            </w:r>
            <w:proofErr w:type="spellEnd"/>
            <w:r w:rsidRPr="00B8152D">
              <w:rPr>
                <w:i/>
                <w:sz w:val="22"/>
                <w:szCs w:val="22"/>
              </w:rPr>
              <w:t>(s)</w:t>
            </w:r>
          </w:p>
        </w:tc>
        <w:tc>
          <w:tcPr>
            <w:tcW w:w="4783" w:type="dxa"/>
            <w:vAlign w:val="center"/>
          </w:tcPr>
          <w:p w14:paraId="7E8B1A7C" w14:textId="77777777" w:rsidR="0062140D" w:rsidRPr="00B8152D" w:rsidRDefault="0062140D" w:rsidP="00B44E1D">
            <w:pPr>
              <w:rPr>
                <w:sz w:val="22"/>
                <w:szCs w:val="22"/>
              </w:rPr>
            </w:pPr>
            <w:r w:rsidRPr="00B8152D">
              <w:rPr>
                <w:sz w:val="22"/>
                <w:szCs w:val="22"/>
              </w:rPr>
              <w:t>-</w:t>
            </w:r>
          </w:p>
        </w:tc>
      </w:tr>
      <w:tr w:rsidR="0062140D" w:rsidRPr="00B8152D" w14:paraId="6CFBD03A" w14:textId="77777777" w:rsidTr="00B44E1D">
        <w:trPr>
          <w:trHeight w:val="284"/>
        </w:trPr>
        <w:tc>
          <w:tcPr>
            <w:tcW w:w="4787" w:type="dxa"/>
            <w:vAlign w:val="center"/>
          </w:tcPr>
          <w:p w14:paraId="1972EFDC" w14:textId="77777777" w:rsidR="0062140D" w:rsidRPr="00B8152D" w:rsidRDefault="0062140D" w:rsidP="00B44E1D">
            <w:pPr>
              <w:rPr>
                <w:i/>
                <w:sz w:val="22"/>
                <w:szCs w:val="22"/>
              </w:rPr>
            </w:pPr>
            <w:proofErr w:type="spellStart"/>
            <w:r w:rsidRPr="00B8152D">
              <w:rPr>
                <w:i/>
                <w:sz w:val="22"/>
                <w:szCs w:val="22"/>
              </w:rPr>
              <w:t>Gwgroupid</w:t>
            </w:r>
            <w:proofErr w:type="spellEnd"/>
            <w:r w:rsidRPr="00B8152D">
              <w:rPr>
                <w:i/>
                <w:sz w:val="22"/>
                <w:szCs w:val="22"/>
              </w:rPr>
              <w:t>(s)</w:t>
            </w:r>
          </w:p>
        </w:tc>
        <w:tc>
          <w:tcPr>
            <w:tcW w:w="4783" w:type="dxa"/>
            <w:vAlign w:val="center"/>
          </w:tcPr>
          <w:p w14:paraId="69689A7E" w14:textId="77777777" w:rsidR="0062140D" w:rsidRPr="00B8152D" w:rsidRDefault="0062140D" w:rsidP="00B44E1D">
            <w:pPr>
              <w:rPr>
                <w:sz w:val="22"/>
                <w:szCs w:val="22"/>
              </w:rPr>
            </w:pPr>
            <w:r w:rsidRPr="00B8152D">
              <w:rPr>
                <w:sz w:val="22"/>
                <w:szCs w:val="22"/>
              </w:rPr>
              <w:t>-</w:t>
            </w:r>
          </w:p>
        </w:tc>
      </w:tr>
    </w:tbl>
    <w:p w14:paraId="137035F6" w14:textId="77777777" w:rsidR="0062140D" w:rsidRPr="00B8152D" w:rsidRDefault="0062140D" w:rsidP="0062140D">
      <w:pPr>
        <w:rPr>
          <w:b/>
          <w:sz w:val="22"/>
          <w:szCs w:val="22"/>
        </w:rPr>
      </w:pPr>
    </w:p>
    <w:p w14:paraId="51029E2D" w14:textId="3AE1CC38" w:rsidR="00C657E8" w:rsidRDefault="00C657E8" w:rsidP="00C657E8">
      <w:pPr>
        <w:ind w:left="709" w:hanging="709"/>
        <w:rPr>
          <w:sz w:val="22"/>
          <w:szCs w:val="22"/>
        </w:rPr>
      </w:pPr>
    </w:p>
    <w:p w14:paraId="6C7AF7BE" w14:textId="77777777" w:rsidR="00C657E8" w:rsidRPr="00B8152D" w:rsidRDefault="00C657E8" w:rsidP="00C657E8">
      <w:pPr>
        <w:ind w:left="709" w:hanging="709"/>
        <w:rPr>
          <w:b/>
          <w:sz w:val="22"/>
          <w:szCs w:val="22"/>
        </w:rPr>
      </w:pPr>
      <w:r w:rsidRPr="00B8152D">
        <w:rPr>
          <w:b/>
          <w:sz w:val="22"/>
          <w:szCs w:val="22"/>
        </w:rPr>
        <w:t xml:space="preserve">Power </w:t>
      </w:r>
      <w:proofErr w:type="spellStart"/>
      <w:r w:rsidRPr="00B8152D">
        <w:rPr>
          <w:b/>
          <w:sz w:val="22"/>
          <w:szCs w:val="22"/>
        </w:rPr>
        <w:t>access</w:t>
      </w:r>
      <w:proofErr w:type="spellEnd"/>
    </w:p>
    <w:p w14:paraId="447F143B" w14:textId="77777777" w:rsidR="00C657E8" w:rsidRPr="00B8152D" w:rsidRDefault="00C657E8" w:rsidP="00C657E8">
      <w:pPr>
        <w:ind w:left="709" w:hanging="709"/>
        <w:rPr>
          <w:bCs/>
          <w:sz w:val="22"/>
          <w:szCs w:val="22"/>
        </w:rPr>
      </w:pPr>
    </w:p>
    <w:p w14:paraId="3C8F9665" w14:textId="77777777" w:rsidR="00532D25" w:rsidRPr="00B8152D" w:rsidRDefault="00532D25">
      <w:pPr>
        <w:pStyle w:val="ListParagraph"/>
        <w:numPr>
          <w:ilvl w:val="0"/>
          <w:numId w:val="17"/>
        </w:numPr>
        <w:rPr>
          <w:rFonts w:cs="Times New Roman"/>
          <w:szCs w:val="22"/>
          <w:lang w:val="en-GB"/>
        </w:rPr>
      </w:pPr>
      <w:r w:rsidRPr="00B8152D">
        <w:rPr>
          <w:rFonts w:cs="Times New Roman"/>
          <w:szCs w:val="22"/>
        </w:rPr>
        <w:t xml:space="preserve">Being part of Guadeloupe, which is coded as powerless throughout, the St </w:t>
      </w:r>
      <w:proofErr w:type="spellStart"/>
      <w:r w:rsidRPr="00B8152D">
        <w:rPr>
          <w:rFonts w:cs="Times New Roman"/>
          <w:szCs w:val="22"/>
        </w:rPr>
        <w:t>Barthelemys</w:t>
      </w:r>
      <w:proofErr w:type="spellEnd"/>
      <w:r w:rsidRPr="00B8152D">
        <w:rPr>
          <w:rFonts w:cs="Times New Roman"/>
          <w:szCs w:val="22"/>
        </w:rPr>
        <w:t xml:space="preserve"> were also not </w:t>
      </w:r>
      <w:r w:rsidRPr="00B8152D">
        <w:rPr>
          <w:rFonts w:cs="Times New Roman"/>
          <w:szCs w:val="22"/>
          <w:lang w:val="en-GB"/>
        </w:rPr>
        <w:t xml:space="preserve">represented at the executive level. </w:t>
      </w:r>
      <w:r w:rsidRPr="00B8152D">
        <w:rPr>
          <w:rFonts w:cs="Times New Roman"/>
          <w:szCs w:val="22"/>
        </w:rPr>
        <w:t>The very small population size (</w:t>
      </w:r>
      <w:r w:rsidRPr="00B8152D">
        <w:rPr>
          <w:szCs w:val="22"/>
        </w:rPr>
        <w:t>9,035 in 2011) would have made representation at the center very unlikely anyway. Hence, we code them as powerless throughout.</w:t>
      </w:r>
      <w:r w:rsidRPr="00B8152D">
        <w:rPr>
          <w:rFonts w:cs="Times New Roman"/>
          <w:szCs w:val="22"/>
          <w:lang w:val="en-GB"/>
        </w:rPr>
        <w:t xml:space="preserve"> [1996-2012: powerless]</w:t>
      </w:r>
    </w:p>
    <w:p w14:paraId="5A37FDF7" w14:textId="77777777" w:rsidR="00C657E8" w:rsidRPr="00B8152D" w:rsidRDefault="00C657E8" w:rsidP="00C657E8">
      <w:pPr>
        <w:ind w:left="709" w:hanging="709"/>
        <w:rPr>
          <w:bCs/>
          <w:sz w:val="22"/>
          <w:szCs w:val="22"/>
        </w:rPr>
      </w:pPr>
    </w:p>
    <w:p w14:paraId="3116C11A" w14:textId="77777777" w:rsidR="00C657E8" w:rsidRPr="00B8152D" w:rsidRDefault="00C657E8" w:rsidP="00C657E8">
      <w:pPr>
        <w:ind w:left="709" w:hanging="709"/>
        <w:rPr>
          <w:bCs/>
          <w:sz w:val="22"/>
          <w:szCs w:val="22"/>
        </w:rPr>
      </w:pPr>
    </w:p>
    <w:p w14:paraId="50FACA27" w14:textId="77777777" w:rsidR="00C657E8" w:rsidRPr="00B8152D" w:rsidRDefault="00C657E8" w:rsidP="00C657E8">
      <w:pPr>
        <w:ind w:left="709" w:hanging="709"/>
        <w:rPr>
          <w:b/>
          <w:sz w:val="22"/>
          <w:szCs w:val="22"/>
        </w:rPr>
      </w:pPr>
      <w:r w:rsidRPr="00B8152D">
        <w:rPr>
          <w:b/>
          <w:sz w:val="22"/>
          <w:szCs w:val="22"/>
        </w:rPr>
        <w:t xml:space="preserve">Group </w:t>
      </w:r>
      <w:proofErr w:type="spellStart"/>
      <w:r w:rsidRPr="00B8152D">
        <w:rPr>
          <w:b/>
          <w:sz w:val="22"/>
          <w:szCs w:val="22"/>
        </w:rPr>
        <w:t>size</w:t>
      </w:r>
      <w:proofErr w:type="spellEnd"/>
    </w:p>
    <w:p w14:paraId="402A0D7D" w14:textId="77777777" w:rsidR="00C657E8" w:rsidRPr="00B8152D" w:rsidRDefault="00C657E8" w:rsidP="00C657E8">
      <w:pPr>
        <w:rPr>
          <w:sz w:val="22"/>
          <w:szCs w:val="22"/>
        </w:rPr>
      </w:pPr>
    </w:p>
    <w:p w14:paraId="23EDFCFC" w14:textId="3E6FD0FE" w:rsidR="00532D25" w:rsidRPr="00B8152D" w:rsidRDefault="00532D25">
      <w:pPr>
        <w:pStyle w:val="ListParagraph"/>
        <w:numPr>
          <w:ilvl w:val="0"/>
          <w:numId w:val="17"/>
        </w:numPr>
        <w:rPr>
          <w:rFonts w:eastAsiaTheme="minorHAnsi" w:cs="Times New Roman"/>
          <w:szCs w:val="22"/>
        </w:rPr>
      </w:pPr>
      <w:r w:rsidRPr="00B8152D">
        <w:rPr>
          <w:szCs w:val="22"/>
          <w:lang w:val="en-GB"/>
        </w:rPr>
        <w:t xml:space="preserve">We do not have data on the number of persons who self-identify as St. </w:t>
      </w:r>
      <w:proofErr w:type="spellStart"/>
      <w:r w:rsidRPr="00B8152D">
        <w:rPr>
          <w:szCs w:val="22"/>
          <w:lang w:val="en-GB"/>
        </w:rPr>
        <w:t>Barthelemys</w:t>
      </w:r>
      <w:proofErr w:type="spellEnd"/>
      <w:r w:rsidRPr="00B8152D">
        <w:rPr>
          <w:szCs w:val="22"/>
          <w:lang w:val="en-GB"/>
        </w:rPr>
        <w:t xml:space="preserve">. </w:t>
      </w:r>
      <w:proofErr w:type="gramStart"/>
      <w:r w:rsidRPr="00B8152D">
        <w:rPr>
          <w:szCs w:val="22"/>
          <w:lang w:val="en-GB"/>
        </w:rPr>
        <w:t>Thus</w:t>
      </w:r>
      <w:proofErr w:type="gramEnd"/>
      <w:r w:rsidRPr="00B8152D">
        <w:rPr>
          <w:szCs w:val="22"/>
          <w:lang w:val="en-GB"/>
        </w:rPr>
        <w:t xml:space="preserve"> we draw on the island’s population. According to the </w:t>
      </w:r>
      <w:r w:rsidRPr="00B8152D">
        <w:rPr>
          <w:rFonts w:cs="Times New Roman"/>
          <w:szCs w:val="22"/>
          <w:lang w:val="en-GB"/>
        </w:rPr>
        <w:t xml:space="preserve">French </w:t>
      </w:r>
      <w:r w:rsidRPr="00B8152D">
        <w:rPr>
          <w:rFonts w:cs="Times New Roman"/>
          <w:iCs/>
          <w:szCs w:val="22"/>
          <w:lang w:val="en-GB"/>
        </w:rPr>
        <w:t>National Institute</w:t>
      </w:r>
      <w:r w:rsidRPr="00B8152D">
        <w:rPr>
          <w:rFonts w:cs="Times New Roman"/>
          <w:szCs w:val="22"/>
          <w:lang w:val="en-GB"/>
        </w:rPr>
        <w:t xml:space="preserve"> for </w:t>
      </w:r>
      <w:r w:rsidRPr="00B8152D">
        <w:rPr>
          <w:rFonts w:cs="Times New Roman"/>
          <w:iCs/>
          <w:szCs w:val="22"/>
          <w:lang w:val="en-GB"/>
        </w:rPr>
        <w:t>Statistics</w:t>
      </w:r>
      <w:r w:rsidRPr="00B8152D">
        <w:rPr>
          <w:rFonts w:cs="Times New Roman"/>
          <w:szCs w:val="22"/>
          <w:lang w:val="en-GB"/>
        </w:rPr>
        <w:t xml:space="preserve"> and Economic Studies </w:t>
      </w:r>
      <w:r w:rsidRPr="00B8152D">
        <w:rPr>
          <w:szCs w:val="22"/>
          <w:lang w:val="en-GB"/>
        </w:rPr>
        <w:t xml:space="preserve">(insee.fr), the population of </w:t>
      </w:r>
      <w:r w:rsidRPr="00B8152D">
        <w:rPr>
          <w:rFonts w:cs="Times New Roman"/>
          <w:szCs w:val="22"/>
        </w:rPr>
        <w:t xml:space="preserve">St </w:t>
      </w:r>
      <w:proofErr w:type="spellStart"/>
      <w:r w:rsidRPr="00B8152D">
        <w:rPr>
          <w:rFonts w:cs="Times New Roman"/>
          <w:szCs w:val="22"/>
        </w:rPr>
        <w:t>Barthelemys</w:t>
      </w:r>
      <w:proofErr w:type="spellEnd"/>
      <w:r w:rsidRPr="00B8152D">
        <w:rPr>
          <w:rFonts w:cs="Times New Roman"/>
          <w:szCs w:val="22"/>
        </w:rPr>
        <w:t xml:space="preserve"> </w:t>
      </w:r>
      <w:r w:rsidRPr="00B8152D">
        <w:rPr>
          <w:szCs w:val="22"/>
          <w:lang w:val="en-GB"/>
        </w:rPr>
        <w:t xml:space="preserve">amounts to </w:t>
      </w:r>
      <w:r w:rsidRPr="00B8152D">
        <w:rPr>
          <w:szCs w:val="22"/>
        </w:rPr>
        <w:t>9,035</w:t>
      </w:r>
      <w:r w:rsidRPr="00B8152D">
        <w:rPr>
          <w:szCs w:val="22"/>
          <w:lang w:val="en-GB"/>
        </w:rPr>
        <w:t xml:space="preserve"> in 2011. With France’s population </w:t>
      </w:r>
      <w:proofErr w:type="spellStart"/>
      <w:r w:rsidRPr="00B8152D">
        <w:rPr>
          <w:szCs w:val="22"/>
          <w:lang w:val="en-GB"/>
        </w:rPr>
        <w:t>totaling</w:t>
      </w:r>
      <w:proofErr w:type="spellEnd"/>
      <w:r w:rsidRPr="00B8152D">
        <w:rPr>
          <w:szCs w:val="22"/>
          <w:lang w:val="en-GB"/>
        </w:rPr>
        <w:t xml:space="preserve"> 64,933,400 in that same year, we code a population share of 0.0001. [0.0001]  </w:t>
      </w:r>
    </w:p>
    <w:p w14:paraId="28544DA7" w14:textId="77777777" w:rsidR="00C657E8" w:rsidRPr="00B8152D" w:rsidRDefault="00C657E8" w:rsidP="00C657E8">
      <w:pPr>
        <w:rPr>
          <w:sz w:val="22"/>
          <w:szCs w:val="22"/>
        </w:rPr>
      </w:pPr>
    </w:p>
    <w:p w14:paraId="4533BFF5" w14:textId="77777777" w:rsidR="00C657E8" w:rsidRPr="00B8152D" w:rsidRDefault="00C657E8" w:rsidP="00C657E8">
      <w:pPr>
        <w:rPr>
          <w:sz w:val="22"/>
          <w:szCs w:val="22"/>
        </w:rPr>
      </w:pPr>
    </w:p>
    <w:p w14:paraId="6D57EDFF" w14:textId="77777777" w:rsidR="00C657E8" w:rsidRPr="00B8152D" w:rsidRDefault="00C657E8" w:rsidP="00C657E8">
      <w:pPr>
        <w:rPr>
          <w:b/>
          <w:bCs/>
          <w:sz w:val="22"/>
          <w:szCs w:val="22"/>
        </w:rPr>
      </w:pPr>
      <w:r w:rsidRPr="00B8152D">
        <w:rPr>
          <w:b/>
          <w:bCs/>
          <w:sz w:val="22"/>
          <w:szCs w:val="22"/>
        </w:rPr>
        <w:t xml:space="preserve">Regional </w:t>
      </w:r>
      <w:proofErr w:type="spellStart"/>
      <w:r w:rsidRPr="00B8152D">
        <w:rPr>
          <w:b/>
          <w:bCs/>
          <w:sz w:val="22"/>
          <w:szCs w:val="22"/>
        </w:rPr>
        <w:t>concentration</w:t>
      </w:r>
      <w:proofErr w:type="spellEnd"/>
    </w:p>
    <w:p w14:paraId="6152413A" w14:textId="77777777" w:rsidR="00C657E8" w:rsidRPr="00B8152D" w:rsidRDefault="00C657E8" w:rsidP="00C657E8">
      <w:pPr>
        <w:rPr>
          <w:sz w:val="22"/>
          <w:szCs w:val="22"/>
        </w:rPr>
      </w:pPr>
    </w:p>
    <w:p w14:paraId="4D9AFCB9" w14:textId="77777777" w:rsidR="00532D25" w:rsidRPr="00B8152D" w:rsidRDefault="00532D25">
      <w:pPr>
        <w:pStyle w:val="ListParagraph"/>
        <w:widowControl w:val="0"/>
        <w:numPr>
          <w:ilvl w:val="0"/>
          <w:numId w:val="18"/>
        </w:numPr>
        <w:rPr>
          <w:szCs w:val="22"/>
        </w:rPr>
      </w:pPr>
      <w:r w:rsidRPr="00B8152D">
        <w:rPr>
          <w:szCs w:val="22"/>
        </w:rPr>
        <w:t xml:space="preserve">Whether or not the St. </w:t>
      </w:r>
      <w:proofErr w:type="spellStart"/>
      <w:r w:rsidRPr="00B8152D">
        <w:rPr>
          <w:szCs w:val="22"/>
        </w:rPr>
        <w:t>Barthélemys</w:t>
      </w:r>
      <w:proofErr w:type="spellEnd"/>
      <w:r w:rsidRPr="00B8152D">
        <w:rPr>
          <w:szCs w:val="22"/>
        </w:rPr>
        <w:t xml:space="preserve"> can be considered territorially concentrated is ambiguous since we lack population data based on self-identification. We do not know whether there are also self-identified St. </w:t>
      </w:r>
      <w:proofErr w:type="spellStart"/>
      <w:r w:rsidRPr="00B8152D">
        <w:rPr>
          <w:szCs w:val="22"/>
        </w:rPr>
        <w:t>Barthélemys</w:t>
      </w:r>
      <w:proofErr w:type="spellEnd"/>
      <w:r w:rsidRPr="00B8152D">
        <w:rPr>
          <w:szCs w:val="22"/>
        </w:rPr>
        <w:t xml:space="preserve"> in other parts of France (or how many). We decided to code the group as concentrated due to the island status. [concentrated]</w:t>
      </w:r>
    </w:p>
    <w:p w14:paraId="2B9D35FF" w14:textId="77777777" w:rsidR="00C657E8" w:rsidRPr="00B8152D" w:rsidRDefault="00C657E8" w:rsidP="00C657E8">
      <w:pPr>
        <w:rPr>
          <w:sz w:val="22"/>
          <w:szCs w:val="22"/>
        </w:rPr>
      </w:pPr>
    </w:p>
    <w:p w14:paraId="492D4F01" w14:textId="77777777" w:rsidR="00C657E8" w:rsidRPr="00B8152D" w:rsidRDefault="00C657E8" w:rsidP="00C657E8">
      <w:pPr>
        <w:rPr>
          <w:sz w:val="22"/>
          <w:szCs w:val="22"/>
        </w:rPr>
      </w:pPr>
    </w:p>
    <w:p w14:paraId="6A3CAB42" w14:textId="77777777" w:rsidR="00C657E8" w:rsidRPr="00B8152D" w:rsidRDefault="00C657E8" w:rsidP="00C657E8">
      <w:pPr>
        <w:rPr>
          <w:b/>
          <w:sz w:val="22"/>
          <w:szCs w:val="22"/>
        </w:rPr>
      </w:pPr>
      <w:r w:rsidRPr="00B8152D">
        <w:rPr>
          <w:b/>
          <w:sz w:val="22"/>
          <w:szCs w:val="22"/>
        </w:rPr>
        <w:t>Kin</w:t>
      </w:r>
    </w:p>
    <w:p w14:paraId="3482F146" w14:textId="77777777" w:rsidR="00C657E8" w:rsidRPr="00B8152D" w:rsidRDefault="00C657E8" w:rsidP="00C657E8">
      <w:pPr>
        <w:spacing w:after="60"/>
        <w:ind w:left="709" w:hanging="709"/>
        <w:rPr>
          <w:bCs/>
          <w:sz w:val="22"/>
          <w:szCs w:val="22"/>
        </w:rPr>
      </w:pPr>
    </w:p>
    <w:p w14:paraId="22F5002C" w14:textId="77777777" w:rsidR="00532D25" w:rsidRPr="00B8152D" w:rsidRDefault="00532D25">
      <w:pPr>
        <w:pStyle w:val="ListParagraph"/>
        <w:numPr>
          <w:ilvl w:val="0"/>
          <w:numId w:val="18"/>
        </w:numPr>
        <w:spacing w:after="60"/>
        <w:jc w:val="both"/>
        <w:rPr>
          <w:rFonts w:cs="Times New Roman"/>
          <w:szCs w:val="22"/>
        </w:rPr>
      </w:pPr>
      <w:r w:rsidRPr="00B8152D">
        <w:rPr>
          <w:szCs w:val="22"/>
        </w:rPr>
        <w:t>No evidence found. [no kin]</w:t>
      </w:r>
    </w:p>
    <w:p w14:paraId="1E6ECC4B" w14:textId="77777777" w:rsidR="00C657E8" w:rsidRPr="00B8152D" w:rsidRDefault="00C657E8" w:rsidP="00C657E8">
      <w:pPr>
        <w:spacing w:after="60"/>
        <w:ind w:left="709" w:hanging="709"/>
        <w:rPr>
          <w:bCs/>
          <w:sz w:val="22"/>
          <w:szCs w:val="22"/>
          <w:lang w:val="en-US"/>
        </w:rPr>
      </w:pPr>
    </w:p>
    <w:p w14:paraId="1BA02620" w14:textId="77777777" w:rsidR="00C657E8" w:rsidRPr="00B8152D" w:rsidRDefault="00C657E8" w:rsidP="00C657E8">
      <w:pPr>
        <w:spacing w:after="60"/>
        <w:ind w:left="709" w:hanging="709"/>
        <w:rPr>
          <w:bCs/>
          <w:sz w:val="22"/>
          <w:szCs w:val="22"/>
          <w:lang w:val="en-US"/>
        </w:rPr>
      </w:pPr>
    </w:p>
    <w:p w14:paraId="69E35B09" w14:textId="77777777" w:rsidR="00C657E8" w:rsidRPr="00E4302E" w:rsidRDefault="00C657E8" w:rsidP="00C657E8">
      <w:pPr>
        <w:spacing w:after="60"/>
        <w:ind w:left="709" w:hanging="709"/>
        <w:rPr>
          <w:b/>
          <w:sz w:val="22"/>
          <w:szCs w:val="22"/>
          <w:lang w:val="en-US"/>
        </w:rPr>
      </w:pPr>
      <w:r w:rsidRPr="00E4302E">
        <w:rPr>
          <w:b/>
          <w:sz w:val="22"/>
          <w:szCs w:val="22"/>
          <w:lang w:val="en-US"/>
        </w:rPr>
        <w:t>Sources</w:t>
      </w:r>
    </w:p>
    <w:p w14:paraId="52285810" w14:textId="77777777" w:rsidR="00C657E8" w:rsidRPr="00E4302E" w:rsidRDefault="00C657E8" w:rsidP="00C657E8">
      <w:pPr>
        <w:rPr>
          <w:sz w:val="22"/>
          <w:szCs w:val="22"/>
          <w:lang w:val="en-US"/>
        </w:rPr>
      </w:pPr>
    </w:p>
    <w:p w14:paraId="3FA0DE3F" w14:textId="77777777" w:rsidR="00580C33" w:rsidRPr="00B8152D" w:rsidRDefault="00580C33" w:rsidP="00532D25">
      <w:pPr>
        <w:spacing w:after="60"/>
        <w:ind w:left="709" w:hanging="709"/>
        <w:rPr>
          <w:sz w:val="22"/>
          <w:szCs w:val="22"/>
          <w:lang w:val="fr-CH"/>
        </w:rPr>
      </w:pPr>
      <w:r w:rsidRPr="00B8152D">
        <w:rPr>
          <w:sz w:val="22"/>
          <w:szCs w:val="22"/>
          <w:lang w:val="en-US" w:eastAsia="de-CH"/>
        </w:rPr>
        <w:t xml:space="preserve">Ager, Dennis E. (1999). </w:t>
      </w:r>
      <w:r w:rsidRPr="00B8152D">
        <w:rPr>
          <w:i/>
          <w:iCs/>
          <w:sz w:val="22"/>
          <w:szCs w:val="22"/>
          <w:lang w:val="en-US" w:eastAsia="de-CH"/>
        </w:rPr>
        <w:t>Identity, Insecurity and Image: France and Language</w:t>
      </w:r>
      <w:r w:rsidRPr="00B8152D">
        <w:rPr>
          <w:sz w:val="22"/>
          <w:szCs w:val="22"/>
          <w:lang w:val="en-US" w:eastAsia="de-CH"/>
        </w:rPr>
        <w:t xml:space="preserve">. </w:t>
      </w:r>
      <w:proofErr w:type="spellStart"/>
      <w:proofErr w:type="gramStart"/>
      <w:r w:rsidRPr="00B8152D">
        <w:rPr>
          <w:rFonts w:eastAsiaTheme="minorHAnsi"/>
          <w:sz w:val="22"/>
          <w:szCs w:val="22"/>
          <w:lang w:val="fr-CH"/>
        </w:rPr>
        <w:t>Clevedon</w:t>
      </w:r>
      <w:proofErr w:type="spellEnd"/>
      <w:r w:rsidRPr="00B8152D">
        <w:rPr>
          <w:rFonts w:eastAsiaTheme="minorHAnsi"/>
          <w:sz w:val="22"/>
          <w:szCs w:val="22"/>
          <w:lang w:val="fr-CH"/>
        </w:rPr>
        <w:t>:</w:t>
      </w:r>
      <w:proofErr w:type="gramEnd"/>
      <w:r w:rsidRPr="00B8152D">
        <w:rPr>
          <w:rFonts w:eastAsiaTheme="minorHAnsi"/>
          <w:sz w:val="22"/>
          <w:szCs w:val="22"/>
          <w:lang w:val="fr-CH"/>
        </w:rPr>
        <w:t xml:space="preserve"> </w:t>
      </w:r>
      <w:proofErr w:type="spellStart"/>
      <w:r w:rsidRPr="00B8152D">
        <w:rPr>
          <w:rFonts w:eastAsiaTheme="minorHAnsi"/>
          <w:sz w:val="22"/>
          <w:szCs w:val="22"/>
          <w:lang w:val="fr-CH"/>
        </w:rPr>
        <w:t>Multilingual</w:t>
      </w:r>
      <w:proofErr w:type="spellEnd"/>
      <w:r w:rsidRPr="00B8152D">
        <w:rPr>
          <w:rFonts w:eastAsiaTheme="minorHAnsi"/>
          <w:sz w:val="22"/>
          <w:szCs w:val="22"/>
          <w:lang w:val="fr-CH"/>
        </w:rPr>
        <w:t xml:space="preserve"> </w:t>
      </w:r>
      <w:proofErr w:type="spellStart"/>
      <w:r w:rsidRPr="00B8152D">
        <w:rPr>
          <w:rFonts w:eastAsiaTheme="minorHAnsi"/>
          <w:sz w:val="22"/>
          <w:szCs w:val="22"/>
          <w:lang w:val="fr-CH"/>
        </w:rPr>
        <w:t>Matters</w:t>
      </w:r>
      <w:proofErr w:type="spellEnd"/>
      <w:r w:rsidRPr="00B8152D">
        <w:rPr>
          <w:rFonts w:eastAsiaTheme="minorHAnsi"/>
          <w:sz w:val="22"/>
          <w:szCs w:val="22"/>
          <w:lang w:val="fr-CH"/>
        </w:rPr>
        <w:t>.</w:t>
      </w:r>
    </w:p>
    <w:p w14:paraId="197AF23A" w14:textId="77777777" w:rsidR="00580C33" w:rsidRPr="00B8152D" w:rsidRDefault="00580C33" w:rsidP="00532D25">
      <w:pPr>
        <w:spacing w:after="60"/>
        <w:ind w:left="709" w:hanging="709"/>
        <w:rPr>
          <w:rFonts w:eastAsia="Calibri"/>
          <w:b/>
          <w:sz w:val="22"/>
          <w:szCs w:val="22"/>
          <w:lang w:val="en-US"/>
        </w:rPr>
      </w:pPr>
      <w:r w:rsidRPr="00B8152D">
        <w:rPr>
          <w:sz w:val="22"/>
          <w:szCs w:val="22"/>
          <w:lang w:val="fr-CH" w:eastAsia="de-CH"/>
        </w:rPr>
        <w:t xml:space="preserve">Bonnaud, Pierre (2003). </w:t>
      </w:r>
      <w:r w:rsidRPr="00B8152D">
        <w:rPr>
          <w:i/>
          <w:iCs/>
          <w:sz w:val="22"/>
          <w:szCs w:val="22"/>
          <w:lang w:val="fr-CH" w:eastAsia="de-CH"/>
        </w:rPr>
        <w:t>De l'Auvergne</w:t>
      </w:r>
      <w:r w:rsidRPr="00B8152D">
        <w:rPr>
          <w:i/>
          <w:sz w:val="22"/>
          <w:szCs w:val="22"/>
          <w:lang w:val="fr-CH" w:eastAsia="de-CH"/>
        </w:rPr>
        <w:t xml:space="preserve">. 2600 ans au </w:t>
      </w:r>
      <w:proofErr w:type="spellStart"/>
      <w:r w:rsidRPr="00B8152D">
        <w:rPr>
          <w:i/>
          <w:sz w:val="22"/>
          <w:szCs w:val="22"/>
          <w:lang w:val="fr-CH" w:eastAsia="de-CH"/>
        </w:rPr>
        <w:t>Coeur</w:t>
      </w:r>
      <w:proofErr w:type="spellEnd"/>
      <w:r w:rsidRPr="00B8152D">
        <w:rPr>
          <w:i/>
          <w:sz w:val="22"/>
          <w:szCs w:val="22"/>
          <w:lang w:val="fr-CH" w:eastAsia="de-CH"/>
        </w:rPr>
        <w:t xml:space="preserve"> de la Gaule et de la France central</w:t>
      </w:r>
      <w:r w:rsidRPr="00B8152D">
        <w:rPr>
          <w:sz w:val="22"/>
          <w:szCs w:val="22"/>
          <w:lang w:val="fr-CH" w:eastAsia="de-CH"/>
        </w:rPr>
        <w:t xml:space="preserve">.  </w:t>
      </w:r>
      <w:proofErr w:type="spellStart"/>
      <w:r w:rsidRPr="00B8152D">
        <w:rPr>
          <w:sz w:val="22"/>
          <w:szCs w:val="22"/>
          <w:lang w:val="en-US" w:eastAsia="de-CH"/>
        </w:rPr>
        <w:t>Nonette</w:t>
      </w:r>
      <w:proofErr w:type="spellEnd"/>
      <w:r w:rsidRPr="00B8152D">
        <w:rPr>
          <w:sz w:val="22"/>
          <w:szCs w:val="22"/>
          <w:lang w:val="en-US" w:eastAsia="de-CH"/>
        </w:rPr>
        <w:t>: Editions Creer.</w:t>
      </w:r>
    </w:p>
    <w:p w14:paraId="1CAB5EA8" w14:textId="77777777" w:rsidR="00580C33" w:rsidRPr="00B8152D" w:rsidRDefault="00580C33" w:rsidP="00532D25">
      <w:pPr>
        <w:spacing w:after="60"/>
        <w:ind w:left="709" w:hanging="709"/>
        <w:rPr>
          <w:b/>
          <w:sz w:val="22"/>
          <w:szCs w:val="22"/>
          <w:lang w:val="en-US"/>
        </w:rPr>
      </w:pPr>
      <w:proofErr w:type="spellStart"/>
      <w:r w:rsidRPr="00B8152D">
        <w:rPr>
          <w:sz w:val="22"/>
          <w:szCs w:val="22"/>
          <w:lang w:val="en-US"/>
        </w:rPr>
        <w:t>Cederman</w:t>
      </w:r>
      <w:proofErr w:type="spellEnd"/>
      <w:r w:rsidRPr="00B8152D">
        <w:rPr>
          <w:sz w:val="22"/>
          <w:szCs w:val="22"/>
          <w:lang w:val="en-US"/>
        </w:rPr>
        <w:t xml:space="preserve">, Lars-Erik, Andreas Wimmer, and Brian Min (2010). “Why Do Ethnic Groups Rebel: New Data and Analysis.” </w:t>
      </w:r>
      <w:r w:rsidRPr="00B8152D">
        <w:rPr>
          <w:i/>
          <w:iCs/>
          <w:sz w:val="22"/>
          <w:szCs w:val="22"/>
          <w:lang w:val="en-US"/>
        </w:rPr>
        <w:t>World Politics</w:t>
      </w:r>
      <w:r w:rsidRPr="00B8152D">
        <w:rPr>
          <w:sz w:val="22"/>
          <w:szCs w:val="22"/>
          <w:lang w:val="en-US"/>
        </w:rPr>
        <w:t xml:space="preserve"> </w:t>
      </w:r>
      <w:r w:rsidRPr="00B8152D">
        <w:rPr>
          <w:iCs/>
          <w:sz w:val="22"/>
          <w:szCs w:val="22"/>
          <w:lang w:val="en-US"/>
        </w:rPr>
        <w:t>62</w:t>
      </w:r>
      <w:r w:rsidRPr="00B8152D">
        <w:rPr>
          <w:sz w:val="22"/>
          <w:szCs w:val="22"/>
          <w:lang w:val="en-US"/>
        </w:rPr>
        <w:t>(1): 87-119.</w:t>
      </w:r>
    </w:p>
    <w:p w14:paraId="755B26B9" w14:textId="77777777" w:rsidR="00580C33" w:rsidRPr="00B8152D" w:rsidRDefault="00580C33" w:rsidP="00532D25">
      <w:pPr>
        <w:spacing w:after="60"/>
        <w:ind w:left="709" w:hanging="709"/>
        <w:rPr>
          <w:b/>
          <w:sz w:val="22"/>
          <w:szCs w:val="22"/>
          <w:lang w:val="en-US"/>
        </w:rPr>
      </w:pPr>
      <w:r w:rsidRPr="00B8152D">
        <w:rPr>
          <w:sz w:val="22"/>
          <w:szCs w:val="22"/>
          <w:lang w:val="en-US"/>
        </w:rPr>
        <w:t>CIA World Factbook. https://www.cia.gov/library/publications/the-world-factbook/geos/tb.html [October 30, 2014].</w:t>
      </w:r>
    </w:p>
    <w:p w14:paraId="44E9834A" w14:textId="77777777" w:rsidR="00580C33" w:rsidRPr="00B8152D" w:rsidRDefault="00580C33" w:rsidP="00532D25">
      <w:pPr>
        <w:spacing w:after="60"/>
        <w:ind w:left="709" w:hanging="709"/>
        <w:rPr>
          <w:sz w:val="22"/>
          <w:szCs w:val="22"/>
          <w:lang w:val="fr-CH"/>
        </w:rPr>
      </w:pPr>
      <w:r w:rsidRPr="00B8152D">
        <w:rPr>
          <w:sz w:val="22"/>
          <w:szCs w:val="22"/>
          <w:lang w:val="fr-CH"/>
        </w:rPr>
        <w:t>Constitution de la République française. http://www.assemblee-nationale.fr/connaissance/constitution.asp [</w:t>
      </w:r>
      <w:proofErr w:type="spellStart"/>
      <w:r w:rsidRPr="00B8152D">
        <w:rPr>
          <w:sz w:val="22"/>
          <w:szCs w:val="22"/>
          <w:lang w:val="fr-CH"/>
        </w:rPr>
        <w:t>October</w:t>
      </w:r>
      <w:proofErr w:type="spellEnd"/>
      <w:r w:rsidRPr="00B8152D">
        <w:rPr>
          <w:sz w:val="22"/>
          <w:szCs w:val="22"/>
          <w:lang w:val="fr-CH"/>
        </w:rPr>
        <w:t xml:space="preserve"> 30, 2014].  </w:t>
      </w:r>
    </w:p>
    <w:p w14:paraId="4D5E7FEE" w14:textId="77777777" w:rsidR="00580C33" w:rsidRPr="00B8152D" w:rsidRDefault="00580C33" w:rsidP="00532D25">
      <w:pPr>
        <w:spacing w:after="60"/>
        <w:ind w:left="709" w:hanging="709"/>
        <w:rPr>
          <w:sz w:val="22"/>
          <w:szCs w:val="22"/>
          <w:lang w:val="en-GB"/>
        </w:rPr>
      </w:pPr>
      <w:r w:rsidRPr="00B8152D">
        <w:rPr>
          <w:sz w:val="22"/>
          <w:szCs w:val="22"/>
          <w:lang w:val="en-GB"/>
        </w:rPr>
        <w:t xml:space="preserve">French </w:t>
      </w:r>
      <w:r w:rsidRPr="00B8152D">
        <w:rPr>
          <w:iCs/>
          <w:sz w:val="22"/>
          <w:szCs w:val="22"/>
          <w:lang w:val="en-GB"/>
        </w:rPr>
        <w:t>National Institute</w:t>
      </w:r>
      <w:r w:rsidRPr="00B8152D">
        <w:rPr>
          <w:sz w:val="22"/>
          <w:szCs w:val="22"/>
          <w:lang w:val="en-GB"/>
        </w:rPr>
        <w:t xml:space="preserve"> for </w:t>
      </w:r>
      <w:r w:rsidRPr="00B8152D">
        <w:rPr>
          <w:iCs/>
          <w:sz w:val="22"/>
          <w:szCs w:val="22"/>
          <w:lang w:val="en-GB"/>
        </w:rPr>
        <w:t>Statistics</w:t>
      </w:r>
      <w:r w:rsidRPr="00B8152D">
        <w:rPr>
          <w:sz w:val="22"/>
          <w:szCs w:val="22"/>
          <w:lang w:val="en-GB"/>
        </w:rPr>
        <w:t xml:space="preserve"> and Economic Studies (2012). http://www.insee.fr/en/ [November 10, 2014]</w:t>
      </w:r>
    </w:p>
    <w:p w14:paraId="3D5EA354" w14:textId="77777777" w:rsidR="00580C33" w:rsidRPr="00B8152D" w:rsidRDefault="00580C33" w:rsidP="00532D25">
      <w:pPr>
        <w:pStyle w:val="NormalWeb"/>
        <w:spacing w:before="0" w:beforeAutospacing="0" w:after="60" w:afterAutospacing="0"/>
        <w:ind w:left="709" w:hanging="709"/>
        <w:rPr>
          <w:i/>
          <w:iCs/>
          <w:sz w:val="22"/>
          <w:szCs w:val="22"/>
          <w:lang w:val="en-US"/>
        </w:rPr>
      </w:pPr>
      <w:r w:rsidRPr="00B8152D">
        <w:rPr>
          <w:sz w:val="22"/>
          <w:szCs w:val="22"/>
          <w:lang w:val="fr-CH"/>
        </w:rPr>
        <w:lastRenderedPageBreak/>
        <w:t xml:space="preserve">GADM (2019). </w:t>
      </w:r>
      <w:r w:rsidRPr="00B8152D">
        <w:rPr>
          <w:sz w:val="22"/>
          <w:szCs w:val="22"/>
          <w:lang w:val="en-US"/>
        </w:rPr>
        <w:t xml:space="preserve">Database of Global Administrative Boundaries, Version 3.6. </w:t>
      </w:r>
      <w:hyperlink r:id="rId136" w:history="1">
        <w:r w:rsidRPr="00B8152D">
          <w:rPr>
            <w:rStyle w:val="Hyperlink"/>
            <w:sz w:val="22"/>
            <w:szCs w:val="22"/>
            <w:lang w:val="en-US"/>
          </w:rPr>
          <w:t>https://gadm.org/</w:t>
        </w:r>
      </w:hyperlink>
      <w:r w:rsidRPr="00B8152D">
        <w:rPr>
          <w:sz w:val="22"/>
          <w:szCs w:val="22"/>
          <w:lang w:val="en-US"/>
        </w:rPr>
        <w:t xml:space="preserve"> [November 19, 2021].</w:t>
      </w:r>
    </w:p>
    <w:p w14:paraId="72ACAD7F" w14:textId="77777777" w:rsidR="00580C33" w:rsidRPr="00B8152D" w:rsidRDefault="00580C33" w:rsidP="00532D25">
      <w:pPr>
        <w:pStyle w:val="NormalWeb"/>
        <w:spacing w:before="0" w:beforeAutospacing="0" w:after="60" w:afterAutospacing="0"/>
        <w:ind w:left="709" w:hanging="709"/>
        <w:rPr>
          <w:sz w:val="22"/>
          <w:szCs w:val="22"/>
          <w:lang w:val="en-US"/>
        </w:rPr>
      </w:pPr>
      <w:r w:rsidRPr="00B8152D">
        <w:rPr>
          <w:color w:val="000000"/>
          <w:sz w:val="22"/>
          <w:szCs w:val="22"/>
          <w:lang w:val="en-US"/>
        </w:rPr>
        <w:t xml:space="preserve">Hewitt, Christopher, and Tom Cheetham (2000). </w:t>
      </w:r>
      <w:r w:rsidRPr="00B8152D">
        <w:rPr>
          <w:i/>
          <w:iCs/>
          <w:color w:val="000000"/>
          <w:sz w:val="22"/>
          <w:szCs w:val="22"/>
          <w:lang w:val="en-US"/>
        </w:rPr>
        <w:t>Encyclopedia of Modern Separatist Movements</w:t>
      </w:r>
      <w:r w:rsidRPr="00B8152D">
        <w:rPr>
          <w:color w:val="000000"/>
          <w:sz w:val="22"/>
          <w:szCs w:val="22"/>
          <w:lang w:val="en-US"/>
        </w:rPr>
        <w:t>. Santa Barbara, CA: ABC-CLIO, pp. 100-102.</w:t>
      </w:r>
    </w:p>
    <w:p w14:paraId="6588D520" w14:textId="77777777" w:rsidR="00580C33" w:rsidRPr="00B8152D" w:rsidRDefault="00580C33" w:rsidP="00532D25">
      <w:pPr>
        <w:pStyle w:val="NormalWeb"/>
        <w:spacing w:before="0" w:beforeAutospacing="0" w:after="60" w:afterAutospacing="0"/>
        <w:ind w:left="709" w:hanging="709"/>
        <w:rPr>
          <w:sz w:val="22"/>
          <w:szCs w:val="22"/>
          <w:lang w:val="en-US"/>
        </w:rPr>
      </w:pPr>
      <w:r w:rsidRPr="00B8152D">
        <w:rPr>
          <w:sz w:val="22"/>
          <w:szCs w:val="22"/>
          <w:lang w:val="en-US"/>
        </w:rPr>
        <w:t xml:space="preserve">Lexis Nexis. </w:t>
      </w:r>
      <w:hyperlink r:id="rId137" w:history="1">
        <w:r w:rsidRPr="00B8152D">
          <w:rPr>
            <w:rStyle w:val="Hyperlink"/>
            <w:sz w:val="22"/>
            <w:szCs w:val="22"/>
            <w:lang w:val="en-US"/>
          </w:rPr>
          <w:t>http://www.lexis-nexis.com</w:t>
        </w:r>
      </w:hyperlink>
      <w:r w:rsidRPr="00B8152D">
        <w:rPr>
          <w:sz w:val="22"/>
          <w:szCs w:val="22"/>
          <w:lang w:val="en-US"/>
        </w:rPr>
        <w:t xml:space="preserve">  [February 2, 2014].</w:t>
      </w:r>
    </w:p>
    <w:p w14:paraId="4D650D5B" w14:textId="77777777" w:rsidR="00580C33" w:rsidRPr="00B8152D" w:rsidRDefault="00580C33" w:rsidP="00532D25">
      <w:pPr>
        <w:spacing w:after="60"/>
        <w:ind w:left="709" w:hanging="709"/>
        <w:rPr>
          <w:sz w:val="22"/>
          <w:szCs w:val="22"/>
          <w:lang w:val="en-US"/>
        </w:rPr>
      </w:pPr>
      <w:proofErr w:type="spellStart"/>
      <w:r w:rsidRPr="00B8152D">
        <w:rPr>
          <w:sz w:val="22"/>
          <w:szCs w:val="22"/>
          <w:lang w:val="en-US"/>
        </w:rPr>
        <w:t>Migge</w:t>
      </w:r>
      <w:proofErr w:type="spellEnd"/>
      <w:r w:rsidRPr="00B8152D">
        <w:rPr>
          <w:sz w:val="22"/>
          <w:szCs w:val="22"/>
          <w:lang w:val="en-US"/>
        </w:rPr>
        <w:t xml:space="preserve">, Bettina and Isabelle </w:t>
      </w:r>
      <w:proofErr w:type="spellStart"/>
      <w:r w:rsidRPr="00B8152D">
        <w:rPr>
          <w:sz w:val="22"/>
          <w:szCs w:val="22"/>
          <w:lang w:val="en-US"/>
        </w:rPr>
        <w:t>Léglise</w:t>
      </w:r>
      <w:proofErr w:type="spellEnd"/>
      <w:r w:rsidRPr="00B8152D">
        <w:rPr>
          <w:sz w:val="22"/>
          <w:szCs w:val="22"/>
          <w:lang w:val="en-US"/>
        </w:rPr>
        <w:t xml:space="preserve"> (2012). </w:t>
      </w:r>
      <w:r w:rsidRPr="00B8152D">
        <w:rPr>
          <w:i/>
          <w:iCs/>
          <w:sz w:val="22"/>
          <w:szCs w:val="22"/>
          <w:lang w:val="en-US"/>
        </w:rPr>
        <w:t>Exploring language in a multilingual context: Variation, Interaction and Ideology in language documentation</w:t>
      </w:r>
      <w:r w:rsidRPr="00B8152D">
        <w:rPr>
          <w:sz w:val="22"/>
          <w:szCs w:val="22"/>
          <w:lang w:val="en-US"/>
        </w:rPr>
        <w:t>. Cambridge: Cambridge University Press.</w:t>
      </w:r>
    </w:p>
    <w:p w14:paraId="38BE4901" w14:textId="77777777" w:rsidR="00580C33" w:rsidRPr="00B8152D" w:rsidRDefault="00580C33" w:rsidP="00532D25">
      <w:pPr>
        <w:spacing w:after="60"/>
        <w:ind w:left="709" w:hanging="709"/>
        <w:rPr>
          <w:sz w:val="22"/>
          <w:szCs w:val="22"/>
          <w:lang w:val="en-US"/>
        </w:rPr>
      </w:pPr>
      <w:r w:rsidRPr="00B8152D">
        <w:rPr>
          <w:sz w:val="22"/>
          <w:szCs w:val="22"/>
          <w:lang w:val="en-US"/>
        </w:rPr>
        <w:t xml:space="preserve">Minahan, James (2002). </w:t>
      </w:r>
      <w:r w:rsidRPr="00B8152D">
        <w:rPr>
          <w:i/>
          <w:iCs/>
          <w:sz w:val="22"/>
          <w:szCs w:val="22"/>
          <w:lang w:val="en-US"/>
        </w:rPr>
        <w:t>Encyclopedia of the Stateless Nations</w:t>
      </w:r>
      <w:r w:rsidRPr="00B8152D">
        <w:rPr>
          <w:sz w:val="22"/>
          <w:szCs w:val="22"/>
          <w:lang w:val="en-US"/>
        </w:rPr>
        <w:t xml:space="preserve">. Westport, CT: Greenwood Press. </w:t>
      </w:r>
    </w:p>
    <w:p w14:paraId="7703893F" w14:textId="77777777" w:rsidR="00580C33" w:rsidRPr="00B8152D" w:rsidRDefault="00580C33" w:rsidP="00532D25">
      <w:pPr>
        <w:spacing w:after="60"/>
        <w:ind w:left="709" w:hanging="709"/>
        <w:rPr>
          <w:sz w:val="22"/>
          <w:szCs w:val="22"/>
          <w:lang w:val="en-US"/>
        </w:rPr>
      </w:pPr>
      <w:r w:rsidRPr="00B8152D">
        <w:rPr>
          <w:sz w:val="22"/>
          <w:szCs w:val="22"/>
          <w:lang w:val="en-US"/>
        </w:rPr>
        <w:t xml:space="preserve">Minority Rights Group International. </w:t>
      </w:r>
      <w:r w:rsidRPr="00B8152D">
        <w:rPr>
          <w:i/>
          <w:sz w:val="22"/>
          <w:szCs w:val="22"/>
          <w:lang w:val="en-US"/>
        </w:rPr>
        <w:t xml:space="preserve">World Directory of Minorities and Indigenous Peoples. </w:t>
      </w:r>
      <w:r w:rsidRPr="00B8152D">
        <w:rPr>
          <w:sz w:val="22"/>
          <w:szCs w:val="22"/>
          <w:lang w:val="en-US"/>
        </w:rPr>
        <w:t>http://www.minorityrights.org/4196/guadeloupe/guadeloupe-overview.html</w:t>
      </w:r>
      <w:r w:rsidRPr="00B8152D">
        <w:rPr>
          <w:rFonts w:eastAsiaTheme="majorEastAsia"/>
          <w:bCs/>
          <w:sz w:val="22"/>
          <w:szCs w:val="22"/>
          <w:lang w:val="en-US"/>
        </w:rPr>
        <w:t xml:space="preserve"> </w:t>
      </w:r>
      <w:r w:rsidRPr="00B8152D">
        <w:rPr>
          <w:sz w:val="22"/>
          <w:szCs w:val="22"/>
          <w:lang w:val="en-US"/>
        </w:rPr>
        <w:t>[October 30, 2014].</w:t>
      </w:r>
    </w:p>
    <w:p w14:paraId="5DB52694" w14:textId="77777777" w:rsidR="00580C33" w:rsidRPr="00B8152D" w:rsidRDefault="00580C33" w:rsidP="00532D25">
      <w:pPr>
        <w:pStyle w:val="NormalWeb"/>
        <w:spacing w:before="0" w:beforeAutospacing="0" w:after="60" w:afterAutospacing="0"/>
        <w:ind w:left="709" w:hanging="709"/>
        <w:rPr>
          <w:sz w:val="22"/>
          <w:szCs w:val="22"/>
          <w:lang w:val="en-US" w:eastAsia="de-DE"/>
        </w:rPr>
      </w:pPr>
      <w:r w:rsidRPr="00B8152D">
        <w:rPr>
          <w:sz w:val="22"/>
          <w:szCs w:val="22"/>
          <w:lang w:val="fr-CH"/>
        </w:rPr>
        <w:t>Natale, Virginie (</w:t>
      </w:r>
      <w:proofErr w:type="spellStart"/>
      <w:r w:rsidRPr="00B8152D">
        <w:rPr>
          <w:sz w:val="22"/>
          <w:szCs w:val="22"/>
          <w:lang w:val="fr-CH"/>
        </w:rPr>
        <w:t>n.d</w:t>
      </w:r>
      <w:proofErr w:type="spellEnd"/>
      <w:r w:rsidRPr="00B8152D">
        <w:rPr>
          <w:sz w:val="22"/>
          <w:szCs w:val="22"/>
          <w:lang w:val="fr-CH"/>
        </w:rPr>
        <w:t xml:space="preserve">.). “Les nouvelles collectivités d’outre-mer : Saint-Martin et Saint Barthélemy.” </w:t>
      </w:r>
      <w:hyperlink r:id="rId138" w:history="1">
        <w:r w:rsidRPr="00B8152D">
          <w:rPr>
            <w:rStyle w:val="Hyperlink"/>
            <w:sz w:val="22"/>
            <w:szCs w:val="22"/>
            <w:lang w:val="en-US"/>
          </w:rPr>
          <w:t>http://www.droitconstitutionnel.org/congresmtp/textes6/NATALE.pdf</w:t>
        </w:r>
      </w:hyperlink>
      <w:r w:rsidRPr="00B8152D">
        <w:rPr>
          <w:sz w:val="22"/>
          <w:szCs w:val="22"/>
          <w:lang w:val="en-US"/>
        </w:rPr>
        <w:t xml:space="preserve"> [January 29, 2015]</w:t>
      </w:r>
      <w:r w:rsidRPr="00B8152D">
        <w:rPr>
          <w:sz w:val="22"/>
          <w:szCs w:val="22"/>
          <w:lang w:val="en-US" w:eastAsia="de-DE"/>
        </w:rPr>
        <w:t>.</w:t>
      </w:r>
    </w:p>
    <w:p w14:paraId="0995DCCD" w14:textId="77777777" w:rsidR="00580C33" w:rsidRPr="00B8152D" w:rsidRDefault="00580C33" w:rsidP="00532D25">
      <w:pPr>
        <w:spacing w:after="60"/>
        <w:ind w:left="709" w:hanging="709"/>
        <w:rPr>
          <w:rFonts w:eastAsia="Calibri"/>
          <w:b/>
          <w:sz w:val="22"/>
          <w:szCs w:val="22"/>
          <w:lang w:val="en-US"/>
        </w:rPr>
      </w:pPr>
      <w:r w:rsidRPr="00B8152D">
        <w:rPr>
          <w:sz w:val="22"/>
          <w:szCs w:val="22"/>
          <w:lang w:val="en-US" w:eastAsia="de-CH"/>
        </w:rPr>
        <w:t xml:space="preserve">Rogers, Vaughan and Wilson McLeod (2007). “Autochthonous Minority Languages in Public-Sector Primary Education: Bilingual Policies and Politics in Brittany and Scotland.” </w:t>
      </w:r>
      <w:r w:rsidRPr="00B8152D">
        <w:rPr>
          <w:i/>
          <w:iCs/>
          <w:sz w:val="22"/>
          <w:szCs w:val="22"/>
          <w:lang w:val="en-US" w:eastAsia="de-CH"/>
        </w:rPr>
        <w:t>Linguistics and Education</w:t>
      </w:r>
      <w:r w:rsidRPr="00B8152D">
        <w:rPr>
          <w:sz w:val="22"/>
          <w:szCs w:val="22"/>
          <w:lang w:val="en-US" w:eastAsia="de-CH"/>
        </w:rPr>
        <w:t xml:space="preserve"> </w:t>
      </w:r>
      <w:r w:rsidRPr="00B8152D">
        <w:rPr>
          <w:iCs/>
          <w:sz w:val="22"/>
          <w:szCs w:val="22"/>
          <w:lang w:val="en-US" w:eastAsia="de-CH"/>
        </w:rPr>
        <w:t>17</w:t>
      </w:r>
      <w:r w:rsidRPr="00B8152D">
        <w:rPr>
          <w:sz w:val="22"/>
          <w:szCs w:val="22"/>
          <w:lang w:val="en-US" w:eastAsia="de-CH"/>
        </w:rPr>
        <w:t>(4): 347-373.</w:t>
      </w:r>
    </w:p>
    <w:p w14:paraId="55446090" w14:textId="77777777" w:rsidR="00580C33" w:rsidRPr="00B8152D" w:rsidRDefault="00580C33" w:rsidP="00532D25">
      <w:pPr>
        <w:spacing w:after="60"/>
        <w:ind w:left="709" w:hanging="709"/>
        <w:rPr>
          <w:sz w:val="22"/>
          <w:szCs w:val="22"/>
          <w:lang w:val="en-US" w:eastAsia="de-CH"/>
        </w:rPr>
      </w:pPr>
      <w:r w:rsidRPr="00B8152D">
        <w:rPr>
          <w:sz w:val="22"/>
          <w:szCs w:val="22"/>
          <w:lang w:val="en-US" w:eastAsia="de-CH"/>
        </w:rPr>
        <w:t xml:space="preserve">Sutton, Paul (2008). “The Best of Both Worlds: Autonomy and </w:t>
      </w:r>
      <w:proofErr w:type="spellStart"/>
      <w:r w:rsidRPr="00B8152D">
        <w:rPr>
          <w:sz w:val="22"/>
          <w:szCs w:val="22"/>
          <w:lang w:val="en-US" w:eastAsia="de-CH"/>
        </w:rPr>
        <w:t>Decolonisation</w:t>
      </w:r>
      <w:proofErr w:type="spellEnd"/>
      <w:r w:rsidRPr="00B8152D">
        <w:rPr>
          <w:sz w:val="22"/>
          <w:szCs w:val="22"/>
          <w:lang w:val="en-US" w:eastAsia="de-CH"/>
        </w:rPr>
        <w:t xml:space="preserve"> in the Caribbean.” Working paper no. 2, August. London: Centre for Caribbean Studies, London Metropolitan University.</w:t>
      </w:r>
    </w:p>
    <w:p w14:paraId="3B396814" w14:textId="77777777" w:rsidR="00580C33" w:rsidRPr="00B8152D" w:rsidRDefault="00580C33" w:rsidP="00532D25">
      <w:pPr>
        <w:widowControl w:val="0"/>
        <w:spacing w:after="60"/>
        <w:ind w:left="709" w:hanging="709"/>
        <w:rPr>
          <w:sz w:val="22"/>
          <w:szCs w:val="22"/>
          <w:lang w:val="en-US"/>
        </w:rPr>
      </w:pPr>
      <w:r w:rsidRPr="00B8152D">
        <w:rPr>
          <w:sz w:val="22"/>
          <w:szCs w:val="22"/>
          <w:lang w:val="en-US"/>
        </w:rPr>
        <w:t xml:space="preserve">Vogt, Manuel, Nils-Christian Bormann, Seraina </w:t>
      </w:r>
      <w:proofErr w:type="spellStart"/>
      <w:r w:rsidRPr="00B8152D">
        <w:rPr>
          <w:sz w:val="22"/>
          <w:szCs w:val="22"/>
          <w:lang w:val="en-US"/>
        </w:rPr>
        <w:t>Rüegger</w:t>
      </w:r>
      <w:proofErr w:type="spellEnd"/>
      <w:r w:rsidRPr="00B8152D">
        <w:rPr>
          <w:sz w:val="22"/>
          <w:szCs w:val="22"/>
          <w:lang w:val="en-US"/>
        </w:rPr>
        <w:t xml:space="preserve">, Lars-Erik </w:t>
      </w:r>
      <w:proofErr w:type="spellStart"/>
      <w:r w:rsidRPr="00B8152D">
        <w:rPr>
          <w:sz w:val="22"/>
          <w:szCs w:val="22"/>
          <w:lang w:val="en-US"/>
        </w:rPr>
        <w:t>Cederman</w:t>
      </w:r>
      <w:proofErr w:type="spellEnd"/>
      <w:r w:rsidRPr="00B8152D">
        <w:rPr>
          <w:sz w:val="22"/>
          <w:szCs w:val="22"/>
          <w:lang w:val="en-US"/>
        </w:rPr>
        <w:t xml:space="preserve">, Philipp Hunziker, and Luc Girardin (2015). “Integrating Data on Ethnicity, Geography, and Conflict: The Ethnic Power Relations Data Set Family.” </w:t>
      </w:r>
      <w:r w:rsidRPr="00B8152D">
        <w:rPr>
          <w:i/>
          <w:iCs/>
          <w:sz w:val="22"/>
          <w:szCs w:val="22"/>
          <w:lang w:val="en-US"/>
        </w:rPr>
        <w:t>Journal of Conflict Resolution</w:t>
      </w:r>
      <w:r w:rsidRPr="00B8152D">
        <w:rPr>
          <w:sz w:val="22"/>
          <w:szCs w:val="22"/>
          <w:lang w:val="en-US"/>
        </w:rPr>
        <w:t xml:space="preserve"> 59(7): 1327-1342.</w:t>
      </w:r>
    </w:p>
    <w:p w14:paraId="6FA0EC74" w14:textId="77777777" w:rsidR="00C657E8" w:rsidRPr="00B8152D" w:rsidRDefault="00C657E8" w:rsidP="00C657E8">
      <w:pPr>
        <w:spacing w:after="200" w:line="276" w:lineRule="auto"/>
        <w:rPr>
          <w:sz w:val="22"/>
          <w:szCs w:val="22"/>
          <w:lang w:val="en-US"/>
        </w:rPr>
      </w:pPr>
      <w:r w:rsidRPr="00B8152D">
        <w:rPr>
          <w:sz w:val="22"/>
          <w:szCs w:val="22"/>
          <w:lang w:val="en-US"/>
        </w:rPr>
        <w:br w:type="page"/>
      </w:r>
    </w:p>
    <w:p w14:paraId="0B9C1894" w14:textId="301B4FB1" w:rsidR="00C657E8" w:rsidRPr="004F7944" w:rsidRDefault="0098429F" w:rsidP="00C657E8">
      <w:pPr>
        <w:pStyle w:val="Heading2"/>
        <w:rPr>
          <w:szCs w:val="22"/>
        </w:rPr>
      </w:pPr>
      <w:r w:rsidRPr="004F7944">
        <w:rPr>
          <w:szCs w:val="22"/>
        </w:rPr>
        <w:lastRenderedPageBreak/>
        <w:t>St. Martin Islanders</w:t>
      </w:r>
    </w:p>
    <w:p w14:paraId="7E6791BF" w14:textId="77777777" w:rsidR="00C657E8" w:rsidRPr="00B8152D" w:rsidRDefault="00C657E8" w:rsidP="00C657E8">
      <w:pPr>
        <w:rPr>
          <w:sz w:val="22"/>
          <w:szCs w:val="22"/>
          <w:lang w:val="en-US"/>
        </w:rPr>
      </w:pPr>
    </w:p>
    <w:p w14:paraId="786DBA4F" w14:textId="77777777" w:rsidR="00532D25" w:rsidRPr="00B8152D" w:rsidRDefault="00C657E8" w:rsidP="00532D25">
      <w:pPr>
        <w:rPr>
          <w:sz w:val="22"/>
          <w:szCs w:val="22"/>
          <w:lang w:val="en-US"/>
        </w:rPr>
      </w:pPr>
      <w:r w:rsidRPr="00B8152D">
        <w:rPr>
          <w:sz w:val="22"/>
          <w:szCs w:val="22"/>
          <w:lang w:val="en-US"/>
        </w:rPr>
        <w:t xml:space="preserve">Activity: </w:t>
      </w:r>
      <w:r w:rsidR="00532D25" w:rsidRPr="00B8152D">
        <w:rPr>
          <w:sz w:val="22"/>
          <w:szCs w:val="22"/>
          <w:lang w:val="en-US"/>
        </w:rPr>
        <w:t>1996-2007</w:t>
      </w:r>
    </w:p>
    <w:p w14:paraId="090F47A4" w14:textId="77777777" w:rsidR="00C657E8" w:rsidRPr="00B8152D" w:rsidRDefault="00C657E8" w:rsidP="00C657E8">
      <w:pPr>
        <w:rPr>
          <w:sz w:val="22"/>
          <w:szCs w:val="22"/>
          <w:lang w:val="en-US"/>
        </w:rPr>
      </w:pPr>
    </w:p>
    <w:p w14:paraId="2A3C1547" w14:textId="77777777" w:rsidR="00C657E8" w:rsidRPr="00B8152D" w:rsidRDefault="00C657E8" w:rsidP="00C657E8">
      <w:pPr>
        <w:rPr>
          <w:b/>
          <w:sz w:val="22"/>
          <w:szCs w:val="22"/>
          <w:lang w:val="en-US"/>
        </w:rPr>
      </w:pPr>
    </w:p>
    <w:p w14:paraId="5E090F32" w14:textId="77777777" w:rsidR="00C657E8" w:rsidRPr="00B8152D" w:rsidRDefault="00C657E8" w:rsidP="00C657E8">
      <w:pPr>
        <w:rPr>
          <w:b/>
          <w:sz w:val="22"/>
          <w:szCs w:val="22"/>
          <w:lang w:val="en-US"/>
        </w:rPr>
      </w:pPr>
      <w:r w:rsidRPr="00B8152D">
        <w:rPr>
          <w:b/>
          <w:sz w:val="22"/>
          <w:szCs w:val="22"/>
          <w:lang w:val="en-US"/>
        </w:rPr>
        <w:t xml:space="preserve">General notes </w:t>
      </w:r>
    </w:p>
    <w:p w14:paraId="1C98D92B" w14:textId="77777777" w:rsidR="00C657E8" w:rsidRPr="00B8152D" w:rsidRDefault="00C657E8" w:rsidP="00C657E8">
      <w:pPr>
        <w:rPr>
          <w:sz w:val="22"/>
          <w:szCs w:val="22"/>
          <w:lang w:val="en-US"/>
        </w:rPr>
      </w:pPr>
    </w:p>
    <w:p w14:paraId="4403BFEE" w14:textId="77777777" w:rsidR="00532D25" w:rsidRPr="00B8152D" w:rsidRDefault="00532D25" w:rsidP="00532D25">
      <w:pPr>
        <w:rPr>
          <w:color w:val="FF0000"/>
          <w:sz w:val="22"/>
          <w:szCs w:val="22"/>
          <w:lang w:val="en-US"/>
        </w:rPr>
      </w:pPr>
      <w:r w:rsidRPr="00B8152D">
        <w:rPr>
          <w:sz w:val="22"/>
          <w:szCs w:val="22"/>
          <w:lang w:val="en-US"/>
        </w:rPr>
        <w:t>NA</w:t>
      </w:r>
    </w:p>
    <w:p w14:paraId="2ECFFE98" w14:textId="77777777" w:rsidR="00C657E8" w:rsidRPr="00B8152D" w:rsidRDefault="00C657E8" w:rsidP="00C657E8">
      <w:pPr>
        <w:rPr>
          <w:sz w:val="22"/>
          <w:szCs w:val="22"/>
          <w:lang w:val="en-US"/>
        </w:rPr>
      </w:pPr>
    </w:p>
    <w:p w14:paraId="7C66DAFE" w14:textId="77777777" w:rsidR="00C657E8" w:rsidRPr="00B8152D" w:rsidRDefault="00C657E8" w:rsidP="00C657E8">
      <w:pPr>
        <w:rPr>
          <w:sz w:val="22"/>
          <w:szCs w:val="22"/>
          <w:lang w:val="en-US"/>
        </w:rPr>
      </w:pPr>
    </w:p>
    <w:p w14:paraId="10EC30F2" w14:textId="77777777" w:rsidR="00C657E8" w:rsidRPr="00B8152D" w:rsidRDefault="00C657E8" w:rsidP="00C657E8">
      <w:pPr>
        <w:rPr>
          <w:bCs/>
          <w:sz w:val="22"/>
          <w:szCs w:val="22"/>
        </w:rPr>
      </w:pPr>
      <w:r w:rsidRPr="00B8152D">
        <w:rPr>
          <w:b/>
          <w:sz w:val="22"/>
          <w:szCs w:val="22"/>
        </w:rPr>
        <w:t xml:space="preserve">Movement </w:t>
      </w:r>
      <w:proofErr w:type="spellStart"/>
      <w:r w:rsidRPr="00B8152D">
        <w:rPr>
          <w:b/>
          <w:sz w:val="22"/>
          <w:szCs w:val="22"/>
        </w:rPr>
        <w:t>start</w:t>
      </w:r>
      <w:proofErr w:type="spellEnd"/>
      <w:r w:rsidRPr="00B8152D">
        <w:rPr>
          <w:b/>
          <w:sz w:val="22"/>
          <w:szCs w:val="22"/>
        </w:rPr>
        <w:t xml:space="preserve"> and end </w:t>
      </w:r>
      <w:proofErr w:type="spellStart"/>
      <w:r w:rsidRPr="00B8152D">
        <w:rPr>
          <w:b/>
          <w:sz w:val="22"/>
          <w:szCs w:val="22"/>
        </w:rPr>
        <w:t>dates</w:t>
      </w:r>
      <w:proofErr w:type="spellEnd"/>
    </w:p>
    <w:p w14:paraId="501E7254" w14:textId="77777777" w:rsidR="00C657E8" w:rsidRPr="00B8152D" w:rsidRDefault="00C657E8" w:rsidP="00C657E8">
      <w:pPr>
        <w:rPr>
          <w:sz w:val="22"/>
          <w:szCs w:val="22"/>
        </w:rPr>
      </w:pPr>
    </w:p>
    <w:p w14:paraId="3B14E61E" w14:textId="4E5BDD93" w:rsidR="00C657E8" w:rsidRPr="00B8152D" w:rsidRDefault="00212383">
      <w:pPr>
        <w:pStyle w:val="ListParagraph"/>
        <w:numPr>
          <w:ilvl w:val="0"/>
          <w:numId w:val="20"/>
        </w:numPr>
        <w:rPr>
          <w:rFonts w:cs="Times New Roman"/>
          <w:szCs w:val="22"/>
        </w:rPr>
      </w:pPr>
      <w:r w:rsidRPr="00B8152D">
        <w:rPr>
          <w:rFonts w:cs="Times New Roman"/>
          <w:szCs w:val="22"/>
        </w:rPr>
        <w:t xml:space="preserve">St. Martin was part of Guadeloupe, a French Département </w:t>
      </w:r>
      <w:proofErr w:type="spellStart"/>
      <w:r w:rsidRPr="00B8152D">
        <w:rPr>
          <w:rFonts w:cs="Times New Roman"/>
          <w:szCs w:val="22"/>
        </w:rPr>
        <w:t>d’Outre</w:t>
      </w:r>
      <w:proofErr w:type="spellEnd"/>
      <w:r w:rsidRPr="00B8152D">
        <w:rPr>
          <w:rFonts w:cs="Times New Roman"/>
          <w:szCs w:val="22"/>
        </w:rPr>
        <w:t xml:space="preserve">-Mer (DOM), until 2007. There was agitation for separation from Guadeloupe and increased autonomy at least from 1996 (Natale n.d.). 1996 is coded as onset. In a 2003 referendum the residents of St. Martin voted for separation from Guadeloupe and a more autonomous status. This was finally accomplished in 2007. Since we do not find evidence for further separatist activity, we code the movement as terminated in 2007. </w:t>
      </w:r>
      <w:r w:rsidR="00C657E8" w:rsidRPr="00B8152D">
        <w:rPr>
          <w:rFonts w:cs="Times New Roman"/>
          <w:szCs w:val="22"/>
        </w:rPr>
        <w:t xml:space="preserve">[start date: </w:t>
      </w:r>
      <w:r w:rsidRPr="00B8152D">
        <w:rPr>
          <w:rFonts w:cs="Times New Roman"/>
          <w:szCs w:val="22"/>
        </w:rPr>
        <w:t>1996</w:t>
      </w:r>
      <w:r w:rsidR="00C657E8" w:rsidRPr="00B8152D">
        <w:rPr>
          <w:rFonts w:cs="Times New Roman"/>
          <w:szCs w:val="22"/>
        </w:rPr>
        <w:t xml:space="preserve">; end date: </w:t>
      </w:r>
      <w:r w:rsidRPr="00B8152D">
        <w:rPr>
          <w:rFonts w:cs="Times New Roman"/>
          <w:szCs w:val="22"/>
        </w:rPr>
        <w:t>2007</w:t>
      </w:r>
      <w:r w:rsidR="00C657E8" w:rsidRPr="00B8152D">
        <w:rPr>
          <w:rFonts w:cs="Times New Roman"/>
          <w:szCs w:val="22"/>
        </w:rPr>
        <w:t>]</w:t>
      </w:r>
    </w:p>
    <w:p w14:paraId="2BCCF26E" w14:textId="4DE29414" w:rsidR="00C657E8" w:rsidRDefault="00C657E8" w:rsidP="00C657E8">
      <w:pPr>
        <w:rPr>
          <w:sz w:val="22"/>
          <w:szCs w:val="22"/>
        </w:rPr>
      </w:pPr>
    </w:p>
    <w:p w14:paraId="0857A773" w14:textId="77777777" w:rsidR="004F7944" w:rsidRPr="00B8152D" w:rsidRDefault="004F7944" w:rsidP="00C657E8">
      <w:pPr>
        <w:rPr>
          <w:sz w:val="22"/>
          <w:szCs w:val="22"/>
        </w:rPr>
      </w:pPr>
    </w:p>
    <w:p w14:paraId="38F0ADAD" w14:textId="6B67BC06" w:rsidR="004F7944" w:rsidRPr="00B8152D" w:rsidRDefault="004F7944" w:rsidP="004F7944">
      <w:pPr>
        <w:rPr>
          <w:b/>
          <w:sz w:val="22"/>
          <w:szCs w:val="22"/>
        </w:rPr>
      </w:pPr>
      <w:r>
        <w:rPr>
          <w:b/>
          <w:sz w:val="22"/>
          <w:szCs w:val="22"/>
        </w:rPr>
        <w:t xml:space="preserve">Dominant </w:t>
      </w:r>
      <w:proofErr w:type="spellStart"/>
      <w:r>
        <w:rPr>
          <w:b/>
          <w:sz w:val="22"/>
          <w:szCs w:val="22"/>
        </w:rPr>
        <w:t>c</w:t>
      </w:r>
      <w:r w:rsidRPr="00B8152D">
        <w:rPr>
          <w:b/>
          <w:sz w:val="22"/>
          <w:szCs w:val="22"/>
        </w:rPr>
        <w:t>laim</w:t>
      </w:r>
      <w:proofErr w:type="spellEnd"/>
    </w:p>
    <w:p w14:paraId="0443A576" w14:textId="77777777" w:rsidR="004F7944" w:rsidRPr="00B8152D" w:rsidRDefault="004F7944" w:rsidP="004F7944">
      <w:pPr>
        <w:rPr>
          <w:bCs/>
          <w:sz w:val="22"/>
          <w:szCs w:val="22"/>
        </w:rPr>
      </w:pPr>
    </w:p>
    <w:p w14:paraId="322F4AA7" w14:textId="61EF5B1D" w:rsidR="004F7944" w:rsidRPr="00B8152D" w:rsidRDefault="004F7944" w:rsidP="004F7944">
      <w:pPr>
        <w:pStyle w:val="ListParagraph"/>
        <w:numPr>
          <w:ilvl w:val="0"/>
          <w:numId w:val="2"/>
        </w:numPr>
        <w:spacing w:after="60"/>
        <w:rPr>
          <w:rFonts w:cs="Times New Roman"/>
          <w:szCs w:val="22"/>
        </w:rPr>
      </w:pPr>
      <w:r w:rsidRPr="00B8152D">
        <w:rPr>
          <w:rFonts w:cs="Times New Roman"/>
          <w:szCs w:val="22"/>
        </w:rPr>
        <w:t>The residents of St</w:t>
      </w:r>
      <w:r w:rsidR="007B3A73">
        <w:rPr>
          <w:rFonts w:cs="Times New Roman"/>
          <w:szCs w:val="22"/>
        </w:rPr>
        <w:t>.</w:t>
      </w:r>
      <w:r w:rsidRPr="00B8152D">
        <w:rPr>
          <w:rFonts w:cs="Times New Roman"/>
          <w:szCs w:val="22"/>
        </w:rPr>
        <w:t xml:space="preserve"> Martin aimed at a separation from Guadeloupe and increased autonomy. Since </w:t>
      </w:r>
      <w:proofErr w:type="spellStart"/>
      <w:r w:rsidRPr="00B8152D">
        <w:rPr>
          <w:rFonts w:cs="Times New Roman"/>
          <w:szCs w:val="22"/>
        </w:rPr>
        <w:t>Guadelopue</w:t>
      </w:r>
      <w:proofErr w:type="spellEnd"/>
      <w:r w:rsidRPr="00B8152D">
        <w:rPr>
          <w:rFonts w:cs="Times New Roman"/>
          <w:szCs w:val="22"/>
        </w:rPr>
        <w:t xml:space="preserve"> is not an autonomous sub-state we still code autonomy as the dominant claim. [1996-2007: autonomy claim]</w:t>
      </w:r>
    </w:p>
    <w:p w14:paraId="5B4FB7A4" w14:textId="67C208A0" w:rsidR="004F7944" w:rsidRDefault="004F7944" w:rsidP="004F7944">
      <w:pPr>
        <w:rPr>
          <w:bCs/>
          <w:sz w:val="22"/>
          <w:szCs w:val="22"/>
        </w:rPr>
      </w:pPr>
    </w:p>
    <w:p w14:paraId="19D1D3DE" w14:textId="77777777" w:rsidR="004F7944" w:rsidRPr="00B8152D" w:rsidRDefault="004F7944" w:rsidP="004F7944">
      <w:pPr>
        <w:rPr>
          <w:bCs/>
          <w:sz w:val="22"/>
          <w:szCs w:val="22"/>
        </w:rPr>
      </w:pPr>
    </w:p>
    <w:p w14:paraId="7DB6D333" w14:textId="42FF2DB4" w:rsidR="004F7944" w:rsidRPr="00B8152D" w:rsidRDefault="004F7944" w:rsidP="004F7944">
      <w:pPr>
        <w:rPr>
          <w:b/>
          <w:sz w:val="22"/>
          <w:szCs w:val="22"/>
        </w:rPr>
      </w:pPr>
      <w:r>
        <w:rPr>
          <w:b/>
          <w:sz w:val="22"/>
          <w:szCs w:val="22"/>
        </w:rPr>
        <w:t xml:space="preserve">Independence </w:t>
      </w:r>
      <w:proofErr w:type="spellStart"/>
      <w:r>
        <w:rPr>
          <w:b/>
          <w:sz w:val="22"/>
          <w:szCs w:val="22"/>
        </w:rPr>
        <w:t>c</w:t>
      </w:r>
      <w:r w:rsidRPr="00B8152D">
        <w:rPr>
          <w:b/>
          <w:sz w:val="22"/>
          <w:szCs w:val="22"/>
        </w:rPr>
        <w:t>laim</w:t>
      </w:r>
      <w:r>
        <w:rPr>
          <w:b/>
          <w:sz w:val="22"/>
          <w:szCs w:val="22"/>
        </w:rPr>
        <w:t>s</w:t>
      </w:r>
      <w:proofErr w:type="spellEnd"/>
    </w:p>
    <w:p w14:paraId="69D14E80" w14:textId="77777777" w:rsidR="004F7944" w:rsidRPr="00B8152D" w:rsidRDefault="004F7944" w:rsidP="004F7944">
      <w:pPr>
        <w:rPr>
          <w:bCs/>
          <w:sz w:val="22"/>
          <w:szCs w:val="22"/>
        </w:rPr>
      </w:pPr>
    </w:p>
    <w:p w14:paraId="1C44F9A7" w14:textId="66911AE7" w:rsidR="004F7944" w:rsidRDefault="004F7944" w:rsidP="004F7944">
      <w:pPr>
        <w:rPr>
          <w:szCs w:val="22"/>
        </w:rPr>
      </w:pPr>
      <w:r>
        <w:rPr>
          <w:szCs w:val="22"/>
        </w:rPr>
        <w:t>NA</w:t>
      </w:r>
    </w:p>
    <w:p w14:paraId="139665C2" w14:textId="0BCA8006" w:rsidR="004F7944" w:rsidRDefault="004F7944" w:rsidP="004F7944">
      <w:pPr>
        <w:rPr>
          <w:szCs w:val="22"/>
        </w:rPr>
      </w:pPr>
    </w:p>
    <w:p w14:paraId="729E10A9" w14:textId="34F22339" w:rsidR="004F7944" w:rsidRDefault="004F7944" w:rsidP="004F7944">
      <w:pPr>
        <w:rPr>
          <w:szCs w:val="22"/>
        </w:rPr>
      </w:pPr>
    </w:p>
    <w:p w14:paraId="1107234B" w14:textId="6701B577" w:rsidR="004F7944" w:rsidRPr="00B8152D" w:rsidRDefault="004F7944" w:rsidP="004F7944">
      <w:pPr>
        <w:rPr>
          <w:b/>
          <w:sz w:val="22"/>
          <w:szCs w:val="22"/>
        </w:rPr>
      </w:pPr>
      <w:r>
        <w:rPr>
          <w:b/>
          <w:sz w:val="22"/>
          <w:szCs w:val="22"/>
        </w:rPr>
        <w:t xml:space="preserve">Irredentist </w:t>
      </w:r>
      <w:proofErr w:type="spellStart"/>
      <w:r>
        <w:rPr>
          <w:b/>
          <w:sz w:val="22"/>
          <w:szCs w:val="22"/>
        </w:rPr>
        <w:t>c</w:t>
      </w:r>
      <w:r w:rsidRPr="00B8152D">
        <w:rPr>
          <w:b/>
          <w:sz w:val="22"/>
          <w:szCs w:val="22"/>
        </w:rPr>
        <w:t>laim</w:t>
      </w:r>
      <w:r>
        <w:rPr>
          <w:b/>
          <w:sz w:val="22"/>
          <w:szCs w:val="22"/>
        </w:rPr>
        <w:t>s</w:t>
      </w:r>
      <w:proofErr w:type="spellEnd"/>
    </w:p>
    <w:p w14:paraId="59E1B85B" w14:textId="77777777" w:rsidR="004F7944" w:rsidRPr="00B8152D" w:rsidRDefault="004F7944" w:rsidP="004F7944">
      <w:pPr>
        <w:rPr>
          <w:bCs/>
          <w:sz w:val="22"/>
          <w:szCs w:val="22"/>
        </w:rPr>
      </w:pPr>
    </w:p>
    <w:p w14:paraId="483E170D" w14:textId="7870E659" w:rsidR="004F7944" w:rsidRDefault="004F7944" w:rsidP="004F7944">
      <w:pPr>
        <w:rPr>
          <w:szCs w:val="22"/>
        </w:rPr>
      </w:pPr>
      <w:r>
        <w:rPr>
          <w:szCs w:val="22"/>
        </w:rPr>
        <w:t>NA</w:t>
      </w:r>
    </w:p>
    <w:p w14:paraId="2846973B" w14:textId="37246FA7" w:rsidR="004F7944" w:rsidRDefault="004F7944" w:rsidP="004F7944">
      <w:pPr>
        <w:rPr>
          <w:szCs w:val="22"/>
        </w:rPr>
      </w:pPr>
    </w:p>
    <w:p w14:paraId="0BDC1C82" w14:textId="77777777" w:rsidR="004F7944" w:rsidRPr="00B8152D" w:rsidRDefault="004F7944" w:rsidP="004F7944">
      <w:pPr>
        <w:rPr>
          <w:bCs/>
          <w:sz w:val="22"/>
          <w:szCs w:val="22"/>
        </w:rPr>
      </w:pPr>
    </w:p>
    <w:p w14:paraId="1D2A44CD" w14:textId="77777777" w:rsidR="004F7944" w:rsidRPr="00B8152D" w:rsidRDefault="004F7944" w:rsidP="004F7944">
      <w:pPr>
        <w:rPr>
          <w:sz w:val="22"/>
          <w:szCs w:val="22"/>
        </w:rPr>
      </w:pPr>
      <w:proofErr w:type="spellStart"/>
      <w:r w:rsidRPr="00B8152D">
        <w:rPr>
          <w:b/>
          <w:sz w:val="22"/>
          <w:szCs w:val="22"/>
        </w:rPr>
        <w:t>Claimed</w:t>
      </w:r>
      <w:proofErr w:type="spellEnd"/>
      <w:r w:rsidRPr="00B8152D">
        <w:rPr>
          <w:b/>
          <w:sz w:val="22"/>
          <w:szCs w:val="22"/>
        </w:rPr>
        <w:t xml:space="preserve"> </w:t>
      </w:r>
      <w:proofErr w:type="spellStart"/>
      <w:r w:rsidRPr="00B8152D">
        <w:rPr>
          <w:b/>
          <w:sz w:val="22"/>
          <w:szCs w:val="22"/>
        </w:rPr>
        <w:t>territory</w:t>
      </w:r>
      <w:proofErr w:type="spellEnd"/>
    </w:p>
    <w:p w14:paraId="799E2ABC" w14:textId="77777777" w:rsidR="004F7944" w:rsidRPr="00B8152D" w:rsidRDefault="004F7944" w:rsidP="004F7944">
      <w:pPr>
        <w:rPr>
          <w:bCs/>
          <w:sz w:val="22"/>
          <w:szCs w:val="22"/>
        </w:rPr>
      </w:pPr>
    </w:p>
    <w:p w14:paraId="43DA6C54" w14:textId="180C9BAA" w:rsidR="004F7944" w:rsidRPr="00B8152D" w:rsidRDefault="004F7944" w:rsidP="004F7944">
      <w:pPr>
        <w:pStyle w:val="ListParagraph"/>
        <w:numPr>
          <w:ilvl w:val="0"/>
          <w:numId w:val="20"/>
        </w:numPr>
        <w:rPr>
          <w:rFonts w:cs="Times New Roman"/>
          <w:bCs/>
          <w:szCs w:val="22"/>
        </w:rPr>
      </w:pPr>
      <w:r w:rsidRPr="00B8152D">
        <w:rPr>
          <w:rFonts w:cs="Times New Roman"/>
          <w:bCs/>
          <w:szCs w:val="22"/>
        </w:rPr>
        <w:t xml:space="preserve">The territory claimed by the St. Martin Islanders consists of the </w:t>
      </w:r>
      <w:proofErr w:type="gramStart"/>
      <w:r w:rsidRPr="00B8152D">
        <w:rPr>
          <w:rFonts w:cs="Times New Roman"/>
          <w:bCs/>
          <w:szCs w:val="22"/>
        </w:rPr>
        <w:t>St. Martin island</w:t>
      </w:r>
      <w:proofErr w:type="gramEnd"/>
      <w:r w:rsidRPr="00B8152D">
        <w:rPr>
          <w:rFonts w:cs="Times New Roman"/>
          <w:bCs/>
          <w:szCs w:val="22"/>
        </w:rPr>
        <w:t xml:space="preserve"> in the </w:t>
      </w:r>
      <w:proofErr w:type="spellStart"/>
      <w:r w:rsidRPr="00B8152D">
        <w:rPr>
          <w:rFonts w:cs="Times New Roman"/>
          <w:bCs/>
          <w:szCs w:val="22"/>
        </w:rPr>
        <w:t>Carribean</w:t>
      </w:r>
      <w:proofErr w:type="spellEnd"/>
      <w:r w:rsidRPr="00B8152D">
        <w:rPr>
          <w:rFonts w:cs="Times New Roman"/>
          <w:bCs/>
          <w:szCs w:val="22"/>
        </w:rPr>
        <w:t>.</w:t>
      </w:r>
      <w:r w:rsidR="00972B55">
        <w:rPr>
          <w:rFonts w:cs="Times New Roman"/>
          <w:bCs/>
          <w:szCs w:val="22"/>
        </w:rPr>
        <w:t xml:space="preserve"> It is now an overseas collectivity of France.</w:t>
      </w:r>
      <w:r w:rsidRPr="00B8152D">
        <w:rPr>
          <w:rFonts w:cs="Times New Roman"/>
          <w:bCs/>
          <w:szCs w:val="22"/>
        </w:rPr>
        <w:t xml:space="preserve"> We code this claim based on the Global Administrative Areas database.</w:t>
      </w:r>
    </w:p>
    <w:p w14:paraId="2D7A9A13" w14:textId="77777777" w:rsidR="004F7944" w:rsidRPr="00B8152D" w:rsidRDefault="004F7944" w:rsidP="004F7944">
      <w:pPr>
        <w:rPr>
          <w:bCs/>
          <w:sz w:val="22"/>
          <w:szCs w:val="22"/>
          <w:lang w:val="en-US"/>
        </w:rPr>
      </w:pPr>
    </w:p>
    <w:p w14:paraId="53759049" w14:textId="77777777" w:rsidR="004F7944" w:rsidRPr="00B8152D" w:rsidRDefault="004F7944" w:rsidP="004F7944">
      <w:pPr>
        <w:rPr>
          <w:bCs/>
          <w:sz w:val="22"/>
          <w:szCs w:val="22"/>
          <w:lang w:val="en-US"/>
        </w:rPr>
      </w:pPr>
    </w:p>
    <w:p w14:paraId="602D2200" w14:textId="77777777" w:rsidR="004F7944" w:rsidRPr="00E73FA8" w:rsidRDefault="004F7944" w:rsidP="004F7944">
      <w:pPr>
        <w:rPr>
          <w:b/>
          <w:sz w:val="22"/>
          <w:szCs w:val="22"/>
          <w:lang w:val="en-US"/>
        </w:rPr>
      </w:pPr>
      <w:r w:rsidRPr="00E73FA8">
        <w:rPr>
          <w:b/>
          <w:sz w:val="22"/>
          <w:szCs w:val="22"/>
          <w:lang w:val="en-US"/>
        </w:rPr>
        <w:t>Sovereignty declarations</w:t>
      </w:r>
    </w:p>
    <w:p w14:paraId="3E7E3FE7" w14:textId="77777777" w:rsidR="004F7944" w:rsidRPr="00E73FA8" w:rsidRDefault="004F7944" w:rsidP="004F7944">
      <w:pPr>
        <w:rPr>
          <w:sz w:val="22"/>
          <w:szCs w:val="22"/>
          <w:lang w:val="en-US"/>
        </w:rPr>
      </w:pPr>
    </w:p>
    <w:p w14:paraId="0C665BF6" w14:textId="77777777" w:rsidR="004F7944" w:rsidRPr="00E73FA8" w:rsidRDefault="004F7944" w:rsidP="004F7944">
      <w:pPr>
        <w:rPr>
          <w:sz w:val="22"/>
          <w:szCs w:val="22"/>
          <w:lang w:val="en-US"/>
        </w:rPr>
      </w:pPr>
      <w:r w:rsidRPr="00E73FA8">
        <w:rPr>
          <w:sz w:val="22"/>
          <w:szCs w:val="22"/>
          <w:lang w:val="en-US"/>
        </w:rPr>
        <w:t>NA</w:t>
      </w:r>
    </w:p>
    <w:p w14:paraId="602BEF92" w14:textId="1092B00C" w:rsidR="004F7944" w:rsidRPr="00E73FA8" w:rsidRDefault="004F7944" w:rsidP="00C657E8">
      <w:pPr>
        <w:rPr>
          <w:sz w:val="22"/>
          <w:szCs w:val="22"/>
          <w:lang w:val="en-US"/>
        </w:rPr>
      </w:pPr>
    </w:p>
    <w:p w14:paraId="6678876F" w14:textId="77777777" w:rsidR="004F7944" w:rsidRPr="00E73FA8" w:rsidRDefault="004F7944" w:rsidP="00C657E8">
      <w:pPr>
        <w:rPr>
          <w:sz w:val="22"/>
          <w:szCs w:val="22"/>
          <w:lang w:val="en-US"/>
        </w:rPr>
      </w:pPr>
    </w:p>
    <w:p w14:paraId="0AFAC737" w14:textId="77777777" w:rsidR="00C657E8" w:rsidRPr="00E73FA8" w:rsidRDefault="00C657E8" w:rsidP="00C657E8">
      <w:pPr>
        <w:rPr>
          <w:b/>
          <w:sz w:val="22"/>
          <w:szCs w:val="22"/>
          <w:lang w:val="en-US"/>
        </w:rPr>
      </w:pPr>
      <w:r w:rsidRPr="00E73FA8">
        <w:rPr>
          <w:b/>
          <w:sz w:val="22"/>
          <w:szCs w:val="22"/>
          <w:lang w:val="en-US"/>
        </w:rPr>
        <w:t>Separatist armed conflict</w:t>
      </w:r>
    </w:p>
    <w:p w14:paraId="51B944FF" w14:textId="77777777" w:rsidR="00C657E8" w:rsidRPr="00E73FA8" w:rsidRDefault="00C657E8" w:rsidP="00C657E8">
      <w:pPr>
        <w:rPr>
          <w:sz w:val="22"/>
          <w:szCs w:val="22"/>
          <w:lang w:val="en-US"/>
        </w:rPr>
      </w:pPr>
    </w:p>
    <w:p w14:paraId="4B98D76F" w14:textId="7AAC97B9" w:rsidR="00C657E8" w:rsidRPr="00B8152D" w:rsidRDefault="00212383">
      <w:pPr>
        <w:pStyle w:val="ListParagraph"/>
        <w:numPr>
          <w:ilvl w:val="0"/>
          <w:numId w:val="20"/>
        </w:numPr>
        <w:rPr>
          <w:rFonts w:cs="Times New Roman"/>
          <w:szCs w:val="22"/>
        </w:rPr>
      </w:pPr>
      <w:r w:rsidRPr="00B8152D">
        <w:rPr>
          <w:rFonts w:cs="Times New Roman"/>
          <w:szCs w:val="22"/>
        </w:rPr>
        <w:t>No violence was found, and thus we assign a NVIOLSD coding. [NVIOLSD]</w:t>
      </w:r>
    </w:p>
    <w:p w14:paraId="418D8D46" w14:textId="4A45899F" w:rsidR="00C657E8" w:rsidRPr="00B8152D" w:rsidRDefault="00C657E8" w:rsidP="00C657E8">
      <w:pPr>
        <w:rPr>
          <w:sz w:val="22"/>
          <w:szCs w:val="22"/>
        </w:rPr>
      </w:pPr>
    </w:p>
    <w:p w14:paraId="0F93E550" w14:textId="77777777" w:rsidR="00C657E8" w:rsidRPr="00B8152D" w:rsidRDefault="00C657E8" w:rsidP="00C657E8">
      <w:pPr>
        <w:rPr>
          <w:b/>
          <w:sz w:val="22"/>
          <w:szCs w:val="22"/>
        </w:rPr>
      </w:pPr>
    </w:p>
    <w:p w14:paraId="56AA1FD6" w14:textId="77777777" w:rsidR="00D30AB2" w:rsidRDefault="00D30AB2" w:rsidP="00C657E8">
      <w:pPr>
        <w:rPr>
          <w:b/>
          <w:sz w:val="22"/>
          <w:szCs w:val="22"/>
        </w:rPr>
      </w:pPr>
    </w:p>
    <w:p w14:paraId="37D0D76C" w14:textId="57942956" w:rsidR="00C657E8" w:rsidRPr="00B8152D" w:rsidRDefault="00C657E8" w:rsidP="00C657E8">
      <w:pPr>
        <w:rPr>
          <w:sz w:val="22"/>
          <w:szCs w:val="22"/>
        </w:rPr>
      </w:pPr>
      <w:r w:rsidRPr="00B8152D">
        <w:rPr>
          <w:b/>
          <w:sz w:val="22"/>
          <w:szCs w:val="22"/>
        </w:rPr>
        <w:lastRenderedPageBreak/>
        <w:t xml:space="preserve">Historical </w:t>
      </w:r>
      <w:proofErr w:type="spellStart"/>
      <w:r w:rsidR="004F7944">
        <w:rPr>
          <w:b/>
          <w:sz w:val="22"/>
          <w:szCs w:val="22"/>
        </w:rPr>
        <w:t>c</w:t>
      </w:r>
      <w:r w:rsidRPr="00B8152D">
        <w:rPr>
          <w:b/>
          <w:sz w:val="22"/>
          <w:szCs w:val="22"/>
        </w:rPr>
        <w:t>ontext</w:t>
      </w:r>
      <w:proofErr w:type="spellEnd"/>
    </w:p>
    <w:p w14:paraId="61E52E43" w14:textId="77777777" w:rsidR="00C657E8" w:rsidRPr="00B8152D" w:rsidRDefault="00C657E8" w:rsidP="00C657E8">
      <w:pPr>
        <w:rPr>
          <w:sz w:val="22"/>
          <w:szCs w:val="22"/>
        </w:rPr>
      </w:pPr>
    </w:p>
    <w:p w14:paraId="5E77CD9C" w14:textId="77777777" w:rsidR="00532D25" w:rsidRPr="00B8152D" w:rsidRDefault="00532D25" w:rsidP="00532D25">
      <w:pPr>
        <w:pStyle w:val="ListParagraph"/>
        <w:numPr>
          <w:ilvl w:val="0"/>
          <w:numId w:val="2"/>
        </w:numPr>
        <w:rPr>
          <w:rFonts w:cs="Times New Roman"/>
          <w:szCs w:val="22"/>
        </w:rPr>
      </w:pPr>
      <w:r w:rsidRPr="00B8152D">
        <w:rPr>
          <w:rFonts w:cs="Times New Roman"/>
          <w:szCs w:val="22"/>
        </w:rPr>
        <w:t xml:space="preserve">Having seen occupation by Spanish, English, French and Dutch forces, the </w:t>
      </w:r>
      <w:r w:rsidRPr="00B8152D">
        <w:rPr>
          <w:szCs w:val="22"/>
        </w:rPr>
        <w:t xml:space="preserve">Treaty of Concordia in 1648 divided the </w:t>
      </w:r>
      <w:r w:rsidRPr="00B8152D">
        <w:rPr>
          <w:rFonts w:cs="Times New Roman"/>
          <w:szCs w:val="22"/>
        </w:rPr>
        <w:t>island of Saint Martin between France and the Netherlands. The French part was</w:t>
      </w:r>
      <w:r w:rsidRPr="00B8152D">
        <w:rPr>
          <w:szCs w:val="22"/>
        </w:rPr>
        <w:t xml:space="preserve"> placed under the administration of Guadeloupe (CIA World Factbook). </w:t>
      </w:r>
    </w:p>
    <w:p w14:paraId="3517D1C8" w14:textId="0AA2BD3F" w:rsidR="00532D25" w:rsidRPr="00B8152D" w:rsidRDefault="00532D25">
      <w:pPr>
        <w:pStyle w:val="ListParagraph"/>
        <w:widowControl w:val="0"/>
        <w:numPr>
          <w:ilvl w:val="0"/>
          <w:numId w:val="9"/>
        </w:numPr>
        <w:autoSpaceDE w:val="0"/>
        <w:autoSpaceDN w:val="0"/>
        <w:adjustRightInd w:val="0"/>
        <w:rPr>
          <w:szCs w:val="22"/>
        </w:rPr>
      </w:pPr>
      <w:r w:rsidRPr="00B8152D">
        <w:rPr>
          <w:rFonts w:cs="Times New Roman"/>
          <w:szCs w:val="22"/>
        </w:rPr>
        <w:t>In</w:t>
      </w:r>
      <w:r w:rsidRPr="00B8152D">
        <w:rPr>
          <w:szCs w:val="22"/>
        </w:rPr>
        <w:t xml:space="preserve"> 1946 Guadeloupe became a French Overseas Department (DOM) and thus fully integrated with the metropole (</w:t>
      </w:r>
      <w:r w:rsidRPr="00B8152D">
        <w:rPr>
          <w:rFonts w:cs="Times New Roman"/>
          <w:szCs w:val="22"/>
        </w:rPr>
        <w:t xml:space="preserve">Hewitt </w:t>
      </w:r>
      <w:r w:rsidR="000104C3" w:rsidRPr="00B8152D">
        <w:rPr>
          <w:rFonts w:cs="Times New Roman"/>
          <w:szCs w:val="22"/>
        </w:rPr>
        <w:t>&amp;</w:t>
      </w:r>
      <w:r w:rsidRPr="00B8152D">
        <w:rPr>
          <w:rFonts w:cs="Times New Roman"/>
          <w:szCs w:val="22"/>
        </w:rPr>
        <w:t xml:space="preserve"> Cheetham 2000; Minahan 2000; Minority Rights Group International</w:t>
      </w:r>
      <w:r w:rsidRPr="00B8152D">
        <w:rPr>
          <w:szCs w:val="22"/>
        </w:rPr>
        <w:t xml:space="preserve">). This constituted also the end of the status as a French colony. Guadeloupe received </w:t>
      </w:r>
      <w:proofErr w:type="gramStart"/>
      <w:r w:rsidRPr="00B8152D">
        <w:rPr>
          <w:szCs w:val="22"/>
        </w:rPr>
        <w:t>a number of</w:t>
      </w:r>
      <w:proofErr w:type="gramEnd"/>
      <w:r w:rsidRPr="00B8152D">
        <w:rPr>
          <w:szCs w:val="22"/>
        </w:rPr>
        <w:t xml:space="preserve"> concessions in the following decades (see “Guadeloupe Islanders”). These are not coded because the St. Martins make up only a negligible share of Guadeloupe. </w:t>
      </w:r>
    </w:p>
    <w:p w14:paraId="6DD7C603" w14:textId="77777777" w:rsidR="00532D25" w:rsidRPr="00B8152D" w:rsidRDefault="00532D25">
      <w:pPr>
        <w:pStyle w:val="ListParagraph"/>
        <w:numPr>
          <w:ilvl w:val="0"/>
          <w:numId w:val="9"/>
        </w:numPr>
        <w:rPr>
          <w:rFonts w:cs="Times New Roman"/>
          <w:b/>
          <w:szCs w:val="22"/>
        </w:rPr>
      </w:pPr>
      <w:r w:rsidRPr="00B8152D">
        <w:rPr>
          <w:szCs w:val="22"/>
        </w:rPr>
        <w:t>However, there was a concession on language in 1982:</w:t>
      </w:r>
    </w:p>
    <w:p w14:paraId="09D45190" w14:textId="022DE026" w:rsidR="00532D25" w:rsidRPr="00B8152D" w:rsidRDefault="00532D25">
      <w:pPr>
        <w:pStyle w:val="ListParagraph"/>
        <w:widowControl w:val="0"/>
        <w:numPr>
          <w:ilvl w:val="1"/>
          <w:numId w:val="9"/>
        </w:numPr>
        <w:autoSpaceDE w:val="0"/>
        <w:autoSpaceDN w:val="0"/>
        <w:adjustRightInd w:val="0"/>
        <w:rPr>
          <w:szCs w:val="22"/>
        </w:rPr>
      </w:pPr>
      <w:r w:rsidRPr="00B8152D">
        <w:rPr>
          <w:szCs w:val="22"/>
        </w:rPr>
        <w:t xml:space="preserve">In June 1982, the Savary Circular on the teaching of regional languages was published. The circular extended the official jurisdiction of the </w:t>
      </w:r>
      <w:proofErr w:type="spellStart"/>
      <w:r w:rsidRPr="00B8152D">
        <w:rPr>
          <w:szCs w:val="22"/>
        </w:rPr>
        <w:t>Deixonne</w:t>
      </w:r>
      <w:proofErr w:type="spellEnd"/>
      <w:r w:rsidRPr="00B8152D">
        <w:rPr>
          <w:szCs w:val="22"/>
        </w:rPr>
        <w:t xml:space="preserve"> Act of 1951 to other regional languages and established 1) that the state should be responsible for the teaching of regional languages, 2) that the languages should be taught from kindergarten to university, with the status of a separate discipline and 3) that their teaching should be based on the expressed wish of both teacher and students (Ager 1999: 33). Education in regional languages was hereby “officially </w:t>
      </w:r>
      <w:proofErr w:type="spellStart"/>
      <w:r w:rsidRPr="00B8152D">
        <w:rPr>
          <w:szCs w:val="22"/>
        </w:rPr>
        <w:t>authorised</w:t>
      </w:r>
      <w:proofErr w:type="spellEnd"/>
      <w:r w:rsidRPr="00B8152D">
        <w:rPr>
          <w:szCs w:val="22"/>
        </w:rPr>
        <w:t xml:space="preserve"> for the first time within the public sector in France” (Rogers </w:t>
      </w:r>
      <w:r w:rsidR="007B3A73">
        <w:rPr>
          <w:szCs w:val="22"/>
        </w:rPr>
        <w:t>&amp;</w:t>
      </w:r>
      <w:r w:rsidRPr="00B8152D">
        <w:rPr>
          <w:szCs w:val="22"/>
        </w:rPr>
        <w:t xml:space="preserve"> McLeod 2007: 355). In 1982, the </w:t>
      </w:r>
      <w:proofErr w:type="spellStart"/>
      <w:r w:rsidRPr="00B8152D">
        <w:rPr>
          <w:szCs w:val="22"/>
        </w:rPr>
        <w:t>Deixonne</w:t>
      </w:r>
      <w:proofErr w:type="spellEnd"/>
      <w:r w:rsidRPr="00B8152D">
        <w:rPr>
          <w:szCs w:val="22"/>
        </w:rPr>
        <w:t xml:space="preserve"> Act applied to Breton, Basque, Catalan, Occitan, Corsican (from 1974) and Tahitian (from 1981). Four Melanesian languages were added in 1992. According to </w:t>
      </w:r>
      <w:proofErr w:type="spellStart"/>
      <w:r w:rsidRPr="00B8152D">
        <w:rPr>
          <w:szCs w:val="22"/>
        </w:rPr>
        <w:t>Bonnaud</w:t>
      </w:r>
      <w:proofErr w:type="spellEnd"/>
      <w:r w:rsidRPr="00B8152D">
        <w:rPr>
          <w:szCs w:val="22"/>
        </w:rPr>
        <w:t xml:space="preserve"> (2003: 56) and </w:t>
      </w:r>
      <w:proofErr w:type="spellStart"/>
      <w:r w:rsidRPr="00B8152D">
        <w:rPr>
          <w:szCs w:val="22"/>
        </w:rPr>
        <w:t>Migge</w:t>
      </w:r>
      <w:proofErr w:type="spellEnd"/>
      <w:r w:rsidRPr="00B8152D">
        <w:rPr>
          <w:szCs w:val="22"/>
        </w:rPr>
        <w:t xml:space="preserve"> and </w:t>
      </w:r>
      <w:proofErr w:type="spellStart"/>
      <w:r w:rsidRPr="00B8152D">
        <w:rPr>
          <w:szCs w:val="22"/>
        </w:rPr>
        <w:t>Léglise</w:t>
      </w:r>
      <w:proofErr w:type="spellEnd"/>
      <w:r w:rsidRPr="00B8152D">
        <w:rPr>
          <w:szCs w:val="22"/>
        </w:rPr>
        <w:t xml:space="preserve"> (2012: 30), other regional languages that benefited included French-based Creoles spoken in Guadeloupe, which includes both St. Barthélemy and St. Martin.  </w:t>
      </w:r>
    </w:p>
    <w:p w14:paraId="302CACFD" w14:textId="77777777" w:rsidR="00C657E8" w:rsidRPr="00B8152D" w:rsidRDefault="00C657E8" w:rsidP="00C657E8">
      <w:pPr>
        <w:rPr>
          <w:sz w:val="22"/>
          <w:szCs w:val="22"/>
          <w:lang w:val="en-US"/>
        </w:rPr>
      </w:pPr>
    </w:p>
    <w:p w14:paraId="3CF527EC" w14:textId="77777777" w:rsidR="00C657E8" w:rsidRPr="00B8152D" w:rsidRDefault="00C657E8" w:rsidP="00C657E8">
      <w:pPr>
        <w:rPr>
          <w:sz w:val="22"/>
          <w:szCs w:val="22"/>
          <w:lang w:val="en-US"/>
        </w:rPr>
      </w:pPr>
    </w:p>
    <w:p w14:paraId="2409638D" w14:textId="77777777" w:rsidR="00C657E8" w:rsidRPr="00B8152D" w:rsidRDefault="00C657E8" w:rsidP="00C657E8">
      <w:pPr>
        <w:rPr>
          <w:b/>
          <w:sz w:val="22"/>
          <w:szCs w:val="22"/>
        </w:rPr>
      </w:pPr>
      <w:proofErr w:type="spellStart"/>
      <w:r w:rsidRPr="00B8152D">
        <w:rPr>
          <w:b/>
          <w:sz w:val="22"/>
          <w:szCs w:val="22"/>
        </w:rPr>
        <w:t>Concessions</w:t>
      </w:r>
      <w:proofErr w:type="spellEnd"/>
      <w:r w:rsidRPr="00B8152D">
        <w:rPr>
          <w:b/>
          <w:sz w:val="22"/>
          <w:szCs w:val="22"/>
        </w:rPr>
        <w:t xml:space="preserve"> and </w:t>
      </w:r>
      <w:proofErr w:type="spellStart"/>
      <w:r w:rsidRPr="00B8152D">
        <w:rPr>
          <w:b/>
          <w:sz w:val="22"/>
          <w:szCs w:val="22"/>
        </w:rPr>
        <w:t>restrictions</w:t>
      </w:r>
      <w:proofErr w:type="spellEnd"/>
    </w:p>
    <w:p w14:paraId="173CD165" w14:textId="77777777" w:rsidR="00C657E8" w:rsidRPr="00B8152D" w:rsidRDefault="00C657E8" w:rsidP="00C657E8">
      <w:pPr>
        <w:rPr>
          <w:sz w:val="22"/>
          <w:szCs w:val="22"/>
        </w:rPr>
      </w:pPr>
    </w:p>
    <w:p w14:paraId="33D12CA6" w14:textId="77777777" w:rsidR="00532D25" w:rsidRPr="00B8152D" w:rsidRDefault="00532D25">
      <w:pPr>
        <w:pStyle w:val="ListParagraph"/>
        <w:widowControl w:val="0"/>
        <w:numPr>
          <w:ilvl w:val="0"/>
          <w:numId w:val="9"/>
        </w:numPr>
        <w:autoSpaceDE w:val="0"/>
        <w:autoSpaceDN w:val="0"/>
        <w:adjustRightInd w:val="0"/>
        <w:rPr>
          <w:rFonts w:cs="Times New Roman"/>
          <w:szCs w:val="22"/>
        </w:rPr>
      </w:pPr>
      <w:r w:rsidRPr="00B8152D">
        <w:rPr>
          <w:rFonts w:cs="Times New Roman"/>
          <w:szCs w:val="22"/>
        </w:rPr>
        <w:t xml:space="preserve">The constitutional reform of 2003 embedded the regions in the constitution and added decentralization as a rationale to the first article of the new constitution (“Son </w:t>
      </w:r>
      <w:proofErr w:type="spellStart"/>
      <w:r w:rsidRPr="00B8152D">
        <w:rPr>
          <w:rFonts w:cs="Times New Roman"/>
          <w:szCs w:val="22"/>
        </w:rPr>
        <w:t>organisation</w:t>
      </w:r>
      <w:proofErr w:type="spellEnd"/>
      <w:r w:rsidRPr="00B8152D">
        <w:rPr>
          <w:rFonts w:cs="Times New Roman"/>
          <w:szCs w:val="22"/>
        </w:rPr>
        <w:t xml:space="preserve"> </w:t>
      </w:r>
      <w:proofErr w:type="spellStart"/>
      <w:r w:rsidRPr="00B8152D">
        <w:rPr>
          <w:rFonts w:cs="Times New Roman"/>
          <w:szCs w:val="22"/>
        </w:rPr>
        <w:t>est</w:t>
      </w:r>
      <w:proofErr w:type="spellEnd"/>
      <w:r w:rsidRPr="00B8152D">
        <w:rPr>
          <w:rFonts w:cs="Times New Roman"/>
          <w:szCs w:val="22"/>
        </w:rPr>
        <w:t xml:space="preserve"> </w:t>
      </w:r>
      <w:proofErr w:type="spellStart"/>
      <w:r w:rsidRPr="00B8152D">
        <w:rPr>
          <w:rFonts w:cs="Times New Roman"/>
          <w:szCs w:val="22"/>
        </w:rPr>
        <w:t>décentralisée</w:t>
      </w:r>
      <w:proofErr w:type="spellEnd"/>
      <w:r w:rsidRPr="00B8152D">
        <w:rPr>
          <w:rFonts w:cs="Times New Roman"/>
          <w:szCs w:val="22"/>
        </w:rPr>
        <w:t>”). Article 72 to 74 particularly addressed the Caribbean DOM and enabled a referendum in 2003 where voters were asked whether they wanted the French part of St Martin to become a territorial collectivity (</w:t>
      </w:r>
      <w:proofErr w:type="spellStart"/>
      <w:r w:rsidRPr="00B8152D">
        <w:rPr>
          <w:rFonts w:cs="Times New Roman"/>
          <w:szCs w:val="22"/>
        </w:rPr>
        <w:t>Collectivité</w:t>
      </w:r>
      <w:proofErr w:type="spellEnd"/>
      <w:r w:rsidRPr="00B8152D">
        <w:rPr>
          <w:rFonts w:cs="Times New Roman"/>
          <w:szCs w:val="22"/>
        </w:rPr>
        <w:t xml:space="preserve"> </w:t>
      </w:r>
      <w:proofErr w:type="spellStart"/>
      <w:r w:rsidRPr="00B8152D">
        <w:rPr>
          <w:rFonts w:cs="Times New Roman"/>
          <w:szCs w:val="22"/>
        </w:rPr>
        <w:t>d’Outre</w:t>
      </w:r>
      <w:proofErr w:type="spellEnd"/>
      <w:r w:rsidRPr="00B8152D">
        <w:rPr>
          <w:rFonts w:cs="Times New Roman"/>
          <w:szCs w:val="22"/>
        </w:rPr>
        <w:t xml:space="preserve"> Mer COM). This meant a separation from Guadeloupe, the establishment of an own local administration and own legislative competences regarding tax and immigration (CIA World Factbook; Sutton 2008). Voters voted in favor of the proposal (</w:t>
      </w:r>
      <w:r w:rsidRPr="00B8152D">
        <w:rPr>
          <w:rFonts w:cs="Times New Roman"/>
          <w:bCs/>
          <w:szCs w:val="22"/>
        </w:rPr>
        <w:t>76.17</w:t>
      </w:r>
      <w:r w:rsidRPr="00B8152D">
        <w:rPr>
          <w:rFonts w:cs="Times New Roman"/>
          <w:szCs w:val="22"/>
        </w:rPr>
        <w:t xml:space="preserve"> %). The granting of a referendum constitutes an act of concession by the government. The new status took effect in 2007. [2003: autonomy concession]</w:t>
      </w:r>
    </w:p>
    <w:p w14:paraId="1339D9E0" w14:textId="77777777" w:rsidR="00C657E8" w:rsidRPr="00B8152D" w:rsidRDefault="00C657E8" w:rsidP="00C657E8">
      <w:pPr>
        <w:rPr>
          <w:sz w:val="22"/>
          <w:szCs w:val="22"/>
        </w:rPr>
      </w:pPr>
    </w:p>
    <w:p w14:paraId="2D68131C" w14:textId="77777777" w:rsidR="00C657E8" w:rsidRPr="00B8152D" w:rsidRDefault="00C657E8" w:rsidP="00C657E8">
      <w:pPr>
        <w:rPr>
          <w:sz w:val="22"/>
          <w:szCs w:val="22"/>
        </w:rPr>
      </w:pPr>
    </w:p>
    <w:p w14:paraId="0CB1DD83" w14:textId="77777777" w:rsidR="00C657E8" w:rsidRPr="00B8152D" w:rsidRDefault="00C657E8" w:rsidP="00C657E8">
      <w:pPr>
        <w:rPr>
          <w:b/>
          <w:sz w:val="22"/>
          <w:szCs w:val="22"/>
        </w:rPr>
      </w:pPr>
      <w:r w:rsidRPr="00B8152D">
        <w:rPr>
          <w:b/>
          <w:sz w:val="22"/>
          <w:szCs w:val="22"/>
        </w:rPr>
        <w:t xml:space="preserve">Regional </w:t>
      </w:r>
      <w:proofErr w:type="spellStart"/>
      <w:r w:rsidRPr="00B8152D">
        <w:rPr>
          <w:b/>
          <w:sz w:val="22"/>
          <w:szCs w:val="22"/>
        </w:rPr>
        <w:t>autonomy</w:t>
      </w:r>
      <w:proofErr w:type="spellEnd"/>
      <w:r w:rsidRPr="00B8152D">
        <w:rPr>
          <w:b/>
          <w:sz w:val="22"/>
          <w:szCs w:val="22"/>
        </w:rPr>
        <w:t xml:space="preserve"> </w:t>
      </w:r>
    </w:p>
    <w:p w14:paraId="1E8B90E1" w14:textId="77777777" w:rsidR="00C657E8" w:rsidRPr="00B8152D" w:rsidRDefault="00C657E8" w:rsidP="00C657E8">
      <w:pPr>
        <w:rPr>
          <w:sz w:val="22"/>
          <w:szCs w:val="22"/>
        </w:rPr>
      </w:pPr>
    </w:p>
    <w:p w14:paraId="58D8575E" w14:textId="77777777" w:rsidR="00532D25" w:rsidRPr="00B8152D" w:rsidRDefault="00532D25" w:rsidP="00532D25">
      <w:pPr>
        <w:pStyle w:val="ListParagraph"/>
        <w:numPr>
          <w:ilvl w:val="0"/>
          <w:numId w:val="2"/>
        </w:numPr>
        <w:rPr>
          <w:rFonts w:cs="Times New Roman"/>
          <w:szCs w:val="22"/>
        </w:rPr>
      </w:pPr>
      <w:r w:rsidRPr="00B8152D">
        <w:rPr>
          <w:rFonts w:cs="Times New Roman"/>
          <w:szCs w:val="22"/>
        </w:rPr>
        <w:t>St. Martin became regionally autonomous following the 2007 upgrade to a</w:t>
      </w:r>
      <w:r w:rsidRPr="00B8152D">
        <w:rPr>
          <w:szCs w:val="22"/>
        </w:rPr>
        <w:t xml:space="preserve"> French overseas collectivity. Hence, we would code regional autonomy as of 2008 (1</w:t>
      </w:r>
      <w:r w:rsidRPr="00B8152D">
        <w:rPr>
          <w:szCs w:val="22"/>
          <w:vertAlign w:val="superscript"/>
        </w:rPr>
        <w:t>st</w:t>
      </w:r>
      <w:r w:rsidRPr="00B8152D">
        <w:rPr>
          <w:szCs w:val="22"/>
        </w:rPr>
        <w:t xml:space="preserve"> of January rule). However, since we code movement termination in 2007, this is not reflected in the coding. </w:t>
      </w:r>
    </w:p>
    <w:p w14:paraId="6B41DA9B" w14:textId="77777777" w:rsidR="00C657E8" w:rsidRPr="00B8152D" w:rsidRDefault="00C657E8" w:rsidP="00C657E8">
      <w:pPr>
        <w:rPr>
          <w:sz w:val="22"/>
          <w:szCs w:val="22"/>
          <w:lang w:val="en-US"/>
        </w:rPr>
      </w:pPr>
    </w:p>
    <w:p w14:paraId="586C6877" w14:textId="77777777" w:rsidR="00C657E8" w:rsidRPr="00B8152D" w:rsidRDefault="00C657E8" w:rsidP="00C657E8">
      <w:pPr>
        <w:rPr>
          <w:sz w:val="22"/>
          <w:szCs w:val="22"/>
          <w:lang w:val="en-US"/>
        </w:rPr>
      </w:pPr>
    </w:p>
    <w:p w14:paraId="51F07652" w14:textId="77777777" w:rsidR="00C657E8" w:rsidRPr="00B8152D" w:rsidRDefault="00C657E8" w:rsidP="00C657E8">
      <w:pPr>
        <w:rPr>
          <w:b/>
          <w:sz w:val="22"/>
          <w:szCs w:val="22"/>
          <w:lang w:val="en-US"/>
        </w:rPr>
      </w:pPr>
      <w:r w:rsidRPr="00B8152D">
        <w:rPr>
          <w:b/>
          <w:sz w:val="22"/>
          <w:szCs w:val="22"/>
          <w:lang w:val="en-US"/>
        </w:rPr>
        <w:t>De facto independence</w:t>
      </w:r>
    </w:p>
    <w:p w14:paraId="10F80082" w14:textId="77777777" w:rsidR="00C657E8" w:rsidRPr="00B8152D" w:rsidRDefault="00C657E8" w:rsidP="00C657E8">
      <w:pPr>
        <w:rPr>
          <w:bCs/>
          <w:sz w:val="22"/>
          <w:szCs w:val="22"/>
          <w:lang w:val="en-US"/>
        </w:rPr>
      </w:pPr>
    </w:p>
    <w:p w14:paraId="739E6A2A" w14:textId="77777777" w:rsidR="00532D25" w:rsidRPr="00B8152D" w:rsidRDefault="00532D25" w:rsidP="00532D25">
      <w:pPr>
        <w:rPr>
          <w:sz w:val="22"/>
          <w:szCs w:val="22"/>
          <w:lang w:val="en-US"/>
        </w:rPr>
      </w:pPr>
      <w:r w:rsidRPr="00B8152D">
        <w:rPr>
          <w:sz w:val="22"/>
          <w:szCs w:val="22"/>
          <w:lang w:val="en-US"/>
        </w:rPr>
        <w:t>NA</w:t>
      </w:r>
    </w:p>
    <w:p w14:paraId="1538311A" w14:textId="77777777" w:rsidR="00C657E8" w:rsidRPr="00B8152D" w:rsidRDefault="00C657E8" w:rsidP="00C657E8">
      <w:pPr>
        <w:rPr>
          <w:bCs/>
          <w:sz w:val="22"/>
          <w:szCs w:val="22"/>
          <w:lang w:val="en-US"/>
        </w:rPr>
      </w:pPr>
    </w:p>
    <w:p w14:paraId="27C07CED" w14:textId="77777777" w:rsidR="00C657E8" w:rsidRPr="00B8152D" w:rsidRDefault="00C657E8" w:rsidP="00C657E8">
      <w:pPr>
        <w:rPr>
          <w:bCs/>
          <w:sz w:val="22"/>
          <w:szCs w:val="22"/>
          <w:lang w:val="en-US"/>
        </w:rPr>
      </w:pPr>
    </w:p>
    <w:p w14:paraId="1E8558B5" w14:textId="77777777" w:rsidR="00C657E8" w:rsidRPr="00B8152D" w:rsidRDefault="00C657E8" w:rsidP="00C657E8">
      <w:pPr>
        <w:rPr>
          <w:b/>
          <w:sz w:val="22"/>
          <w:szCs w:val="22"/>
          <w:lang w:val="en-US"/>
        </w:rPr>
      </w:pPr>
      <w:r w:rsidRPr="00B8152D">
        <w:rPr>
          <w:b/>
          <w:sz w:val="22"/>
          <w:szCs w:val="22"/>
          <w:lang w:val="en-US"/>
        </w:rPr>
        <w:t>Major territorial changes</w:t>
      </w:r>
    </w:p>
    <w:p w14:paraId="7CA8CB9A" w14:textId="77777777" w:rsidR="00C657E8" w:rsidRPr="00B8152D" w:rsidRDefault="00C657E8" w:rsidP="00C657E8">
      <w:pPr>
        <w:rPr>
          <w:bCs/>
          <w:sz w:val="22"/>
          <w:szCs w:val="22"/>
          <w:lang w:val="en-US"/>
        </w:rPr>
      </w:pPr>
    </w:p>
    <w:p w14:paraId="7297C775" w14:textId="3A95B73E" w:rsidR="00C657E8" w:rsidRPr="00B8152D" w:rsidRDefault="00532D25" w:rsidP="00FC2229">
      <w:pPr>
        <w:pStyle w:val="ListParagraph"/>
        <w:numPr>
          <w:ilvl w:val="0"/>
          <w:numId w:val="2"/>
        </w:numPr>
        <w:rPr>
          <w:rFonts w:cs="Times New Roman"/>
          <w:bCs/>
          <w:szCs w:val="22"/>
        </w:rPr>
      </w:pPr>
      <w:r w:rsidRPr="00B8152D">
        <w:rPr>
          <w:rFonts w:cs="Times New Roman"/>
          <w:szCs w:val="22"/>
        </w:rPr>
        <w:t>[2007: establishment of regional autonomy]</w:t>
      </w:r>
    </w:p>
    <w:p w14:paraId="43CBBEBA" w14:textId="49A904E6" w:rsidR="00C657E8" w:rsidRPr="00B8152D" w:rsidRDefault="00C657E8" w:rsidP="00C657E8">
      <w:pPr>
        <w:rPr>
          <w:bCs/>
          <w:sz w:val="22"/>
          <w:szCs w:val="22"/>
        </w:rPr>
      </w:pPr>
    </w:p>
    <w:p w14:paraId="3209B06C" w14:textId="77777777" w:rsidR="004F7944" w:rsidRPr="00B8152D" w:rsidRDefault="004F7944" w:rsidP="00C657E8">
      <w:pPr>
        <w:rPr>
          <w:sz w:val="22"/>
          <w:szCs w:val="22"/>
        </w:rPr>
      </w:pPr>
    </w:p>
    <w:p w14:paraId="4A679E51" w14:textId="77777777" w:rsidR="00D30AB2" w:rsidRDefault="00D30AB2" w:rsidP="004F7944">
      <w:pPr>
        <w:ind w:left="709" w:hanging="709"/>
        <w:rPr>
          <w:b/>
          <w:sz w:val="22"/>
          <w:szCs w:val="22"/>
        </w:rPr>
      </w:pPr>
    </w:p>
    <w:p w14:paraId="16F895CE" w14:textId="04316585" w:rsidR="004F7944" w:rsidRPr="00B8152D" w:rsidRDefault="004F7944" w:rsidP="004F7944">
      <w:pPr>
        <w:ind w:left="709" w:hanging="709"/>
        <w:rPr>
          <w:b/>
          <w:sz w:val="22"/>
          <w:szCs w:val="22"/>
        </w:rPr>
      </w:pPr>
      <w:r w:rsidRPr="00B8152D">
        <w:rPr>
          <w:b/>
          <w:sz w:val="22"/>
          <w:szCs w:val="22"/>
        </w:rPr>
        <w:lastRenderedPageBreak/>
        <w:t>EPR2SDM</w:t>
      </w:r>
    </w:p>
    <w:p w14:paraId="5997CD3C" w14:textId="77777777" w:rsidR="004F7944" w:rsidRPr="00B8152D" w:rsidRDefault="004F7944" w:rsidP="004F7944">
      <w:pPr>
        <w:ind w:left="709" w:hanging="709"/>
        <w:rPr>
          <w:b/>
          <w:sz w:val="22"/>
          <w:szCs w:val="22"/>
        </w:rPr>
      </w:pPr>
    </w:p>
    <w:tbl>
      <w:tblPr>
        <w:tblStyle w:val="Tabellenraster1"/>
        <w:tblW w:w="5000" w:type="pct"/>
        <w:tblLook w:val="04A0" w:firstRow="1" w:lastRow="0" w:firstColumn="1" w:lastColumn="0" w:noHBand="0" w:noVBand="1"/>
      </w:tblPr>
      <w:tblGrid>
        <w:gridCol w:w="4787"/>
        <w:gridCol w:w="4783"/>
      </w:tblGrid>
      <w:tr w:rsidR="004F7944" w:rsidRPr="00B8152D" w14:paraId="1A4EA253" w14:textId="77777777" w:rsidTr="00B44E1D">
        <w:trPr>
          <w:trHeight w:val="284"/>
        </w:trPr>
        <w:tc>
          <w:tcPr>
            <w:tcW w:w="4787" w:type="dxa"/>
            <w:vAlign w:val="center"/>
          </w:tcPr>
          <w:p w14:paraId="2FA968FD" w14:textId="77777777" w:rsidR="004F7944" w:rsidRPr="00B8152D" w:rsidRDefault="004F7944" w:rsidP="00B44E1D">
            <w:pPr>
              <w:rPr>
                <w:i/>
                <w:sz w:val="22"/>
                <w:szCs w:val="22"/>
              </w:rPr>
            </w:pPr>
            <w:r w:rsidRPr="00B8152D">
              <w:rPr>
                <w:i/>
                <w:sz w:val="22"/>
                <w:szCs w:val="22"/>
              </w:rPr>
              <w:t>Movement</w:t>
            </w:r>
          </w:p>
        </w:tc>
        <w:tc>
          <w:tcPr>
            <w:tcW w:w="4783" w:type="dxa"/>
            <w:vAlign w:val="center"/>
          </w:tcPr>
          <w:p w14:paraId="112D84DC" w14:textId="77777777" w:rsidR="004F7944" w:rsidRPr="00B8152D" w:rsidRDefault="004F7944" w:rsidP="00B44E1D">
            <w:pPr>
              <w:rPr>
                <w:sz w:val="22"/>
                <w:szCs w:val="22"/>
              </w:rPr>
            </w:pPr>
            <w:r w:rsidRPr="00B8152D">
              <w:rPr>
                <w:sz w:val="22"/>
                <w:szCs w:val="22"/>
              </w:rPr>
              <w:t>St. Martin Islanders</w:t>
            </w:r>
          </w:p>
        </w:tc>
      </w:tr>
      <w:tr w:rsidR="004F7944" w:rsidRPr="00B8152D" w14:paraId="6FF0407F" w14:textId="77777777" w:rsidTr="00B44E1D">
        <w:trPr>
          <w:trHeight w:val="284"/>
        </w:trPr>
        <w:tc>
          <w:tcPr>
            <w:tcW w:w="4787" w:type="dxa"/>
            <w:vAlign w:val="center"/>
          </w:tcPr>
          <w:p w14:paraId="55B5F8AF" w14:textId="77777777" w:rsidR="004F7944" w:rsidRPr="00B8152D" w:rsidRDefault="004F7944" w:rsidP="00B44E1D">
            <w:pPr>
              <w:rPr>
                <w:i/>
                <w:sz w:val="22"/>
                <w:szCs w:val="22"/>
              </w:rPr>
            </w:pPr>
            <w:r w:rsidRPr="00B8152D">
              <w:rPr>
                <w:i/>
                <w:sz w:val="22"/>
                <w:szCs w:val="22"/>
              </w:rPr>
              <w:t>Scenario</w:t>
            </w:r>
          </w:p>
        </w:tc>
        <w:tc>
          <w:tcPr>
            <w:tcW w:w="4783" w:type="dxa"/>
            <w:vAlign w:val="center"/>
          </w:tcPr>
          <w:p w14:paraId="411223B2" w14:textId="77777777" w:rsidR="004F7944" w:rsidRPr="00B8152D" w:rsidRDefault="004F7944" w:rsidP="00B44E1D">
            <w:pPr>
              <w:rPr>
                <w:sz w:val="22"/>
                <w:szCs w:val="22"/>
              </w:rPr>
            </w:pPr>
            <w:proofErr w:type="spellStart"/>
            <w:r w:rsidRPr="00B8152D">
              <w:rPr>
                <w:sz w:val="22"/>
                <w:szCs w:val="22"/>
              </w:rPr>
              <w:t>No</w:t>
            </w:r>
            <w:proofErr w:type="spellEnd"/>
            <w:r w:rsidRPr="00B8152D">
              <w:rPr>
                <w:sz w:val="22"/>
                <w:szCs w:val="22"/>
              </w:rPr>
              <w:t xml:space="preserve"> match</w:t>
            </w:r>
          </w:p>
        </w:tc>
      </w:tr>
      <w:tr w:rsidR="004F7944" w:rsidRPr="00B8152D" w14:paraId="77307F0B" w14:textId="77777777" w:rsidTr="00B44E1D">
        <w:trPr>
          <w:trHeight w:val="284"/>
        </w:trPr>
        <w:tc>
          <w:tcPr>
            <w:tcW w:w="4787" w:type="dxa"/>
            <w:vAlign w:val="center"/>
          </w:tcPr>
          <w:p w14:paraId="6EE74A5C" w14:textId="77777777" w:rsidR="004F7944" w:rsidRPr="00B8152D" w:rsidRDefault="004F7944" w:rsidP="00B44E1D">
            <w:pPr>
              <w:rPr>
                <w:i/>
                <w:sz w:val="22"/>
                <w:szCs w:val="22"/>
              </w:rPr>
            </w:pPr>
            <w:r w:rsidRPr="00B8152D">
              <w:rPr>
                <w:i/>
                <w:sz w:val="22"/>
                <w:szCs w:val="22"/>
              </w:rPr>
              <w:t xml:space="preserve">EPR </w:t>
            </w:r>
            <w:proofErr w:type="spellStart"/>
            <w:r w:rsidRPr="00B8152D">
              <w:rPr>
                <w:i/>
                <w:sz w:val="22"/>
                <w:szCs w:val="22"/>
              </w:rPr>
              <w:t>group</w:t>
            </w:r>
            <w:proofErr w:type="spellEnd"/>
            <w:r w:rsidRPr="00B8152D">
              <w:rPr>
                <w:i/>
                <w:sz w:val="22"/>
                <w:szCs w:val="22"/>
              </w:rPr>
              <w:t>(s)</w:t>
            </w:r>
          </w:p>
        </w:tc>
        <w:tc>
          <w:tcPr>
            <w:tcW w:w="4783" w:type="dxa"/>
            <w:vAlign w:val="center"/>
          </w:tcPr>
          <w:p w14:paraId="3A1C9FF0" w14:textId="77777777" w:rsidR="004F7944" w:rsidRPr="00B8152D" w:rsidRDefault="004F7944" w:rsidP="00B44E1D">
            <w:pPr>
              <w:rPr>
                <w:sz w:val="22"/>
                <w:szCs w:val="22"/>
              </w:rPr>
            </w:pPr>
            <w:r w:rsidRPr="00B8152D">
              <w:rPr>
                <w:sz w:val="22"/>
                <w:szCs w:val="22"/>
              </w:rPr>
              <w:t>-</w:t>
            </w:r>
          </w:p>
        </w:tc>
      </w:tr>
      <w:tr w:rsidR="004F7944" w:rsidRPr="00B8152D" w14:paraId="58189EB4" w14:textId="77777777" w:rsidTr="00B44E1D">
        <w:trPr>
          <w:trHeight w:val="284"/>
        </w:trPr>
        <w:tc>
          <w:tcPr>
            <w:tcW w:w="4787" w:type="dxa"/>
            <w:vAlign w:val="center"/>
          </w:tcPr>
          <w:p w14:paraId="1A86C66E" w14:textId="77777777" w:rsidR="004F7944" w:rsidRPr="00B8152D" w:rsidRDefault="004F7944" w:rsidP="00B44E1D">
            <w:pPr>
              <w:rPr>
                <w:i/>
                <w:sz w:val="22"/>
                <w:szCs w:val="22"/>
              </w:rPr>
            </w:pPr>
            <w:proofErr w:type="spellStart"/>
            <w:r w:rsidRPr="00B8152D">
              <w:rPr>
                <w:i/>
                <w:sz w:val="22"/>
                <w:szCs w:val="22"/>
              </w:rPr>
              <w:t>Gwgroupid</w:t>
            </w:r>
            <w:proofErr w:type="spellEnd"/>
            <w:r w:rsidRPr="00B8152D">
              <w:rPr>
                <w:i/>
                <w:sz w:val="22"/>
                <w:szCs w:val="22"/>
              </w:rPr>
              <w:t>(s)</w:t>
            </w:r>
          </w:p>
        </w:tc>
        <w:tc>
          <w:tcPr>
            <w:tcW w:w="4783" w:type="dxa"/>
            <w:vAlign w:val="center"/>
          </w:tcPr>
          <w:p w14:paraId="3F772022" w14:textId="77777777" w:rsidR="004F7944" w:rsidRPr="00B8152D" w:rsidRDefault="004F7944" w:rsidP="00B44E1D">
            <w:pPr>
              <w:rPr>
                <w:sz w:val="22"/>
                <w:szCs w:val="22"/>
              </w:rPr>
            </w:pPr>
            <w:r w:rsidRPr="00B8152D">
              <w:rPr>
                <w:sz w:val="22"/>
                <w:szCs w:val="22"/>
              </w:rPr>
              <w:t>-</w:t>
            </w:r>
          </w:p>
        </w:tc>
      </w:tr>
    </w:tbl>
    <w:p w14:paraId="438D3DE0" w14:textId="77777777" w:rsidR="004F7944" w:rsidRPr="00B8152D" w:rsidRDefault="004F7944" w:rsidP="004F7944">
      <w:pPr>
        <w:rPr>
          <w:b/>
          <w:sz w:val="22"/>
          <w:szCs w:val="22"/>
        </w:rPr>
      </w:pPr>
    </w:p>
    <w:p w14:paraId="0FA2C7DB" w14:textId="77777777" w:rsidR="00C657E8" w:rsidRPr="00B8152D" w:rsidRDefault="00C657E8" w:rsidP="00C657E8">
      <w:pPr>
        <w:ind w:left="709" w:hanging="709"/>
        <w:rPr>
          <w:sz w:val="22"/>
          <w:szCs w:val="22"/>
        </w:rPr>
      </w:pPr>
    </w:p>
    <w:p w14:paraId="72D9E28A" w14:textId="77777777" w:rsidR="00C657E8" w:rsidRPr="00B8152D" w:rsidRDefault="00C657E8" w:rsidP="00C657E8">
      <w:pPr>
        <w:ind w:left="709" w:hanging="709"/>
        <w:rPr>
          <w:b/>
          <w:sz w:val="22"/>
          <w:szCs w:val="22"/>
        </w:rPr>
      </w:pPr>
      <w:r w:rsidRPr="00B8152D">
        <w:rPr>
          <w:b/>
          <w:sz w:val="22"/>
          <w:szCs w:val="22"/>
        </w:rPr>
        <w:t xml:space="preserve">Power </w:t>
      </w:r>
      <w:proofErr w:type="spellStart"/>
      <w:r w:rsidRPr="00B8152D">
        <w:rPr>
          <w:b/>
          <w:sz w:val="22"/>
          <w:szCs w:val="22"/>
        </w:rPr>
        <w:t>access</w:t>
      </w:r>
      <w:proofErr w:type="spellEnd"/>
    </w:p>
    <w:p w14:paraId="2BD4BB00" w14:textId="77777777" w:rsidR="00C657E8" w:rsidRPr="00B8152D" w:rsidRDefault="00C657E8" w:rsidP="00C657E8">
      <w:pPr>
        <w:ind w:left="709" w:hanging="709"/>
        <w:rPr>
          <w:bCs/>
          <w:sz w:val="22"/>
          <w:szCs w:val="22"/>
        </w:rPr>
      </w:pPr>
    </w:p>
    <w:p w14:paraId="6D941352" w14:textId="77777777" w:rsidR="00FC2229" w:rsidRPr="00B8152D" w:rsidRDefault="00FC2229">
      <w:pPr>
        <w:pStyle w:val="ListParagraph"/>
        <w:numPr>
          <w:ilvl w:val="0"/>
          <w:numId w:val="17"/>
        </w:numPr>
        <w:rPr>
          <w:rFonts w:cs="Times New Roman"/>
          <w:szCs w:val="22"/>
          <w:lang w:val="en-GB"/>
        </w:rPr>
      </w:pPr>
      <w:r w:rsidRPr="00B8152D">
        <w:rPr>
          <w:rFonts w:cs="Times New Roman"/>
          <w:szCs w:val="22"/>
        </w:rPr>
        <w:t xml:space="preserve">Being part of Guadeloupe, which is coded as powerless throughout, the St Martins were also not </w:t>
      </w:r>
      <w:r w:rsidRPr="00B8152D">
        <w:rPr>
          <w:rFonts w:cs="Times New Roman"/>
          <w:szCs w:val="22"/>
          <w:lang w:val="en-GB"/>
        </w:rPr>
        <w:t xml:space="preserve">represented at the executive level. </w:t>
      </w:r>
      <w:r w:rsidRPr="00B8152D">
        <w:rPr>
          <w:rFonts w:cs="Times New Roman"/>
          <w:szCs w:val="22"/>
        </w:rPr>
        <w:t>The very small population size (</w:t>
      </w:r>
      <w:r w:rsidRPr="00B8152D">
        <w:rPr>
          <w:szCs w:val="22"/>
          <w:lang w:val="en-GB"/>
        </w:rPr>
        <w:t>36</w:t>
      </w:r>
      <w:r w:rsidRPr="00B8152D">
        <w:rPr>
          <w:szCs w:val="22"/>
        </w:rPr>
        <w:t>,286</w:t>
      </w:r>
      <w:r w:rsidRPr="00B8152D">
        <w:rPr>
          <w:szCs w:val="22"/>
          <w:lang w:val="en-GB"/>
        </w:rPr>
        <w:t xml:space="preserve"> </w:t>
      </w:r>
      <w:r w:rsidRPr="00B8152D">
        <w:rPr>
          <w:szCs w:val="22"/>
        </w:rPr>
        <w:t>in 2011) would have made representation at the center very unlikely anyway. Hence, we code them as powerless throughout.</w:t>
      </w:r>
      <w:r w:rsidRPr="00B8152D">
        <w:rPr>
          <w:rFonts w:cs="Times New Roman"/>
          <w:szCs w:val="22"/>
          <w:lang w:val="en-GB"/>
        </w:rPr>
        <w:t xml:space="preserve"> [1996-2012: powerless]</w:t>
      </w:r>
    </w:p>
    <w:p w14:paraId="1B16B403" w14:textId="77777777" w:rsidR="00C657E8" w:rsidRPr="00B8152D" w:rsidRDefault="00C657E8" w:rsidP="00C657E8">
      <w:pPr>
        <w:ind w:left="709" w:hanging="709"/>
        <w:rPr>
          <w:bCs/>
          <w:sz w:val="22"/>
          <w:szCs w:val="22"/>
        </w:rPr>
      </w:pPr>
    </w:p>
    <w:p w14:paraId="510495BB" w14:textId="77777777" w:rsidR="00C657E8" w:rsidRPr="00B8152D" w:rsidRDefault="00C657E8" w:rsidP="00C657E8">
      <w:pPr>
        <w:ind w:left="709" w:hanging="709"/>
        <w:rPr>
          <w:bCs/>
          <w:sz w:val="22"/>
          <w:szCs w:val="22"/>
        </w:rPr>
      </w:pPr>
    </w:p>
    <w:p w14:paraId="37F0FB14" w14:textId="77777777" w:rsidR="00C657E8" w:rsidRPr="00B8152D" w:rsidRDefault="00C657E8" w:rsidP="00C657E8">
      <w:pPr>
        <w:ind w:left="709" w:hanging="709"/>
        <w:rPr>
          <w:b/>
          <w:sz w:val="22"/>
          <w:szCs w:val="22"/>
        </w:rPr>
      </w:pPr>
      <w:r w:rsidRPr="00B8152D">
        <w:rPr>
          <w:b/>
          <w:sz w:val="22"/>
          <w:szCs w:val="22"/>
        </w:rPr>
        <w:t xml:space="preserve">Group </w:t>
      </w:r>
      <w:proofErr w:type="spellStart"/>
      <w:r w:rsidRPr="00B8152D">
        <w:rPr>
          <w:b/>
          <w:sz w:val="22"/>
          <w:szCs w:val="22"/>
        </w:rPr>
        <w:t>size</w:t>
      </w:r>
      <w:proofErr w:type="spellEnd"/>
    </w:p>
    <w:p w14:paraId="32DD076E" w14:textId="77777777" w:rsidR="00C657E8" w:rsidRPr="00B8152D" w:rsidRDefault="00C657E8" w:rsidP="00C657E8">
      <w:pPr>
        <w:rPr>
          <w:sz w:val="22"/>
          <w:szCs w:val="22"/>
        </w:rPr>
      </w:pPr>
    </w:p>
    <w:p w14:paraId="6D6BF558" w14:textId="362347C4" w:rsidR="00FC2229" w:rsidRPr="00B8152D" w:rsidRDefault="00FC2229">
      <w:pPr>
        <w:pStyle w:val="ListParagraph"/>
        <w:numPr>
          <w:ilvl w:val="0"/>
          <w:numId w:val="17"/>
        </w:numPr>
        <w:rPr>
          <w:rFonts w:eastAsiaTheme="minorHAnsi" w:cs="Times New Roman"/>
          <w:szCs w:val="22"/>
        </w:rPr>
      </w:pPr>
      <w:r w:rsidRPr="00B8152D">
        <w:rPr>
          <w:szCs w:val="22"/>
          <w:lang w:val="en-GB"/>
        </w:rPr>
        <w:t xml:space="preserve">We do not have data on the number of persons who self-identify as St. Martins. </w:t>
      </w:r>
      <w:proofErr w:type="gramStart"/>
      <w:r w:rsidRPr="00B8152D">
        <w:rPr>
          <w:szCs w:val="22"/>
          <w:lang w:val="en-GB"/>
        </w:rPr>
        <w:t>Thus</w:t>
      </w:r>
      <w:proofErr w:type="gramEnd"/>
      <w:r w:rsidRPr="00B8152D">
        <w:rPr>
          <w:szCs w:val="22"/>
          <w:lang w:val="en-GB"/>
        </w:rPr>
        <w:t xml:space="preserve"> we draw on the island’s population. According to the </w:t>
      </w:r>
      <w:r w:rsidRPr="00B8152D">
        <w:rPr>
          <w:rFonts w:cs="Times New Roman"/>
          <w:szCs w:val="22"/>
          <w:lang w:val="en-GB"/>
        </w:rPr>
        <w:t xml:space="preserve">French </w:t>
      </w:r>
      <w:r w:rsidRPr="00B8152D">
        <w:rPr>
          <w:rFonts w:cs="Times New Roman"/>
          <w:iCs/>
          <w:szCs w:val="22"/>
          <w:lang w:val="en-GB"/>
        </w:rPr>
        <w:t>National Institute</w:t>
      </w:r>
      <w:r w:rsidRPr="00B8152D">
        <w:rPr>
          <w:rFonts w:cs="Times New Roman"/>
          <w:szCs w:val="22"/>
          <w:lang w:val="en-GB"/>
        </w:rPr>
        <w:t xml:space="preserve"> for </w:t>
      </w:r>
      <w:r w:rsidRPr="00B8152D">
        <w:rPr>
          <w:rFonts w:cs="Times New Roman"/>
          <w:iCs/>
          <w:szCs w:val="22"/>
          <w:lang w:val="en-GB"/>
        </w:rPr>
        <w:t>Statistics</w:t>
      </w:r>
      <w:r w:rsidRPr="00B8152D">
        <w:rPr>
          <w:rFonts w:cs="Times New Roman"/>
          <w:szCs w:val="22"/>
          <w:lang w:val="en-GB"/>
        </w:rPr>
        <w:t xml:space="preserve"> and Economic Studies </w:t>
      </w:r>
      <w:r w:rsidRPr="00B8152D">
        <w:rPr>
          <w:szCs w:val="22"/>
          <w:lang w:val="en-GB"/>
        </w:rPr>
        <w:t xml:space="preserve">(insee.fr), the population of </w:t>
      </w:r>
      <w:r w:rsidRPr="00B8152D">
        <w:rPr>
          <w:rFonts w:cs="Times New Roman"/>
          <w:szCs w:val="22"/>
        </w:rPr>
        <w:t xml:space="preserve">St Martins </w:t>
      </w:r>
      <w:r w:rsidRPr="00B8152D">
        <w:rPr>
          <w:szCs w:val="22"/>
          <w:lang w:val="en-GB"/>
        </w:rPr>
        <w:t>amounts to 36</w:t>
      </w:r>
      <w:r w:rsidRPr="00B8152D">
        <w:rPr>
          <w:szCs w:val="22"/>
        </w:rPr>
        <w:t>,286</w:t>
      </w:r>
      <w:r w:rsidRPr="00B8152D">
        <w:rPr>
          <w:szCs w:val="22"/>
          <w:lang w:val="en-GB"/>
        </w:rPr>
        <w:t xml:space="preserve"> in 2011. With France’s population </w:t>
      </w:r>
      <w:proofErr w:type="spellStart"/>
      <w:r w:rsidRPr="00B8152D">
        <w:rPr>
          <w:szCs w:val="22"/>
          <w:lang w:val="en-GB"/>
        </w:rPr>
        <w:t>totaling</w:t>
      </w:r>
      <w:proofErr w:type="spellEnd"/>
      <w:r w:rsidRPr="00B8152D">
        <w:rPr>
          <w:szCs w:val="22"/>
          <w:lang w:val="en-GB"/>
        </w:rPr>
        <w:t xml:space="preserve"> 64,933,400 in that same year, we code a population share of 0.0006. [0.0006]  </w:t>
      </w:r>
    </w:p>
    <w:p w14:paraId="6472E6A4" w14:textId="77777777" w:rsidR="00C657E8" w:rsidRPr="00B8152D" w:rsidRDefault="00C657E8" w:rsidP="00C657E8">
      <w:pPr>
        <w:rPr>
          <w:sz w:val="22"/>
          <w:szCs w:val="22"/>
        </w:rPr>
      </w:pPr>
    </w:p>
    <w:p w14:paraId="2707200F" w14:textId="77777777" w:rsidR="00C657E8" w:rsidRPr="00B8152D" w:rsidRDefault="00C657E8" w:rsidP="00C657E8">
      <w:pPr>
        <w:rPr>
          <w:sz w:val="22"/>
          <w:szCs w:val="22"/>
        </w:rPr>
      </w:pPr>
    </w:p>
    <w:p w14:paraId="5765AA4D" w14:textId="77777777" w:rsidR="00C657E8" w:rsidRPr="00B8152D" w:rsidRDefault="00C657E8" w:rsidP="00C657E8">
      <w:pPr>
        <w:rPr>
          <w:b/>
          <w:bCs/>
          <w:sz w:val="22"/>
          <w:szCs w:val="22"/>
        </w:rPr>
      </w:pPr>
      <w:r w:rsidRPr="00B8152D">
        <w:rPr>
          <w:b/>
          <w:bCs/>
          <w:sz w:val="22"/>
          <w:szCs w:val="22"/>
        </w:rPr>
        <w:t xml:space="preserve">Regional </w:t>
      </w:r>
      <w:proofErr w:type="spellStart"/>
      <w:r w:rsidRPr="00B8152D">
        <w:rPr>
          <w:b/>
          <w:bCs/>
          <w:sz w:val="22"/>
          <w:szCs w:val="22"/>
        </w:rPr>
        <w:t>concentration</w:t>
      </w:r>
      <w:proofErr w:type="spellEnd"/>
    </w:p>
    <w:p w14:paraId="7243376B" w14:textId="77777777" w:rsidR="00C657E8" w:rsidRPr="00B8152D" w:rsidRDefault="00C657E8" w:rsidP="00C657E8">
      <w:pPr>
        <w:rPr>
          <w:sz w:val="22"/>
          <w:szCs w:val="22"/>
        </w:rPr>
      </w:pPr>
    </w:p>
    <w:p w14:paraId="4371D1BF" w14:textId="77777777" w:rsidR="00AA2141" w:rsidRPr="00B8152D" w:rsidRDefault="00AA2141">
      <w:pPr>
        <w:pStyle w:val="ListParagraph"/>
        <w:widowControl w:val="0"/>
        <w:numPr>
          <w:ilvl w:val="0"/>
          <w:numId w:val="18"/>
        </w:numPr>
        <w:rPr>
          <w:szCs w:val="22"/>
        </w:rPr>
      </w:pPr>
      <w:r w:rsidRPr="00B8152D">
        <w:rPr>
          <w:szCs w:val="22"/>
        </w:rPr>
        <w:t>Whether or not the St Martins can be considered territorially concentrated is ambiguous since we lack population data based on self-identification. We do not know whether there are also self-identified St. Martins in other parts of France (or how many). We decided to code the group as concentrated due to the island status. [concentrated]</w:t>
      </w:r>
    </w:p>
    <w:p w14:paraId="17B1EFD8" w14:textId="77777777" w:rsidR="00C657E8" w:rsidRPr="00B8152D" w:rsidRDefault="00C657E8" w:rsidP="00C657E8">
      <w:pPr>
        <w:rPr>
          <w:sz w:val="22"/>
          <w:szCs w:val="22"/>
        </w:rPr>
      </w:pPr>
    </w:p>
    <w:p w14:paraId="204B0192" w14:textId="77777777" w:rsidR="00C657E8" w:rsidRPr="00B8152D" w:rsidRDefault="00C657E8" w:rsidP="00C657E8">
      <w:pPr>
        <w:rPr>
          <w:sz w:val="22"/>
          <w:szCs w:val="22"/>
        </w:rPr>
      </w:pPr>
    </w:p>
    <w:p w14:paraId="7887F82E" w14:textId="77777777" w:rsidR="00C657E8" w:rsidRPr="00B8152D" w:rsidRDefault="00C657E8" w:rsidP="00C657E8">
      <w:pPr>
        <w:rPr>
          <w:b/>
          <w:sz w:val="22"/>
          <w:szCs w:val="22"/>
        </w:rPr>
      </w:pPr>
      <w:r w:rsidRPr="00B8152D">
        <w:rPr>
          <w:b/>
          <w:sz w:val="22"/>
          <w:szCs w:val="22"/>
        </w:rPr>
        <w:t>Kin</w:t>
      </w:r>
    </w:p>
    <w:p w14:paraId="1348FB1E" w14:textId="77777777" w:rsidR="00C657E8" w:rsidRPr="00B8152D" w:rsidRDefault="00C657E8" w:rsidP="00C657E8">
      <w:pPr>
        <w:spacing w:after="60"/>
        <w:ind w:left="709" w:hanging="709"/>
        <w:rPr>
          <w:bCs/>
          <w:sz w:val="22"/>
          <w:szCs w:val="22"/>
        </w:rPr>
      </w:pPr>
    </w:p>
    <w:p w14:paraId="5FBA3681" w14:textId="77777777" w:rsidR="00AA2141" w:rsidRPr="00B8152D" w:rsidRDefault="00AA2141">
      <w:pPr>
        <w:pStyle w:val="ListParagraph"/>
        <w:widowControl w:val="0"/>
        <w:numPr>
          <w:ilvl w:val="0"/>
          <w:numId w:val="18"/>
        </w:numPr>
        <w:rPr>
          <w:szCs w:val="22"/>
        </w:rPr>
      </w:pPr>
      <w:r w:rsidRPr="00B8152D">
        <w:rPr>
          <w:szCs w:val="22"/>
        </w:rPr>
        <w:t>No evidence found. [no kin]</w:t>
      </w:r>
    </w:p>
    <w:p w14:paraId="71D671DB" w14:textId="77777777" w:rsidR="00C657E8" w:rsidRPr="00B8152D" w:rsidRDefault="00C657E8" w:rsidP="00C657E8">
      <w:pPr>
        <w:spacing w:after="60"/>
        <w:ind w:left="709" w:hanging="709"/>
        <w:rPr>
          <w:bCs/>
          <w:sz w:val="22"/>
          <w:szCs w:val="22"/>
          <w:lang w:val="en-US"/>
        </w:rPr>
      </w:pPr>
    </w:p>
    <w:p w14:paraId="4ADAD518" w14:textId="77777777" w:rsidR="00C657E8" w:rsidRPr="00B8152D" w:rsidRDefault="00C657E8" w:rsidP="00C657E8">
      <w:pPr>
        <w:spacing w:after="60"/>
        <w:ind w:left="709" w:hanging="709"/>
        <w:rPr>
          <w:bCs/>
          <w:sz w:val="22"/>
          <w:szCs w:val="22"/>
          <w:lang w:val="en-US"/>
        </w:rPr>
      </w:pPr>
    </w:p>
    <w:p w14:paraId="482DE158" w14:textId="77777777" w:rsidR="00C657E8" w:rsidRPr="00E4302E" w:rsidRDefault="00C657E8" w:rsidP="00C657E8">
      <w:pPr>
        <w:spacing w:after="60"/>
        <w:ind w:left="709" w:hanging="709"/>
        <w:rPr>
          <w:b/>
          <w:sz w:val="22"/>
          <w:szCs w:val="22"/>
          <w:lang w:val="en-US"/>
        </w:rPr>
      </w:pPr>
      <w:r w:rsidRPr="00E4302E">
        <w:rPr>
          <w:b/>
          <w:sz w:val="22"/>
          <w:szCs w:val="22"/>
          <w:lang w:val="en-US"/>
        </w:rPr>
        <w:t>Sources</w:t>
      </w:r>
    </w:p>
    <w:p w14:paraId="232ACED4" w14:textId="77777777" w:rsidR="00C657E8" w:rsidRPr="00E4302E" w:rsidRDefault="00C657E8" w:rsidP="00C657E8">
      <w:pPr>
        <w:rPr>
          <w:sz w:val="22"/>
          <w:szCs w:val="22"/>
          <w:lang w:val="en-US"/>
        </w:rPr>
      </w:pPr>
    </w:p>
    <w:p w14:paraId="14794D7C" w14:textId="77777777" w:rsidR="007B3A73" w:rsidRPr="00B8152D" w:rsidRDefault="007B3A73" w:rsidP="00AA2141">
      <w:pPr>
        <w:spacing w:after="60"/>
        <w:ind w:left="709" w:hanging="709"/>
        <w:rPr>
          <w:sz w:val="22"/>
          <w:szCs w:val="22"/>
          <w:lang w:val="fr-CH"/>
        </w:rPr>
      </w:pPr>
      <w:r w:rsidRPr="00B8152D">
        <w:rPr>
          <w:sz w:val="22"/>
          <w:szCs w:val="22"/>
          <w:lang w:val="en-US" w:eastAsia="de-CH"/>
        </w:rPr>
        <w:t xml:space="preserve">Ager, Dennis E. (1999). </w:t>
      </w:r>
      <w:r w:rsidRPr="00B8152D">
        <w:rPr>
          <w:i/>
          <w:iCs/>
          <w:sz w:val="22"/>
          <w:szCs w:val="22"/>
          <w:lang w:val="en-US" w:eastAsia="de-CH"/>
        </w:rPr>
        <w:t>Identity, Insecurity and Image: France and Language</w:t>
      </w:r>
      <w:r w:rsidRPr="00B8152D">
        <w:rPr>
          <w:sz w:val="22"/>
          <w:szCs w:val="22"/>
          <w:lang w:val="en-US" w:eastAsia="de-CH"/>
        </w:rPr>
        <w:t xml:space="preserve">. </w:t>
      </w:r>
      <w:proofErr w:type="spellStart"/>
      <w:proofErr w:type="gramStart"/>
      <w:r w:rsidRPr="00B8152D">
        <w:rPr>
          <w:rFonts w:eastAsiaTheme="minorHAnsi"/>
          <w:sz w:val="22"/>
          <w:szCs w:val="22"/>
          <w:lang w:val="fr-CH"/>
        </w:rPr>
        <w:t>Clevedon</w:t>
      </w:r>
      <w:proofErr w:type="spellEnd"/>
      <w:r w:rsidRPr="00B8152D">
        <w:rPr>
          <w:rFonts w:eastAsiaTheme="minorHAnsi"/>
          <w:sz w:val="22"/>
          <w:szCs w:val="22"/>
          <w:lang w:val="fr-CH"/>
        </w:rPr>
        <w:t>:</w:t>
      </w:r>
      <w:proofErr w:type="gramEnd"/>
      <w:r w:rsidRPr="00B8152D">
        <w:rPr>
          <w:rFonts w:eastAsiaTheme="minorHAnsi"/>
          <w:sz w:val="22"/>
          <w:szCs w:val="22"/>
          <w:lang w:val="fr-CH"/>
        </w:rPr>
        <w:t xml:space="preserve"> </w:t>
      </w:r>
      <w:proofErr w:type="spellStart"/>
      <w:r w:rsidRPr="00B8152D">
        <w:rPr>
          <w:rFonts w:eastAsiaTheme="minorHAnsi"/>
          <w:sz w:val="22"/>
          <w:szCs w:val="22"/>
          <w:lang w:val="fr-CH"/>
        </w:rPr>
        <w:t>Multilingual</w:t>
      </w:r>
      <w:proofErr w:type="spellEnd"/>
      <w:r w:rsidRPr="00B8152D">
        <w:rPr>
          <w:rFonts w:eastAsiaTheme="minorHAnsi"/>
          <w:sz w:val="22"/>
          <w:szCs w:val="22"/>
          <w:lang w:val="fr-CH"/>
        </w:rPr>
        <w:t xml:space="preserve"> </w:t>
      </w:r>
      <w:proofErr w:type="spellStart"/>
      <w:r w:rsidRPr="00B8152D">
        <w:rPr>
          <w:rFonts w:eastAsiaTheme="minorHAnsi"/>
          <w:sz w:val="22"/>
          <w:szCs w:val="22"/>
          <w:lang w:val="fr-CH"/>
        </w:rPr>
        <w:t>Matters</w:t>
      </w:r>
      <w:proofErr w:type="spellEnd"/>
      <w:r w:rsidRPr="00B8152D">
        <w:rPr>
          <w:rFonts w:eastAsiaTheme="minorHAnsi"/>
          <w:sz w:val="22"/>
          <w:szCs w:val="22"/>
          <w:lang w:val="fr-CH"/>
        </w:rPr>
        <w:t>.</w:t>
      </w:r>
    </w:p>
    <w:p w14:paraId="0C9E4892" w14:textId="77777777" w:rsidR="007B3A73" w:rsidRPr="00B8152D" w:rsidRDefault="007B3A73" w:rsidP="00AA2141">
      <w:pPr>
        <w:spacing w:after="60"/>
        <w:ind w:left="709" w:hanging="709"/>
        <w:rPr>
          <w:rFonts w:eastAsia="Calibri"/>
          <w:b/>
          <w:sz w:val="22"/>
          <w:szCs w:val="22"/>
          <w:lang w:val="en-US"/>
        </w:rPr>
      </w:pPr>
      <w:r w:rsidRPr="00B8152D">
        <w:rPr>
          <w:sz w:val="22"/>
          <w:szCs w:val="22"/>
          <w:lang w:val="fr-CH" w:eastAsia="de-CH"/>
        </w:rPr>
        <w:t xml:space="preserve">Bonnaud, Pierre (2003). </w:t>
      </w:r>
      <w:r w:rsidRPr="00B8152D">
        <w:rPr>
          <w:i/>
          <w:iCs/>
          <w:sz w:val="22"/>
          <w:szCs w:val="22"/>
          <w:lang w:val="fr-CH" w:eastAsia="de-CH"/>
        </w:rPr>
        <w:t>De l'Auvergne</w:t>
      </w:r>
      <w:r w:rsidRPr="00B8152D">
        <w:rPr>
          <w:i/>
          <w:sz w:val="22"/>
          <w:szCs w:val="22"/>
          <w:lang w:val="fr-CH" w:eastAsia="de-CH"/>
        </w:rPr>
        <w:t xml:space="preserve">. 2600 ans au </w:t>
      </w:r>
      <w:proofErr w:type="spellStart"/>
      <w:r w:rsidRPr="00B8152D">
        <w:rPr>
          <w:i/>
          <w:sz w:val="22"/>
          <w:szCs w:val="22"/>
          <w:lang w:val="fr-CH" w:eastAsia="de-CH"/>
        </w:rPr>
        <w:t>Coeur</w:t>
      </w:r>
      <w:proofErr w:type="spellEnd"/>
      <w:r w:rsidRPr="00B8152D">
        <w:rPr>
          <w:i/>
          <w:sz w:val="22"/>
          <w:szCs w:val="22"/>
          <w:lang w:val="fr-CH" w:eastAsia="de-CH"/>
        </w:rPr>
        <w:t xml:space="preserve"> de la Gaule et de la France central</w:t>
      </w:r>
      <w:r w:rsidRPr="00B8152D">
        <w:rPr>
          <w:sz w:val="22"/>
          <w:szCs w:val="22"/>
          <w:lang w:val="fr-CH" w:eastAsia="de-CH"/>
        </w:rPr>
        <w:t xml:space="preserve">.  </w:t>
      </w:r>
      <w:proofErr w:type="spellStart"/>
      <w:r w:rsidRPr="00B8152D">
        <w:rPr>
          <w:sz w:val="22"/>
          <w:szCs w:val="22"/>
          <w:lang w:val="en-US" w:eastAsia="de-CH"/>
        </w:rPr>
        <w:t>Nonette</w:t>
      </w:r>
      <w:proofErr w:type="spellEnd"/>
      <w:r w:rsidRPr="00B8152D">
        <w:rPr>
          <w:sz w:val="22"/>
          <w:szCs w:val="22"/>
          <w:lang w:val="en-US" w:eastAsia="de-CH"/>
        </w:rPr>
        <w:t>: Editions Creer.</w:t>
      </w:r>
    </w:p>
    <w:p w14:paraId="2F52B732" w14:textId="77777777" w:rsidR="007B3A73" w:rsidRPr="00B8152D" w:rsidRDefault="007B3A73" w:rsidP="00AA2141">
      <w:pPr>
        <w:spacing w:after="60"/>
        <w:ind w:left="709" w:hanging="709"/>
        <w:rPr>
          <w:b/>
          <w:sz w:val="22"/>
          <w:szCs w:val="22"/>
          <w:lang w:val="en-US"/>
        </w:rPr>
      </w:pPr>
      <w:proofErr w:type="spellStart"/>
      <w:r w:rsidRPr="00B8152D">
        <w:rPr>
          <w:sz w:val="22"/>
          <w:szCs w:val="22"/>
          <w:lang w:val="en-US"/>
        </w:rPr>
        <w:t>Cederman</w:t>
      </w:r>
      <w:proofErr w:type="spellEnd"/>
      <w:r w:rsidRPr="00B8152D">
        <w:rPr>
          <w:sz w:val="22"/>
          <w:szCs w:val="22"/>
          <w:lang w:val="en-US"/>
        </w:rPr>
        <w:t xml:space="preserve">, Lars-Erik, Andreas Wimmer, and Brian Min (2010). “Why Do Ethnic Groups Rebel: New Data and Analysis.” </w:t>
      </w:r>
      <w:r w:rsidRPr="00B8152D">
        <w:rPr>
          <w:i/>
          <w:iCs/>
          <w:sz w:val="22"/>
          <w:szCs w:val="22"/>
          <w:lang w:val="en-US"/>
        </w:rPr>
        <w:t>World Politics</w:t>
      </w:r>
      <w:r w:rsidRPr="00B8152D">
        <w:rPr>
          <w:sz w:val="22"/>
          <w:szCs w:val="22"/>
          <w:lang w:val="en-US"/>
        </w:rPr>
        <w:t xml:space="preserve"> </w:t>
      </w:r>
      <w:r w:rsidRPr="00B8152D">
        <w:rPr>
          <w:iCs/>
          <w:sz w:val="22"/>
          <w:szCs w:val="22"/>
          <w:lang w:val="en-US"/>
        </w:rPr>
        <w:t>62</w:t>
      </w:r>
      <w:r w:rsidRPr="00B8152D">
        <w:rPr>
          <w:sz w:val="22"/>
          <w:szCs w:val="22"/>
          <w:lang w:val="en-US"/>
        </w:rPr>
        <w:t>(1): 87-119.</w:t>
      </w:r>
    </w:p>
    <w:p w14:paraId="134ACECF" w14:textId="77777777" w:rsidR="007B3A73" w:rsidRPr="00B8152D" w:rsidRDefault="007B3A73" w:rsidP="00AA2141">
      <w:pPr>
        <w:spacing w:after="60"/>
        <w:ind w:left="709" w:hanging="709"/>
        <w:rPr>
          <w:b/>
          <w:sz w:val="22"/>
          <w:szCs w:val="22"/>
          <w:lang w:val="en-US"/>
        </w:rPr>
      </w:pPr>
      <w:r w:rsidRPr="00B8152D">
        <w:rPr>
          <w:sz w:val="22"/>
          <w:szCs w:val="22"/>
          <w:lang w:val="en-US"/>
        </w:rPr>
        <w:t>CIA World Factbook. https://www.cia.gov/library/publications/the-world-factbook/geos/rn.html [October 30, 2014].</w:t>
      </w:r>
    </w:p>
    <w:p w14:paraId="37ECA647" w14:textId="77777777" w:rsidR="007B3A73" w:rsidRPr="00B8152D" w:rsidRDefault="007B3A73" w:rsidP="00AA2141">
      <w:pPr>
        <w:spacing w:after="60"/>
        <w:ind w:left="709" w:hanging="709"/>
        <w:rPr>
          <w:sz w:val="22"/>
          <w:szCs w:val="22"/>
          <w:lang w:val="fr-CH"/>
        </w:rPr>
      </w:pPr>
      <w:r w:rsidRPr="00B8152D">
        <w:rPr>
          <w:sz w:val="22"/>
          <w:szCs w:val="22"/>
          <w:lang w:val="fr-CH"/>
        </w:rPr>
        <w:t>Constitution de la République française. http://www.assemblee-nationale.fr/connaissance/constitution.asp [</w:t>
      </w:r>
      <w:proofErr w:type="spellStart"/>
      <w:r w:rsidRPr="00B8152D">
        <w:rPr>
          <w:sz w:val="22"/>
          <w:szCs w:val="22"/>
          <w:lang w:val="fr-CH"/>
        </w:rPr>
        <w:t>October</w:t>
      </w:r>
      <w:proofErr w:type="spellEnd"/>
      <w:r w:rsidRPr="00B8152D">
        <w:rPr>
          <w:sz w:val="22"/>
          <w:szCs w:val="22"/>
          <w:lang w:val="fr-CH"/>
        </w:rPr>
        <w:t xml:space="preserve"> 30, 2014].  </w:t>
      </w:r>
    </w:p>
    <w:p w14:paraId="0CB3CBC9" w14:textId="77777777" w:rsidR="007B3A73" w:rsidRPr="00B8152D" w:rsidRDefault="007B3A73" w:rsidP="00AA2141">
      <w:pPr>
        <w:spacing w:after="60"/>
        <w:ind w:left="709" w:hanging="709"/>
        <w:rPr>
          <w:sz w:val="22"/>
          <w:szCs w:val="22"/>
          <w:lang w:val="en-GB"/>
        </w:rPr>
      </w:pPr>
      <w:r w:rsidRPr="00B8152D">
        <w:rPr>
          <w:sz w:val="22"/>
          <w:szCs w:val="22"/>
          <w:lang w:val="en-GB"/>
        </w:rPr>
        <w:t xml:space="preserve">French </w:t>
      </w:r>
      <w:r w:rsidRPr="00B8152D">
        <w:rPr>
          <w:iCs/>
          <w:sz w:val="22"/>
          <w:szCs w:val="22"/>
          <w:lang w:val="en-GB"/>
        </w:rPr>
        <w:t>National Institute</w:t>
      </w:r>
      <w:r w:rsidRPr="00B8152D">
        <w:rPr>
          <w:sz w:val="22"/>
          <w:szCs w:val="22"/>
          <w:lang w:val="en-GB"/>
        </w:rPr>
        <w:t xml:space="preserve"> for </w:t>
      </w:r>
      <w:r w:rsidRPr="00B8152D">
        <w:rPr>
          <w:iCs/>
          <w:sz w:val="22"/>
          <w:szCs w:val="22"/>
          <w:lang w:val="en-GB"/>
        </w:rPr>
        <w:t>Statistics</w:t>
      </w:r>
      <w:r w:rsidRPr="00B8152D">
        <w:rPr>
          <w:sz w:val="22"/>
          <w:szCs w:val="22"/>
          <w:lang w:val="en-GB"/>
        </w:rPr>
        <w:t xml:space="preserve"> and Economic Studies (2012). http://www.insee.fr/en/ [November 10, 2014]</w:t>
      </w:r>
    </w:p>
    <w:p w14:paraId="689D9743" w14:textId="77777777" w:rsidR="007B3A73" w:rsidRPr="00B8152D" w:rsidRDefault="007B3A73" w:rsidP="00AA2141">
      <w:pPr>
        <w:pStyle w:val="NormalWeb"/>
        <w:spacing w:before="0" w:beforeAutospacing="0" w:after="60" w:afterAutospacing="0"/>
        <w:ind w:left="709" w:hanging="709"/>
        <w:rPr>
          <w:i/>
          <w:iCs/>
          <w:sz w:val="22"/>
          <w:szCs w:val="22"/>
          <w:lang w:val="en-US"/>
        </w:rPr>
      </w:pPr>
      <w:r w:rsidRPr="00B8152D">
        <w:rPr>
          <w:sz w:val="22"/>
          <w:szCs w:val="22"/>
          <w:lang w:val="fr-CH"/>
        </w:rPr>
        <w:t xml:space="preserve">GADM (2019). </w:t>
      </w:r>
      <w:r w:rsidRPr="00B8152D">
        <w:rPr>
          <w:sz w:val="22"/>
          <w:szCs w:val="22"/>
          <w:lang w:val="en-US"/>
        </w:rPr>
        <w:t xml:space="preserve">Database of Global Administrative Boundaries, Version 3.6. </w:t>
      </w:r>
      <w:hyperlink r:id="rId139" w:history="1">
        <w:r w:rsidRPr="00B8152D">
          <w:rPr>
            <w:rStyle w:val="Hyperlink"/>
            <w:sz w:val="22"/>
            <w:szCs w:val="22"/>
            <w:lang w:val="en-US"/>
          </w:rPr>
          <w:t>https://gadm.org/</w:t>
        </w:r>
      </w:hyperlink>
      <w:r w:rsidRPr="00B8152D">
        <w:rPr>
          <w:sz w:val="22"/>
          <w:szCs w:val="22"/>
          <w:lang w:val="en-US"/>
        </w:rPr>
        <w:t xml:space="preserve"> [November 19, 2021].</w:t>
      </w:r>
    </w:p>
    <w:p w14:paraId="00C0DCDB" w14:textId="77777777" w:rsidR="007B3A73" w:rsidRPr="00B8152D" w:rsidRDefault="007B3A73" w:rsidP="00AA2141">
      <w:pPr>
        <w:pStyle w:val="NormalWeb"/>
        <w:spacing w:before="0" w:beforeAutospacing="0" w:after="60" w:afterAutospacing="0"/>
        <w:ind w:left="709" w:hanging="709"/>
        <w:rPr>
          <w:sz w:val="22"/>
          <w:szCs w:val="22"/>
          <w:lang w:val="en-US"/>
        </w:rPr>
      </w:pPr>
      <w:r w:rsidRPr="00B8152D">
        <w:rPr>
          <w:color w:val="000000"/>
          <w:sz w:val="22"/>
          <w:szCs w:val="22"/>
          <w:lang w:val="en-US"/>
        </w:rPr>
        <w:lastRenderedPageBreak/>
        <w:t xml:space="preserve">Hewitt, Christopher, and Tom Cheetham (2000). </w:t>
      </w:r>
      <w:r w:rsidRPr="00B8152D">
        <w:rPr>
          <w:i/>
          <w:iCs/>
          <w:color w:val="000000"/>
          <w:sz w:val="22"/>
          <w:szCs w:val="22"/>
          <w:lang w:val="en-US"/>
        </w:rPr>
        <w:t>Encyclopedia of Modern Separatist Movements</w:t>
      </w:r>
      <w:r w:rsidRPr="00B8152D">
        <w:rPr>
          <w:color w:val="000000"/>
          <w:sz w:val="22"/>
          <w:szCs w:val="22"/>
          <w:lang w:val="en-US"/>
        </w:rPr>
        <w:t>. Santa Barbara, CA: ABC-CLIO, pp. 100-102.</w:t>
      </w:r>
    </w:p>
    <w:p w14:paraId="01E5662D" w14:textId="77777777" w:rsidR="007B3A73" w:rsidRPr="00B8152D" w:rsidRDefault="007B3A73" w:rsidP="00AA2141">
      <w:pPr>
        <w:pStyle w:val="NormalWeb"/>
        <w:spacing w:before="0" w:beforeAutospacing="0" w:after="60" w:afterAutospacing="0"/>
        <w:ind w:left="709" w:hanging="709"/>
        <w:rPr>
          <w:sz w:val="22"/>
          <w:szCs w:val="22"/>
          <w:lang w:val="en-US"/>
        </w:rPr>
      </w:pPr>
      <w:r w:rsidRPr="00B8152D">
        <w:rPr>
          <w:sz w:val="22"/>
          <w:szCs w:val="22"/>
          <w:lang w:val="en-US"/>
        </w:rPr>
        <w:t xml:space="preserve">Lexis Nexis. </w:t>
      </w:r>
      <w:hyperlink r:id="rId140" w:history="1">
        <w:r w:rsidRPr="00B8152D">
          <w:rPr>
            <w:rStyle w:val="Hyperlink"/>
            <w:sz w:val="22"/>
            <w:szCs w:val="22"/>
            <w:lang w:val="en-US"/>
          </w:rPr>
          <w:t>http://www.lexis-nexis.com</w:t>
        </w:r>
      </w:hyperlink>
      <w:r w:rsidRPr="00B8152D">
        <w:rPr>
          <w:sz w:val="22"/>
          <w:szCs w:val="22"/>
          <w:lang w:val="en-US"/>
        </w:rPr>
        <w:t xml:space="preserve">  [February 2, 2014].</w:t>
      </w:r>
    </w:p>
    <w:p w14:paraId="588D6AB2" w14:textId="77777777" w:rsidR="007B3A73" w:rsidRPr="00B8152D" w:rsidRDefault="007B3A73" w:rsidP="00AA2141">
      <w:pPr>
        <w:spacing w:after="60"/>
        <w:ind w:left="709" w:hanging="709"/>
        <w:rPr>
          <w:sz w:val="22"/>
          <w:szCs w:val="22"/>
          <w:lang w:val="en-US"/>
        </w:rPr>
      </w:pPr>
      <w:proofErr w:type="spellStart"/>
      <w:r w:rsidRPr="00B8152D">
        <w:rPr>
          <w:sz w:val="22"/>
          <w:szCs w:val="22"/>
          <w:lang w:val="en-US"/>
        </w:rPr>
        <w:t>Migge</w:t>
      </w:r>
      <w:proofErr w:type="spellEnd"/>
      <w:r w:rsidRPr="00B8152D">
        <w:rPr>
          <w:sz w:val="22"/>
          <w:szCs w:val="22"/>
          <w:lang w:val="en-US"/>
        </w:rPr>
        <w:t xml:space="preserve">, Bettina and Isabelle </w:t>
      </w:r>
      <w:proofErr w:type="spellStart"/>
      <w:r w:rsidRPr="00B8152D">
        <w:rPr>
          <w:sz w:val="22"/>
          <w:szCs w:val="22"/>
          <w:lang w:val="en-US"/>
        </w:rPr>
        <w:t>Léglise</w:t>
      </w:r>
      <w:proofErr w:type="spellEnd"/>
      <w:r w:rsidRPr="00B8152D">
        <w:rPr>
          <w:sz w:val="22"/>
          <w:szCs w:val="22"/>
          <w:lang w:val="en-US"/>
        </w:rPr>
        <w:t xml:space="preserve"> (2012). </w:t>
      </w:r>
      <w:r w:rsidRPr="00B8152D">
        <w:rPr>
          <w:i/>
          <w:iCs/>
          <w:sz w:val="22"/>
          <w:szCs w:val="22"/>
          <w:lang w:val="en-US"/>
        </w:rPr>
        <w:t>Exploring language in a multilingual context: Variation, Interaction and Ideology in language documentation</w:t>
      </w:r>
      <w:r w:rsidRPr="00B8152D">
        <w:rPr>
          <w:sz w:val="22"/>
          <w:szCs w:val="22"/>
          <w:lang w:val="en-US"/>
        </w:rPr>
        <w:t>. Cambridge: Cambridge University Press.</w:t>
      </w:r>
    </w:p>
    <w:p w14:paraId="4443034B" w14:textId="77777777" w:rsidR="007B3A73" w:rsidRPr="00B8152D" w:rsidRDefault="007B3A73" w:rsidP="00AA2141">
      <w:pPr>
        <w:spacing w:after="60"/>
        <w:ind w:left="709" w:hanging="709"/>
        <w:rPr>
          <w:sz w:val="22"/>
          <w:szCs w:val="22"/>
          <w:lang w:val="en-US"/>
        </w:rPr>
      </w:pPr>
      <w:r w:rsidRPr="00B8152D">
        <w:rPr>
          <w:sz w:val="22"/>
          <w:szCs w:val="22"/>
          <w:lang w:val="en-US"/>
        </w:rPr>
        <w:t xml:space="preserve">Minahan, James (2002). </w:t>
      </w:r>
      <w:r w:rsidRPr="00B8152D">
        <w:rPr>
          <w:i/>
          <w:iCs/>
          <w:sz w:val="22"/>
          <w:szCs w:val="22"/>
          <w:lang w:val="en-US"/>
        </w:rPr>
        <w:t>Encyclopedia of the Stateless Nations</w:t>
      </w:r>
      <w:r w:rsidRPr="00B8152D">
        <w:rPr>
          <w:sz w:val="22"/>
          <w:szCs w:val="22"/>
          <w:lang w:val="en-US"/>
        </w:rPr>
        <w:t xml:space="preserve">. Westport, CT: Greenwood Press. </w:t>
      </w:r>
    </w:p>
    <w:p w14:paraId="59E2308E" w14:textId="77777777" w:rsidR="007B3A73" w:rsidRPr="00B8152D" w:rsidRDefault="007B3A73" w:rsidP="00AA2141">
      <w:pPr>
        <w:spacing w:after="60"/>
        <w:ind w:left="709" w:hanging="709"/>
        <w:rPr>
          <w:sz w:val="22"/>
          <w:szCs w:val="22"/>
          <w:lang w:val="en-US"/>
        </w:rPr>
      </w:pPr>
      <w:r w:rsidRPr="00B8152D">
        <w:rPr>
          <w:sz w:val="22"/>
          <w:szCs w:val="22"/>
          <w:lang w:val="en-US"/>
        </w:rPr>
        <w:t xml:space="preserve">Minority Rights Group International. </w:t>
      </w:r>
      <w:r w:rsidRPr="00B8152D">
        <w:rPr>
          <w:i/>
          <w:sz w:val="22"/>
          <w:szCs w:val="22"/>
          <w:lang w:val="en-US"/>
        </w:rPr>
        <w:t xml:space="preserve">World Directory of Minorities and Indigenous Peoples. </w:t>
      </w:r>
      <w:r w:rsidRPr="00B8152D">
        <w:rPr>
          <w:sz w:val="22"/>
          <w:szCs w:val="22"/>
          <w:lang w:val="en-US"/>
        </w:rPr>
        <w:t>http://www.minorityrights.org/4196/guadeloupe/guadeloupe-overview.html</w:t>
      </w:r>
      <w:r w:rsidRPr="00B8152D">
        <w:rPr>
          <w:rFonts w:eastAsiaTheme="majorEastAsia"/>
          <w:bCs/>
          <w:sz w:val="22"/>
          <w:szCs w:val="22"/>
          <w:lang w:val="en-US"/>
        </w:rPr>
        <w:t xml:space="preserve"> </w:t>
      </w:r>
      <w:r w:rsidRPr="00B8152D">
        <w:rPr>
          <w:sz w:val="22"/>
          <w:szCs w:val="22"/>
          <w:lang w:val="en-US"/>
        </w:rPr>
        <w:t>[October 30, 2014].</w:t>
      </w:r>
    </w:p>
    <w:p w14:paraId="556DAF65" w14:textId="77777777" w:rsidR="007B3A73" w:rsidRPr="00B8152D" w:rsidRDefault="007B3A73" w:rsidP="00AA2141">
      <w:pPr>
        <w:pStyle w:val="NormalWeb"/>
        <w:spacing w:before="0" w:beforeAutospacing="0" w:after="60" w:afterAutospacing="0"/>
        <w:ind w:left="709" w:hanging="709"/>
        <w:rPr>
          <w:sz w:val="22"/>
          <w:szCs w:val="22"/>
          <w:lang w:val="en-US" w:eastAsia="de-DE"/>
        </w:rPr>
      </w:pPr>
      <w:r w:rsidRPr="00B8152D">
        <w:rPr>
          <w:sz w:val="22"/>
          <w:szCs w:val="22"/>
          <w:lang w:val="fr-CH"/>
        </w:rPr>
        <w:t>Natale, Virginie (</w:t>
      </w:r>
      <w:proofErr w:type="spellStart"/>
      <w:r w:rsidRPr="00B8152D">
        <w:rPr>
          <w:sz w:val="22"/>
          <w:szCs w:val="22"/>
          <w:lang w:val="fr-CH"/>
        </w:rPr>
        <w:t>n.d</w:t>
      </w:r>
      <w:proofErr w:type="spellEnd"/>
      <w:r w:rsidRPr="00B8152D">
        <w:rPr>
          <w:sz w:val="22"/>
          <w:szCs w:val="22"/>
          <w:lang w:val="fr-CH"/>
        </w:rPr>
        <w:t xml:space="preserve">.). “Les nouvelles collectivités d’outre-mer : Saint-Martin et Saint Barthélemy.” </w:t>
      </w:r>
      <w:hyperlink r:id="rId141" w:history="1">
        <w:r w:rsidRPr="00B8152D">
          <w:rPr>
            <w:rStyle w:val="Hyperlink"/>
            <w:sz w:val="22"/>
            <w:szCs w:val="22"/>
            <w:lang w:val="en-US"/>
          </w:rPr>
          <w:t>http://www.droitconstitutionnel.org/congresmtp/textes6/NATALE.pdf</w:t>
        </w:r>
      </w:hyperlink>
      <w:r w:rsidRPr="00B8152D">
        <w:rPr>
          <w:sz w:val="22"/>
          <w:szCs w:val="22"/>
          <w:lang w:val="en-US"/>
        </w:rPr>
        <w:t xml:space="preserve"> [January 29, 2015]</w:t>
      </w:r>
      <w:r w:rsidRPr="00B8152D">
        <w:rPr>
          <w:sz w:val="22"/>
          <w:szCs w:val="22"/>
          <w:lang w:val="en-US" w:eastAsia="de-DE"/>
        </w:rPr>
        <w:t>.</w:t>
      </w:r>
    </w:p>
    <w:p w14:paraId="6BEEA089" w14:textId="77777777" w:rsidR="007B3A73" w:rsidRPr="00B8152D" w:rsidRDefault="007B3A73" w:rsidP="00AA2141">
      <w:pPr>
        <w:spacing w:after="60"/>
        <w:ind w:left="709" w:hanging="709"/>
        <w:rPr>
          <w:rFonts w:eastAsia="Calibri"/>
          <w:b/>
          <w:sz w:val="22"/>
          <w:szCs w:val="22"/>
          <w:lang w:val="en-US"/>
        </w:rPr>
      </w:pPr>
      <w:r w:rsidRPr="00B8152D">
        <w:rPr>
          <w:sz w:val="22"/>
          <w:szCs w:val="22"/>
          <w:lang w:val="en-US" w:eastAsia="de-CH"/>
        </w:rPr>
        <w:t xml:space="preserve">Rogers, Vaughan and Wilson McLeod (2007). “Autochthonous Minority Languages in Public-Sector Primary Education: Bilingual Policies and Politics in Brittany and Scotland.” </w:t>
      </w:r>
      <w:r w:rsidRPr="00B8152D">
        <w:rPr>
          <w:i/>
          <w:iCs/>
          <w:sz w:val="22"/>
          <w:szCs w:val="22"/>
          <w:lang w:val="en-US" w:eastAsia="de-CH"/>
        </w:rPr>
        <w:t>Linguistics and Education</w:t>
      </w:r>
      <w:r w:rsidRPr="00B8152D">
        <w:rPr>
          <w:sz w:val="22"/>
          <w:szCs w:val="22"/>
          <w:lang w:val="en-US" w:eastAsia="de-CH"/>
        </w:rPr>
        <w:t xml:space="preserve"> </w:t>
      </w:r>
      <w:r w:rsidRPr="00B8152D">
        <w:rPr>
          <w:iCs/>
          <w:sz w:val="22"/>
          <w:szCs w:val="22"/>
          <w:lang w:val="en-US" w:eastAsia="de-CH"/>
        </w:rPr>
        <w:t>17</w:t>
      </w:r>
      <w:r w:rsidRPr="00B8152D">
        <w:rPr>
          <w:sz w:val="22"/>
          <w:szCs w:val="22"/>
          <w:lang w:val="en-US" w:eastAsia="de-CH"/>
        </w:rPr>
        <w:t>(4): 347-373.</w:t>
      </w:r>
    </w:p>
    <w:p w14:paraId="3C91A8B9" w14:textId="77777777" w:rsidR="007B3A73" w:rsidRPr="00B8152D" w:rsidRDefault="007B3A73" w:rsidP="00AA2141">
      <w:pPr>
        <w:spacing w:after="60"/>
        <w:ind w:left="709" w:hanging="709"/>
        <w:rPr>
          <w:sz w:val="22"/>
          <w:szCs w:val="22"/>
          <w:lang w:val="en-US"/>
        </w:rPr>
      </w:pPr>
      <w:r w:rsidRPr="00B8152D">
        <w:rPr>
          <w:sz w:val="22"/>
          <w:szCs w:val="22"/>
          <w:lang w:val="en-US" w:eastAsia="de-CH"/>
        </w:rPr>
        <w:t xml:space="preserve">Sutton, Paul (2008). “The Best of Both Worlds: Autonomy and </w:t>
      </w:r>
      <w:proofErr w:type="spellStart"/>
      <w:r w:rsidRPr="00B8152D">
        <w:rPr>
          <w:sz w:val="22"/>
          <w:szCs w:val="22"/>
          <w:lang w:val="en-US" w:eastAsia="de-CH"/>
        </w:rPr>
        <w:t>Decolonisation</w:t>
      </w:r>
      <w:proofErr w:type="spellEnd"/>
      <w:r w:rsidRPr="00B8152D">
        <w:rPr>
          <w:sz w:val="22"/>
          <w:szCs w:val="22"/>
          <w:lang w:val="en-US" w:eastAsia="de-CH"/>
        </w:rPr>
        <w:t xml:space="preserve"> in the Caribbean.” Working paper no. 2, August. London: Centre for Caribbean Studies, London Metropolitan University.</w:t>
      </w:r>
    </w:p>
    <w:p w14:paraId="3B028BE9" w14:textId="77777777" w:rsidR="007B3A73" w:rsidRPr="00B8152D" w:rsidRDefault="007B3A73" w:rsidP="00AA2141">
      <w:pPr>
        <w:widowControl w:val="0"/>
        <w:spacing w:after="60"/>
        <w:ind w:left="709" w:hanging="709"/>
        <w:rPr>
          <w:sz w:val="22"/>
          <w:szCs w:val="22"/>
        </w:rPr>
      </w:pPr>
      <w:r w:rsidRPr="00B8152D">
        <w:rPr>
          <w:sz w:val="22"/>
          <w:szCs w:val="22"/>
          <w:lang w:val="en-US"/>
        </w:rPr>
        <w:t xml:space="preserve">Vogt, Manuel, Nils-Christian Bormann, Seraina </w:t>
      </w:r>
      <w:proofErr w:type="spellStart"/>
      <w:r w:rsidRPr="00B8152D">
        <w:rPr>
          <w:sz w:val="22"/>
          <w:szCs w:val="22"/>
          <w:lang w:val="en-US"/>
        </w:rPr>
        <w:t>Rüegger</w:t>
      </w:r>
      <w:proofErr w:type="spellEnd"/>
      <w:r w:rsidRPr="00B8152D">
        <w:rPr>
          <w:sz w:val="22"/>
          <w:szCs w:val="22"/>
          <w:lang w:val="en-US"/>
        </w:rPr>
        <w:t xml:space="preserve">, Lars-Erik </w:t>
      </w:r>
      <w:proofErr w:type="spellStart"/>
      <w:r w:rsidRPr="00B8152D">
        <w:rPr>
          <w:sz w:val="22"/>
          <w:szCs w:val="22"/>
          <w:lang w:val="en-US"/>
        </w:rPr>
        <w:t>Cederman</w:t>
      </w:r>
      <w:proofErr w:type="spellEnd"/>
      <w:r w:rsidRPr="00B8152D">
        <w:rPr>
          <w:sz w:val="22"/>
          <w:szCs w:val="22"/>
          <w:lang w:val="en-US"/>
        </w:rPr>
        <w:t xml:space="preserve">, Philipp Hunziker, and Luc Girardin (2015). “Integrating Data on Ethnicity, Geography, and Conflict: The Ethnic Power Relations Data Set Family.” </w:t>
      </w:r>
      <w:r w:rsidRPr="00B8152D">
        <w:rPr>
          <w:i/>
          <w:iCs/>
          <w:sz w:val="22"/>
          <w:szCs w:val="22"/>
        </w:rPr>
        <w:t>Journal of Conflict Resolution</w:t>
      </w:r>
      <w:r w:rsidRPr="00B8152D">
        <w:rPr>
          <w:sz w:val="22"/>
          <w:szCs w:val="22"/>
        </w:rPr>
        <w:t xml:space="preserve"> 59(7): 1327-1342.</w:t>
      </w:r>
    </w:p>
    <w:sectPr w:rsidR="007B3A73" w:rsidRPr="00B8152D" w:rsidSect="006C3259">
      <w:footerReference w:type="default" r:id="rId142"/>
      <w:headerReference w:type="first" r:id="rId143"/>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ACC1D" w14:textId="77777777" w:rsidR="00C71A88" w:rsidRDefault="00C71A88" w:rsidP="00A76598">
      <w:r>
        <w:separator/>
      </w:r>
    </w:p>
  </w:endnote>
  <w:endnote w:type="continuationSeparator" w:id="0">
    <w:p w14:paraId="54A1ACE0" w14:textId="77777777" w:rsidR="00C71A88" w:rsidRDefault="00C71A88"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CBB9A" w14:textId="77777777" w:rsidR="00C71A88" w:rsidRPr="00ED0D02" w:rsidRDefault="00C71A88" w:rsidP="00ED0D02">
      <w:pPr>
        <w:pStyle w:val="Footer"/>
      </w:pPr>
      <w:r>
        <w:separator/>
      </w:r>
    </w:p>
  </w:footnote>
  <w:footnote w:type="continuationSeparator" w:id="0">
    <w:p w14:paraId="2309DEA6" w14:textId="77777777" w:rsidR="00C71A88" w:rsidRDefault="00C71A88"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0366B"/>
    <w:multiLevelType w:val="hybridMultilevel"/>
    <w:tmpl w:val="D19AB234"/>
    <w:lvl w:ilvl="0" w:tplc="04070003">
      <w:start w:val="1"/>
      <w:numFmt w:val="bullet"/>
      <w:lvlText w:val="o"/>
      <w:lvlJc w:val="left"/>
      <w:pPr>
        <w:ind w:left="1494" w:hanging="360"/>
      </w:pPr>
      <w:rPr>
        <w:rFonts w:ascii="Courier New" w:hAnsi="Courier New" w:cs="Courier New" w:hint="default"/>
      </w:rPr>
    </w:lvl>
    <w:lvl w:ilvl="1" w:tplc="04070003" w:tentative="1">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1"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CE07427"/>
    <w:multiLevelType w:val="hybridMultilevel"/>
    <w:tmpl w:val="68A63428"/>
    <w:lvl w:ilvl="0" w:tplc="9F48081C">
      <w:start w:val="1998"/>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10626D7"/>
    <w:multiLevelType w:val="hybridMultilevel"/>
    <w:tmpl w:val="F9781FB2"/>
    <w:lvl w:ilvl="0" w:tplc="D3E69CA6">
      <w:start w:val="42"/>
      <w:numFmt w:val="bullet"/>
      <w:lvlText w:val="-"/>
      <w:lvlJc w:val="left"/>
      <w:pPr>
        <w:ind w:left="720" w:hanging="360"/>
      </w:pPr>
      <w:rPr>
        <w:rFonts w:ascii="Times" w:eastAsia="Times New Roman" w:hAnsi="Times" w:cs="Times" w:hint="default"/>
        <w:color w:val="000000"/>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670DB"/>
    <w:multiLevelType w:val="hybridMultilevel"/>
    <w:tmpl w:val="C3B82040"/>
    <w:lvl w:ilvl="0" w:tplc="888ABDC6">
      <w:start w:val="56"/>
      <w:numFmt w:val="bullet"/>
      <w:lvlText w:val="-"/>
      <w:lvlJc w:val="left"/>
      <w:pPr>
        <w:ind w:left="720" w:hanging="360"/>
      </w:pPr>
      <w:rPr>
        <w:rFonts w:ascii="Times New Roman" w:eastAsiaTheme="minorEastAsia" w:hAnsi="Times New Roman" w:cs="Times New Roman" w:hint="default"/>
        <w:color w:val="auto"/>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FD66234"/>
    <w:multiLevelType w:val="hybridMultilevel"/>
    <w:tmpl w:val="59DE0336"/>
    <w:lvl w:ilvl="0" w:tplc="04070003">
      <w:start w:val="1"/>
      <w:numFmt w:val="bullet"/>
      <w:lvlText w:val="o"/>
      <w:lvlJc w:val="left"/>
      <w:pPr>
        <w:ind w:left="1494" w:hanging="360"/>
      </w:pPr>
      <w:rPr>
        <w:rFonts w:ascii="Courier New" w:hAnsi="Courier New" w:cs="Courier New" w:hint="default"/>
      </w:rPr>
    </w:lvl>
    <w:lvl w:ilvl="1" w:tplc="04070003" w:tentative="1">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12"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77C5B1A"/>
    <w:multiLevelType w:val="hybridMultilevel"/>
    <w:tmpl w:val="E4EA65C4"/>
    <w:lvl w:ilvl="0" w:tplc="9932A6A0">
      <w:start w:val="1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6049B"/>
    <w:multiLevelType w:val="hybridMultilevel"/>
    <w:tmpl w:val="99F02F9A"/>
    <w:lvl w:ilvl="0" w:tplc="9932A6A0">
      <w:start w:val="1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3B94959"/>
    <w:multiLevelType w:val="hybridMultilevel"/>
    <w:tmpl w:val="64B4DF60"/>
    <w:lvl w:ilvl="0" w:tplc="2746FF00">
      <w:start w:val="1"/>
      <w:numFmt w:val="bullet"/>
      <w:lvlText w:val=""/>
      <w:lvlJc w:val="left"/>
      <w:pPr>
        <w:ind w:left="1440" w:hanging="360"/>
      </w:pPr>
      <w:rPr>
        <w:rFonts w:ascii="Symbol" w:hAnsi="Symbol"/>
      </w:rPr>
    </w:lvl>
    <w:lvl w:ilvl="1" w:tplc="69CC433A">
      <w:start w:val="1"/>
      <w:numFmt w:val="bullet"/>
      <w:lvlText w:val=""/>
      <w:lvlJc w:val="left"/>
      <w:pPr>
        <w:ind w:left="1440" w:hanging="360"/>
      </w:pPr>
      <w:rPr>
        <w:rFonts w:ascii="Symbol" w:hAnsi="Symbol"/>
      </w:rPr>
    </w:lvl>
    <w:lvl w:ilvl="2" w:tplc="95F2E258">
      <w:start w:val="1"/>
      <w:numFmt w:val="bullet"/>
      <w:lvlText w:val=""/>
      <w:lvlJc w:val="left"/>
      <w:pPr>
        <w:ind w:left="1440" w:hanging="360"/>
      </w:pPr>
      <w:rPr>
        <w:rFonts w:ascii="Symbol" w:hAnsi="Symbol"/>
      </w:rPr>
    </w:lvl>
    <w:lvl w:ilvl="3" w:tplc="F8F4694E">
      <w:start w:val="1"/>
      <w:numFmt w:val="bullet"/>
      <w:lvlText w:val=""/>
      <w:lvlJc w:val="left"/>
      <w:pPr>
        <w:ind w:left="1440" w:hanging="360"/>
      </w:pPr>
      <w:rPr>
        <w:rFonts w:ascii="Symbol" w:hAnsi="Symbol"/>
      </w:rPr>
    </w:lvl>
    <w:lvl w:ilvl="4" w:tplc="5BA069E8">
      <w:start w:val="1"/>
      <w:numFmt w:val="bullet"/>
      <w:lvlText w:val=""/>
      <w:lvlJc w:val="left"/>
      <w:pPr>
        <w:ind w:left="1440" w:hanging="360"/>
      </w:pPr>
      <w:rPr>
        <w:rFonts w:ascii="Symbol" w:hAnsi="Symbol"/>
      </w:rPr>
    </w:lvl>
    <w:lvl w:ilvl="5" w:tplc="4890280A">
      <w:start w:val="1"/>
      <w:numFmt w:val="bullet"/>
      <w:lvlText w:val=""/>
      <w:lvlJc w:val="left"/>
      <w:pPr>
        <w:ind w:left="1440" w:hanging="360"/>
      </w:pPr>
      <w:rPr>
        <w:rFonts w:ascii="Symbol" w:hAnsi="Symbol"/>
      </w:rPr>
    </w:lvl>
    <w:lvl w:ilvl="6" w:tplc="857A00AE">
      <w:start w:val="1"/>
      <w:numFmt w:val="bullet"/>
      <w:lvlText w:val=""/>
      <w:lvlJc w:val="left"/>
      <w:pPr>
        <w:ind w:left="1440" w:hanging="360"/>
      </w:pPr>
      <w:rPr>
        <w:rFonts w:ascii="Symbol" w:hAnsi="Symbol"/>
      </w:rPr>
    </w:lvl>
    <w:lvl w:ilvl="7" w:tplc="7E3ADECE">
      <w:start w:val="1"/>
      <w:numFmt w:val="bullet"/>
      <w:lvlText w:val=""/>
      <w:lvlJc w:val="left"/>
      <w:pPr>
        <w:ind w:left="1440" w:hanging="360"/>
      </w:pPr>
      <w:rPr>
        <w:rFonts w:ascii="Symbol" w:hAnsi="Symbol"/>
      </w:rPr>
    </w:lvl>
    <w:lvl w:ilvl="8" w:tplc="0DCA7BFA">
      <w:start w:val="1"/>
      <w:numFmt w:val="bullet"/>
      <w:lvlText w:val=""/>
      <w:lvlJc w:val="left"/>
      <w:pPr>
        <w:ind w:left="1440" w:hanging="360"/>
      </w:pPr>
      <w:rPr>
        <w:rFonts w:ascii="Symbol" w:hAnsi="Symbol"/>
      </w:rPr>
    </w:lvl>
  </w:abstractNum>
  <w:abstractNum w:abstractNumId="17"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B5252D8"/>
    <w:multiLevelType w:val="hybridMultilevel"/>
    <w:tmpl w:val="A53C6430"/>
    <w:lvl w:ilvl="0" w:tplc="74A42AA6">
      <w:start w:val="5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F344961"/>
    <w:multiLevelType w:val="hybridMultilevel"/>
    <w:tmpl w:val="BEDA4EFE"/>
    <w:lvl w:ilvl="0" w:tplc="24844F4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2432CD8"/>
    <w:multiLevelType w:val="hybridMultilevel"/>
    <w:tmpl w:val="37D0A1E4"/>
    <w:lvl w:ilvl="0" w:tplc="04070003">
      <w:start w:val="1"/>
      <w:numFmt w:val="bullet"/>
      <w:lvlText w:val="o"/>
      <w:lvlJc w:val="left"/>
      <w:pPr>
        <w:ind w:left="1778" w:hanging="360"/>
      </w:pPr>
      <w:rPr>
        <w:rFonts w:ascii="Courier New" w:hAnsi="Courier New" w:cs="Courier New" w:hint="default"/>
      </w:rPr>
    </w:lvl>
    <w:lvl w:ilvl="1" w:tplc="04070003" w:tentative="1">
      <w:start w:val="1"/>
      <w:numFmt w:val="bullet"/>
      <w:lvlText w:val="o"/>
      <w:lvlJc w:val="left"/>
      <w:pPr>
        <w:ind w:left="2498" w:hanging="360"/>
      </w:pPr>
      <w:rPr>
        <w:rFonts w:ascii="Courier New" w:hAnsi="Courier New" w:cs="Courier New" w:hint="default"/>
      </w:rPr>
    </w:lvl>
    <w:lvl w:ilvl="2" w:tplc="04070005" w:tentative="1">
      <w:start w:val="1"/>
      <w:numFmt w:val="bullet"/>
      <w:lvlText w:val=""/>
      <w:lvlJc w:val="left"/>
      <w:pPr>
        <w:ind w:left="3218" w:hanging="360"/>
      </w:pPr>
      <w:rPr>
        <w:rFonts w:ascii="Wingdings" w:hAnsi="Wingdings" w:hint="default"/>
      </w:rPr>
    </w:lvl>
    <w:lvl w:ilvl="3" w:tplc="04070001" w:tentative="1">
      <w:start w:val="1"/>
      <w:numFmt w:val="bullet"/>
      <w:lvlText w:val=""/>
      <w:lvlJc w:val="left"/>
      <w:pPr>
        <w:ind w:left="3938" w:hanging="360"/>
      </w:pPr>
      <w:rPr>
        <w:rFonts w:ascii="Symbol" w:hAnsi="Symbol" w:hint="default"/>
      </w:rPr>
    </w:lvl>
    <w:lvl w:ilvl="4" w:tplc="04070003" w:tentative="1">
      <w:start w:val="1"/>
      <w:numFmt w:val="bullet"/>
      <w:lvlText w:val="o"/>
      <w:lvlJc w:val="left"/>
      <w:pPr>
        <w:ind w:left="4658" w:hanging="360"/>
      </w:pPr>
      <w:rPr>
        <w:rFonts w:ascii="Courier New" w:hAnsi="Courier New" w:cs="Courier New" w:hint="default"/>
      </w:rPr>
    </w:lvl>
    <w:lvl w:ilvl="5" w:tplc="04070005" w:tentative="1">
      <w:start w:val="1"/>
      <w:numFmt w:val="bullet"/>
      <w:lvlText w:val=""/>
      <w:lvlJc w:val="left"/>
      <w:pPr>
        <w:ind w:left="5378" w:hanging="360"/>
      </w:pPr>
      <w:rPr>
        <w:rFonts w:ascii="Wingdings" w:hAnsi="Wingdings" w:hint="default"/>
      </w:rPr>
    </w:lvl>
    <w:lvl w:ilvl="6" w:tplc="04070001" w:tentative="1">
      <w:start w:val="1"/>
      <w:numFmt w:val="bullet"/>
      <w:lvlText w:val=""/>
      <w:lvlJc w:val="left"/>
      <w:pPr>
        <w:ind w:left="6098" w:hanging="360"/>
      </w:pPr>
      <w:rPr>
        <w:rFonts w:ascii="Symbol" w:hAnsi="Symbol" w:hint="default"/>
      </w:rPr>
    </w:lvl>
    <w:lvl w:ilvl="7" w:tplc="04070003" w:tentative="1">
      <w:start w:val="1"/>
      <w:numFmt w:val="bullet"/>
      <w:lvlText w:val="o"/>
      <w:lvlJc w:val="left"/>
      <w:pPr>
        <w:ind w:left="6818" w:hanging="360"/>
      </w:pPr>
      <w:rPr>
        <w:rFonts w:ascii="Courier New" w:hAnsi="Courier New" w:cs="Courier New" w:hint="default"/>
      </w:rPr>
    </w:lvl>
    <w:lvl w:ilvl="8" w:tplc="04070005" w:tentative="1">
      <w:start w:val="1"/>
      <w:numFmt w:val="bullet"/>
      <w:lvlText w:val=""/>
      <w:lvlJc w:val="left"/>
      <w:pPr>
        <w:ind w:left="7538" w:hanging="360"/>
      </w:pPr>
      <w:rPr>
        <w:rFonts w:ascii="Wingdings" w:hAnsi="Wingdings" w:hint="default"/>
      </w:rPr>
    </w:lvl>
  </w:abstractNum>
  <w:abstractNum w:abstractNumId="22"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4" w15:restartNumberingAfterBreak="0">
    <w:nsid w:val="60B00813"/>
    <w:multiLevelType w:val="hybridMultilevel"/>
    <w:tmpl w:val="ECE22ECE"/>
    <w:lvl w:ilvl="0" w:tplc="8BB0805E">
      <w:numFmt w:val="bullet"/>
      <w:lvlText w:val="-"/>
      <w:lvlJc w:val="left"/>
      <w:pPr>
        <w:ind w:left="720" w:hanging="360"/>
      </w:pPr>
      <w:rPr>
        <w:rFonts w:ascii="Times New Roman" w:eastAsiaTheme="maj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7613856"/>
    <w:multiLevelType w:val="hybridMultilevel"/>
    <w:tmpl w:val="F9D4FF4A"/>
    <w:lvl w:ilvl="0" w:tplc="04070003">
      <w:start w:val="1"/>
      <w:numFmt w:val="bullet"/>
      <w:lvlText w:val="o"/>
      <w:lvlJc w:val="left"/>
      <w:pPr>
        <w:ind w:left="1778" w:hanging="360"/>
      </w:pPr>
      <w:rPr>
        <w:rFonts w:ascii="Courier New" w:hAnsi="Courier New" w:cs="Courier New" w:hint="default"/>
      </w:rPr>
    </w:lvl>
    <w:lvl w:ilvl="1" w:tplc="04070003" w:tentative="1">
      <w:start w:val="1"/>
      <w:numFmt w:val="bullet"/>
      <w:lvlText w:val="o"/>
      <w:lvlJc w:val="left"/>
      <w:pPr>
        <w:ind w:left="2498" w:hanging="360"/>
      </w:pPr>
      <w:rPr>
        <w:rFonts w:ascii="Courier New" w:hAnsi="Courier New" w:cs="Courier New" w:hint="default"/>
      </w:rPr>
    </w:lvl>
    <w:lvl w:ilvl="2" w:tplc="04070005" w:tentative="1">
      <w:start w:val="1"/>
      <w:numFmt w:val="bullet"/>
      <w:lvlText w:val=""/>
      <w:lvlJc w:val="left"/>
      <w:pPr>
        <w:ind w:left="3218" w:hanging="360"/>
      </w:pPr>
      <w:rPr>
        <w:rFonts w:ascii="Wingdings" w:hAnsi="Wingdings" w:hint="default"/>
      </w:rPr>
    </w:lvl>
    <w:lvl w:ilvl="3" w:tplc="04070001" w:tentative="1">
      <w:start w:val="1"/>
      <w:numFmt w:val="bullet"/>
      <w:lvlText w:val=""/>
      <w:lvlJc w:val="left"/>
      <w:pPr>
        <w:ind w:left="3938" w:hanging="360"/>
      </w:pPr>
      <w:rPr>
        <w:rFonts w:ascii="Symbol" w:hAnsi="Symbol" w:hint="default"/>
      </w:rPr>
    </w:lvl>
    <w:lvl w:ilvl="4" w:tplc="04070003" w:tentative="1">
      <w:start w:val="1"/>
      <w:numFmt w:val="bullet"/>
      <w:lvlText w:val="o"/>
      <w:lvlJc w:val="left"/>
      <w:pPr>
        <w:ind w:left="4658" w:hanging="360"/>
      </w:pPr>
      <w:rPr>
        <w:rFonts w:ascii="Courier New" w:hAnsi="Courier New" w:cs="Courier New" w:hint="default"/>
      </w:rPr>
    </w:lvl>
    <w:lvl w:ilvl="5" w:tplc="04070005" w:tentative="1">
      <w:start w:val="1"/>
      <w:numFmt w:val="bullet"/>
      <w:lvlText w:val=""/>
      <w:lvlJc w:val="left"/>
      <w:pPr>
        <w:ind w:left="5378" w:hanging="360"/>
      </w:pPr>
      <w:rPr>
        <w:rFonts w:ascii="Wingdings" w:hAnsi="Wingdings" w:hint="default"/>
      </w:rPr>
    </w:lvl>
    <w:lvl w:ilvl="6" w:tplc="04070001" w:tentative="1">
      <w:start w:val="1"/>
      <w:numFmt w:val="bullet"/>
      <w:lvlText w:val=""/>
      <w:lvlJc w:val="left"/>
      <w:pPr>
        <w:ind w:left="6098" w:hanging="360"/>
      </w:pPr>
      <w:rPr>
        <w:rFonts w:ascii="Symbol" w:hAnsi="Symbol" w:hint="default"/>
      </w:rPr>
    </w:lvl>
    <w:lvl w:ilvl="7" w:tplc="04070003" w:tentative="1">
      <w:start w:val="1"/>
      <w:numFmt w:val="bullet"/>
      <w:lvlText w:val="o"/>
      <w:lvlJc w:val="left"/>
      <w:pPr>
        <w:ind w:left="6818" w:hanging="360"/>
      </w:pPr>
      <w:rPr>
        <w:rFonts w:ascii="Courier New" w:hAnsi="Courier New" w:cs="Courier New" w:hint="default"/>
      </w:rPr>
    </w:lvl>
    <w:lvl w:ilvl="8" w:tplc="04070005" w:tentative="1">
      <w:start w:val="1"/>
      <w:numFmt w:val="bullet"/>
      <w:lvlText w:val=""/>
      <w:lvlJc w:val="left"/>
      <w:pPr>
        <w:ind w:left="7538" w:hanging="360"/>
      </w:pPr>
      <w:rPr>
        <w:rFonts w:ascii="Wingdings" w:hAnsi="Wingdings" w:hint="default"/>
      </w:rPr>
    </w:lvl>
  </w:abstractNum>
  <w:abstractNum w:abstractNumId="2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E195161"/>
    <w:multiLevelType w:val="hybridMultilevel"/>
    <w:tmpl w:val="9BF4599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23"/>
  </w:num>
  <w:num w:numId="2" w16cid:durableId="1701928402">
    <w:abstractNumId w:val="28"/>
  </w:num>
  <w:num w:numId="3" w16cid:durableId="1590579449">
    <w:abstractNumId w:val="1"/>
  </w:num>
  <w:num w:numId="4" w16cid:durableId="878661577">
    <w:abstractNumId w:val="19"/>
  </w:num>
  <w:num w:numId="5" w16cid:durableId="446123387">
    <w:abstractNumId w:val="17"/>
  </w:num>
  <w:num w:numId="6" w16cid:durableId="1250653581">
    <w:abstractNumId w:val="8"/>
  </w:num>
  <w:num w:numId="7" w16cid:durableId="123474687">
    <w:abstractNumId w:val="2"/>
  </w:num>
  <w:num w:numId="8" w16cid:durableId="1779717484">
    <w:abstractNumId w:val="29"/>
  </w:num>
  <w:num w:numId="9" w16cid:durableId="1305889754">
    <w:abstractNumId w:val="5"/>
  </w:num>
  <w:num w:numId="10" w16cid:durableId="113328256">
    <w:abstractNumId w:val="12"/>
  </w:num>
  <w:num w:numId="11" w16cid:durableId="1989238119">
    <w:abstractNumId w:val="10"/>
  </w:num>
  <w:num w:numId="12" w16cid:durableId="231089119">
    <w:abstractNumId w:val="22"/>
  </w:num>
  <w:num w:numId="13" w16cid:durableId="733895082">
    <w:abstractNumId w:val="30"/>
  </w:num>
  <w:num w:numId="14" w16cid:durableId="2040428178">
    <w:abstractNumId w:val="4"/>
  </w:num>
  <w:num w:numId="15" w16cid:durableId="1828201997">
    <w:abstractNumId w:val="9"/>
  </w:num>
  <w:num w:numId="16" w16cid:durableId="556668622">
    <w:abstractNumId w:val="27"/>
  </w:num>
  <w:num w:numId="17" w16cid:durableId="1511945261">
    <w:abstractNumId w:val="15"/>
  </w:num>
  <w:num w:numId="18" w16cid:durableId="944072145">
    <w:abstractNumId w:val="26"/>
  </w:num>
  <w:num w:numId="19" w16cid:durableId="539558267">
    <w:abstractNumId w:val="7"/>
  </w:num>
  <w:num w:numId="20" w16cid:durableId="1852257373">
    <w:abstractNumId w:val="18"/>
  </w:num>
  <w:num w:numId="21" w16cid:durableId="2016299821">
    <w:abstractNumId w:val="31"/>
  </w:num>
  <w:num w:numId="22" w16cid:durableId="579757012">
    <w:abstractNumId w:val="6"/>
  </w:num>
  <w:num w:numId="23" w16cid:durableId="1083378893">
    <w:abstractNumId w:val="20"/>
  </w:num>
  <w:num w:numId="24" w16cid:durableId="944577356">
    <w:abstractNumId w:val="3"/>
  </w:num>
  <w:num w:numId="25" w16cid:durableId="826484152">
    <w:abstractNumId w:val="11"/>
  </w:num>
  <w:num w:numId="26" w16cid:durableId="550390166">
    <w:abstractNumId w:val="21"/>
  </w:num>
  <w:num w:numId="27" w16cid:durableId="1038507777">
    <w:abstractNumId w:val="25"/>
  </w:num>
  <w:num w:numId="28" w16cid:durableId="948928296">
    <w:abstractNumId w:val="0"/>
  </w:num>
  <w:num w:numId="29" w16cid:durableId="401490840">
    <w:abstractNumId w:val="24"/>
  </w:num>
  <w:num w:numId="30" w16cid:durableId="1521313155">
    <w:abstractNumId w:val="13"/>
  </w:num>
  <w:num w:numId="31" w16cid:durableId="1165442129">
    <w:abstractNumId w:val="14"/>
  </w:num>
  <w:num w:numId="32" w16cid:durableId="1623422665">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3DE6"/>
    <w:rsid w:val="00004572"/>
    <w:rsid w:val="00004E48"/>
    <w:rsid w:val="00005B4D"/>
    <w:rsid w:val="00006517"/>
    <w:rsid w:val="000068E3"/>
    <w:rsid w:val="000069D2"/>
    <w:rsid w:val="000079C9"/>
    <w:rsid w:val="00007C2F"/>
    <w:rsid w:val="000101F9"/>
    <w:rsid w:val="000104C3"/>
    <w:rsid w:val="0001159C"/>
    <w:rsid w:val="00011BAA"/>
    <w:rsid w:val="00011FC1"/>
    <w:rsid w:val="00012072"/>
    <w:rsid w:val="00012307"/>
    <w:rsid w:val="00012A89"/>
    <w:rsid w:val="00012BB2"/>
    <w:rsid w:val="00013542"/>
    <w:rsid w:val="00013DE3"/>
    <w:rsid w:val="000143EF"/>
    <w:rsid w:val="0001466E"/>
    <w:rsid w:val="000157DA"/>
    <w:rsid w:val="00015980"/>
    <w:rsid w:val="000165F9"/>
    <w:rsid w:val="00017A4D"/>
    <w:rsid w:val="00017C7E"/>
    <w:rsid w:val="000210DE"/>
    <w:rsid w:val="00021C31"/>
    <w:rsid w:val="00022960"/>
    <w:rsid w:val="00022EA2"/>
    <w:rsid w:val="00024A95"/>
    <w:rsid w:val="00025198"/>
    <w:rsid w:val="0002532C"/>
    <w:rsid w:val="00025ACF"/>
    <w:rsid w:val="00025E2B"/>
    <w:rsid w:val="000262AC"/>
    <w:rsid w:val="000265C2"/>
    <w:rsid w:val="0002675B"/>
    <w:rsid w:val="00027391"/>
    <w:rsid w:val="00030128"/>
    <w:rsid w:val="00030560"/>
    <w:rsid w:val="0003238C"/>
    <w:rsid w:val="00032418"/>
    <w:rsid w:val="00033F47"/>
    <w:rsid w:val="00034F16"/>
    <w:rsid w:val="00036A9F"/>
    <w:rsid w:val="00036ACA"/>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413"/>
    <w:rsid w:val="0004756E"/>
    <w:rsid w:val="000477E0"/>
    <w:rsid w:val="00050FBC"/>
    <w:rsid w:val="00051716"/>
    <w:rsid w:val="00051BDD"/>
    <w:rsid w:val="00051DE0"/>
    <w:rsid w:val="00052651"/>
    <w:rsid w:val="00052F92"/>
    <w:rsid w:val="000538FA"/>
    <w:rsid w:val="00053E72"/>
    <w:rsid w:val="000547B0"/>
    <w:rsid w:val="00054BFE"/>
    <w:rsid w:val="00054CCB"/>
    <w:rsid w:val="0005534A"/>
    <w:rsid w:val="00055674"/>
    <w:rsid w:val="00055748"/>
    <w:rsid w:val="00055D0B"/>
    <w:rsid w:val="000563DF"/>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0AA"/>
    <w:rsid w:val="0006642F"/>
    <w:rsid w:val="00070472"/>
    <w:rsid w:val="0007088F"/>
    <w:rsid w:val="00070EC1"/>
    <w:rsid w:val="0007102A"/>
    <w:rsid w:val="00071384"/>
    <w:rsid w:val="00071507"/>
    <w:rsid w:val="00071F56"/>
    <w:rsid w:val="000722CA"/>
    <w:rsid w:val="00072432"/>
    <w:rsid w:val="00072490"/>
    <w:rsid w:val="000726BA"/>
    <w:rsid w:val="00073068"/>
    <w:rsid w:val="00073AD1"/>
    <w:rsid w:val="00074F8A"/>
    <w:rsid w:val="000752CC"/>
    <w:rsid w:val="0007651B"/>
    <w:rsid w:val="000768FE"/>
    <w:rsid w:val="00076A4D"/>
    <w:rsid w:val="00076C1E"/>
    <w:rsid w:val="0007747F"/>
    <w:rsid w:val="000774B3"/>
    <w:rsid w:val="00077F93"/>
    <w:rsid w:val="0008091D"/>
    <w:rsid w:val="00081D65"/>
    <w:rsid w:val="00081EF6"/>
    <w:rsid w:val="0008222E"/>
    <w:rsid w:val="000838C5"/>
    <w:rsid w:val="00084D1E"/>
    <w:rsid w:val="000854FE"/>
    <w:rsid w:val="0008568F"/>
    <w:rsid w:val="00085A60"/>
    <w:rsid w:val="00086890"/>
    <w:rsid w:val="00086CDE"/>
    <w:rsid w:val="00086EEF"/>
    <w:rsid w:val="0008747A"/>
    <w:rsid w:val="00087CFD"/>
    <w:rsid w:val="00090441"/>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5F11"/>
    <w:rsid w:val="000A6241"/>
    <w:rsid w:val="000A6439"/>
    <w:rsid w:val="000A6A0F"/>
    <w:rsid w:val="000A7508"/>
    <w:rsid w:val="000A79BA"/>
    <w:rsid w:val="000A7A59"/>
    <w:rsid w:val="000A7B8E"/>
    <w:rsid w:val="000B0AE4"/>
    <w:rsid w:val="000B0EE6"/>
    <w:rsid w:val="000B1C00"/>
    <w:rsid w:val="000B1D8D"/>
    <w:rsid w:val="000B1ED6"/>
    <w:rsid w:val="000B230A"/>
    <w:rsid w:val="000B25BA"/>
    <w:rsid w:val="000B271E"/>
    <w:rsid w:val="000B2DEC"/>
    <w:rsid w:val="000B3049"/>
    <w:rsid w:val="000B45BE"/>
    <w:rsid w:val="000B4BD9"/>
    <w:rsid w:val="000B6177"/>
    <w:rsid w:val="000B651B"/>
    <w:rsid w:val="000B694F"/>
    <w:rsid w:val="000B6C6C"/>
    <w:rsid w:val="000B6F77"/>
    <w:rsid w:val="000B7026"/>
    <w:rsid w:val="000B7846"/>
    <w:rsid w:val="000B785A"/>
    <w:rsid w:val="000B787D"/>
    <w:rsid w:val="000B7DBD"/>
    <w:rsid w:val="000C0125"/>
    <w:rsid w:val="000C02D1"/>
    <w:rsid w:val="000C1745"/>
    <w:rsid w:val="000C246F"/>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40B"/>
    <w:rsid w:val="000D4B6C"/>
    <w:rsid w:val="000D5351"/>
    <w:rsid w:val="000D56A2"/>
    <w:rsid w:val="000D66C5"/>
    <w:rsid w:val="000D6A67"/>
    <w:rsid w:val="000D6BEC"/>
    <w:rsid w:val="000D7120"/>
    <w:rsid w:val="000D7552"/>
    <w:rsid w:val="000D782B"/>
    <w:rsid w:val="000D7BA5"/>
    <w:rsid w:val="000E0A17"/>
    <w:rsid w:val="000E0ACE"/>
    <w:rsid w:val="000E1292"/>
    <w:rsid w:val="000E18F7"/>
    <w:rsid w:val="000E1F93"/>
    <w:rsid w:val="000E21DA"/>
    <w:rsid w:val="000E2CFC"/>
    <w:rsid w:val="000E2E33"/>
    <w:rsid w:val="000E2E86"/>
    <w:rsid w:val="000E2EB3"/>
    <w:rsid w:val="000E301F"/>
    <w:rsid w:val="000E44B5"/>
    <w:rsid w:val="000E4D55"/>
    <w:rsid w:val="000E5235"/>
    <w:rsid w:val="000E5639"/>
    <w:rsid w:val="000E5CC1"/>
    <w:rsid w:val="000E65EF"/>
    <w:rsid w:val="000E6A3D"/>
    <w:rsid w:val="000E6FAF"/>
    <w:rsid w:val="000E7409"/>
    <w:rsid w:val="000E76F2"/>
    <w:rsid w:val="000E78E9"/>
    <w:rsid w:val="000E7B70"/>
    <w:rsid w:val="000E7F55"/>
    <w:rsid w:val="000E7F7D"/>
    <w:rsid w:val="000F0010"/>
    <w:rsid w:val="000F07DE"/>
    <w:rsid w:val="000F0D93"/>
    <w:rsid w:val="000F0DDC"/>
    <w:rsid w:val="000F21DF"/>
    <w:rsid w:val="000F2C22"/>
    <w:rsid w:val="000F2DB3"/>
    <w:rsid w:val="000F347D"/>
    <w:rsid w:val="000F397F"/>
    <w:rsid w:val="000F4900"/>
    <w:rsid w:val="000F4B89"/>
    <w:rsid w:val="000F4D7B"/>
    <w:rsid w:val="000F5B6D"/>
    <w:rsid w:val="000F5DE4"/>
    <w:rsid w:val="000F5F98"/>
    <w:rsid w:val="000F6478"/>
    <w:rsid w:val="000F6A51"/>
    <w:rsid w:val="000F718A"/>
    <w:rsid w:val="000F7286"/>
    <w:rsid w:val="000F7D71"/>
    <w:rsid w:val="000F7F62"/>
    <w:rsid w:val="001006D6"/>
    <w:rsid w:val="0010153A"/>
    <w:rsid w:val="00101C0C"/>
    <w:rsid w:val="00102219"/>
    <w:rsid w:val="001026AE"/>
    <w:rsid w:val="001032ED"/>
    <w:rsid w:val="00103EA6"/>
    <w:rsid w:val="001046D9"/>
    <w:rsid w:val="00104E6A"/>
    <w:rsid w:val="00105902"/>
    <w:rsid w:val="001063E1"/>
    <w:rsid w:val="00106EAE"/>
    <w:rsid w:val="0010735A"/>
    <w:rsid w:val="00107E12"/>
    <w:rsid w:val="00111534"/>
    <w:rsid w:val="00111763"/>
    <w:rsid w:val="00112262"/>
    <w:rsid w:val="0011357D"/>
    <w:rsid w:val="00113774"/>
    <w:rsid w:val="001138B3"/>
    <w:rsid w:val="001147A0"/>
    <w:rsid w:val="001149D2"/>
    <w:rsid w:val="00114D57"/>
    <w:rsid w:val="00114D85"/>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61E"/>
    <w:rsid w:val="00132834"/>
    <w:rsid w:val="001334D3"/>
    <w:rsid w:val="001338B9"/>
    <w:rsid w:val="00133FFA"/>
    <w:rsid w:val="0013498D"/>
    <w:rsid w:val="00135160"/>
    <w:rsid w:val="001355E3"/>
    <w:rsid w:val="00136184"/>
    <w:rsid w:val="00137083"/>
    <w:rsid w:val="00137126"/>
    <w:rsid w:val="0013735A"/>
    <w:rsid w:val="00137610"/>
    <w:rsid w:val="001376D8"/>
    <w:rsid w:val="0013775B"/>
    <w:rsid w:val="00140038"/>
    <w:rsid w:val="00140AC0"/>
    <w:rsid w:val="0014179D"/>
    <w:rsid w:val="001419ED"/>
    <w:rsid w:val="00141EB9"/>
    <w:rsid w:val="0014200F"/>
    <w:rsid w:val="00144214"/>
    <w:rsid w:val="00146259"/>
    <w:rsid w:val="00146683"/>
    <w:rsid w:val="00146903"/>
    <w:rsid w:val="00146FDD"/>
    <w:rsid w:val="0014735D"/>
    <w:rsid w:val="00147882"/>
    <w:rsid w:val="00147C83"/>
    <w:rsid w:val="00150009"/>
    <w:rsid w:val="0015033D"/>
    <w:rsid w:val="001513D8"/>
    <w:rsid w:val="00151A14"/>
    <w:rsid w:val="001530B0"/>
    <w:rsid w:val="00153CD5"/>
    <w:rsid w:val="00153D32"/>
    <w:rsid w:val="0015497E"/>
    <w:rsid w:val="001557C6"/>
    <w:rsid w:val="00156553"/>
    <w:rsid w:val="00156BA9"/>
    <w:rsid w:val="001578FE"/>
    <w:rsid w:val="00157EEA"/>
    <w:rsid w:val="00160608"/>
    <w:rsid w:val="00160618"/>
    <w:rsid w:val="001606B4"/>
    <w:rsid w:val="00160C92"/>
    <w:rsid w:val="00160EEE"/>
    <w:rsid w:val="00161857"/>
    <w:rsid w:val="00162010"/>
    <w:rsid w:val="001627F8"/>
    <w:rsid w:val="00162B4E"/>
    <w:rsid w:val="00163150"/>
    <w:rsid w:val="00163DCF"/>
    <w:rsid w:val="00164B84"/>
    <w:rsid w:val="00164C71"/>
    <w:rsid w:val="00164EA0"/>
    <w:rsid w:val="00164F0F"/>
    <w:rsid w:val="00165163"/>
    <w:rsid w:val="0016545C"/>
    <w:rsid w:val="00165A3C"/>
    <w:rsid w:val="00166979"/>
    <w:rsid w:val="00166DCA"/>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CA5"/>
    <w:rsid w:val="00184DA5"/>
    <w:rsid w:val="00185186"/>
    <w:rsid w:val="00185BE2"/>
    <w:rsid w:val="0018662F"/>
    <w:rsid w:val="0018693E"/>
    <w:rsid w:val="00187192"/>
    <w:rsid w:val="00187474"/>
    <w:rsid w:val="00187C57"/>
    <w:rsid w:val="00190246"/>
    <w:rsid w:val="00190B84"/>
    <w:rsid w:val="0019126D"/>
    <w:rsid w:val="0019179C"/>
    <w:rsid w:val="00192781"/>
    <w:rsid w:val="001928D5"/>
    <w:rsid w:val="00192C39"/>
    <w:rsid w:val="00192CDF"/>
    <w:rsid w:val="0019346B"/>
    <w:rsid w:val="00193A06"/>
    <w:rsid w:val="001942E1"/>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A7F0E"/>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696"/>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82A"/>
    <w:rsid w:val="001D5CE3"/>
    <w:rsid w:val="001D6999"/>
    <w:rsid w:val="001D6EC4"/>
    <w:rsid w:val="001D722B"/>
    <w:rsid w:val="001D7EDB"/>
    <w:rsid w:val="001E0403"/>
    <w:rsid w:val="001E06A9"/>
    <w:rsid w:val="001E09A3"/>
    <w:rsid w:val="001E13B1"/>
    <w:rsid w:val="001E1488"/>
    <w:rsid w:val="001E18F5"/>
    <w:rsid w:val="001E25F3"/>
    <w:rsid w:val="001E35C0"/>
    <w:rsid w:val="001E544A"/>
    <w:rsid w:val="001E5A9E"/>
    <w:rsid w:val="001E6EAB"/>
    <w:rsid w:val="001E72A2"/>
    <w:rsid w:val="001E734D"/>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00C8"/>
    <w:rsid w:val="002013F5"/>
    <w:rsid w:val="00202395"/>
    <w:rsid w:val="00203549"/>
    <w:rsid w:val="00203646"/>
    <w:rsid w:val="0020383A"/>
    <w:rsid w:val="00203DDE"/>
    <w:rsid w:val="002042C9"/>
    <w:rsid w:val="002046E3"/>
    <w:rsid w:val="0020483E"/>
    <w:rsid w:val="00205443"/>
    <w:rsid w:val="00205678"/>
    <w:rsid w:val="00206E22"/>
    <w:rsid w:val="0020746C"/>
    <w:rsid w:val="00210677"/>
    <w:rsid w:val="002109C9"/>
    <w:rsid w:val="00210C0F"/>
    <w:rsid w:val="00210DE8"/>
    <w:rsid w:val="00211498"/>
    <w:rsid w:val="002118D9"/>
    <w:rsid w:val="002119AE"/>
    <w:rsid w:val="00211E6F"/>
    <w:rsid w:val="00212122"/>
    <w:rsid w:val="00212383"/>
    <w:rsid w:val="0021280B"/>
    <w:rsid w:val="002128C7"/>
    <w:rsid w:val="00212CF0"/>
    <w:rsid w:val="002134D2"/>
    <w:rsid w:val="00213675"/>
    <w:rsid w:val="00213C04"/>
    <w:rsid w:val="00213DDC"/>
    <w:rsid w:val="00214181"/>
    <w:rsid w:val="002146DB"/>
    <w:rsid w:val="00214A25"/>
    <w:rsid w:val="00215394"/>
    <w:rsid w:val="00215861"/>
    <w:rsid w:val="002158D1"/>
    <w:rsid w:val="002159EE"/>
    <w:rsid w:val="00215A22"/>
    <w:rsid w:val="00215F02"/>
    <w:rsid w:val="0021676F"/>
    <w:rsid w:val="00216E9D"/>
    <w:rsid w:val="002177E1"/>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091F"/>
    <w:rsid w:val="002311D5"/>
    <w:rsid w:val="00231F75"/>
    <w:rsid w:val="002337B4"/>
    <w:rsid w:val="002340D6"/>
    <w:rsid w:val="0023433D"/>
    <w:rsid w:val="00235980"/>
    <w:rsid w:val="00236132"/>
    <w:rsid w:val="00236303"/>
    <w:rsid w:val="00236628"/>
    <w:rsid w:val="00236B0F"/>
    <w:rsid w:val="00236C72"/>
    <w:rsid w:val="00237824"/>
    <w:rsid w:val="0023786E"/>
    <w:rsid w:val="00237F27"/>
    <w:rsid w:val="00240357"/>
    <w:rsid w:val="0024036F"/>
    <w:rsid w:val="002404BA"/>
    <w:rsid w:val="00241259"/>
    <w:rsid w:val="00241454"/>
    <w:rsid w:val="00241950"/>
    <w:rsid w:val="002427A8"/>
    <w:rsid w:val="0024397F"/>
    <w:rsid w:val="00243A6F"/>
    <w:rsid w:val="00245130"/>
    <w:rsid w:val="00245288"/>
    <w:rsid w:val="0024581B"/>
    <w:rsid w:val="00246751"/>
    <w:rsid w:val="00246756"/>
    <w:rsid w:val="002479D2"/>
    <w:rsid w:val="00247B15"/>
    <w:rsid w:val="00247D36"/>
    <w:rsid w:val="002503C0"/>
    <w:rsid w:val="00250505"/>
    <w:rsid w:val="00250579"/>
    <w:rsid w:val="00250B5A"/>
    <w:rsid w:val="00250BF0"/>
    <w:rsid w:val="00250EB2"/>
    <w:rsid w:val="002516F6"/>
    <w:rsid w:val="00251B03"/>
    <w:rsid w:val="00251FCD"/>
    <w:rsid w:val="00252627"/>
    <w:rsid w:val="00253599"/>
    <w:rsid w:val="00253B8D"/>
    <w:rsid w:val="00254890"/>
    <w:rsid w:val="00254B66"/>
    <w:rsid w:val="00254CD5"/>
    <w:rsid w:val="00254D90"/>
    <w:rsid w:val="00255021"/>
    <w:rsid w:val="00256854"/>
    <w:rsid w:val="002571E7"/>
    <w:rsid w:val="00262985"/>
    <w:rsid w:val="00263676"/>
    <w:rsid w:val="002638BE"/>
    <w:rsid w:val="002639E3"/>
    <w:rsid w:val="00263C3D"/>
    <w:rsid w:val="00263F17"/>
    <w:rsid w:val="002645B3"/>
    <w:rsid w:val="00264C10"/>
    <w:rsid w:val="00264FE4"/>
    <w:rsid w:val="00265398"/>
    <w:rsid w:val="002653BA"/>
    <w:rsid w:val="0026581A"/>
    <w:rsid w:val="00265EAD"/>
    <w:rsid w:val="0026713C"/>
    <w:rsid w:val="00267A69"/>
    <w:rsid w:val="0027087C"/>
    <w:rsid w:val="00270A40"/>
    <w:rsid w:val="00270C99"/>
    <w:rsid w:val="00270E4C"/>
    <w:rsid w:val="002712CA"/>
    <w:rsid w:val="002716D0"/>
    <w:rsid w:val="00272612"/>
    <w:rsid w:val="002731F5"/>
    <w:rsid w:val="00274787"/>
    <w:rsid w:val="00274814"/>
    <w:rsid w:val="00274A07"/>
    <w:rsid w:val="0027573F"/>
    <w:rsid w:val="00275873"/>
    <w:rsid w:val="002759B2"/>
    <w:rsid w:val="00275F34"/>
    <w:rsid w:val="00276285"/>
    <w:rsid w:val="00276683"/>
    <w:rsid w:val="00276796"/>
    <w:rsid w:val="00277382"/>
    <w:rsid w:val="00277420"/>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48FA"/>
    <w:rsid w:val="00295781"/>
    <w:rsid w:val="00295B4A"/>
    <w:rsid w:val="00296050"/>
    <w:rsid w:val="0029605A"/>
    <w:rsid w:val="002970BB"/>
    <w:rsid w:val="002971EC"/>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108"/>
    <w:rsid w:val="002A6780"/>
    <w:rsid w:val="002A7108"/>
    <w:rsid w:val="002A723E"/>
    <w:rsid w:val="002A7DA3"/>
    <w:rsid w:val="002B1A23"/>
    <w:rsid w:val="002B1A2E"/>
    <w:rsid w:val="002B2036"/>
    <w:rsid w:val="002B20E2"/>
    <w:rsid w:val="002B261A"/>
    <w:rsid w:val="002B2FBD"/>
    <w:rsid w:val="002B3995"/>
    <w:rsid w:val="002B3B60"/>
    <w:rsid w:val="002B3C70"/>
    <w:rsid w:val="002B3EA9"/>
    <w:rsid w:val="002B467D"/>
    <w:rsid w:val="002B48F9"/>
    <w:rsid w:val="002B4C56"/>
    <w:rsid w:val="002B5565"/>
    <w:rsid w:val="002B5A48"/>
    <w:rsid w:val="002B6DA2"/>
    <w:rsid w:val="002B6E7A"/>
    <w:rsid w:val="002B7825"/>
    <w:rsid w:val="002C043C"/>
    <w:rsid w:val="002C0601"/>
    <w:rsid w:val="002C09DB"/>
    <w:rsid w:val="002C0AEB"/>
    <w:rsid w:val="002C1614"/>
    <w:rsid w:val="002C1A12"/>
    <w:rsid w:val="002C1BA8"/>
    <w:rsid w:val="002C30B5"/>
    <w:rsid w:val="002C32F4"/>
    <w:rsid w:val="002C360C"/>
    <w:rsid w:val="002C3D0E"/>
    <w:rsid w:val="002C3D31"/>
    <w:rsid w:val="002C3FE2"/>
    <w:rsid w:val="002C42E4"/>
    <w:rsid w:val="002C4559"/>
    <w:rsid w:val="002C4B5B"/>
    <w:rsid w:val="002C4CC2"/>
    <w:rsid w:val="002C4E8D"/>
    <w:rsid w:val="002C52DC"/>
    <w:rsid w:val="002C5B91"/>
    <w:rsid w:val="002C5ECA"/>
    <w:rsid w:val="002C5F1C"/>
    <w:rsid w:val="002C61AE"/>
    <w:rsid w:val="002C6801"/>
    <w:rsid w:val="002C7206"/>
    <w:rsid w:val="002C73F1"/>
    <w:rsid w:val="002C77D0"/>
    <w:rsid w:val="002C7C0A"/>
    <w:rsid w:val="002D0101"/>
    <w:rsid w:val="002D2036"/>
    <w:rsid w:val="002D24AD"/>
    <w:rsid w:val="002D2A50"/>
    <w:rsid w:val="002D2B39"/>
    <w:rsid w:val="002D35A5"/>
    <w:rsid w:val="002D36F1"/>
    <w:rsid w:val="002D3711"/>
    <w:rsid w:val="002D43D3"/>
    <w:rsid w:val="002D4841"/>
    <w:rsid w:val="002D4C1C"/>
    <w:rsid w:val="002D4D99"/>
    <w:rsid w:val="002D5B88"/>
    <w:rsid w:val="002D685F"/>
    <w:rsid w:val="002D6FD1"/>
    <w:rsid w:val="002D73D5"/>
    <w:rsid w:val="002D7689"/>
    <w:rsid w:val="002D76C8"/>
    <w:rsid w:val="002D7964"/>
    <w:rsid w:val="002D7987"/>
    <w:rsid w:val="002D79E5"/>
    <w:rsid w:val="002D7D22"/>
    <w:rsid w:val="002E1757"/>
    <w:rsid w:val="002E209B"/>
    <w:rsid w:val="002E2147"/>
    <w:rsid w:val="002E4BA0"/>
    <w:rsid w:val="002E50C3"/>
    <w:rsid w:val="002E5501"/>
    <w:rsid w:val="002E5691"/>
    <w:rsid w:val="002E58B7"/>
    <w:rsid w:val="002E5AA5"/>
    <w:rsid w:val="002E660F"/>
    <w:rsid w:val="002E688C"/>
    <w:rsid w:val="002E7646"/>
    <w:rsid w:val="002E7766"/>
    <w:rsid w:val="002F0007"/>
    <w:rsid w:val="002F05E9"/>
    <w:rsid w:val="002F23A5"/>
    <w:rsid w:val="002F2750"/>
    <w:rsid w:val="002F2760"/>
    <w:rsid w:val="002F30A0"/>
    <w:rsid w:val="002F3236"/>
    <w:rsid w:val="002F3B14"/>
    <w:rsid w:val="002F3C6F"/>
    <w:rsid w:val="002F48CD"/>
    <w:rsid w:val="002F4E02"/>
    <w:rsid w:val="002F51CB"/>
    <w:rsid w:val="002F5F9A"/>
    <w:rsid w:val="002F6895"/>
    <w:rsid w:val="002F6C17"/>
    <w:rsid w:val="002F7899"/>
    <w:rsid w:val="002F79ED"/>
    <w:rsid w:val="002F79F2"/>
    <w:rsid w:val="0030016E"/>
    <w:rsid w:val="0030074B"/>
    <w:rsid w:val="0030162C"/>
    <w:rsid w:val="0030204F"/>
    <w:rsid w:val="00302249"/>
    <w:rsid w:val="00302409"/>
    <w:rsid w:val="00302C50"/>
    <w:rsid w:val="00303565"/>
    <w:rsid w:val="00303948"/>
    <w:rsid w:val="00304844"/>
    <w:rsid w:val="003058D8"/>
    <w:rsid w:val="003061CF"/>
    <w:rsid w:val="00306D31"/>
    <w:rsid w:val="003073AE"/>
    <w:rsid w:val="00307B87"/>
    <w:rsid w:val="00307BAE"/>
    <w:rsid w:val="00307EC2"/>
    <w:rsid w:val="00310D39"/>
    <w:rsid w:val="00311A15"/>
    <w:rsid w:val="003120A9"/>
    <w:rsid w:val="0031212A"/>
    <w:rsid w:val="00312A11"/>
    <w:rsid w:val="0031313D"/>
    <w:rsid w:val="00313352"/>
    <w:rsid w:val="00313995"/>
    <w:rsid w:val="00313EED"/>
    <w:rsid w:val="0031571C"/>
    <w:rsid w:val="00316651"/>
    <w:rsid w:val="0031696B"/>
    <w:rsid w:val="00316982"/>
    <w:rsid w:val="00320CA1"/>
    <w:rsid w:val="00320DF9"/>
    <w:rsid w:val="0032143B"/>
    <w:rsid w:val="003245AA"/>
    <w:rsid w:val="00324F03"/>
    <w:rsid w:val="00324FB8"/>
    <w:rsid w:val="00325206"/>
    <w:rsid w:val="00325B0A"/>
    <w:rsid w:val="003260A4"/>
    <w:rsid w:val="00326967"/>
    <w:rsid w:val="00326D09"/>
    <w:rsid w:val="00326F41"/>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390"/>
    <w:rsid w:val="003355E7"/>
    <w:rsid w:val="00335E0A"/>
    <w:rsid w:val="0033617B"/>
    <w:rsid w:val="00336574"/>
    <w:rsid w:val="0033673E"/>
    <w:rsid w:val="00336CB1"/>
    <w:rsid w:val="00337BFB"/>
    <w:rsid w:val="0034043C"/>
    <w:rsid w:val="00340504"/>
    <w:rsid w:val="003405E0"/>
    <w:rsid w:val="00340E7E"/>
    <w:rsid w:val="0034181D"/>
    <w:rsid w:val="00341C67"/>
    <w:rsid w:val="0034209E"/>
    <w:rsid w:val="003422DB"/>
    <w:rsid w:val="0034234C"/>
    <w:rsid w:val="003429E7"/>
    <w:rsid w:val="00342AB6"/>
    <w:rsid w:val="00342F78"/>
    <w:rsid w:val="00342FAB"/>
    <w:rsid w:val="003430B3"/>
    <w:rsid w:val="00344037"/>
    <w:rsid w:val="00344242"/>
    <w:rsid w:val="00344F61"/>
    <w:rsid w:val="003456E9"/>
    <w:rsid w:val="00345E42"/>
    <w:rsid w:val="0034697F"/>
    <w:rsid w:val="003503E5"/>
    <w:rsid w:val="00350581"/>
    <w:rsid w:val="00350697"/>
    <w:rsid w:val="00350A2D"/>
    <w:rsid w:val="00351B21"/>
    <w:rsid w:val="003533D1"/>
    <w:rsid w:val="003537AA"/>
    <w:rsid w:val="00353A4C"/>
    <w:rsid w:val="00353A55"/>
    <w:rsid w:val="00353DC8"/>
    <w:rsid w:val="00353E9E"/>
    <w:rsid w:val="0035463B"/>
    <w:rsid w:val="0035487E"/>
    <w:rsid w:val="003570C3"/>
    <w:rsid w:val="003600A6"/>
    <w:rsid w:val="00360469"/>
    <w:rsid w:val="00360708"/>
    <w:rsid w:val="00360807"/>
    <w:rsid w:val="003631A0"/>
    <w:rsid w:val="00363432"/>
    <w:rsid w:val="003637AC"/>
    <w:rsid w:val="00363C53"/>
    <w:rsid w:val="003649BA"/>
    <w:rsid w:val="00364E03"/>
    <w:rsid w:val="00364E4E"/>
    <w:rsid w:val="00365779"/>
    <w:rsid w:val="00366206"/>
    <w:rsid w:val="00366822"/>
    <w:rsid w:val="00367333"/>
    <w:rsid w:val="0036737E"/>
    <w:rsid w:val="0036749F"/>
    <w:rsid w:val="00370392"/>
    <w:rsid w:val="003703A2"/>
    <w:rsid w:val="00370767"/>
    <w:rsid w:val="00371068"/>
    <w:rsid w:val="00371595"/>
    <w:rsid w:val="00371A7A"/>
    <w:rsid w:val="00371B4F"/>
    <w:rsid w:val="00371BDD"/>
    <w:rsid w:val="00371E7D"/>
    <w:rsid w:val="00372395"/>
    <w:rsid w:val="003725C8"/>
    <w:rsid w:val="00372E0E"/>
    <w:rsid w:val="00373EA0"/>
    <w:rsid w:val="00373EE9"/>
    <w:rsid w:val="00373EEB"/>
    <w:rsid w:val="00374BEB"/>
    <w:rsid w:val="00375A78"/>
    <w:rsid w:val="00375F9E"/>
    <w:rsid w:val="00376ABD"/>
    <w:rsid w:val="00376B0C"/>
    <w:rsid w:val="00376BE6"/>
    <w:rsid w:val="00376E17"/>
    <w:rsid w:val="00377142"/>
    <w:rsid w:val="00377418"/>
    <w:rsid w:val="00377A6D"/>
    <w:rsid w:val="00377A8B"/>
    <w:rsid w:val="003806A6"/>
    <w:rsid w:val="00380FA8"/>
    <w:rsid w:val="003817B6"/>
    <w:rsid w:val="00382E6F"/>
    <w:rsid w:val="00383BA8"/>
    <w:rsid w:val="00383DB7"/>
    <w:rsid w:val="003840B8"/>
    <w:rsid w:val="0038482C"/>
    <w:rsid w:val="00384887"/>
    <w:rsid w:val="00384AE4"/>
    <w:rsid w:val="00384BED"/>
    <w:rsid w:val="00384CFA"/>
    <w:rsid w:val="00385D32"/>
    <w:rsid w:val="00387133"/>
    <w:rsid w:val="00387245"/>
    <w:rsid w:val="00387753"/>
    <w:rsid w:val="00387A43"/>
    <w:rsid w:val="00387FB0"/>
    <w:rsid w:val="00390020"/>
    <w:rsid w:val="00391AA0"/>
    <w:rsid w:val="00392A18"/>
    <w:rsid w:val="00392B1A"/>
    <w:rsid w:val="00392C66"/>
    <w:rsid w:val="00392CE3"/>
    <w:rsid w:val="00392F2C"/>
    <w:rsid w:val="003935CD"/>
    <w:rsid w:val="0039442C"/>
    <w:rsid w:val="003955C9"/>
    <w:rsid w:val="00395AE8"/>
    <w:rsid w:val="00396332"/>
    <w:rsid w:val="00396813"/>
    <w:rsid w:val="00396D40"/>
    <w:rsid w:val="00396E6C"/>
    <w:rsid w:val="003975F8"/>
    <w:rsid w:val="003977E0"/>
    <w:rsid w:val="00397B21"/>
    <w:rsid w:val="003A08C6"/>
    <w:rsid w:val="003A0BBB"/>
    <w:rsid w:val="003A0C01"/>
    <w:rsid w:val="003A0C1C"/>
    <w:rsid w:val="003A1592"/>
    <w:rsid w:val="003A28F1"/>
    <w:rsid w:val="003A2AAD"/>
    <w:rsid w:val="003A2BEF"/>
    <w:rsid w:val="003A31CE"/>
    <w:rsid w:val="003A39AB"/>
    <w:rsid w:val="003A3D93"/>
    <w:rsid w:val="003A43E5"/>
    <w:rsid w:val="003A4ED0"/>
    <w:rsid w:val="003A4FAA"/>
    <w:rsid w:val="003A582D"/>
    <w:rsid w:val="003A5C8D"/>
    <w:rsid w:val="003A66DA"/>
    <w:rsid w:val="003A71CD"/>
    <w:rsid w:val="003A7371"/>
    <w:rsid w:val="003A7FFC"/>
    <w:rsid w:val="003B022E"/>
    <w:rsid w:val="003B05B9"/>
    <w:rsid w:val="003B2266"/>
    <w:rsid w:val="003B3618"/>
    <w:rsid w:val="003B3685"/>
    <w:rsid w:val="003B48FF"/>
    <w:rsid w:val="003B556B"/>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879"/>
    <w:rsid w:val="003C6D66"/>
    <w:rsid w:val="003C7900"/>
    <w:rsid w:val="003C7D71"/>
    <w:rsid w:val="003C7EBA"/>
    <w:rsid w:val="003D0BEC"/>
    <w:rsid w:val="003D0D4F"/>
    <w:rsid w:val="003D0DA7"/>
    <w:rsid w:val="003D19EB"/>
    <w:rsid w:val="003D25F4"/>
    <w:rsid w:val="003D3016"/>
    <w:rsid w:val="003D3553"/>
    <w:rsid w:val="003D4949"/>
    <w:rsid w:val="003D4F97"/>
    <w:rsid w:val="003D59D2"/>
    <w:rsid w:val="003D5AC4"/>
    <w:rsid w:val="003D5CAD"/>
    <w:rsid w:val="003D5CFF"/>
    <w:rsid w:val="003D611A"/>
    <w:rsid w:val="003D6ABE"/>
    <w:rsid w:val="003D7753"/>
    <w:rsid w:val="003D7762"/>
    <w:rsid w:val="003E0560"/>
    <w:rsid w:val="003E0594"/>
    <w:rsid w:val="003E1599"/>
    <w:rsid w:val="003E2110"/>
    <w:rsid w:val="003E32AB"/>
    <w:rsid w:val="003E3C67"/>
    <w:rsid w:val="003E4108"/>
    <w:rsid w:val="003E4606"/>
    <w:rsid w:val="003E4751"/>
    <w:rsid w:val="003E4C71"/>
    <w:rsid w:val="003E4CA8"/>
    <w:rsid w:val="003E5B11"/>
    <w:rsid w:val="003E5EF8"/>
    <w:rsid w:val="003E65DE"/>
    <w:rsid w:val="003E7386"/>
    <w:rsid w:val="003E7671"/>
    <w:rsid w:val="003E7A73"/>
    <w:rsid w:val="003F0053"/>
    <w:rsid w:val="003F01CF"/>
    <w:rsid w:val="003F09C6"/>
    <w:rsid w:val="003F0C56"/>
    <w:rsid w:val="003F0CF6"/>
    <w:rsid w:val="003F1C2F"/>
    <w:rsid w:val="003F218B"/>
    <w:rsid w:val="003F26B8"/>
    <w:rsid w:val="003F2A69"/>
    <w:rsid w:val="003F2B28"/>
    <w:rsid w:val="003F3867"/>
    <w:rsid w:val="003F3CC5"/>
    <w:rsid w:val="003F4703"/>
    <w:rsid w:val="003F478E"/>
    <w:rsid w:val="003F616A"/>
    <w:rsid w:val="003F6295"/>
    <w:rsid w:val="003F6AAE"/>
    <w:rsid w:val="003F6F57"/>
    <w:rsid w:val="003F713A"/>
    <w:rsid w:val="003F7F2C"/>
    <w:rsid w:val="00400861"/>
    <w:rsid w:val="00400F77"/>
    <w:rsid w:val="00400FA7"/>
    <w:rsid w:val="00401A77"/>
    <w:rsid w:val="00401EC6"/>
    <w:rsid w:val="00402972"/>
    <w:rsid w:val="00402EA5"/>
    <w:rsid w:val="0040345B"/>
    <w:rsid w:val="00403CC9"/>
    <w:rsid w:val="00403D05"/>
    <w:rsid w:val="0040426E"/>
    <w:rsid w:val="00404E12"/>
    <w:rsid w:val="00404EE4"/>
    <w:rsid w:val="00405807"/>
    <w:rsid w:val="00405A80"/>
    <w:rsid w:val="00405B61"/>
    <w:rsid w:val="0040684A"/>
    <w:rsid w:val="00406ABA"/>
    <w:rsid w:val="00406D23"/>
    <w:rsid w:val="00406E35"/>
    <w:rsid w:val="00407AA2"/>
    <w:rsid w:val="00407F98"/>
    <w:rsid w:val="00407FC9"/>
    <w:rsid w:val="004102FB"/>
    <w:rsid w:val="00410B73"/>
    <w:rsid w:val="00410F56"/>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17437"/>
    <w:rsid w:val="00420EFB"/>
    <w:rsid w:val="00420F57"/>
    <w:rsid w:val="0042173E"/>
    <w:rsid w:val="00421B26"/>
    <w:rsid w:val="00421D25"/>
    <w:rsid w:val="0042295F"/>
    <w:rsid w:val="00423719"/>
    <w:rsid w:val="00423E04"/>
    <w:rsid w:val="00424383"/>
    <w:rsid w:val="00425375"/>
    <w:rsid w:val="0042537E"/>
    <w:rsid w:val="004253CA"/>
    <w:rsid w:val="00425687"/>
    <w:rsid w:val="00425FB4"/>
    <w:rsid w:val="00426D03"/>
    <w:rsid w:val="0042778C"/>
    <w:rsid w:val="00427A10"/>
    <w:rsid w:val="00427CB8"/>
    <w:rsid w:val="004300C4"/>
    <w:rsid w:val="00430464"/>
    <w:rsid w:val="004305E2"/>
    <w:rsid w:val="00430EFD"/>
    <w:rsid w:val="00431DF7"/>
    <w:rsid w:val="00432730"/>
    <w:rsid w:val="00432E20"/>
    <w:rsid w:val="0043329B"/>
    <w:rsid w:val="00433CFA"/>
    <w:rsid w:val="0043488F"/>
    <w:rsid w:val="00434A89"/>
    <w:rsid w:val="0043542E"/>
    <w:rsid w:val="004358C6"/>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A09"/>
    <w:rsid w:val="00443BE1"/>
    <w:rsid w:val="00444006"/>
    <w:rsid w:val="00444218"/>
    <w:rsid w:val="00444BE4"/>
    <w:rsid w:val="004458D4"/>
    <w:rsid w:val="00445BBC"/>
    <w:rsid w:val="004469D1"/>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D35"/>
    <w:rsid w:val="00461F16"/>
    <w:rsid w:val="00462246"/>
    <w:rsid w:val="004625D0"/>
    <w:rsid w:val="00462B47"/>
    <w:rsid w:val="004634DC"/>
    <w:rsid w:val="004638BE"/>
    <w:rsid w:val="00463FEE"/>
    <w:rsid w:val="00464023"/>
    <w:rsid w:val="00464D5F"/>
    <w:rsid w:val="00464F7B"/>
    <w:rsid w:val="004659EC"/>
    <w:rsid w:val="00467338"/>
    <w:rsid w:val="00470421"/>
    <w:rsid w:val="0047070C"/>
    <w:rsid w:val="004709F2"/>
    <w:rsid w:val="00470A24"/>
    <w:rsid w:val="0047129C"/>
    <w:rsid w:val="0047227A"/>
    <w:rsid w:val="00473362"/>
    <w:rsid w:val="00473483"/>
    <w:rsid w:val="0047348B"/>
    <w:rsid w:val="004736F8"/>
    <w:rsid w:val="00473B23"/>
    <w:rsid w:val="00474FA1"/>
    <w:rsid w:val="004758EE"/>
    <w:rsid w:val="00475A0C"/>
    <w:rsid w:val="00475BF3"/>
    <w:rsid w:val="00476425"/>
    <w:rsid w:val="00476829"/>
    <w:rsid w:val="004768FA"/>
    <w:rsid w:val="004769DF"/>
    <w:rsid w:val="00476A57"/>
    <w:rsid w:val="00476C14"/>
    <w:rsid w:val="00476C7D"/>
    <w:rsid w:val="0047769E"/>
    <w:rsid w:val="00477949"/>
    <w:rsid w:val="004800E7"/>
    <w:rsid w:val="00480996"/>
    <w:rsid w:val="00480CDA"/>
    <w:rsid w:val="00481B0E"/>
    <w:rsid w:val="00481EC9"/>
    <w:rsid w:val="00482A17"/>
    <w:rsid w:val="00482C69"/>
    <w:rsid w:val="00483A53"/>
    <w:rsid w:val="004843EB"/>
    <w:rsid w:val="004848FC"/>
    <w:rsid w:val="00484DE8"/>
    <w:rsid w:val="00485DD5"/>
    <w:rsid w:val="00486031"/>
    <w:rsid w:val="004861D3"/>
    <w:rsid w:val="004866ED"/>
    <w:rsid w:val="00487488"/>
    <w:rsid w:val="00487518"/>
    <w:rsid w:val="00487799"/>
    <w:rsid w:val="004879E3"/>
    <w:rsid w:val="004904FE"/>
    <w:rsid w:val="004905F5"/>
    <w:rsid w:val="0049065D"/>
    <w:rsid w:val="00490919"/>
    <w:rsid w:val="00490A89"/>
    <w:rsid w:val="004920B3"/>
    <w:rsid w:val="00492B60"/>
    <w:rsid w:val="00493727"/>
    <w:rsid w:val="00493FE0"/>
    <w:rsid w:val="00494B41"/>
    <w:rsid w:val="004962E8"/>
    <w:rsid w:val="004976A3"/>
    <w:rsid w:val="00497E75"/>
    <w:rsid w:val="004A07D3"/>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6419"/>
    <w:rsid w:val="004B6D2B"/>
    <w:rsid w:val="004B7363"/>
    <w:rsid w:val="004B7487"/>
    <w:rsid w:val="004B7F6C"/>
    <w:rsid w:val="004C012C"/>
    <w:rsid w:val="004C0534"/>
    <w:rsid w:val="004C17F9"/>
    <w:rsid w:val="004C1C11"/>
    <w:rsid w:val="004C2702"/>
    <w:rsid w:val="004C2C51"/>
    <w:rsid w:val="004C3255"/>
    <w:rsid w:val="004C3762"/>
    <w:rsid w:val="004C3E41"/>
    <w:rsid w:val="004C4146"/>
    <w:rsid w:val="004C454D"/>
    <w:rsid w:val="004C4A7C"/>
    <w:rsid w:val="004C4B7D"/>
    <w:rsid w:val="004C4F79"/>
    <w:rsid w:val="004C50CB"/>
    <w:rsid w:val="004C5569"/>
    <w:rsid w:val="004C5766"/>
    <w:rsid w:val="004C5D46"/>
    <w:rsid w:val="004C60FC"/>
    <w:rsid w:val="004C6864"/>
    <w:rsid w:val="004C7A15"/>
    <w:rsid w:val="004D1AE9"/>
    <w:rsid w:val="004D2977"/>
    <w:rsid w:val="004D31BE"/>
    <w:rsid w:val="004D344B"/>
    <w:rsid w:val="004D3E36"/>
    <w:rsid w:val="004D42B7"/>
    <w:rsid w:val="004D50C7"/>
    <w:rsid w:val="004D514D"/>
    <w:rsid w:val="004D624B"/>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0CE7"/>
    <w:rsid w:val="004F125D"/>
    <w:rsid w:val="004F25AB"/>
    <w:rsid w:val="004F2B33"/>
    <w:rsid w:val="004F3C90"/>
    <w:rsid w:val="004F3D8F"/>
    <w:rsid w:val="004F45DE"/>
    <w:rsid w:val="004F4DD8"/>
    <w:rsid w:val="004F505A"/>
    <w:rsid w:val="004F53FC"/>
    <w:rsid w:val="004F5FF7"/>
    <w:rsid w:val="004F6C76"/>
    <w:rsid w:val="004F72E1"/>
    <w:rsid w:val="004F73EF"/>
    <w:rsid w:val="004F7829"/>
    <w:rsid w:val="004F7944"/>
    <w:rsid w:val="005004BF"/>
    <w:rsid w:val="005004FE"/>
    <w:rsid w:val="00500A9A"/>
    <w:rsid w:val="00501557"/>
    <w:rsid w:val="00501E01"/>
    <w:rsid w:val="00501ED5"/>
    <w:rsid w:val="0050203E"/>
    <w:rsid w:val="00502D81"/>
    <w:rsid w:val="00503E43"/>
    <w:rsid w:val="0050464D"/>
    <w:rsid w:val="005046FC"/>
    <w:rsid w:val="0050592E"/>
    <w:rsid w:val="00505AE9"/>
    <w:rsid w:val="00505BF5"/>
    <w:rsid w:val="005060AD"/>
    <w:rsid w:val="005067A8"/>
    <w:rsid w:val="005069E3"/>
    <w:rsid w:val="00507150"/>
    <w:rsid w:val="0050718B"/>
    <w:rsid w:val="005100F4"/>
    <w:rsid w:val="00510318"/>
    <w:rsid w:val="00510D31"/>
    <w:rsid w:val="005116A8"/>
    <w:rsid w:val="00511A88"/>
    <w:rsid w:val="0051210A"/>
    <w:rsid w:val="005123C3"/>
    <w:rsid w:val="0051273F"/>
    <w:rsid w:val="00513650"/>
    <w:rsid w:val="00513BD4"/>
    <w:rsid w:val="00513FC8"/>
    <w:rsid w:val="0051413B"/>
    <w:rsid w:val="005143EF"/>
    <w:rsid w:val="00515147"/>
    <w:rsid w:val="00515310"/>
    <w:rsid w:val="005154D1"/>
    <w:rsid w:val="005154E9"/>
    <w:rsid w:val="0051564A"/>
    <w:rsid w:val="0051620F"/>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2D25"/>
    <w:rsid w:val="005338B1"/>
    <w:rsid w:val="00534228"/>
    <w:rsid w:val="005342D0"/>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2E64"/>
    <w:rsid w:val="00552F59"/>
    <w:rsid w:val="005535DD"/>
    <w:rsid w:val="005544D0"/>
    <w:rsid w:val="00554703"/>
    <w:rsid w:val="00554763"/>
    <w:rsid w:val="00554819"/>
    <w:rsid w:val="00555022"/>
    <w:rsid w:val="00555557"/>
    <w:rsid w:val="00555D14"/>
    <w:rsid w:val="00556682"/>
    <w:rsid w:val="005568B8"/>
    <w:rsid w:val="00556915"/>
    <w:rsid w:val="00557079"/>
    <w:rsid w:val="005570CE"/>
    <w:rsid w:val="005576ED"/>
    <w:rsid w:val="00557A62"/>
    <w:rsid w:val="005611A1"/>
    <w:rsid w:val="005612CF"/>
    <w:rsid w:val="00561746"/>
    <w:rsid w:val="00561AB2"/>
    <w:rsid w:val="00561E70"/>
    <w:rsid w:val="00561ED8"/>
    <w:rsid w:val="00562E49"/>
    <w:rsid w:val="005630DA"/>
    <w:rsid w:val="00563945"/>
    <w:rsid w:val="00563A97"/>
    <w:rsid w:val="00563AE6"/>
    <w:rsid w:val="00564F24"/>
    <w:rsid w:val="00565302"/>
    <w:rsid w:val="005663FA"/>
    <w:rsid w:val="005664E9"/>
    <w:rsid w:val="00566672"/>
    <w:rsid w:val="005667D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0C33"/>
    <w:rsid w:val="005818D7"/>
    <w:rsid w:val="00582DC8"/>
    <w:rsid w:val="00583177"/>
    <w:rsid w:val="005846A8"/>
    <w:rsid w:val="00584C70"/>
    <w:rsid w:val="00584D9E"/>
    <w:rsid w:val="00586660"/>
    <w:rsid w:val="00586A97"/>
    <w:rsid w:val="00586C52"/>
    <w:rsid w:val="005875F8"/>
    <w:rsid w:val="00587718"/>
    <w:rsid w:val="005879CE"/>
    <w:rsid w:val="00590D42"/>
    <w:rsid w:val="0059155C"/>
    <w:rsid w:val="00591610"/>
    <w:rsid w:val="0059183C"/>
    <w:rsid w:val="00591B7C"/>
    <w:rsid w:val="00591FD7"/>
    <w:rsid w:val="0059271E"/>
    <w:rsid w:val="00593635"/>
    <w:rsid w:val="00594D65"/>
    <w:rsid w:val="00595048"/>
    <w:rsid w:val="00595194"/>
    <w:rsid w:val="00595813"/>
    <w:rsid w:val="00595B2E"/>
    <w:rsid w:val="00596148"/>
    <w:rsid w:val="00596DE5"/>
    <w:rsid w:val="00597772"/>
    <w:rsid w:val="00597B33"/>
    <w:rsid w:val="005A123B"/>
    <w:rsid w:val="005A137A"/>
    <w:rsid w:val="005A1388"/>
    <w:rsid w:val="005A1633"/>
    <w:rsid w:val="005A1775"/>
    <w:rsid w:val="005A2270"/>
    <w:rsid w:val="005A32FD"/>
    <w:rsid w:val="005A3551"/>
    <w:rsid w:val="005A39F2"/>
    <w:rsid w:val="005A3BFF"/>
    <w:rsid w:val="005A4059"/>
    <w:rsid w:val="005A49BF"/>
    <w:rsid w:val="005A4BC4"/>
    <w:rsid w:val="005A4EAD"/>
    <w:rsid w:val="005A4FF9"/>
    <w:rsid w:val="005A5435"/>
    <w:rsid w:val="005A5D84"/>
    <w:rsid w:val="005A5E71"/>
    <w:rsid w:val="005A632D"/>
    <w:rsid w:val="005A761F"/>
    <w:rsid w:val="005B05A4"/>
    <w:rsid w:val="005B08F0"/>
    <w:rsid w:val="005B0DE5"/>
    <w:rsid w:val="005B1247"/>
    <w:rsid w:val="005B1477"/>
    <w:rsid w:val="005B310C"/>
    <w:rsid w:val="005B311C"/>
    <w:rsid w:val="005B3843"/>
    <w:rsid w:val="005B388D"/>
    <w:rsid w:val="005B3D1E"/>
    <w:rsid w:val="005B4C9F"/>
    <w:rsid w:val="005B510F"/>
    <w:rsid w:val="005B577C"/>
    <w:rsid w:val="005B5F4B"/>
    <w:rsid w:val="005B61F9"/>
    <w:rsid w:val="005B6420"/>
    <w:rsid w:val="005B687F"/>
    <w:rsid w:val="005B75F6"/>
    <w:rsid w:val="005B7E74"/>
    <w:rsid w:val="005C05E1"/>
    <w:rsid w:val="005C08EB"/>
    <w:rsid w:val="005C100E"/>
    <w:rsid w:val="005C13EB"/>
    <w:rsid w:val="005C1979"/>
    <w:rsid w:val="005C1A88"/>
    <w:rsid w:val="005C1B33"/>
    <w:rsid w:val="005C1C68"/>
    <w:rsid w:val="005C31CE"/>
    <w:rsid w:val="005C33EE"/>
    <w:rsid w:val="005C3751"/>
    <w:rsid w:val="005C4476"/>
    <w:rsid w:val="005C4645"/>
    <w:rsid w:val="005C4D48"/>
    <w:rsid w:val="005C4FEE"/>
    <w:rsid w:val="005C5B4F"/>
    <w:rsid w:val="005C5BC4"/>
    <w:rsid w:val="005C63AE"/>
    <w:rsid w:val="005C7164"/>
    <w:rsid w:val="005C74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1D0"/>
    <w:rsid w:val="005E0A34"/>
    <w:rsid w:val="005E1BC2"/>
    <w:rsid w:val="005E2DED"/>
    <w:rsid w:val="005E2EF6"/>
    <w:rsid w:val="005E331F"/>
    <w:rsid w:val="005E36B4"/>
    <w:rsid w:val="005E3DD7"/>
    <w:rsid w:val="005E409A"/>
    <w:rsid w:val="005E45C7"/>
    <w:rsid w:val="005E551A"/>
    <w:rsid w:val="005E5CF7"/>
    <w:rsid w:val="005E667D"/>
    <w:rsid w:val="005E7147"/>
    <w:rsid w:val="005E7552"/>
    <w:rsid w:val="005E7650"/>
    <w:rsid w:val="005E792A"/>
    <w:rsid w:val="005F0140"/>
    <w:rsid w:val="005F08AA"/>
    <w:rsid w:val="005F0A7B"/>
    <w:rsid w:val="005F0FBE"/>
    <w:rsid w:val="005F308C"/>
    <w:rsid w:val="005F353D"/>
    <w:rsid w:val="005F3D11"/>
    <w:rsid w:val="005F596F"/>
    <w:rsid w:val="005F5CAE"/>
    <w:rsid w:val="00601A70"/>
    <w:rsid w:val="0060343B"/>
    <w:rsid w:val="00603B83"/>
    <w:rsid w:val="00603BDD"/>
    <w:rsid w:val="00603C0E"/>
    <w:rsid w:val="00603E8F"/>
    <w:rsid w:val="0060404F"/>
    <w:rsid w:val="00604479"/>
    <w:rsid w:val="006045D9"/>
    <w:rsid w:val="00604AFE"/>
    <w:rsid w:val="006050F0"/>
    <w:rsid w:val="00605329"/>
    <w:rsid w:val="00605AB3"/>
    <w:rsid w:val="00605F4F"/>
    <w:rsid w:val="006060CB"/>
    <w:rsid w:val="00606524"/>
    <w:rsid w:val="00607072"/>
    <w:rsid w:val="00607F7C"/>
    <w:rsid w:val="00610E38"/>
    <w:rsid w:val="00612977"/>
    <w:rsid w:val="00614471"/>
    <w:rsid w:val="0061449B"/>
    <w:rsid w:val="00614E82"/>
    <w:rsid w:val="0061599D"/>
    <w:rsid w:val="0061624C"/>
    <w:rsid w:val="0061740F"/>
    <w:rsid w:val="00617BB0"/>
    <w:rsid w:val="006203DB"/>
    <w:rsid w:val="00620F21"/>
    <w:rsid w:val="00621161"/>
    <w:rsid w:val="0062140D"/>
    <w:rsid w:val="006216D9"/>
    <w:rsid w:val="00621B04"/>
    <w:rsid w:val="00622FB9"/>
    <w:rsid w:val="00624114"/>
    <w:rsid w:val="006246D9"/>
    <w:rsid w:val="00625B16"/>
    <w:rsid w:val="00626250"/>
    <w:rsid w:val="00626EB9"/>
    <w:rsid w:val="00626EDB"/>
    <w:rsid w:val="0062792C"/>
    <w:rsid w:val="00627FB9"/>
    <w:rsid w:val="0063048A"/>
    <w:rsid w:val="00630F80"/>
    <w:rsid w:val="00633336"/>
    <w:rsid w:val="00633644"/>
    <w:rsid w:val="00633876"/>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108E"/>
    <w:rsid w:val="00652922"/>
    <w:rsid w:val="00654295"/>
    <w:rsid w:val="00654D94"/>
    <w:rsid w:val="00654EAB"/>
    <w:rsid w:val="00657926"/>
    <w:rsid w:val="00657D87"/>
    <w:rsid w:val="00660B75"/>
    <w:rsid w:val="00661DEA"/>
    <w:rsid w:val="00661E48"/>
    <w:rsid w:val="006621B5"/>
    <w:rsid w:val="0066280A"/>
    <w:rsid w:val="00662BA2"/>
    <w:rsid w:val="00663093"/>
    <w:rsid w:val="006636C9"/>
    <w:rsid w:val="006637A3"/>
    <w:rsid w:val="00664856"/>
    <w:rsid w:val="00664FAF"/>
    <w:rsid w:val="00665704"/>
    <w:rsid w:val="00667254"/>
    <w:rsid w:val="006700D8"/>
    <w:rsid w:val="0067098E"/>
    <w:rsid w:val="00670B36"/>
    <w:rsid w:val="00671B2C"/>
    <w:rsid w:val="0067271E"/>
    <w:rsid w:val="006728A2"/>
    <w:rsid w:val="00672B0E"/>
    <w:rsid w:val="00672C6E"/>
    <w:rsid w:val="00674D9B"/>
    <w:rsid w:val="00674EBB"/>
    <w:rsid w:val="00674F3D"/>
    <w:rsid w:val="00675899"/>
    <w:rsid w:val="00676427"/>
    <w:rsid w:val="0068197E"/>
    <w:rsid w:val="00681C8C"/>
    <w:rsid w:val="00681D5A"/>
    <w:rsid w:val="00681E90"/>
    <w:rsid w:val="00682A82"/>
    <w:rsid w:val="00682BB6"/>
    <w:rsid w:val="00682E37"/>
    <w:rsid w:val="0068390B"/>
    <w:rsid w:val="006839CF"/>
    <w:rsid w:val="00684237"/>
    <w:rsid w:val="00684884"/>
    <w:rsid w:val="00684AB3"/>
    <w:rsid w:val="00684D1D"/>
    <w:rsid w:val="00684DD4"/>
    <w:rsid w:val="006855CF"/>
    <w:rsid w:val="00685DBC"/>
    <w:rsid w:val="006860F2"/>
    <w:rsid w:val="00686432"/>
    <w:rsid w:val="00687D89"/>
    <w:rsid w:val="006902D3"/>
    <w:rsid w:val="00690A4E"/>
    <w:rsid w:val="00690AB7"/>
    <w:rsid w:val="006910B0"/>
    <w:rsid w:val="00691398"/>
    <w:rsid w:val="0069148C"/>
    <w:rsid w:val="00691AC9"/>
    <w:rsid w:val="0069257E"/>
    <w:rsid w:val="00692B58"/>
    <w:rsid w:val="006931C7"/>
    <w:rsid w:val="0069323B"/>
    <w:rsid w:val="00693C9F"/>
    <w:rsid w:val="00693CD1"/>
    <w:rsid w:val="006951D8"/>
    <w:rsid w:val="006969BC"/>
    <w:rsid w:val="00696B57"/>
    <w:rsid w:val="0069727B"/>
    <w:rsid w:val="00697485"/>
    <w:rsid w:val="0069754A"/>
    <w:rsid w:val="00697809"/>
    <w:rsid w:val="00697857"/>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095"/>
    <w:rsid w:val="006A6AA8"/>
    <w:rsid w:val="006A6ABB"/>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259"/>
    <w:rsid w:val="006C3962"/>
    <w:rsid w:val="006C4894"/>
    <w:rsid w:val="006C4931"/>
    <w:rsid w:val="006C56BA"/>
    <w:rsid w:val="006C66D8"/>
    <w:rsid w:val="006C6BC7"/>
    <w:rsid w:val="006C720E"/>
    <w:rsid w:val="006C7FBA"/>
    <w:rsid w:val="006D02C9"/>
    <w:rsid w:val="006D0662"/>
    <w:rsid w:val="006D06DE"/>
    <w:rsid w:val="006D1010"/>
    <w:rsid w:val="006D16B9"/>
    <w:rsid w:val="006D196D"/>
    <w:rsid w:val="006D1DED"/>
    <w:rsid w:val="006D2B3F"/>
    <w:rsid w:val="006D368E"/>
    <w:rsid w:val="006D5068"/>
    <w:rsid w:val="006D5366"/>
    <w:rsid w:val="006D560C"/>
    <w:rsid w:val="006D5C65"/>
    <w:rsid w:val="006D6081"/>
    <w:rsid w:val="006D61A2"/>
    <w:rsid w:val="006D6348"/>
    <w:rsid w:val="006D7070"/>
    <w:rsid w:val="006D716C"/>
    <w:rsid w:val="006D722C"/>
    <w:rsid w:val="006E04DE"/>
    <w:rsid w:val="006E06F7"/>
    <w:rsid w:val="006E0D35"/>
    <w:rsid w:val="006E1496"/>
    <w:rsid w:val="006E17E7"/>
    <w:rsid w:val="006E1D2D"/>
    <w:rsid w:val="006E20C7"/>
    <w:rsid w:val="006E23CD"/>
    <w:rsid w:val="006E251A"/>
    <w:rsid w:val="006E26B6"/>
    <w:rsid w:val="006E30D1"/>
    <w:rsid w:val="006E3673"/>
    <w:rsid w:val="006E3F98"/>
    <w:rsid w:val="006E4F51"/>
    <w:rsid w:val="006E5CBD"/>
    <w:rsid w:val="006E62DC"/>
    <w:rsid w:val="006E6785"/>
    <w:rsid w:val="006E6D0A"/>
    <w:rsid w:val="006E76C7"/>
    <w:rsid w:val="006E7B2F"/>
    <w:rsid w:val="006E7C82"/>
    <w:rsid w:val="006F03AC"/>
    <w:rsid w:val="006F0B17"/>
    <w:rsid w:val="006F0CD6"/>
    <w:rsid w:val="006F0EA6"/>
    <w:rsid w:val="006F1808"/>
    <w:rsid w:val="006F20A6"/>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33"/>
    <w:rsid w:val="007041DB"/>
    <w:rsid w:val="00704BA8"/>
    <w:rsid w:val="007051C1"/>
    <w:rsid w:val="00705B0C"/>
    <w:rsid w:val="007065EE"/>
    <w:rsid w:val="00706A96"/>
    <w:rsid w:val="00706BDA"/>
    <w:rsid w:val="0071020A"/>
    <w:rsid w:val="00710C23"/>
    <w:rsid w:val="00710CED"/>
    <w:rsid w:val="00711DCF"/>
    <w:rsid w:val="007120B0"/>
    <w:rsid w:val="00712631"/>
    <w:rsid w:val="007135C4"/>
    <w:rsid w:val="00713771"/>
    <w:rsid w:val="00713813"/>
    <w:rsid w:val="00713A5F"/>
    <w:rsid w:val="00713CC9"/>
    <w:rsid w:val="0071403A"/>
    <w:rsid w:val="00714B29"/>
    <w:rsid w:val="00715A3D"/>
    <w:rsid w:val="00715BA1"/>
    <w:rsid w:val="007170F4"/>
    <w:rsid w:val="00722EBB"/>
    <w:rsid w:val="00723034"/>
    <w:rsid w:val="00723C3E"/>
    <w:rsid w:val="00723D26"/>
    <w:rsid w:val="00724DFD"/>
    <w:rsid w:val="00730285"/>
    <w:rsid w:val="00730FF8"/>
    <w:rsid w:val="00731A29"/>
    <w:rsid w:val="00731D0F"/>
    <w:rsid w:val="00731FCB"/>
    <w:rsid w:val="00731FE9"/>
    <w:rsid w:val="00734DB5"/>
    <w:rsid w:val="0073502A"/>
    <w:rsid w:val="0073534F"/>
    <w:rsid w:val="00735B14"/>
    <w:rsid w:val="00736060"/>
    <w:rsid w:val="0073767C"/>
    <w:rsid w:val="00737AF4"/>
    <w:rsid w:val="00737DAE"/>
    <w:rsid w:val="00737F68"/>
    <w:rsid w:val="00740E47"/>
    <w:rsid w:val="00741CAD"/>
    <w:rsid w:val="00741FA4"/>
    <w:rsid w:val="00743038"/>
    <w:rsid w:val="0074405D"/>
    <w:rsid w:val="0074422C"/>
    <w:rsid w:val="00744A6C"/>
    <w:rsid w:val="007451A3"/>
    <w:rsid w:val="00745249"/>
    <w:rsid w:val="00745C63"/>
    <w:rsid w:val="007462B4"/>
    <w:rsid w:val="007468FB"/>
    <w:rsid w:val="00746ABE"/>
    <w:rsid w:val="0074757E"/>
    <w:rsid w:val="00747893"/>
    <w:rsid w:val="007500EA"/>
    <w:rsid w:val="007509A3"/>
    <w:rsid w:val="007515FE"/>
    <w:rsid w:val="00751B79"/>
    <w:rsid w:val="00752254"/>
    <w:rsid w:val="00752513"/>
    <w:rsid w:val="00752E6D"/>
    <w:rsid w:val="007531B9"/>
    <w:rsid w:val="0075392C"/>
    <w:rsid w:val="007544F2"/>
    <w:rsid w:val="007552AA"/>
    <w:rsid w:val="007553EA"/>
    <w:rsid w:val="0075621D"/>
    <w:rsid w:val="00757042"/>
    <w:rsid w:val="007575DA"/>
    <w:rsid w:val="00757602"/>
    <w:rsid w:val="007577FD"/>
    <w:rsid w:val="00757982"/>
    <w:rsid w:val="00757B38"/>
    <w:rsid w:val="00761DF5"/>
    <w:rsid w:val="00762038"/>
    <w:rsid w:val="00762A41"/>
    <w:rsid w:val="00763236"/>
    <w:rsid w:val="0076349C"/>
    <w:rsid w:val="00763B90"/>
    <w:rsid w:val="0076407D"/>
    <w:rsid w:val="00764960"/>
    <w:rsid w:val="00765274"/>
    <w:rsid w:val="00766AA9"/>
    <w:rsid w:val="00767600"/>
    <w:rsid w:val="0076784D"/>
    <w:rsid w:val="00767D72"/>
    <w:rsid w:val="00770105"/>
    <w:rsid w:val="00770AC1"/>
    <w:rsid w:val="00770E93"/>
    <w:rsid w:val="00770F47"/>
    <w:rsid w:val="007712A0"/>
    <w:rsid w:val="00771405"/>
    <w:rsid w:val="007722E0"/>
    <w:rsid w:val="00772B7A"/>
    <w:rsid w:val="00772F48"/>
    <w:rsid w:val="0077316D"/>
    <w:rsid w:val="00774CE4"/>
    <w:rsid w:val="00775539"/>
    <w:rsid w:val="00775987"/>
    <w:rsid w:val="00775ACC"/>
    <w:rsid w:val="00775EC3"/>
    <w:rsid w:val="00776082"/>
    <w:rsid w:val="007765B7"/>
    <w:rsid w:val="00776CA9"/>
    <w:rsid w:val="00776E36"/>
    <w:rsid w:val="007809C9"/>
    <w:rsid w:val="00782247"/>
    <w:rsid w:val="0078288B"/>
    <w:rsid w:val="007829A9"/>
    <w:rsid w:val="00782FA6"/>
    <w:rsid w:val="0078320F"/>
    <w:rsid w:val="00783900"/>
    <w:rsid w:val="0078491E"/>
    <w:rsid w:val="00784A0E"/>
    <w:rsid w:val="00784DF1"/>
    <w:rsid w:val="00785008"/>
    <w:rsid w:val="007852D0"/>
    <w:rsid w:val="007857A3"/>
    <w:rsid w:val="00785E9F"/>
    <w:rsid w:val="00786AD8"/>
    <w:rsid w:val="00786C3F"/>
    <w:rsid w:val="00787174"/>
    <w:rsid w:val="007871AD"/>
    <w:rsid w:val="00787B51"/>
    <w:rsid w:val="00790235"/>
    <w:rsid w:val="007905A6"/>
    <w:rsid w:val="00790FD2"/>
    <w:rsid w:val="007913D8"/>
    <w:rsid w:val="007924A7"/>
    <w:rsid w:val="007932DE"/>
    <w:rsid w:val="00793837"/>
    <w:rsid w:val="00794250"/>
    <w:rsid w:val="007942B0"/>
    <w:rsid w:val="00794371"/>
    <w:rsid w:val="00794A00"/>
    <w:rsid w:val="00794F7B"/>
    <w:rsid w:val="007964D9"/>
    <w:rsid w:val="0079670E"/>
    <w:rsid w:val="00796720"/>
    <w:rsid w:val="007A0359"/>
    <w:rsid w:val="007A0A08"/>
    <w:rsid w:val="007A121E"/>
    <w:rsid w:val="007A12FF"/>
    <w:rsid w:val="007A20A1"/>
    <w:rsid w:val="007A24BB"/>
    <w:rsid w:val="007A2626"/>
    <w:rsid w:val="007A2D8C"/>
    <w:rsid w:val="007A352A"/>
    <w:rsid w:val="007A39DB"/>
    <w:rsid w:val="007A4C24"/>
    <w:rsid w:val="007A4C8A"/>
    <w:rsid w:val="007A518F"/>
    <w:rsid w:val="007A53F3"/>
    <w:rsid w:val="007A7226"/>
    <w:rsid w:val="007A77EB"/>
    <w:rsid w:val="007B02D2"/>
    <w:rsid w:val="007B0DAE"/>
    <w:rsid w:val="007B1FB3"/>
    <w:rsid w:val="007B25A4"/>
    <w:rsid w:val="007B277B"/>
    <w:rsid w:val="007B2808"/>
    <w:rsid w:val="007B2BCB"/>
    <w:rsid w:val="007B30F9"/>
    <w:rsid w:val="007B3A73"/>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110"/>
    <w:rsid w:val="007D1D3D"/>
    <w:rsid w:val="007D229B"/>
    <w:rsid w:val="007D27D0"/>
    <w:rsid w:val="007D2BB6"/>
    <w:rsid w:val="007D2C87"/>
    <w:rsid w:val="007D2F7B"/>
    <w:rsid w:val="007D31AA"/>
    <w:rsid w:val="007D3474"/>
    <w:rsid w:val="007D3A7D"/>
    <w:rsid w:val="007D3B22"/>
    <w:rsid w:val="007D3D38"/>
    <w:rsid w:val="007D500C"/>
    <w:rsid w:val="007D5458"/>
    <w:rsid w:val="007D55DC"/>
    <w:rsid w:val="007D59BD"/>
    <w:rsid w:val="007D60E2"/>
    <w:rsid w:val="007D7B80"/>
    <w:rsid w:val="007D7FCC"/>
    <w:rsid w:val="007E0DED"/>
    <w:rsid w:val="007E0E96"/>
    <w:rsid w:val="007E1F2C"/>
    <w:rsid w:val="007E24E4"/>
    <w:rsid w:val="007E2913"/>
    <w:rsid w:val="007E2B2E"/>
    <w:rsid w:val="007E2E08"/>
    <w:rsid w:val="007E3065"/>
    <w:rsid w:val="007E3C24"/>
    <w:rsid w:val="007E44AB"/>
    <w:rsid w:val="007E4650"/>
    <w:rsid w:val="007E4D96"/>
    <w:rsid w:val="007E50D1"/>
    <w:rsid w:val="007E5AAB"/>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6DD"/>
    <w:rsid w:val="007F7790"/>
    <w:rsid w:val="007F7A3A"/>
    <w:rsid w:val="0080001D"/>
    <w:rsid w:val="00800596"/>
    <w:rsid w:val="008009A5"/>
    <w:rsid w:val="00800D4D"/>
    <w:rsid w:val="00800E97"/>
    <w:rsid w:val="008029F2"/>
    <w:rsid w:val="00802EA3"/>
    <w:rsid w:val="00803E5A"/>
    <w:rsid w:val="00804B39"/>
    <w:rsid w:val="00805584"/>
    <w:rsid w:val="00805692"/>
    <w:rsid w:val="0080648C"/>
    <w:rsid w:val="0080661C"/>
    <w:rsid w:val="00806922"/>
    <w:rsid w:val="00806E97"/>
    <w:rsid w:val="00806F54"/>
    <w:rsid w:val="0080727C"/>
    <w:rsid w:val="00807872"/>
    <w:rsid w:val="00807D18"/>
    <w:rsid w:val="00810441"/>
    <w:rsid w:val="00810C5E"/>
    <w:rsid w:val="00811605"/>
    <w:rsid w:val="00811649"/>
    <w:rsid w:val="00811E4D"/>
    <w:rsid w:val="00812DEF"/>
    <w:rsid w:val="008138C5"/>
    <w:rsid w:val="00813926"/>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783"/>
    <w:rsid w:val="00826A17"/>
    <w:rsid w:val="00826CEB"/>
    <w:rsid w:val="00827182"/>
    <w:rsid w:val="00827195"/>
    <w:rsid w:val="00827625"/>
    <w:rsid w:val="00827CF6"/>
    <w:rsid w:val="008307AC"/>
    <w:rsid w:val="00830A22"/>
    <w:rsid w:val="00830C84"/>
    <w:rsid w:val="00831352"/>
    <w:rsid w:val="00831697"/>
    <w:rsid w:val="00831D92"/>
    <w:rsid w:val="008321AA"/>
    <w:rsid w:val="00832408"/>
    <w:rsid w:val="008335B1"/>
    <w:rsid w:val="00833E89"/>
    <w:rsid w:val="00834694"/>
    <w:rsid w:val="0083472C"/>
    <w:rsid w:val="00834848"/>
    <w:rsid w:val="00834D54"/>
    <w:rsid w:val="00835B4A"/>
    <w:rsid w:val="00835C86"/>
    <w:rsid w:val="00835F96"/>
    <w:rsid w:val="0083602E"/>
    <w:rsid w:val="00836593"/>
    <w:rsid w:val="008368CE"/>
    <w:rsid w:val="0083726D"/>
    <w:rsid w:val="00837D82"/>
    <w:rsid w:val="00837E03"/>
    <w:rsid w:val="00837FBA"/>
    <w:rsid w:val="00840D7A"/>
    <w:rsid w:val="00840E2A"/>
    <w:rsid w:val="00840F8C"/>
    <w:rsid w:val="00841EAE"/>
    <w:rsid w:val="00842258"/>
    <w:rsid w:val="008422E6"/>
    <w:rsid w:val="00843237"/>
    <w:rsid w:val="00845378"/>
    <w:rsid w:val="0084581A"/>
    <w:rsid w:val="00845EE5"/>
    <w:rsid w:val="00846B2E"/>
    <w:rsid w:val="00846CA0"/>
    <w:rsid w:val="00846DF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4E35"/>
    <w:rsid w:val="00865447"/>
    <w:rsid w:val="00865F1B"/>
    <w:rsid w:val="008660C6"/>
    <w:rsid w:val="00866347"/>
    <w:rsid w:val="00866416"/>
    <w:rsid w:val="0086695A"/>
    <w:rsid w:val="00866C0F"/>
    <w:rsid w:val="008672FA"/>
    <w:rsid w:val="008675D3"/>
    <w:rsid w:val="008677A4"/>
    <w:rsid w:val="00867A17"/>
    <w:rsid w:val="0087080F"/>
    <w:rsid w:val="008719B1"/>
    <w:rsid w:val="00871E3A"/>
    <w:rsid w:val="00872A31"/>
    <w:rsid w:val="00873C83"/>
    <w:rsid w:val="00874098"/>
    <w:rsid w:val="00874294"/>
    <w:rsid w:val="00874637"/>
    <w:rsid w:val="0087473A"/>
    <w:rsid w:val="00874AC0"/>
    <w:rsid w:val="00874D56"/>
    <w:rsid w:val="008757BC"/>
    <w:rsid w:val="008760B2"/>
    <w:rsid w:val="0087642A"/>
    <w:rsid w:val="00880C5E"/>
    <w:rsid w:val="00880DFC"/>
    <w:rsid w:val="0088187F"/>
    <w:rsid w:val="00882C8F"/>
    <w:rsid w:val="0088301C"/>
    <w:rsid w:val="0088315E"/>
    <w:rsid w:val="0088374D"/>
    <w:rsid w:val="008841A6"/>
    <w:rsid w:val="0088480F"/>
    <w:rsid w:val="00884814"/>
    <w:rsid w:val="00884CF6"/>
    <w:rsid w:val="0088519C"/>
    <w:rsid w:val="00886080"/>
    <w:rsid w:val="00886D74"/>
    <w:rsid w:val="008872D6"/>
    <w:rsid w:val="008873A4"/>
    <w:rsid w:val="00887647"/>
    <w:rsid w:val="0088777C"/>
    <w:rsid w:val="008877DD"/>
    <w:rsid w:val="0089055B"/>
    <w:rsid w:val="00890A63"/>
    <w:rsid w:val="008923F2"/>
    <w:rsid w:val="0089265E"/>
    <w:rsid w:val="00892BB5"/>
    <w:rsid w:val="00892F0B"/>
    <w:rsid w:val="00893674"/>
    <w:rsid w:val="00893F1F"/>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1F4"/>
    <w:rsid w:val="008A5580"/>
    <w:rsid w:val="008A5DED"/>
    <w:rsid w:val="008A6AEA"/>
    <w:rsid w:val="008A6F90"/>
    <w:rsid w:val="008A6FB6"/>
    <w:rsid w:val="008A7BC1"/>
    <w:rsid w:val="008B0393"/>
    <w:rsid w:val="008B0B0B"/>
    <w:rsid w:val="008B11E1"/>
    <w:rsid w:val="008B130D"/>
    <w:rsid w:val="008B20E3"/>
    <w:rsid w:val="008B2684"/>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DF1"/>
    <w:rsid w:val="008C5E4B"/>
    <w:rsid w:val="008C6809"/>
    <w:rsid w:val="008C7016"/>
    <w:rsid w:val="008D0CB6"/>
    <w:rsid w:val="008D1000"/>
    <w:rsid w:val="008D1694"/>
    <w:rsid w:val="008D2806"/>
    <w:rsid w:val="008D2DA8"/>
    <w:rsid w:val="008D2E04"/>
    <w:rsid w:val="008D3BCF"/>
    <w:rsid w:val="008D4E7C"/>
    <w:rsid w:val="008D4F3E"/>
    <w:rsid w:val="008D5ABC"/>
    <w:rsid w:val="008D5C70"/>
    <w:rsid w:val="008D6692"/>
    <w:rsid w:val="008D68D1"/>
    <w:rsid w:val="008D69B8"/>
    <w:rsid w:val="008D7904"/>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5E57"/>
    <w:rsid w:val="008F7320"/>
    <w:rsid w:val="008F7E69"/>
    <w:rsid w:val="00901187"/>
    <w:rsid w:val="009016A6"/>
    <w:rsid w:val="009027D7"/>
    <w:rsid w:val="00903F4D"/>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2E1"/>
    <w:rsid w:val="00915E37"/>
    <w:rsid w:val="00915F2D"/>
    <w:rsid w:val="0091701B"/>
    <w:rsid w:val="0091707D"/>
    <w:rsid w:val="009173A0"/>
    <w:rsid w:val="00917642"/>
    <w:rsid w:val="00917C93"/>
    <w:rsid w:val="00917D38"/>
    <w:rsid w:val="00920131"/>
    <w:rsid w:val="009203C9"/>
    <w:rsid w:val="00920DD6"/>
    <w:rsid w:val="00921186"/>
    <w:rsid w:val="00921274"/>
    <w:rsid w:val="009213F7"/>
    <w:rsid w:val="00921705"/>
    <w:rsid w:val="009221D9"/>
    <w:rsid w:val="0092337B"/>
    <w:rsid w:val="00923475"/>
    <w:rsid w:val="0092414C"/>
    <w:rsid w:val="009244C2"/>
    <w:rsid w:val="00924D9E"/>
    <w:rsid w:val="0092586F"/>
    <w:rsid w:val="009259DE"/>
    <w:rsid w:val="00925C92"/>
    <w:rsid w:val="009269E3"/>
    <w:rsid w:val="0092754E"/>
    <w:rsid w:val="009278BA"/>
    <w:rsid w:val="009302D4"/>
    <w:rsid w:val="00930436"/>
    <w:rsid w:val="00930FA9"/>
    <w:rsid w:val="00931D33"/>
    <w:rsid w:val="0093238B"/>
    <w:rsid w:val="00932423"/>
    <w:rsid w:val="009325AB"/>
    <w:rsid w:val="009331C9"/>
    <w:rsid w:val="00933285"/>
    <w:rsid w:val="0093333B"/>
    <w:rsid w:val="0093357D"/>
    <w:rsid w:val="00934A47"/>
    <w:rsid w:val="00935A9B"/>
    <w:rsid w:val="00936418"/>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4954"/>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0F9"/>
    <w:rsid w:val="0095660A"/>
    <w:rsid w:val="00957366"/>
    <w:rsid w:val="009578D2"/>
    <w:rsid w:val="00957D3A"/>
    <w:rsid w:val="00960122"/>
    <w:rsid w:val="009610BF"/>
    <w:rsid w:val="00961288"/>
    <w:rsid w:val="00961629"/>
    <w:rsid w:val="00961D72"/>
    <w:rsid w:val="009626B3"/>
    <w:rsid w:val="0096299C"/>
    <w:rsid w:val="0096347D"/>
    <w:rsid w:val="009634AE"/>
    <w:rsid w:val="00963BBC"/>
    <w:rsid w:val="00963FBB"/>
    <w:rsid w:val="00963FE6"/>
    <w:rsid w:val="009640B8"/>
    <w:rsid w:val="00964842"/>
    <w:rsid w:val="009648F4"/>
    <w:rsid w:val="00965C9D"/>
    <w:rsid w:val="009667BC"/>
    <w:rsid w:val="009669BB"/>
    <w:rsid w:val="00966F12"/>
    <w:rsid w:val="00966F20"/>
    <w:rsid w:val="00967025"/>
    <w:rsid w:val="00967739"/>
    <w:rsid w:val="00967803"/>
    <w:rsid w:val="00970143"/>
    <w:rsid w:val="0097015D"/>
    <w:rsid w:val="00971411"/>
    <w:rsid w:val="00971A3B"/>
    <w:rsid w:val="009723BB"/>
    <w:rsid w:val="00972545"/>
    <w:rsid w:val="00972B55"/>
    <w:rsid w:val="0097449D"/>
    <w:rsid w:val="00974E21"/>
    <w:rsid w:val="00974F5C"/>
    <w:rsid w:val="009756A3"/>
    <w:rsid w:val="00975EEE"/>
    <w:rsid w:val="0097651D"/>
    <w:rsid w:val="00976795"/>
    <w:rsid w:val="00976C55"/>
    <w:rsid w:val="009776C0"/>
    <w:rsid w:val="00980CF8"/>
    <w:rsid w:val="00980E4F"/>
    <w:rsid w:val="00981F0B"/>
    <w:rsid w:val="009823F0"/>
    <w:rsid w:val="00982B74"/>
    <w:rsid w:val="00983405"/>
    <w:rsid w:val="009836AE"/>
    <w:rsid w:val="0098429F"/>
    <w:rsid w:val="00984448"/>
    <w:rsid w:val="009847BC"/>
    <w:rsid w:val="009856E2"/>
    <w:rsid w:val="00985F27"/>
    <w:rsid w:val="00986379"/>
    <w:rsid w:val="009879B4"/>
    <w:rsid w:val="00987BDE"/>
    <w:rsid w:val="00987C97"/>
    <w:rsid w:val="009901A5"/>
    <w:rsid w:val="0099144A"/>
    <w:rsid w:val="0099160F"/>
    <w:rsid w:val="00991845"/>
    <w:rsid w:val="00992223"/>
    <w:rsid w:val="00992B3B"/>
    <w:rsid w:val="009930FE"/>
    <w:rsid w:val="00993543"/>
    <w:rsid w:val="00994F5B"/>
    <w:rsid w:val="009953E4"/>
    <w:rsid w:val="00995D58"/>
    <w:rsid w:val="00996077"/>
    <w:rsid w:val="00996736"/>
    <w:rsid w:val="00996A2B"/>
    <w:rsid w:val="00996F0D"/>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4324"/>
    <w:rsid w:val="009B593B"/>
    <w:rsid w:val="009B6889"/>
    <w:rsid w:val="009B6930"/>
    <w:rsid w:val="009B7795"/>
    <w:rsid w:val="009B7F2C"/>
    <w:rsid w:val="009C049F"/>
    <w:rsid w:val="009C1CD6"/>
    <w:rsid w:val="009C2DE2"/>
    <w:rsid w:val="009C367D"/>
    <w:rsid w:val="009C4031"/>
    <w:rsid w:val="009C40CC"/>
    <w:rsid w:val="009C40CE"/>
    <w:rsid w:val="009C555F"/>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94F"/>
    <w:rsid w:val="009D2DE6"/>
    <w:rsid w:val="009D2DE9"/>
    <w:rsid w:val="009D30C9"/>
    <w:rsid w:val="009D3876"/>
    <w:rsid w:val="009D43CA"/>
    <w:rsid w:val="009D4C98"/>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001D"/>
    <w:rsid w:val="009F0BC3"/>
    <w:rsid w:val="009F16DD"/>
    <w:rsid w:val="009F1CC2"/>
    <w:rsid w:val="009F20AA"/>
    <w:rsid w:val="009F22DE"/>
    <w:rsid w:val="009F22E6"/>
    <w:rsid w:val="009F2B85"/>
    <w:rsid w:val="009F327C"/>
    <w:rsid w:val="009F3AEB"/>
    <w:rsid w:val="009F3C06"/>
    <w:rsid w:val="009F425C"/>
    <w:rsid w:val="009F4E2D"/>
    <w:rsid w:val="009F5271"/>
    <w:rsid w:val="009F6490"/>
    <w:rsid w:val="00A010C4"/>
    <w:rsid w:val="00A02818"/>
    <w:rsid w:val="00A0299B"/>
    <w:rsid w:val="00A02B3E"/>
    <w:rsid w:val="00A030A8"/>
    <w:rsid w:val="00A03392"/>
    <w:rsid w:val="00A03973"/>
    <w:rsid w:val="00A03C65"/>
    <w:rsid w:val="00A04B23"/>
    <w:rsid w:val="00A04F81"/>
    <w:rsid w:val="00A0772A"/>
    <w:rsid w:val="00A115A1"/>
    <w:rsid w:val="00A119E3"/>
    <w:rsid w:val="00A1210C"/>
    <w:rsid w:val="00A1272B"/>
    <w:rsid w:val="00A1288C"/>
    <w:rsid w:val="00A12D7A"/>
    <w:rsid w:val="00A12DCB"/>
    <w:rsid w:val="00A134CD"/>
    <w:rsid w:val="00A13BD7"/>
    <w:rsid w:val="00A13D4C"/>
    <w:rsid w:val="00A14520"/>
    <w:rsid w:val="00A1535E"/>
    <w:rsid w:val="00A16093"/>
    <w:rsid w:val="00A1640E"/>
    <w:rsid w:val="00A1649B"/>
    <w:rsid w:val="00A16D25"/>
    <w:rsid w:val="00A17218"/>
    <w:rsid w:val="00A179F9"/>
    <w:rsid w:val="00A20A50"/>
    <w:rsid w:val="00A21030"/>
    <w:rsid w:val="00A2141E"/>
    <w:rsid w:val="00A214E7"/>
    <w:rsid w:val="00A21D3C"/>
    <w:rsid w:val="00A21DA6"/>
    <w:rsid w:val="00A22F0C"/>
    <w:rsid w:val="00A22F56"/>
    <w:rsid w:val="00A23D00"/>
    <w:rsid w:val="00A244DE"/>
    <w:rsid w:val="00A2560B"/>
    <w:rsid w:val="00A25632"/>
    <w:rsid w:val="00A274F4"/>
    <w:rsid w:val="00A2750B"/>
    <w:rsid w:val="00A27BBC"/>
    <w:rsid w:val="00A30E2D"/>
    <w:rsid w:val="00A30F74"/>
    <w:rsid w:val="00A310F1"/>
    <w:rsid w:val="00A31164"/>
    <w:rsid w:val="00A3122D"/>
    <w:rsid w:val="00A319CD"/>
    <w:rsid w:val="00A31EC9"/>
    <w:rsid w:val="00A32A89"/>
    <w:rsid w:val="00A33346"/>
    <w:rsid w:val="00A337C7"/>
    <w:rsid w:val="00A338FF"/>
    <w:rsid w:val="00A3391E"/>
    <w:rsid w:val="00A34696"/>
    <w:rsid w:val="00A34A7B"/>
    <w:rsid w:val="00A34AF9"/>
    <w:rsid w:val="00A35CDD"/>
    <w:rsid w:val="00A37F54"/>
    <w:rsid w:val="00A409A1"/>
    <w:rsid w:val="00A40B79"/>
    <w:rsid w:val="00A42FFB"/>
    <w:rsid w:val="00A43CBC"/>
    <w:rsid w:val="00A440BB"/>
    <w:rsid w:val="00A44FE5"/>
    <w:rsid w:val="00A45766"/>
    <w:rsid w:val="00A45A4E"/>
    <w:rsid w:val="00A45C75"/>
    <w:rsid w:val="00A46079"/>
    <w:rsid w:val="00A46688"/>
    <w:rsid w:val="00A4676A"/>
    <w:rsid w:val="00A46BB6"/>
    <w:rsid w:val="00A477F0"/>
    <w:rsid w:val="00A50302"/>
    <w:rsid w:val="00A50B04"/>
    <w:rsid w:val="00A5141E"/>
    <w:rsid w:val="00A51495"/>
    <w:rsid w:val="00A516CB"/>
    <w:rsid w:val="00A51E5D"/>
    <w:rsid w:val="00A52C6D"/>
    <w:rsid w:val="00A53742"/>
    <w:rsid w:val="00A540FC"/>
    <w:rsid w:val="00A54400"/>
    <w:rsid w:val="00A5509B"/>
    <w:rsid w:val="00A55F4F"/>
    <w:rsid w:val="00A561EB"/>
    <w:rsid w:val="00A57045"/>
    <w:rsid w:val="00A5737E"/>
    <w:rsid w:val="00A574C2"/>
    <w:rsid w:val="00A577C5"/>
    <w:rsid w:val="00A57AB0"/>
    <w:rsid w:val="00A60A1E"/>
    <w:rsid w:val="00A617C9"/>
    <w:rsid w:val="00A618A4"/>
    <w:rsid w:val="00A61909"/>
    <w:rsid w:val="00A61EA3"/>
    <w:rsid w:val="00A6262B"/>
    <w:rsid w:val="00A62D38"/>
    <w:rsid w:val="00A62DD2"/>
    <w:rsid w:val="00A6301C"/>
    <w:rsid w:val="00A63767"/>
    <w:rsid w:val="00A63DE6"/>
    <w:rsid w:val="00A65461"/>
    <w:rsid w:val="00A657E4"/>
    <w:rsid w:val="00A660CA"/>
    <w:rsid w:val="00A66569"/>
    <w:rsid w:val="00A6690A"/>
    <w:rsid w:val="00A70EF5"/>
    <w:rsid w:val="00A71848"/>
    <w:rsid w:val="00A723BF"/>
    <w:rsid w:val="00A72BBC"/>
    <w:rsid w:val="00A72C64"/>
    <w:rsid w:val="00A737FB"/>
    <w:rsid w:val="00A73934"/>
    <w:rsid w:val="00A73E02"/>
    <w:rsid w:val="00A742BB"/>
    <w:rsid w:val="00A750D3"/>
    <w:rsid w:val="00A752D4"/>
    <w:rsid w:val="00A76191"/>
    <w:rsid w:val="00A76598"/>
    <w:rsid w:val="00A766C8"/>
    <w:rsid w:val="00A76A05"/>
    <w:rsid w:val="00A76B79"/>
    <w:rsid w:val="00A80338"/>
    <w:rsid w:val="00A805F3"/>
    <w:rsid w:val="00A80DD8"/>
    <w:rsid w:val="00A8123E"/>
    <w:rsid w:val="00A81A7C"/>
    <w:rsid w:val="00A81BAF"/>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1D53"/>
    <w:rsid w:val="00A92226"/>
    <w:rsid w:val="00A9296E"/>
    <w:rsid w:val="00A92E26"/>
    <w:rsid w:val="00A94594"/>
    <w:rsid w:val="00A947EA"/>
    <w:rsid w:val="00A95E65"/>
    <w:rsid w:val="00A96806"/>
    <w:rsid w:val="00A96CB2"/>
    <w:rsid w:val="00A971B6"/>
    <w:rsid w:val="00AA0020"/>
    <w:rsid w:val="00AA0423"/>
    <w:rsid w:val="00AA0B7F"/>
    <w:rsid w:val="00AA0E16"/>
    <w:rsid w:val="00AA0F7A"/>
    <w:rsid w:val="00AA17AF"/>
    <w:rsid w:val="00AA2141"/>
    <w:rsid w:val="00AA2FEC"/>
    <w:rsid w:val="00AA37C9"/>
    <w:rsid w:val="00AA37CE"/>
    <w:rsid w:val="00AA3F4F"/>
    <w:rsid w:val="00AA4F7F"/>
    <w:rsid w:val="00AA51AE"/>
    <w:rsid w:val="00AA56BF"/>
    <w:rsid w:val="00AA5C35"/>
    <w:rsid w:val="00AA7559"/>
    <w:rsid w:val="00AA7614"/>
    <w:rsid w:val="00AB058B"/>
    <w:rsid w:val="00AB0ED8"/>
    <w:rsid w:val="00AB1517"/>
    <w:rsid w:val="00AB361C"/>
    <w:rsid w:val="00AB365A"/>
    <w:rsid w:val="00AB374F"/>
    <w:rsid w:val="00AB398F"/>
    <w:rsid w:val="00AB3DBC"/>
    <w:rsid w:val="00AB4130"/>
    <w:rsid w:val="00AB5FE0"/>
    <w:rsid w:val="00AB6A8A"/>
    <w:rsid w:val="00AB79A6"/>
    <w:rsid w:val="00AB7D18"/>
    <w:rsid w:val="00AC0396"/>
    <w:rsid w:val="00AC0C45"/>
    <w:rsid w:val="00AC0F2C"/>
    <w:rsid w:val="00AC0F7D"/>
    <w:rsid w:val="00AC1D9F"/>
    <w:rsid w:val="00AC20D9"/>
    <w:rsid w:val="00AC2267"/>
    <w:rsid w:val="00AC3193"/>
    <w:rsid w:val="00AC330D"/>
    <w:rsid w:val="00AC3777"/>
    <w:rsid w:val="00AC3828"/>
    <w:rsid w:val="00AC39AC"/>
    <w:rsid w:val="00AC458E"/>
    <w:rsid w:val="00AC49C4"/>
    <w:rsid w:val="00AC4B08"/>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0B3"/>
    <w:rsid w:val="00AD5731"/>
    <w:rsid w:val="00AD5766"/>
    <w:rsid w:val="00AD5826"/>
    <w:rsid w:val="00AD600E"/>
    <w:rsid w:val="00AD69B2"/>
    <w:rsid w:val="00AD78FB"/>
    <w:rsid w:val="00AD7C38"/>
    <w:rsid w:val="00AE00B7"/>
    <w:rsid w:val="00AE0DFD"/>
    <w:rsid w:val="00AE2432"/>
    <w:rsid w:val="00AE25AE"/>
    <w:rsid w:val="00AE29F9"/>
    <w:rsid w:val="00AE2B90"/>
    <w:rsid w:val="00AE2C74"/>
    <w:rsid w:val="00AE2D4F"/>
    <w:rsid w:val="00AE2E0F"/>
    <w:rsid w:val="00AE304A"/>
    <w:rsid w:val="00AE3BD5"/>
    <w:rsid w:val="00AE3D52"/>
    <w:rsid w:val="00AE4601"/>
    <w:rsid w:val="00AE4711"/>
    <w:rsid w:val="00AE4902"/>
    <w:rsid w:val="00AE4CA4"/>
    <w:rsid w:val="00AE4F0E"/>
    <w:rsid w:val="00AE5324"/>
    <w:rsid w:val="00AE5C2C"/>
    <w:rsid w:val="00AE6E65"/>
    <w:rsid w:val="00AE7565"/>
    <w:rsid w:val="00AE7DA1"/>
    <w:rsid w:val="00AF02F5"/>
    <w:rsid w:val="00AF0939"/>
    <w:rsid w:val="00AF0DD6"/>
    <w:rsid w:val="00AF0DD9"/>
    <w:rsid w:val="00AF159B"/>
    <w:rsid w:val="00AF1779"/>
    <w:rsid w:val="00AF1BF9"/>
    <w:rsid w:val="00AF22A9"/>
    <w:rsid w:val="00AF3A83"/>
    <w:rsid w:val="00AF4AC9"/>
    <w:rsid w:val="00AF50A1"/>
    <w:rsid w:val="00AF7756"/>
    <w:rsid w:val="00AF798D"/>
    <w:rsid w:val="00B00516"/>
    <w:rsid w:val="00B007C3"/>
    <w:rsid w:val="00B00FCA"/>
    <w:rsid w:val="00B01B78"/>
    <w:rsid w:val="00B02AEF"/>
    <w:rsid w:val="00B0323A"/>
    <w:rsid w:val="00B03BEA"/>
    <w:rsid w:val="00B0493B"/>
    <w:rsid w:val="00B053E0"/>
    <w:rsid w:val="00B063D6"/>
    <w:rsid w:val="00B0705A"/>
    <w:rsid w:val="00B07F7C"/>
    <w:rsid w:val="00B10679"/>
    <w:rsid w:val="00B10E2C"/>
    <w:rsid w:val="00B11047"/>
    <w:rsid w:val="00B1116B"/>
    <w:rsid w:val="00B119D1"/>
    <w:rsid w:val="00B12632"/>
    <w:rsid w:val="00B126EE"/>
    <w:rsid w:val="00B12CFA"/>
    <w:rsid w:val="00B14455"/>
    <w:rsid w:val="00B14957"/>
    <w:rsid w:val="00B1593C"/>
    <w:rsid w:val="00B15C5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75"/>
    <w:rsid w:val="00B306FC"/>
    <w:rsid w:val="00B30811"/>
    <w:rsid w:val="00B30858"/>
    <w:rsid w:val="00B30D74"/>
    <w:rsid w:val="00B3164C"/>
    <w:rsid w:val="00B318B4"/>
    <w:rsid w:val="00B3205D"/>
    <w:rsid w:val="00B33046"/>
    <w:rsid w:val="00B33577"/>
    <w:rsid w:val="00B33939"/>
    <w:rsid w:val="00B3431B"/>
    <w:rsid w:val="00B34994"/>
    <w:rsid w:val="00B354A6"/>
    <w:rsid w:val="00B35C8A"/>
    <w:rsid w:val="00B36EE0"/>
    <w:rsid w:val="00B36F2D"/>
    <w:rsid w:val="00B3712E"/>
    <w:rsid w:val="00B37D00"/>
    <w:rsid w:val="00B404D5"/>
    <w:rsid w:val="00B40873"/>
    <w:rsid w:val="00B412DF"/>
    <w:rsid w:val="00B4190E"/>
    <w:rsid w:val="00B420EC"/>
    <w:rsid w:val="00B426D7"/>
    <w:rsid w:val="00B42949"/>
    <w:rsid w:val="00B43901"/>
    <w:rsid w:val="00B43A13"/>
    <w:rsid w:val="00B43BF3"/>
    <w:rsid w:val="00B43E8B"/>
    <w:rsid w:val="00B441CA"/>
    <w:rsid w:val="00B452CF"/>
    <w:rsid w:val="00B455BA"/>
    <w:rsid w:val="00B45796"/>
    <w:rsid w:val="00B458E6"/>
    <w:rsid w:val="00B46D20"/>
    <w:rsid w:val="00B47328"/>
    <w:rsid w:val="00B47430"/>
    <w:rsid w:val="00B475DA"/>
    <w:rsid w:val="00B50139"/>
    <w:rsid w:val="00B50462"/>
    <w:rsid w:val="00B505D7"/>
    <w:rsid w:val="00B5112B"/>
    <w:rsid w:val="00B5142A"/>
    <w:rsid w:val="00B51EAB"/>
    <w:rsid w:val="00B51EB4"/>
    <w:rsid w:val="00B524E4"/>
    <w:rsid w:val="00B533D1"/>
    <w:rsid w:val="00B534BF"/>
    <w:rsid w:val="00B54128"/>
    <w:rsid w:val="00B5420F"/>
    <w:rsid w:val="00B54591"/>
    <w:rsid w:val="00B548FB"/>
    <w:rsid w:val="00B54F49"/>
    <w:rsid w:val="00B55291"/>
    <w:rsid w:val="00B55842"/>
    <w:rsid w:val="00B56191"/>
    <w:rsid w:val="00B56263"/>
    <w:rsid w:val="00B567EF"/>
    <w:rsid w:val="00B56A6D"/>
    <w:rsid w:val="00B6119B"/>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BFA"/>
    <w:rsid w:val="00B70EF0"/>
    <w:rsid w:val="00B713E9"/>
    <w:rsid w:val="00B71A57"/>
    <w:rsid w:val="00B730FC"/>
    <w:rsid w:val="00B73310"/>
    <w:rsid w:val="00B73A8F"/>
    <w:rsid w:val="00B73D49"/>
    <w:rsid w:val="00B74F76"/>
    <w:rsid w:val="00B7570D"/>
    <w:rsid w:val="00B757C7"/>
    <w:rsid w:val="00B759A0"/>
    <w:rsid w:val="00B76C7D"/>
    <w:rsid w:val="00B771C9"/>
    <w:rsid w:val="00B8009D"/>
    <w:rsid w:val="00B8152D"/>
    <w:rsid w:val="00B81841"/>
    <w:rsid w:val="00B81C70"/>
    <w:rsid w:val="00B8216E"/>
    <w:rsid w:val="00B83693"/>
    <w:rsid w:val="00B855AD"/>
    <w:rsid w:val="00B85EA1"/>
    <w:rsid w:val="00B867A6"/>
    <w:rsid w:val="00B86CC6"/>
    <w:rsid w:val="00B86FE1"/>
    <w:rsid w:val="00B8732E"/>
    <w:rsid w:val="00B87D9C"/>
    <w:rsid w:val="00B87F0E"/>
    <w:rsid w:val="00B905CD"/>
    <w:rsid w:val="00B9068B"/>
    <w:rsid w:val="00B9093F"/>
    <w:rsid w:val="00B9268D"/>
    <w:rsid w:val="00B93841"/>
    <w:rsid w:val="00B94B13"/>
    <w:rsid w:val="00B954EF"/>
    <w:rsid w:val="00B95559"/>
    <w:rsid w:val="00B95836"/>
    <w:rsid w:val="00B9597F"/>
    <w:rsid w:val="00B97911"/>
    <w:rsid w:val="00BA0322"/>
    <w:rsid w:val="00BA0FF0"/>
    <w:rsid w:val="00BA1742"/>
    <w:rsid w:val="00BA1942"/>
    <w:rsid w:val="00BA23CC"/>
    <w:rsid w:val="00BA2E89"/>
    <w:rsid w:val="00BA4688"/>
    <w:rsid w:val="00BA4A69"/>
    <w:rsid w:val="00BA4CF3"/>
    <w:rsid w:val="00BA521F"/>
    <w:rsid w:val="00BA5924"/>
    <w:rsid w:val="00BA653D"/>
    <w:rsid w:val="00BA66B1"/>
    <w:rsid w:val="00BA71B5"/>
    <w:rsid w:val="00BB037C"/>
    <w:rsid w:val="00BB04C1"/>
    <w:rsid w:val="00BB129A"/>
    <w:rsid w:val="00BB167C"/>
    <w:rsid w:val="00BB2530"/>
    <w:rsid w:val="00BB2B44"/>
    <w:rsid w:val="00BB2DD0"/>
    <w:rsid w:val="00BB32C8"/>
    <w:rsid w:val="00BB357A"/>
    <w:rsid w:val="00BB3C25"/>
    <w:rsid w:val="00BB4A6D"/>
    <w:rsid w:val="00BB5AB0"/>
    <w:rsid w:val="00BB5BEB"/>
    <w:rsid w:val="00BB637C"/>
    <w:rsid w:val="00BB6692"/>
    <w:rsid w:val="00BB693B"/>
    <w:rsid w:val="00BB6B75"/>
    <w:rsid w:val="00BB73A9"/>
    <w:rsid w:val="00BB788A"/>
    <w:rsid w:val="00BC05D2"/>
    <w:rsid w:val="00BC07F3"/>
    <w:rsid w:val="00BC0E1C"/>
    <w:rsid w:val="00BC0F78"/>
    <w:rsid w:val="00BC1CA8"/>
    <w:rsid w:val="00BC223E"/>
    <w:rsid w:val="00BC268F"/>
    <w:rsid w:val="00BC2741"/>
    <w:rsid w:val="00BC33F2"/>
    <w:rsid w:val="00BC38EE"/>
    <w:rsid w:val="00BC4248"/>
    <w:rsid w:val="00BC4D39"/>
    <w:rsid w:val="00BC55FE"/>
    <w:rsid w:val="00BC5C5B"/>
    <w:rsid w:val="00BC668F"/>
    <w:rsid w:val="00BC6F71"/>
    <w:rsid w:val="00BC7759"/>
    <w:rsid w:val="00BD1B1F"/>
    <w:rsid w:val="00BD2537"/>
    <w:rsid w:val="00BD26FD"/>
    <w:rsid w:val="00BD2C54"/>
    <w:rsid w:val="00BD31D5"/>
    <w:rsid w:val="00BD3351"/>
    <w:rsid w:val="00BD3AD2"/>
    <w:rsid w:val="00BD3D1A"/>
    <w:rsid w:val="00BD4BC7"/>
    <w:rsid w:val="00BD54F6"/>
    <w:rsid w:val="00BD72E9"/>
    <w:rsid w:val="00BD741C"/>
    <w:rsid w:val="00BD78F8"/>
    <w:rsid w:val="00BE004E"/>
    <w:rsid w:val="00BE0CB8"/>
    <w:rsid w:val="00BE13F4"/>
    <w:rsid w:val="00BE1A6F"/>
    <w:rsid w:val="00BE2EDC"/>
    <w:rsid w:val="00BE435A"/>
    <w:rsid w:val="00BE49FC"/>
    <w:rsid w:val="00BE62F4"/>
    <w:rsid w:val="00BE6896"/>
    <w:rsid w:val="00BF084A"/>
    <w:rsid w:val="00BF091D"/>
    <w:rsid w:val="00BF0BBA"/>
    <w:rsid w:val="00BF1017"/>
    <w:rsid w:val="00BF18D1"/>
    <w:rsid w:val="00BF1BD3"/>
    <w:rsid w:val="00BF2285"/>
    <w:rsid w:val="00BF26C5"/>
    <w:rsid w:val="00BF2ECA"/>
    <w:rsid w:val="00BF4621"/>
    <w:rsid w:val="00BF4792"/>
    <w:rsid w:val="00BF52E9"/>
    <w:rsid w:val="00BF551A"/>
    <w:rsid w:val="00BF574F"/>
    <w:rsid w:val="00BF58CB"/>
    <w:rsid w:val="00BF5D7E"/>
    <w:rsid w:val="00BF71DC"/>
    <w:rsid w:val="00BF721E"/>
    <w:rsid w:val="00BF76D9"/>
    <w:rsid w:val="00BF7D53"/>
    <w:rsid w:val="00C00B31"/>
    <w:rsid w:val="00C00E02"/>
    <w:rsid w:val="00C012BA"/>
    <w:rsid w:val="00C01358"/>
    <w:rsid w:val="00C020E6"/>
    <w:rsid w:val="00C0252A"/>
    <w:rsid w:val="00C0354F"/>
    <w:rsid w:val="00C037EC"/>
    <w:rsid w:val="00C045DD"/>
    <w:rsid w:val="00C048A3"/>
    <w:rsid w:val="00C04A54"/>
    <w:rsid w:val="00C04B94"/>
    <w:rsid w:val="00C055E9"/>
    <w:rsid w:val="00C05686"/>
    <w:rsid w:val="00C05BB3"/>
    <w:rsid w:val="00C0600E"/>
    <w:rsid w:val="00C07956"/>
    <w:rsid w:val="00C079F4"/>
    <w:rsid w:val="00C107F1"/>
    <w:rsid w:val="00C10A53"/>
    <w:rsid w:val="00C10B0A"/>
    <w:rsid w:val="00C126F9"/>
    <w:rsid w:val="00C13CD8"/>
    <w:rsid w:val="00C16131"/>
    <w:rsid w:val="00C165DD"/>
    <w:rsid w:val="00C16ABB"/>
    <w:rsid w:val="00C1765E"/>
    <w:rsid w:val="00C179BB"/>
    <w:rsid w:val="00C17DA6"/>
    <w:rsid w:val="00C20120"/>
    <w:rsid w:val="00C203BD"/>
    <w:rsid w:val="00C20D3E"/>
    <w:rsid w:val="00C22649"/>
    <w:rsid w:val="00C2272E"/>
    <w:rsid w:val="00C23476"/>
    <w:rsid w:val="00C23840"/>
    <w:rsid w:val="00C23A71"/>
    <w:rsid w:val="00C23D57"/>
    <w:rsid w:val="00C23E71"/>
    <w:rsid w:val="00C23FCF"/>
    <w:rsid w:val="00C24DA7"/>
    <w:rsid w:val="00C256F7"/>
    <w:rsid w:val="00C25B48"/>
    <w:rsid w:val="00C25BE9"/>
    <w:rsid w:val="00C2634E"/>
    <w:rsid w:val="00C26422"/>
    <w:rsid w:val="00C269A9"/>
    <w:rsid w:val="00C26E8E"/>
    <w:rsid w:val="00C2773A"/>
    <w:rsid w:val="00C301C4"/>
    <w:rsid w:val="00C30878"/>
    <w:rsid w:val="00C311D5"/>
    <w:rsid w:val="00C3230E"/>
    <w:rsid w:val="00C3251A"/>
    <w:rsid w:val="00C35F54"/>
    <w:rsid w:val="00C4026A"/>
    <w:rsid w:val="00C412CE"/>
    <w:rsid w:val="00C41ADC"/>
    <w:rsid w:val="00C41BBD"/>
    <w:rsid w:val="00C42264"/>
    <w:rsid w:val="00C42E50"/>
    <w:rsid w:val="00C43110"/>
    <w:rsid w:val="00C4315A"/>
    <w:rsid w:val="00C4366B"/>
    <w:rsid w:val="00C441F1"/>
    <w:rsid w:val="00C4464D"/>
    <w:rsid w:val="00C44F2F"/>
    <w:rsid w:val="00C46B98"/>
    <w:rsid w:val="00C4794F"/>
    <w:rsid w:val="00C47DF4"/>
    <w:rsid w:val="00C50056"/>
    <w:rsid w:val="00C50216"/>
    <w:rsid w:val="00C50B4A"/>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5CC"/>
    <w:rsid w:val="00C55850"/>
    <w:rsid w:val="00C56E7A"/>
    <w:rsid w:val="00C56F63"/>
    <w:rsid w:val="00C572A9"/>
    <w:rsid w:val="00C57354"/>
    <w:rsid w:val="00C575E7"/>
    <w:rsid w:val="00C57D41"/>
    <w:rsid w:val="00C605E4"/>
    <w:rsid w:val="00C60D1B"/>
    <w:rsid w:val="00C6163F"/>
    <w:rsid w:val="00C618E6"/>
    <w:rsid w:val="00C61CE9"/>
    <w:rsid w:val="00C629DE"/>
    <w:rsid w:val="00C62AF7"/>
    <w:rsid w:val="00C62F87"/>
    <w:rsid w:val="00C63CD1"/>
    <w:rsid w:val="00C63E40"/>
    <w:rsid w:val="00C64C2F"/>
    <w:rsid w:val="00C657E8"/>
    <w:rsid w:val="00C65BC9"/>
    <w:rsid w:val="00C67665"/>
    <w:rsid w:val="00C67EED"/>
    <w:rsid w:val="00C70412"/>
    <w:rsid w:val="00C706A9"/>
    <w:rsid w:val="00C70C8F"/>
    <w:rsid w:val="00C712E5"/>
    <w:rsid w:val="00C71A88"/>
    <w:rsid w:val="00C72222"/>
    <w:rsid w:val="00C722D0"/>
    <w:rsid w:val="00C72A57"/>
    <w:rsid w:val="00C72B51"/>
    <w:rsid w:val="00C7309D"/>
    <w:rsid w:val="00C7353D"/>
    <w:rsid w:val="00C7363E"/>
    <w:rsid w:val="00C73F58"/>
    <w:rsid w:val="00C748A6"/>
    <w:rsid w:val="00C74BFD"/>
    <w:rsid w:val="00C75C3F"/>
    <w:rsid w:val="00C76999"/>
    <w:rsid w:val="00C7762B"/>
    <w:rsid w:val="00C8084D"/>
    <w:rsid w:val="00C80E0F"/>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174"/>
    <w:rsid w:val="00C93761"/>
    <w:rsid w:val="00C9388F"/>
    <w:rsid w:val="00C93BAB"/>
    <w:rsid w:val="00C93D46"/>
    <w:rsid w:val="00C9537C"/>
    <w:rsid w:val="00C953EA"/>
    <w:rsid w:val="00C95A53"/>
    <w:rsid w:val="00C96429"/>
    <w:rsid w:val="00C97831"/>
    <w:rsid w:val="00C97A1D"/>
    <w:rsid w:val="00C97DB9"/>
    <w:rsid w:val="00CA03B9"/>
    <w:rsid w:val="00CA055B"/>
    <w:rsid w:val="00CA0C37"/>
    <w:rsid w:val="00CA0F5E"/>
    <w:rsid w:val="00CA16D6"/>
    <w:rsid w:val="00CA1A7E"/>
    <w:rsid w:val="00CA1B2D"/>
    <w:rsid w:val="00CA2719"/>
    <w:rsid w:val="00CA3A11"/>
    <w:rsid w:val="00CA3C97"/>
    <w:rsid w:val="00CA429B"/>
    <w:rsid w:val="00CA50DE"/>
    <w:rsid w:val="00CA5217"/>
    <w:rsid w:val="00CA5503"/>
    <w:rsid w:val="00CA6882"/>
    <w:rsid w:val="00CA77D4"/>
    <w:rsid w:val="00CA7990"/>
    <w:rsid w:val="00CB0C35"/>
    <w:rsid w:val="00CB223D"/>
    <w:rsid w:val="00CB2CCF"/>
    <w:rsid w:val="00CB2D12"/>
    <w:rsid w:val="00CB2DF1"/>
    <w:rsid w:val="00CB2FB7"/>
    <w:rsid w:val="00CB348B"/>
    <w:rsid w:val="00CB3AD0"/>
    <w:rsid w:val="00CB3EBE"/>
    <w:rsid w:val="00CB3FC3"/>
    <w:rsid w:val="00CB4B64"/>
    <w:rsid w:val="00CB4BF3"/>
    <w:rsid w:val="00CB4DD1"/>
    <w:rsid w:val="00CB654C"/>
    <w:rsid w:val="00CB65B9"/>
    <w:rsid w:val="00CB77C6"/>
    <w:rsid w:val="00CB7B86"/>
    <w:rsid w:val="00CB7E0C"/>
    <w:rsid w:val="00CC2E7F"/>
    <w:rsid w:val="00CC334D"/>
    <w:rsid w:val="00CC339B"/>
    <w:rsid w:val="00CC38C3"/>
    <w:rsid w:val="00CC4D84"/>
    <w:rsid w:val="00CC5709"/>
    <w:rsid w:val="00CC6B4B"/>
    <w:rsid w:val="00CC7BF8"/>
    <w:rsid w:val="00CD1CCE"/>
    <w:rsid w:val="00CD2846"/>
    <w:rsid w:val="00CD4FC7"/>
    <w:rsid w:val="00CD56B3"/>
    <w:rsid w:val="00CD5C70"/>
    <w:rsid w:val="00CD5FED"/>
    <w:rsid w:val="00CD6171"/>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C86"/>
    <w:rsid w:val="00CF3E52"/>
    <w:rsid w:val="00CF446E"/>
    <w:rsid w:val="00CF4734"/>
    <w:rsid w:val="00CF4DF5"/>
    <w:rsid w:val="00CF59F7"/>
    <w:rsid w:val="00CF6E19"/>
    <w:rsid w:val="00CF772C"/>
    <w:rsid w:val="00CF7FD7"/>
    <w:rsid w:val="00D00161"/>
    <w:rsid w:val="00D00258"/>
    <w:rsid w:val="00D01C99"/>
    <w:rsid w:val="00D03173"/>
    <w:rsid w:val="00D0322F"/>
    <w:rsid w:val="00D0359D"/>
    <w:rsid w:val="00D035B9"/>
    <w:rsid w:val="00D042C9"/>
    <w:rsid w:val="00D04917"/>
    <w:rsid w:val="00D04B11"/>
    <w:rsid w:val="00D05045"/>
    <w:rsid w:val="00D05D1A"/>
    <w:rsid w:val="00D05F74"/>
    <w:rsid w:val="00D06072"/>
    <w:rsid w:val="00D069AB"/>
    <w:rsid w:val="00D07AA3"/>
    <w:rsid w:val="00D1011C"/>
    <w:rsid w:val="00D10776"/>
    <w:rsid w:val="00D10A2D"/>
    <w:rsid w:val="00D11B82"/>
    <w:rsid w:val="00D12407"/>
    <w:rsid w:val="00D12A79"/>
    <w:rsid w:val="00D12AA9"/>
    <w:rsid w:val="00D13A48"/>
    <w:rsid w:val="00D13F64"/>
    <w:rsid w:val="00D1471F"/>
    <w:rsid w:val="00D14C12"/>
    <w:rsid w:val="00D155C7"/>
    <w:rsid w:val="00D158B1"/>
    <w:rsid w:val="00D15BE3"/>
    <w:rsid w:val="00D15C65"/>
    <w:rsid w:val="00D15C68"/>
    <w:rsid w:val="00D16684"/>
    <w:rsid w:val="00D213B5"/>
    <w:rsid w:val="00D225A0"/>
    <w:rsid w:val="00D22750"/>
    <w:rsid w:val="00D22E98"/>
    <w:rsid w:val="00D22F39"/>
    <w:rsid w:val="00D22F91"/>
    <w:rsid w:val="00D23A22"/>
    <w:rsid w:val="00D241E6"/>
    <w:rsid w:val="00D24CBD"/>
    <w:rsid w:val="00D251AC"/>
    <w:rsid w:val="00D25289"/>
    <w:rsid w:val="00D2546C"/>
    <w:rsid w:val="00D25635"/>
    <w:rsid w:val="00D2604F"/>
    <w:rsid w:val="00D2606E"/>
    <w:rsid w:val="00D2793B"/>
    <w:rsid w:val="00D308EE"/>
    <w:rsid w:val="00D30A47"/>
    <w:rsid w:val="00D30AB2"/>
    <w:rsid w:val="00D30AD1"/>
    <w:rsid w:val="00D3108D"/>
    <w:rsid w:val="00D31628"/>
    <w:rsid w:val="00D31FE8"/>
    <w:rsid w:val="00D321AE"/>
    <w:rsid w:val="00D323BC"/>
    <w:rsid w:val="00D326D1"/>
    <w:rsid w:val="00D32B89"/>
    <w:rsid w:val="00D32D24"/>
    <w:rsid w:val="00D32EFD"/>
    <w:rsid w:val="00D33AB0"/>
    <w:rsid w:val="00D340FB"/>
    <w:rsid w:val="00D356A5"/>
    <w:rsid w:val="00D35954"/>
    <w:rsid w:val="00D36886"/>
    <w:rsid w:val="00D36B2A"/>
    <w:rsid w:val="00D36EDA"/>
    <w:rsid w:val="00D36F12"/>
    <w:rsid w:val="00D373AC"/>
    <w:rsid w:val="00D37B03"/>
    <w:rsid w:val="00D37BC5"/>
    <w:rsid w:val="00D407AA"/>
    <w:rsid w:val="00D40A08"/>
    <w:rsid w:val="00D41F4E"/>
    <w:rsid w:val="00D422BD"/>
    <w:rsid w:val="00D42982"/>
    <w:rsid w:val="00D42A98"/>
    <w:rsid w:val="00D42AD5"/>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20F"/>
    <w:rsid w:val="00D55580"/>
    <w:rsid w:val="00D5688C"/>
    <w:rsid w:val="00D56BC2"/>
    <w:rsid w:val="00D571C9"/>
    <w:rsid w:val="00D601CA"/>
    <w:rsid w:val="00D604CE"/>
    <w:rsid w:val="00D607C1"/>
    <w:rsid w:val="00D60A0C"/>
    <w:rsid w:val="00D60D5D"/>
    <w:rsid w:val="00D60F4C"/>
    <w:rsid w:val="00D61047"/>
    <w:rsid w:val="00D617C0"/>
    <w:rsid w:val="00D619E0"/>
    <w:rsid w:val="00D62E82"/>
    <w:rsid w:val="00D6362B"/>
    <w:rsid w:val="00D63A33"/>
    <w:rsid w:val="00D63CF1"/>
    <w:rsid w:val="00D63F0D"/>
    <w:rsid w:val="00D6499C"/>
    <w:rsid w:val="00D64CC1"/>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356"/>
    <w:rsid w:val="00D74776"/>
    <w:rsid w:val="00D766D0"/>
    <w:rsid w:val="00D76D2E"/>
    <w:rsid w:val="00D7710D"/>
    <w:rsid w:val="00D775C5"/>
    <w:rsid w:val="00D778C6"/>
    <w:rsid w:val="00D778D9"/>
    <w:rsid w:val="00D80893"/>
    <w:rsid w:val="00D80BA6"/>
    <w:rsid w:val="00D80E3B"/>
    <w:rsid w:val="00D81460"/>
    <w:rsid w:val="00D8197E"/>
    <w:rsid w:val="00D81A25"/>
    <w:rsid w:val="00D8208A"/>
    <w:rsid w:val="00D821A5"/>
    <w:rsid w:val="00D822BD"/>
    <w:rsid w:val="00D82B23"/>
    <w:rsid w:val="00D82BAD"/>
    <w:rsid w:val="00D834B7"/>
    <w:rsid w:val="00D83962"/>
    <w:rsid w:val="00D83A2B"/>
    <w:rsid w:val="00D8462C"/>
    <w:rsid w:val="00D84DB1"/>
    <w:rsid w:val="00D8523B"/>
    <w:rsid w:val="00D85AFB"/>
    <w:rsid w:val="00D85DA2"/>
    <w:rsid w:val="00D86868"/>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2FA"/>
    <w:rsid w:val="00DA19C7"/>
    <w:rsid w:val="00DA1FFC"/>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0615"/>
    <w:rsid w:val="00DC15EF"/>
    <w:rsid w:val="00DC160B"/>
    <w:rsid w:val="00DC1BC3"/>
    <w:rsid w:val="00DC224C"/>
    <w:rsid w:val="00DC2A26"/>
    <w:rsid w:val="00DC32FF"/>
    <w:rsid w:val="00DC5F6F"/>
    <w:rsid w:val="00DC67E0"/>
    <w:rsid w:val="00DC6CE6"/>
    <w:rsid w:val="00DC6E84"/>
    <w:rsid w:val="00DC7AEC"/>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4BAF"/>
    <w:rsid w:val="00DE555D"/>
    <w:rsid w:val="00DE5D9A"/>
    <w:rsid w:val="00DE5ECA"/>
    <w:rsid w:val="00DE65D6"/>
    <w:rsid w:val="00DE6733"/>
    <w:rsid w:val="00DE6F3B"/>
    <w:rsid w:val="00DE7A61"/>
    <w:rsid w:val="00DF08C3"/>
    <w:rsid w:val="00DF14B7"/>
    <w:rsid w:val="00DF1712"/>
    <w:rsid w:val="00DF23D0"/>
    <w:rsid w:val="00DF23E8"/>
    <w:rsid w:val="00DF241D"/>
    <w:rsid w:val="00DF24E2"/>
    <w:rsid w:val="00DF257A"/>
    <w:rsid w:val="00DF27FA"/>
    <w:rsid w:val="00DF28AE"/>
    <w:rsid w:val="00DF28F6"/>
    <w:rsid w:val="00DF2E18"/>
    <w:rsid w:val="00DF2E6A"/>
    <w:rsid w:val="00DF3E72"/>
    <w:rsid w:val="00DF5184"/>
    <w:rsid w:val="00DF558A"/>
    <w:rsid w:val="00DF55DB"/>
    <w:rsid w:val="00DF573D"/>
    <w:rsid w:val="00DF5835"/>
    <w:rsid w:val="00DF590E"/>
    <w:rsid w:val="00DF5B95"/>
    <w:rsid w:val="00DF6616"/>
    <w:rsid w:val="00DF6EC8"/>
    <w:rsid w:val="00DF7100"/>
    <w:rsid w:val="00DF7AAF"/>
    <w:rsid w:val="00DF7D0C"/>
    <w:rsid w:val="00DF7EAC"/>
    <w:rsid w:val="00E00365"/>
    <w:rsid w:val="00E008FC"/>
    <w:rsid w:val="00E00A02"/>
    <w:rsid w:val="00E01FC8"/>
    <w:rsid w:val="00E02443"/>
    <w:rsid w:val="00E02457"/>
    <w:rsid w:val="00E03234"/>
    <w:rsid w:val="00E03467"/>
    <w:rsid w:val="00E0350C"/>
    <w:rsid w:val="00E03A74"/>
    <w:rsid w:val="00E03FFA"/>
    <w:rsid w:val="00E047EF"/>
    <w:rsid w:val="00E04CC4"/>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7F0"/>
    <w:rsid w:val="00E14875"/>
    <w:rsid w:val="00E1492F"/>
    <w:rsid w:val="00E153D2"/>
    <w:rsid w:val="00E15D80"/>
    <w:rsid w:val="00E15DC7"/>
    <w:rsid w:val="00E16C58"/>
    <w:rsid w:val="00E1763A"/>
    <w:rsid w:val="00E17D2E"/>
    <w:rsid w:val="00E17E6D"/>
    <w:rsid w:val="00E17F78"/>
    <w:rsid w:val="00E2028E"/>
    <w:rsid w:val="00E211C2"/>
    <w:rsid w:val="00E21D4F"/>
    <w:rsid w:val="00E2224B"/>
    <w:rsid w:val="00E22F11"/>
    <w:rsid w:val="00E239FB"/>
    <w:rsid w:val="00E23F24"/>
    <w:rsid w:val="00E24705"/>
    <w:rsid w:val="00E24B44"/>
    <w:rsid w:val="00E25FA4"/>
    <w:rsid w:val="00E26BE9"/>
    <w:rsid w:val="00E275F6"/>
    <w:rsid w:val="00E3091F"/>
    <w:rsid w:val="00E317AC"/>
    <w:rsid w:val="00E31E57"/>
    <w:rsid w:val="00E32F71"/>
    <w:rsid w:val="00E33038"/>
    <w:rsid w:val="00E33143"/>
    <w:rsid w:val="00E33AC3"/>
    <w:rsid w:val="00E3490A"/>
    <w:rsid w:val="00E3553B"/>
    <w:rsid w:val="00E359A8"/>
    <w:rsid w:val="00E36485"/>
    <w:rsid w:val="00E36BD6"/>
    <w:rsid w:val="00E37048"/>
    <w:rsid w:val="00E373D1"/>
    <w:rsid w:val="00E37583"/>
    <w:rsid w:val="00E3784C"/>
    <w:rsid w:val="00E37C6D"/>
    <w:rsid w:val="00E37EA4"/>
    <w:rsid w:val="00E404F0"/>
    <w:rsid w:val="00E408B9"/>
    <w:rsid w:val="00E40A3C"/>
    <w:rsid w:val="00E41C35"/>
    <w:rsid w:val="00E41F2C"/>
    <w:rsid w:val="00E4268D"/>
    <w:rsid w:val="00E42BDF"/>
    <w:rsid w:val="00E4302E"/>
    <w:rsid w:val="00E43791"/>
    <w:rsid w:val="00E43AD0"/>
    <w:rsid w:val="00E44513"/>
    <w:rsid w:val="00E446CF"/>
    <w:rsid w:val="00E44A3D"/>
    <w:rsid w:val="00E44ACF"/>
    <w:rsid w:val="00E45118"/>
    <w:rsid w:val="00E46C42"/>
    <w:rsid w:val="00E47322"/>
    <w:rsid w:val="00E50208"/>
    <w:rsid w:val="00E51314"/>
    <w:rsid w:val="00E5212F"/>
    <w:rsid w:val="00E52A0D"/>
    <w:rsid w:val="00E53EC5"/>
    <w:rsid w:val="00E53ED7"/>
    <w:rsid w:val="00E54213"/>
    <w:rsid w:val="00E55220"/>
    <w:rsid w:val="00E553B0"/>
    <w:rsid w:val="00E55B94"/>
    <w:rsid w:val="00E55F84"/>
    <w:rsid w:val="00E573EC"/>
    <w:rsid w:val="00E57493"/>
    <w:rsid w:val="00E60925"/>
    <w:rsid w:val="00E60ABF"/>
    <w:rsid w:val="00E60CF9"/>
    <w:rsid w:val="00E60F3A"/>
    <w:rsid w:val="00E623F5"/>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2C"/>
    <w:rsid w:val="00E67590"/>
    <w:rsid w:val="00E67DD2"/>
    <w:rsid w:val="00E67E14"/>
    <w:rsid w:val="00E71FF9"/>
    <w:rsid w:val="00E72006"/>
    <w:rsid w:val="00E721CB"/>
    <w:rsid w:val="00E72B61"/>
    <w:rsid w:val="00E73426"/>
    <w:rsid w:val="00E73FA8"/>
    <w:rsid w:val="00E742B6"/>
    <w:rsid w:val="00E750D1"/>
    <w:rsid w:val="00E756FE"/>
    <w:rsid w:val="00E758DC"/>
    <w:rsid w:val="00E76644"/>
    <w:rsid w:val="00E76B63"/>
    <w:rsid w:val="00E76F67"/>
    <w:rsid w:val="00E772C3"/>
    <w:rsid w:val="00E777B2"/>
    <w:rsid w:val="00E806C3"/>
    <w:rsid w:val="00E806DD"/>
    <w:rsid w:val="00E80FD9"/>
    <w:rsid w:val="00E82892"/>
    <w:rsid w:val="00E83986"/>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4F4C"/>
    <w:rsid w:val="00E95531"/>
    <w:rsid w:val="00E955D0"/>
    <w:rsid w:val="00E956D4"/>
    <w:rsid w:val="00E971ED"/>
    <w:rsid w:val="00E97D1E"/>
    <w:rsid w:val="00EA00DC"/>
    <w:rsid w:val="00EA0462"/>
    <w:rsid w:val="00EA067E"/>
    <w:rsid w:val="00EA071B"/>
    <w:rsid w:val="00EA0A97"/>
    <w:rsid w:val="00EA0B51"/>
    <w:rsid w:val="00EA1F22"/>
    <w:rsid w:val="00EA244A"/>
    <w:rsid w:val="00EA2464"/>
    <w:rsid w:val="00EA2960"/>
    <w:rsid w:val="00EA2FDA"/>
    <w:rsid w:val="00EA3345"/>
    <w:rsid w:val="00EA3753"/>
    <w:rsid w:val="00EA4CB5"/>
    <w:rsid w:val="00EA4F83"/>
    <w:rsid w:val="00EA5212"/>
    <w:rsid w:val="00EA5FA9"/>
    <w:rsid w:val="00EA636A"/>
    <w:rsid w:val="00EA6601"/>
    <w:rsid w:val="00EA71CB"/>
    <w:rsid w:val="00EA7BEC"/>
    <w:rsid w:val="00EB03D9"/>
    <w:rsid w:val="00EB0929"/>
    <w:rsid w:val="00EB177A"/>
    <w:rsid w:val="00EB184D"/>
    <w:rsid w:val="00EB29CE"/>
    <w:rsid w:val="00EB2C57"/>
    <w:rsid w:val="00EB2D71"/>
    <w:rsid w:val="00EB2EB7"/>
    <w:rsid w:val="00EB3025"/>
    <w:rsid w:val="00EB3556"/>
    <w:rsid w:val="00EB3949"/>
    <w:rsid w:val="00EB3A3F"/>
    <w:rsid w:val="00EB3BA9"/>
    <w:rsid w:val="00EB52DA"/>
    <w:rsid w:val="00EB59E5"/>
    <w:rsid w:val="00EB60FD"/>
    <w:rsid w:val="00EB67B8"/>
    <w:rsid w:val="00EB7061"/>
    <w:rsid w:val="00EC021D"/>
    <w:rsid w:val="00EC0D8A"/>
    <w:rsid w:val="00EC1A88"/>
    <w:rsid w:val="00EC1BE1"/>
    <w:rsid w:val="00EC3339"/>
    <w:rsid w:val="00EC3BE5"/>
    <w:rsid w:val="00EC3EA5"/>
    <w:rsid w:val="00EC481B"/>
    <w:rsid w:val="00EC489F"/>
    <w:rsid w:val="00EC5263"/>
    <w:rsid w:val="00EC539B"/>
    <w:rsid w:val="00EC63D8"/>
    <w:rsid w:val="00EC7052"/>
    <w:rsid w:val="00EC7105"/>
    <w:rsid w:val="00EC7977"/>
    <w:rsid w:val="00ED02A1"/>
    <w:rsid w:val="00ED076C"/>
    <w:rsid w:val="00ED0D02"/>
    <w:rsid w:val="00ED0E67"/>
    <w:rsid w:val="00ED13AA"/>
    <w:rsid w:val="00ED14A5"/>
    <w:rsid w:val="00ED2A4F"/>
    <w:rsid w:val="00ED2A51"/>
    <w:rsid w:val="00ED2DF5"/>
    <w:rsid w:val="00ED3236"/>
    <w:rsid w:val="00ED3F0A"/>
    <w:rsid w:val="00ED48E6"/>
    <w:rsid w:val="00ED4E33"/>
    <w:rsid w:val="00ED552E"/>
    <w:rsid w:val="00ED5D2C"/>
    <w:rsid w:val="00ED670D"/>
    <w:rsid w:val="00ED67D1"/>
    <w:rsid w:val="00ED6ADD"/>
    <w:rsid w:val="00ED7061"/>
    <w:rsid w:val="00ED769D"/>
    <w:rsid w:val="00ED7FCC"/>
    <w:rsid w:val="00EE1C31"/>
    <w:rsid w:val="00EE1C44"/>
    <w:rsid w:val="00EE241E"/>
    <w:rsid w:val="00EE2CA4"/>
    <w:rsid w:val="00EE3668"/>
    <w:rsid w:val="00EE3728"/>
    <w:rsid w:val="00EE3C3B"/>
    <w:rsid w:val="00EE3CD8"/>
    <w:rsid w:val="00EE4B15"/>
    <w:rsid w:val="00EE5239"/>
    <w:rsid w:val="00EE6828"/>
    <w:rsid w:val="00EE6B4A"/>
    <w:rsid w:val="00EE6E44"/>
    <w:rsid w:val="00EE748D"/>
    <w:rsid w:val="00EF00A3"/>
    <w:rsid w:val="00EF0EF0"/>
    <w:rsid w:val="00EF1E13"/>
    <w:rsid w:val="00EF21E0"/>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6983"/>
    <w:rsid w:val="00F073A7"/>
    <w:rsid w:val="00F0763F"/>
    <w:rsid w:val="00F076B8"/>
    <w:rsid w:val="00F07FE7"/>
    <w:rsid w:val="00F10544"/>
    <w:rsid w:val="00F118B8"/>
    <w:rsid w:val="00F11C47"/>
    <w:rsid w:val="00F1208C"/>
    <w:rsid w:val="00F123CD"/>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344"/>
    <w:rsid w:val="00F26D16"/>
    <w:rsid w:val="00F274ED"/>
    <w:rsid w:val="00F27706"/>
    <w:rsid w:val="00F30324"/>
    <w:rsid w:val="00F30B11"/>
    <w:rsid w:val="00F30BF1"/>
    <w:rsid w:val="00F30D99"/>
    <w:rsid w:val="00F314DE"/>
    <w:rsid w:val="00F332E9"/>
    <w:rsid w:val="00F34E36"/>
    <w:rsid w:val="00F35A62"/>
    <w:rsid w:val="00F36192"/>
    <w:rsid w:val="00F364C6"/>
    <w:rsid w:val="00F368D8"/>
    <w:rsid w:val="00F369AA"/>
    <w:rsid w:val="00F36E38"/>
    <w:rsid w:val="00F3758C"/>
    <w:rsid w:val="00F37845"/>
    <w:rsid w:val="00F37DDC"/>
    <w:rsid w:val="00F4067A"/>
    <w:rsid w:val="00F415F7"/>
    <w:rsid w:val="00F427F2"/>
    <w:rsid w:val="00F42ACE"/>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5D8"/>
    <w:rsid w:val="00F62EB1"/>
    <w:rsid w:val="00F643CE"/>
    <w:rsid w:val="00F64A57"/>
    <w:rsid w:val="00F65278"/>
    <w:rsid w:val="00F655BB"/>
    <w:rsid w:val="00F65A80"/>
    <w:rsid w:val="00F65DF3"/>
    <w:rsid w:val="00F663F1"/>
    <w:rsid w:val="00F66A5D"/>
    <w:rsid w:val="00F672E5"/>
    <w:rsid w:val="00F67476"/>
    <w:rsid w:val="00F679E1"/>
    <w:rsid w:val="00F67D30"/>
    <w:rsid w:val="00F71092"/>
    <w:rsid w:val="00F72735"/>
    <w:rsid w:val="00F72875"/>
    <w:rsid w:val="00F72D83"/>
    <w:rsid w:val="00F73146"/>
    <w:rsid w:val="00F735C2"/>
    <w:rsid w:val="00F73A62"/>
    <w:rsid w:val="00F73B82"/>
    <w:rsid w:val="00F73D6D"/>
    <w:rsid w:val="00F753E4"/>
    <w:rsid w:val="00F76324"/>
    <w:rsid w:val="00F76FD6"/>
    <w:rsid w:val="00F7710E"/>
    <w:rsid w:val="00F7731C"/>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A75"/>
    <w:rsid w:val="00FA3F23"/>
    <w:rsid w:val="00FA408E"/>
    <w:rsid w:val="00FA452C"/>
    <w:rsid w:val="00FA48CE"/>
    <w:rsid w:val="00FA4B95"/>
    <w:rsid w:val="00FA5048"/>
    <w:rsid w:val="00FA5394"/>
    <w:rsid w:val="00FA542B"/>
    <w:rsid w:val="00FA6ED9"/>
    <w:rsid w:val="00FA7007"/>
    <w:rsid w:val="00FA73B6"/>
    <w:rsid w:val="00FA7A42"/>
    <w:rsid w:val="00FB03F5"/>
    <w:rsid w:val="00FB0857"/>
    <w:rsid w:val="00FB16D7"/>
    <w:rsid w:val="00FB1A52"/>
    <w:rsid w:val="00FB2C95"/>
    <w:rsid w:val="00FB492B"/>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225"/>
    <w:rsid w:val="00FC1597"/>
    <w:rsid w:val="00FC1C15"/>
    <w:rsid w:val="00FC2229"/>
    <w:rsid w:val="00FC2A05"/>
    <w:rsid w:val="00FC39EF"/>
    <w:rsid w:val="00FC40FA"/>
    <w:rsid w:val="00FC500A"/>
    <w:rsid w:val="00FC5504"/>
    <w:rsid w:val="00FC5733"/>
    <w:rsid w:val="00FC6A67"/>
    <w:rsid w:val="00FC7244"/>
    <w:rsid w:val="00FC778E"/>
    <w:rsid w:val="00FC7CDF"/>
    <w:rsid w:val="00FD1468"/>
    <w:rsid w:val="00FD1812"/>
    <w:rsid w:val="00FD1AB7"/>
    <w:rsid w:val="00FD1D08"/>
    <w:rsid w:val="00FD1E79"/>
    <w:rsid w:val="00FD1EC9"/>
    <w:rsid w:val="00FD48DB"/>
    <w:rsid w:val="00FD4E3B"/>
    <w:rsid w:val="00FD5118"/>
    <w:rsid w:val="00FD6457"/>
    <w:rsid w:val="00FD7307"/>
    <w:rsid w:val="00FE012F"/>
    <w:rsid w:val="00FE1DC8"/>
    <w:rsid w:val="00FE26C2"/>
    <w:rsid w:val="00FE2A61"/>
    <w:rsid w:val="00FE2E87"/>
    <w:rsid w:val="00FE4890"/>
    <w:rsid w:val="00FE51B9"/>
    <w:rsid w:val="00FE5321"/>
    <w:rsid w:val="00FE5649"/>
    <w:rsid w:val="00FE5FDF"/>
    <w:rsid w:val="00FE629F"/>
    <w:rsid w:val="00FE6918"/>
    <w:rsid w:val="00FE6DAF"/>
    <w:rsid w:val="00FF04BB"/>
    <w:rsid w:val="00FF0DF9"/>
    <w:rsid w:val="00FF0ED2"/>
    <w:rsid w:val="00FF1039"/>
    <w:rsid w:val="00FF2CBE"/>
    <w:rsid w:val="00FF304C"/>
    <w:rsid w:val="00FF31D8"/>
    <w:rsid w:val="00FF35CE"/>
    <w:rsid w:val="00FF3E1E"/>
    <w:rsid w:val="00FF4398"/>
    <w:rsid w:val="00FF4873"/>
    <w:rsid w:val="00FF4A03"/>
    <w:rsid w:val="00FF4B06"/>
    <w:rsid w:val="00FF4C08"/>
    <w:rsid w:val="00FF5287"/>
    <w:rsid w:val="00FF52AC"/>
    <w:rsid w:val="00FF552A"/>
    <w:rsid w:val="00FF5EB7"/>
    <w:rsid w:val="00FF6AD4"/>
    <w:rsid w:val="00FF72CF"/>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198"/>
    <w:pPr>
      <w:spacing w:after="0" w:line="240" w:lineRule="auto"/>
    </w:pPr>
    <w:rPr>
      <w:rFonts w:ascii="Times New Roman" w:eastAsia="Times New Roman" w:hAnsi="Times New Roman" w:cs="Times New Roman"/>
      <w:sz w:val="24"/>
      <w:szCs w:val="24"/>
      <w:lang w:val="de-DE" w:eastAsia="de-DE"/>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Cs w:val="28"/>
      <w:lang w:val="en-US" w:eastAsia="en-US"/>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 w:val="22"/>
      <w:szCs w:val="26"/>
      <w:u w:val="single"/>
      <w:lang w:val="en-US" w:eastAsia="en-US"/>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sz w:val="22"/>
      <w:lang w:val="en-US" w:eastAsia="en-US"/>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sz w:val="22"/>
      <w:lang w:val="de-CH" w:eastAsia="en-US"/>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sz w:val="22"/>
      <w:lang w:val="de-CH" w:eastAsia="en-US"/>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sz w:val="22"/>
      <w:lang w:val="de-CH" w:eastAsia="en-US"/>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sz w:val="22"/>
      <w:lang w:val="de-CH" w:eastAsia="en-US"/>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eastAsia="en-US"/>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eastAsiaTheme="minorEastAsia" w:hAnsi="Tahoma" w:cs="Tahoma"/>
      <w:sz w:val="16"/>
      <w:szCs w:val="16"/>
      <w:lang w:val="en-US" w:eastAsia="en-US"/>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rPr>
      <w:rFonts w:eastAsiaTheme="minorEastAsia" w:cstheme="minorBidi"/>
      <w:sz w:val="22"/>
      <w:lang w:val="en-US" w:eastAsia="en-US"/>
    </w:r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rFonts w:eastAsiaTheme="minorEastAsia" w:cstheme="minorBidi"/>
      <w:sz w:val="16"/>
      <w:lang w:val="en-US" w:eastAsia="en-US"/>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rPr>
      <w:rFonts w:eastAsiaTheme="minorEastAsia" w:cstheme="minorBidi"/>
      <w:sz w:val="22"/>
      <w:lang w:val="en-US" w:eastAsia="en-US"/>
    </w:r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rPr>
      <w:rFonts w:eastAsiaTheme="minorEastAsia" w:cstheme="minorBidi"/>
      <w:sz w:val="22"/>
      <w:lang w:val="en-US" w:eastAsia="en-US"/>
    </w:r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rPr>
      <w:rFonts w:eastAsiaTheme="minorEastAsia" w:cstheme="minorBidi"/>
      <w:sz w:val="22"/>
      <w:lang w:val="en-US" w:eastAsia="en-US"/>
    </w:r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rPr>
      <w:rFonts w:eastAsiaTheme="minorEastAsia" w:cstheme="minorBidi"/>
      <w:sz w:val="22"/>
      <w:lang w:val="en-US" w:eastAsia="en-US"/>
    </w:r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eastAsia="en-US"/>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rPr>
      <w:rFonts w:eastAsiaTheme="minorEastAsia" w:cstheme="minorBidi"/>
      <w:sz w:val="22"/>
      <w:lang w:val="en-US" w:eastAsia="en-US"/>
    </w:rPr>
  </w:style>
  <w:style w:type="paragraph" w:styleId="FootnoteText">
    <w:name w:val="footnote text"/>
    <w:basedOn w:val="Normal"/>
    <w:link w:val="FootnoteTextChar"/>
    <w:uiPriority w:val="99"/>
    <w:semiHidden/>
    <w:unhideWhenUsed/>
    <w:rsid w:val="00952F27"/>
    <w:rPr>
      <w:rFonts w:eastAsiaTheme="minorEastAsia" w:cstheme="minorBidi"/>
      <w:sz w:val="16"/>
      <w:szCs w:val="20"/>
      <w:lang w:val="en-US" w:eastAsia="en-US"/>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rPr>
      <w:rFonts w:eastAsiaTheme="minorEastAsia" w:cstheme="minorBidi"/>
      <w:sz w:val="22"/>
      <w:lang w:val="en-US" w:eastAsia="en-US"/>
    </w:rPr>
  </w:style>
  <w:style w:type="paragraph" w:styleId="ListBullet2">
    <w:name w:val="List Bullet 2"/>
    <w:basedOn w:val="Normal"/>
    <w:uiPriority w:val="99"/>
    <w:rsid w:val="00DF7D0C"/>
    <w:pPr>
      <w:tabs>
        <w:tab w:val="left" w:pos="1134"/>
      </w:tabs>
      <w:contextualSpacing/>
    </w:pPr>
    <w:rPr>
      <w:rFonts w:eastAsiaTheme="minorEastAsia" w:cstheme="minorBidi"/>
      <w:sz w:val="22"/>
      <w:lang w:val="en-US" w:eastAsia="en-US"/>
    </w:rPr>
  </w:style>
  <w:style w:type="paragraph" w:styleId="ListBullet3">
    <w:name w:val="List Bullet 3"/>
    <w:basedOn w:val="Normal"/>
    <w:uiPriority w:val="99"/>
    <w:rsid w:val="00DF7D0C"/>
    <w:pPr>
      <w:contextualSpacing/>
    </w:pPr>
    <w:rPr>
      <w:rFonts w:eastAsiaTheme="minorEastAsia" w:cstheme="minorBidi"/>
      <w:sz w:val="22"/>
      <w:lang w:val="en-US" w:eastAsia="en-US"/>
    </w:r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lang w:val="de-CH" w:eastAsia="en-US"/>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rPr>
      <w:rFonts w:eastAsiaTheme="minorEastAsia" w:cstheme="minorBidi"/>
      <w:sz w:val="22"/>
      <w:lang w:val="en-US" w:eastAsia="en-US"/>
    </w:rPr>
  </w:style>
  <w:style w:type="paragraph" w:customStyle="1" w:styleId="Copyright">
    <w:name w:val="Copyright"/>
    <w:basedOn w:val="Normal"/>
    <w:rsid w:val="009E67A7"/>
    <w:pPr>
      <w:keepNext/>
    </w:pPr>
    <w:rPr>
      <w:sz w:val="16"/>
      <w:lang w:val="en-US"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rFonts w:eastAsiaTheme="minorEastAsia" w:cstheme="minorBidi"/>
      <w:noProof/>
      <w:sz w:val="22"/>
      <w:lang w:val="en-US" w:eastAsia="en-US"/>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rPr>
      <w:rFonts w:eastAsiaTheme="minorEastAsia" w:cstheme="minorBidi"/>
      <w:sz w:val="22"/>
      <w:lang w:val="en-US" w:eastAsia="en-US"/>
    </w:r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rPr>
      <w:rFonts w:eastAsiaTheme="minorEastAsia" w:cstheme="minorBidi"/>
      <w:sz w:val="22"/>
      <w:lang w:val="en-US" w:eastAsia="en-US"/>
    </w:r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rPr>
      <w:rFonts w:eastAsiaTheme="minorEastAsia" w:cstheme="minorBidi"/>
      <w:sz w:val="22"/>
      <w:lang w:val="en-US" w:eastAsia="en-US"/>
    </w:rPr>
  </w:style>
  <w:style w:type="paragraph" w:styleId="ListBullet5">
    <w:name w:val="List Bullet 5"/>
    <w:basedOn w:val="Normal"/>
    <w:uiPriority w:val="99"/>
    <w:semiHidden/>
    <w:unhideWhenUsed/>
    <w:rsid w:val="00DF7D0C"/>
    <w:pPr>
      <w:contextualSpacing/>
    </w:pPr>
    <w:rPr>
      <w:rFonts w:eastAsiaTheme="minorEastAsia" w:cstheme="minorBidi"/>
      <w:sz w:val="22"/>
      <w:lang w:val="en-US" w:eastAsia="en-US"/>
    </w:r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rFonts w:eastAsiaTheme="minorEastAsia" w:cstheme="minorBidi"/>
      <w:b/>
      <w:bCs/>
      <w:color w:val="4F81BD" w:themeColor="accent1"/>
      <w:sz w:val="18"/>
      <w:szCs w:val="18"/>
      <w:lang w:val="en-US" w:eastAsia="en-US"/>
    </w:rPr>
  </w:style>
  <w:style w:type="paragraph" w:styleId="TableofFigures">
    <w:name w:val="table of figures"/>
    <w:basedOn w:val="Normal"/>
    <w:next w:val="Normal"/>
    <w:uiPriority w:val="99"/>
    <w:unhideWhenUsed/>
    <w:rsid w:val="00595194"/>
    <w:pPr>
      <w:tabs>
        <w:tab w:val="right" w:pos="9356"/>
      </w:tabs>
    </w:pPr>
    <w:rPr>
      <w:rFonts w:eastAsiaTheme="minorEastAsia" w:cstheme="minorBidi"/>
      <w:sz w:val="22"/>
      <w:lang w:val="en-US" w:eastAsia="en-US"/>
    </w:r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eastAsiaTheme="minorEastAsia" w:hAnsiTheme="minorHAnsi" w:cstheme="minorBidi"/>
      <w:i/>
      <w:iCs/>
      <w:color w:val="000000" w:themeColor="text1"/>
      <w:sz w:val="22"/>
      <w:lang w:val="de-CH" w:eastAsia="en-US"/>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eastAsiaTheme="minorEastAsia" w:hAnsiTheme="minorHAnsi" w:cstheme="minorBidi"/>
      <w:b/>
      <w:bCs/>
      <w:i/>
      <w:iCs/>
      <w:color w:val="4F81BD" w:themeColor="accent1"/>
      <w:sz w:val="22"/>
      <w:lang w:val="de-CH" w:eastAsia="en-US"/>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rFonts w:eastAsiaTheme="minorEastAsia" w:cstheme="minorBidi"/>
      <w:sz w:val="20"/>
      <w:szCs w:val="20"/>
      <w:lang w:val="en-US" w:eastAsia="en-US"/>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lang w:val="de-CH" w:eastAsia="de-CH"/>
    </w:rPr>
  </w:style>
  <w:style w:type="paragraph" w:customStyle="1" w:styleId="articlecategory">
    <w:name w:val="articlecategory"/>
    <w:basedOn w:val="Normal"/>
    <w:rsid w:val="00DC1BC3"/>
    <w:pPr>
      <w:spacing w:before="100" w:beforeAutospacing="1" w:after="100" w:afterAutospacing="1"/>
    </w:pPr>
    <w:rPr>
      <w:lang w:val="de-CH" w:eastAsia="de-CH"/>
    </w:rPr>
  </w:style>
  <w:style w:type="paragraph" w:customStyle="1" w:styleId="articledetails">
    <w:name w:val="articledetails"/>
    <w:basedOn w:val="Normal"/>
    <w:rsid w:val="00DC1BC3"/>
    <w:pPr>
      <w:spacing w:before="100" w:beforeAutospacing="1" w:after="100" w:afterAutospacing="1"/>
    </w:pPr>
    <w:rPr>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rPr>
      <w:rFonts w:eastAsiaTheme="minorEastAsia" w:cstheme="minorBidi"/>
      <w:sz w:val="22"/>
      <w:lang w:val="en-US" w:eastAsia="en-US"/>
    </w:r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lang w:val="en-US" w:eastAsia="en-US"/>
    </w:rPr>
  </w:style>
  <w:style w:type="paragraph" w:styleId="PlainText">
    <w:name w:val="Plain Text"/>
    <w:basedOn w:val="Normal"/>
    <w:link w:val="PlainTextChar"/>
    <w:uiPriority w:val="99"/>
    <w:rsid w:val="00D90823"/>
    <w:rPr>
      <w:rFonts w:ascii="Courier New" w:eastAsia="Times" w:hAnsi="Courier New"/>
      <w:sz w:val="20"/>
      <w:szCs w:val="20"/>
      <w:lang w:val="en-US" w:eastAsia="en-US"/>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st">
    <w:name w:val="st"/>
    <w:rsid w:val="00C04B94"/>
  </w:style>
  <w:style w:type="character" w:customStyle="1" w:styleId="sssh">
    <w:name w:val="ss_sh"/>
    <w:basedOn w:val="DefaultParagraphFont"/>
    <w:rsid w:val="00135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2703244">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98305252">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54880030">
      <w:bodyDiv w:val="1"/>
      <w:marLeft w:val="0"/>
      <w:marRight w:val="0"/>
      <w:marTop w:val="0"/>
      <w:marBottom w:val="0"/>
      <w:divBdr>
        <w:top w:val="none" w:sz="0" w:space="0" w:color="auto"/>
        <w:left w:val="none" w:sz="0" w:space="0" w:color="auto"/>
        <w:bottom w:val="none" w:sz="0" w:space="0" w:color="auto"/>
        <w:right w:val="none" w:sz="0" w:space="0" w:color="auto"/>
      </w:divBdr>
    </w:div>
    <w:div w:id="159925344">
      <w:bodyDiv w:val="1"/>
      <w:marLeft w:val="0"/>
      <w:marRight w:val="0"/>
      <w:marTop w:val="0"/>
      <w:marBottom w:val="0"/>
      <w:divBdr>
        <w:top w:val="none" w:sz="0" w:space="0" w:color="auto"/>
        <w:left w:val="none" w:sz="0" w:space="0" w:color="auto"/>
        <w:bottom w:val="none" w:sz="0" w:space="0" w:color="auto"/>
        <w:right w:val="none" w:sz="0" w:space="0" w:color="auto"/>
      </w:divBdr>
    </w:div>
    <w:div w:id="162009863">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18975476">
      <w:bodyDiv w:val="1"/>
      <w:marLeft w:val="0"/>
      <w:marRight w:val="0"/>
      <w:marTop w:val="0"/>
      <w:marBottom w:val="0"/>
      <w:divBdr>
        <w:top w:val="none" w:sz="0" w:space="0" w:color="auto"/>
        <w:left w:val="none" w:sz="0" w:space="0" w:color="auto"/>
        <w:bottom w:val="none" w:sz="0" w:space="0" w:color="auto"/>
        <w:right w:val="none" w:sz="0" w:space="0" w:color="auto"/>
      </w:divBdr>
    </w:div>
    <w:div w:id="245379291">
      <w:bodyDiv w:val="1"/>
      <w:marLeft w:val="0"/>
      <w:marRight w:val="0"/>
      <w:marTop w:val="0"/>
      <w:marBottom w:val="0"/>
      <w:divBdr>
        <w:top w:val="none" w:sz="0" w:space="0" w:color="auto"/>
        <w:left w:val="none" w:sz="0" w:space="0" w:color="auto"/>
        <w:bottom w:val="none" w:sz="0" w:space="0" w:color="auto"/>
        <w:right w:val="none" w:sz="0" w:space="0" w:color="auto"/>
      </w:divBdr>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17271152">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86876055">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54981694">
      <w:bodyDiv w:val="1"/>
      <w:marLeft w:val="0"/>
      <w:marRight w:val="0"/>
      <w:marTop w:val="0"/>
      <w:marBottom w:val="0"/>
      <w:divBdr>
        <w:top w:val="none" w:sz="0" w:space="0" w:color="auto"/>
        <w:left w:val="none" w:sz="0" w:space="0" w:color="auto"/>
        <w:bottom w:val="none" w:sz="0" w:space="0" w:color="auto"/>
        <w:right w:val="none" w:sz="0" w:space="0" w:color="auto"/>
      </w:divBdr>
    </w:div>
    <w:div w:id="464736927">
      <w:bodyDiv w:val="1"/>
      <w:marLeft w:val="0"/>
      <w:marRight w:val="0"/>
      <w:marTop w:val="0"/>
      <w:marBottom w:val="0"/>
      <w:divBdr>
        <w:top w:val="none" w:sz="0" w:space="0" w:color="auto"/>
        <w:left w:val="none" w:sz="0" w:space="0" w:color="auto"/>
        <w:bottom w:val="none" w:sz="0" w:space="0" w:color="auto"/>
        <w:right w:val="none" w:sz="0" w:space="0" w:color="auto"/>
      </w:divBdr>
    </w:div>
    <w:div w:id="466240111">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0897728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77659937">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2877985">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0734231">
      <w:bodyDiv w:val="1"/>
      <w:marLeft w:val="0"/>
      <w:marRight w:val="0"/>
      <w:marTop w:val="0"/>
      <w:marBottom w:val="0"/>
      <w:divBdr>
        <w:top w:val="none" w:sz="0" w:space="0" w:color="auto"/>
        <w:left w:val="none" w:sz="0" w:space="0" w:color="auto"/>
        <w:bottom w:val="none" w:sz="0" w:space="0" w:color="auto"/>
        <w:right w:val="none" w:sz="0" w:space="0" w:color="auto"/>
      </w:divBdr>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415223">
      <w:bodyDiv w:val="1"/>
      <w:marLeft w:val="0"/>
      <w:marRight w:val="0"/>
      <w:marTop w:val="0"/>
      <w:marBottom w:val="0"/>
      <w:divBdr>
        <w:top w:val="none" w:sz="0" w:space="0" w:color="auto"/>
        <w:left w:val="none" w:sz="0" w:space="0" w:color="auto"/>
        <w:bottom w:val="none" w:sz="0" w:space="0" w:color="auto"/>
        <w:right w:val="none" w:sz="0" w:space="0" w:color="auto"/>
      </w:divBdr>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55534738">
      <w:bodyDiv w:val="1"/>
      <w:marLeft w:val="0"/>
      <w:marRight w:val="0"/>
      <w:marTop w:val="0"/>
      <w:marBottom w:val="0"/>
      <w:divBdr>
        <w:top w:val="none" w:sz="0" w:space="0" w:color="auto"/>
        <w:left w:val="none" w:sz="0" w:space="0" w:color="auto"/>
        <w:bottom w:val="none" w:sz="0" w:space="0" w:color="auto"/>
        <w:right w:val="none" w:sz="0" w:space="0" w:color="auto"/>
      </w:divBdr>
    </w:div>
    <w:div w:id="859511353">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60397106">
      <w:bodyDiv w:val="1"/>
      <w:marLeft w:val="0"/>
      <w:marRight w:val="0"/>
      <w:marTop w:val="0"/>
      <w:marBottom w:val="0"/>
      <w:divBdr>
        <w:top w:val="none" w:sz="0" w:space="0" w:color="auto"/>
        <w:left w:val="none" w:sz="0" w:space="0" w:color="auto"/>
        <w:bottom w:val="none" w:sz="0" w:space="0" w:color="auto"/>
        <w:right w:val="none" w:sz="0" w:space="0" w:color="auto"/>
      </w:divBdr>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7256808">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4197102">
      <w:bodyDiv w:val="1"/>
      <w:marLeft w:val="0"/>
      <w:marRight w:val="0"/>
      <w:marTop w:val="0"/>
      <w:marBottom w:val="0"/>
      <w:divBdr>
        <w:top w:val="none" w:sz="0" w:space="0" w:color="auto"/>
        <w:left w:val="none" w:sz="0" w:space="0" w:color="auto"/>
        <w:bottom w:val="none" w:sz="0" w:space="0" w:color="auto"/>
        <w:right w:val="none" w:sz="0" w:space="0" w:color="auto"/>
      </w:divBdr>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186214998">
      <w:bodyDiv w:val="1"/>
      <w:marLeft w:val="0"/>
      <w:marRight w:val="0"/>
      <w:marTop w:val="0"/>
      <w:marBottom w:val="0"/>
      <w:divBdr>
        <w:top w:val="none" w:sz="0" w:space="0" w:color="auto"/>
        <w:left w:val="none" w:sz="0" w:space="0" w:color="auto"/>
        <w:bottom w:val="none" w:sz="0" w:space="0" w:color="auto"/>
        <w:right w:val="none" w:sz="0" w:space="0" w:color="auto"/>
      </w:divBdr>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3193979">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2953895">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294168801">
      <w:bodyDiv w:val="1"/>
      <w:marLeft w:val="0"/>
      <w:marRight w:val="0"/>
      <w:marTop w:val="0"/>
      <w:marBottom w:val="0"/>
      <w:divBdr>
        <w:top w:val="none" w:sz="0" w:space="0" w:color="auto"/>
        <w:left w:val="none" w:sz="0" w:space="0" w:color="auto"/>
        <w:bottom w:val="none" w:sz="0" w:space="0" w:color="auto"/>
        <w:right w:val="none" w:sz="0" w:space="0" w:color="auto"/>
      </w:divBdr>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71496647">
      <w:bodyDiv w:val="1"/>
      <w:marLeft w:val="0"/>
      <w:marRight w:val="0"/>
      <w:marTop w:val="0"/>
      <w:marBottom w:val="0"/>
      <w:divBdr>
        <w:top w:val="none" w:sz="0" w:space="0" w:color="auto"/>
        <w:left w:val="none" w:sz="0" w:space="0" w:color="auto"/>
        <w:bottom w:val="none" w:sz="0" w:space="0" w:color="auto"/>
        <w:right w:val="none" w:sz="0" w:space="0" w:color="auto"/>
      </w:divBdr>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7743743">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38009459">
      <w:bodyDiv w:val="1"/>
      <w:marLeft w:val="0"/>
      <w:marRight w:val="0"/>
      <w:marTop w:val="0"/>
      <w:marBottom w:val="0"/>
      <w:divBdr>
        <w:top w:val="none" w:sz="0" w:space="0" w:color="auto"/>
        <w:left w:val="none" w:sz="0" w:space="0" w:color="auto"/>
        <w:bottom w:val="none" w:sz="0" w:space="0" w:color="auto"/>
        <w:right w:val="none" w:sz="0" w:space="0" w:color="auto"/>
      </w:divBdr>
    </w:div>
    <w:div w:id="1544362000">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36468485">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7167956">
      <w:bodyDiv w:val="1"/>
      <w:marLeft w:val="0"/>
      <w:marRight w:val="0"/>
      <w:marTop w:val="0"/>
      <w:marBottom w:val="0"/>
      <w:divBdr>
        <w:top w:val="none" w:sz="0" w:space="0" w:color="auto"/>
        <w:left w:val="none" w:sz="0" w:space="0" w:color="auto"/>
        <w:bottom w:val="none" w:sz="0" w:space="0" w:color="auto"/>
        <w:right w:val="none" w:sz="0" w:space="0" w:color="auto"/>
      </w:divBdr>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55613834">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5627901">
      <w:bodyDiv w:val="1"/>
      <w:marLeft w:val="0"/>
      <w:marRight w:val="0"/>
      <w:marTop w:val="0"/>
      <w:marBottom w:val="0"/>
      <w:divBdr>
        <w:top w:val="none" w:sz="0" w:space="0" w:color="auto"/>
        <w:left w:val="none" w:sz="0" w:space="0" w:color="auto"/>
        <w:bottom w:val="none" w:sz="0" w:space="0" w:color="auto"/>
        <w:right w:val="none" w:sz="0" w:space="0" w:color="auto"/>
      </w:divBdr>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3686569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18846956">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rchive.wikiwix.com/cache/index2.php?url=http%3A%2F%2Fanaram.pagesperso-orange.fr%2F" TargetMode="External"/><Relationship Id="rId21" Type="http://schemas.openxmlformats.org/officeDocument/2006/relationships/hyperlink" Target="http://abertzaleen-batasuna.over-blog.com/" TargetMode="External"/><Relationship Id="rId42" Type="http://schemas.openxmlformats.org/officeDocument/2006/relationships/hyperlink" Target="https://www.lalibre.be/international/2004/03/01/proces-dindependantistes-bretons-ASSYUAV2ONAKNGN7B6K4L44NZM/" TargetMode="External"/><Relationship Id="rId63" Type="http://schemas.openxmlformats.org/officeDocument/2006/relationships/hyperlink" Target="http://keesings.gvpi.net/keesings/lpext.dll?f=templates&amp;fn=main-h.htm&amp;2.0/" TargetMode="External"/><Relationship Id="rId84" Type="http://schemas.openxmlformats.org/officeDocument/2006/relationships/hyperlink" Target="http://www.britannica.com/place/Polynesia" TargetMode="External"/><Relationship Id="rId138" Type="http://schemas.openxmlformats.org/officeDocument/2006/relationships/hyperlink" Target="http://www.droitconstitutionnel.org/congresmtp/textes6/NATALE.pdf" TargetMode="External"/><Relationship Id="rId107" Type="http://schemas.openxmlformats.org/officeDocument/2006/relationships/hyperlink" Target="http://keesings.gvpi.net/keesings/lpext.dll?f=templates&amp;fn=main-h.htm&amp;2.0/" TargetMode="External"/><Relationship Id="rId11" Type="http://schemas.openxmlformats.org/officeDocument/2006/relationships/hyperlink" Target="https://static.cambridge.org/content/id/urn:cambridge.org:id:article:S0003055420000842/resource/name/S0003055420000842sup001.pdf" TargetMode="External"/><Relationship Id="rId32" Type="http://schemas.openxmlformats.org/officeDocument/2006/relationships/hyperlink" Target="http://mokoka.free.fr/info_ik2.htm" TargetMode="External"/><Relationship Id="rId53" Type="http://schemas.openxmlformats.org/officeDocument/2006/relationships/hyperlink" Target="https://www.thelocal.fr/20171009/how-does-frances-northern-catalonia-feel-about-independence" TargetMode="External"/><Relationship Id="rId74" Type="http://schemas.openxmlformats.org/officeDocument/2006/relationships/hyperlink" Target="http://www.telegraph.co.uk/news/worldnews/centralamericaandthecaribbean/1368869/Nationalist-separatists-challenge-French-rule.html" TargetMode="External"/><Relationship Id="rId128" Type="http://schemas.openxmlformats.org/officeDocument/2006/relationships/hyperlink" Target="http://ligue-savoisienne.blog.fr/" TargetMode="External"/><Relationship Id="rId5" Type="http://schemas.openxmlformats.org/officeDocument/2006/relationships/settings" Target="settings.xml"/><Relationship Id="rId90" Type="http://schemas.openxmlformats.org/officeDocument/2006/relationships/hyperlink" Target="http://www.telegraph.co.uk/news/worldnews/centralamericaandthecaribbean/1368869/Nationalist-separatists-challenge-French-rule.html" TargetMode="External"/><Relationship Id="rId95" Type="http://schemas.openxmlformats.org/officeDocument/2006/relationships/hyperlink" Target="http://www.bbc.co.uk/news/world-asia-pacific-16740838" TargetMode="External"/><Relationship Id="rId22" Type="http://schemas.openxmlformats.org/officeDocument/2006/relationships/hyperlink" Target="http://www.bbc.co.uk/news/world-europe-11183574" TargetMode="External"/><Relationship Id="rId27" Type="http://schemas.openxmlformats.org/officeDocument/2006/relationships/hyperlink" Target="http://www.insee.fr/fr/bases-de-donnees/default.asp?page=recensements.htm" TargetMode="External"/><Relationship Id="rId43" Type="http://schemas.openxmlformats.org/officeDocument/2006/relationships/hyperlink" Target="http://www.minorityrights.org/1636/france/breton.html" TargetMode="External"/><Relationship Id="rId48" Type="http://schemas.openxmlformats.org/officeDocument/2006/relationships/hyperlink" Target="https://en.wikipedia.org/wiki/Adsav" TargetMode="External"/><Relationship Id="rId64" Type="http://schemas.openxmlformats.org/officeDocument/2006/relationships/hyperlink" Target="https://www.lemonde.fr/societe/article/2014/06/25/corse-le-flnc-annonce-qu-il-depose-les-armes_4445252_3224.html" TargetMode="External"/><Relationship Id="rId69" Type="http://schemas.openxmlformats.org/officeDocument/2006/relationships/hyperlink" Target="https://www.theguardian.com/world/2016/may/03/corsican-separatists-to-end-military-operations-in-october" TargetMode="External"/><Relationship Id="rId113" Type="http://schemas.openxmlformats.org/officeDocument/2006/relationships/hyperlink" Target="https://www.lemonde.fr/politique/article/2014/12/17/la-carte-a-13-regions-definitivement-adoptee_4542278_823448.html" TargetMode="External"/><Relationship Id="rId118" Type="http://schemas.openxmlformats.org/officeDocument/2006/relationships/hyperlink" Target="https://gadm.org/" TargetMode="External"/><Relationship Id="rId134" Type="http://schemas.openxmlformats.org/officeDocument/2006/relationships/hyperlink" Target="http://www.sav.org/fmvmt.html" TargetMode="External"/><Relationship Id="rId139" Type="http://schemas.openxmlformats.org/officeDocument/2006/relationships/hyperlink" Target="https://gadm.org/" TargetMode="External"/><Relationship Id="rId80" Type="http://schemas.openxmlformats.org/officeDocument/2006/relationships/hyperlink" Target="http://keesings.gvpi.net/keesings/lpext.dll?f=templates&amp;fn=main-h.htm&amp;2.0/" TargetMode="External"/><Relationship Id="rId85" Type="http://schemas.openxmlformats.org/officeDocument/2006/relationships/hyperlink" Target="https://gadm.org/" TargetMode="External"/><Relationship Id="rId12" Type="http://schemas.openxmlformats.org/officeDocument/2006/relationships/hyperlink" Target="https://www.opendemocracy.net/en/can-europe-make-it/quo-vadis-alsace-politics-in-land-of-paradox/" TargetMode="External"/><Relationship Id="rId17" Type="http://schemas.openxmlformats.org/officeDocument/2006/relationships/hyperlink" Target="http://www.minorityrights.org/?lid=1635&amp;tmpl=printpage" TargetMode="External"/><Relationship Id="rId33" Type="http://schemas.openxmlformats.org/officeDocument/2006/relationships/hyperlink" Target="http://www.start.umd.edu/start/data_collections/tops/terrorist_organization_profile.asp?id=4724" TargetMode="External"/><Relationship Id="rId38" Type="http://schemas.openxmlformats.org/officeDocument/2006/relationships/hyperlink" Target="https://gadm.org/" TargetMode="External"/><Relationship Id="rId59" Type="http://schemas.openxmlformats.org/officeDocument/2006/relationships/hyperlink" Target="https://www.france24.com/en/20171205-nationalists-assembly-elections-pe-corsica-autonomy-not-independence-france" TargetMode="External"/><Relationship Id="rId103" Type="http://schemas.openxmlformats.org/officeDocument/2006/relationships/hyperlink" Target="https://allcountries.org/wfb1986/worldfactbook86natiilli.pdf" TargetMode="External"/><Relationship Id="rId108" Type="http://schemas.openxmlformats.org/officeDocument/2006/relationships/hyperlink" Target="https://www.lemonde.fr/politique/article/2010/01/25/martiniquais-et-guyanais-choisissent-la-collectivite-unique_1296103_823448.html" TargetMode="External"/><Relationship Id="rId124" Type="http://schemas.openxmlformats.org/officeDocument/2006/relationships/hyperlink" Target="https://gadm.org/" TargetMode="External"/><Relationship Id="rId129" Type="http://schemas.openxmlformats.org/officeDocument/2006/relationships/hyperlink" Target="https://gadm.org/" TargetMode="External"/><Relationship Id="rId54" Type="http://schemas.openxmlformats.org/officeDocument/2006/relationships/hyperlink" Target="https://www.nytimes.com/2016/09/09/world/europe/occitanie-france-catalans.html?ref=europe&amp;_r=2" TargetMode="External"/><Relationship Id="rId70" Type="http://schemas.openxmlformats.org/officeDocument/2006/relationships/hyperlink" Target="https://www.nytimes.com/2014/08/05/opinion/corsicas-separatist-retreat.html" TargetMode="External"/><Relationship Id="rId75" Type="http://schemas.openxmlformats.org/officeDocument/2006/relationships/hyperlink" Target="http://www.europaworld.com/pub/" TargetMode="External"/><Relationship Id="rId91" Type="http://schemas.openxmlformats.org/officeDocument/2006/relationships/hyperlink" Target="https://nacla.org/news/guadeloupe-strike-new-political-chapter-french-antilles" TargetMode="External"/><Relationship Id="rId96" Type="http://schemas.openxmlformats.org/officeDocument/2006/relationships/hyperlink" Target="https://www.bbc.co.uk/news/world-asia-54410059" TargetMode="External"/><Relationship Id="rId140" Type="http://schemas.openxmlformats.org/officeDocument/2006/relationships/hyperlink" Target="http://www.lexis-nexis.com" TargetMode="Externa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assemblee-nationale.fr/connaissance/constitution.asp" TargetMode="External"/><Relationship Id="rId28" Type="http://schemas.openxmlformats.org/officeDocument/2006/relationships/hyperlink" Target="https://web.archive.org/web/20070927005000/http://www.berria.info/blogak/media/irrintzi1.jpg" TargetMode="External"/><Relationship Id="rId49" Type="http://schemas.openxmlformats.org/officeDocument/2006/relationships/hyperlink" Target="https://gadm.org/" TargetMode="External"/><Relationship Id="rId114" Type="http://schemas.openxmlformats.org/officeDocument/2006/relationships/hyperlink" Target="http://mouvement-regional-normand.e-monsite.com/" TargetMode="External"/><Relationship Id="rId119" Type="http://schemas.openxmlformats.org/officeDocument/2006/relationships/hyperlink" Target="https://web.archive.org/web/20131011000253/http://es.groups.yahoo.com/group/iniciativa-per-occitania/" TargetMode="External"/><Relationship Id="rId44" Type="http://schemas.openxmlformats.org/officeDocument/2006/relationships/hyperlink" Target="http://etheses.dur.ac.uk/7513/1/7513_4578.PDF?UkUDh:CyT" TargetMode="External"/><Relationship Id="rId60" Type="http://schemas.openxmlformats.org/officeDocument/2006/relationships/hyperlink" Target="https://www.france-politique.fr/wiki/Cuncolta_Indipendentista_(CI)" TargetMode="External"/><Relationship Id="rId65" Type="http://schemas.openxmlformats.org/officeDocument/2006/relationships/hyperlink" Target="https://www.lemonde.fr/societe/article/2014/06/25/corse-le-flnc-annonce-qu-il-depose-les-armes_4445252_3224.html" TargetMode="External"/><Relationship Id="rId81" Type="http://schemas.openxmlformats.org/officeDocument/2006/relationships/hyperlink" Target="https://www.lemonde.fr/politique/article/2010/01/25/martiniquais-et-guyanais-choisissent-la-collectivite-unique_1296103_823448.html" TargetMode="External"/><Relationship Id="rId86" Type="http://schemas.openxmlformats.org/officeDocument/2006/relationships/hyperlink" Target="http://www.assemblee.pf/histoire?id=568" TargetMode="External"/><Relationship Id="rId130" Type="http://schemas.openxmlformats.org/officeDocument/2006/relationships/hyperlink" Target="http://keesings.gvpi.net/keesings/lpext.dll?f=templates&amp;fn=main-h.htm&amp;2.0/" TargetMode="External"/><Relationship Id="rId135" Type="http://schemas.openxmlformats.org/officeDocument/2006/relationships/hyperlink" Target="http://notre.savoie.free.fr/default_a.htm" TargetMode="External"/><Relationship Id="rId13" Type="http://schemas.openxmlformats.org/officeDocument/2006/relationships/hyperlink" Target="http://www.joejerome.com/documents/FrenchDecentralizationJerome.pdf" TargetMode="External"/><Relationship Id="rId18" Type="http://schemas.openxmlformats.org/officeDocument/2006/relationships/hyperlink" Target="http://www.unserland.org/de/" TargetMode="External"/><Relationship Id="rId39" Type="http://schemas.openxmlformats.org/officeDocument/2006/relationships/hyperlink" Target="https://www.theguardian.com/world/ng-interactive/2017/oct/27/beyond-catalonia-pro-independence-movements-in-europe-map" TargetMode="External"/><Relationship Id="rId109" Type="http://schemas.openxmlformats.org/officeDocument/2006/relationships/hyperlink" Target="http://www.laparoleaupeuple.org/" TargetMode="External"/><Relationship Id="rId34" Type="http://schemas.openxmlformats.org/officeDocument/2006/relationships/hyperlink" Target="https://www.telegraph.co.uk/news/worldnews/europe/spain/1386545/Payback-for-Eta-in-the-Pays-Basque.html" TargetMode="External"/><Relationship Id="rId50" Type="http://schemas.openxmlformats.org/officeDocument/2006/relationships/hyperlink" Target="http://minorityrights.org/directory/" TargetMode="External"/><Relationship Id="rId55" Type="http://schemas.openxmlformats.org/officeDocument/2006/relationships/hyperlink" Target="http://www.archivio900.it/it/sigle/sigl.aspx?id=574" TargetMode="External"/><Relationship Id="rId76" Type="http://schemas.openxmlformats.org/officeDocument/2006/relationships/hyperlink" Target="https://www.france-politique.fr/wiki/Parti_National_Populaire_Guyanais_(PNPG)" TargetMode="External"/><Relationship Id="rId97" Type="http://schemas.openxmlformats.org/officeDocument/2006/relationships/hyperlink" Target="https://gadm.org/" TargetMode="External"/><Relationship Id="rId104" Type="http://schemas.openxmlformats.org/officeDocument/2006/relationships/hyperlink" Target="https://la1ere.francetvinfo.fr/martinique/l-epopee-de-l-organisation-de-la-jeunesse-anticolonialiste-de-la-martinique-a-commence-voici-soixante-ans-1351728.html" TargetMode="External"/><Relationship Id="rId120" Type="http://schemas.openxmlformats.org/officeDocument/2006/relationships/hyperlink" Target="https://www.jornalet.com/nova/6689/libertat-a-comencat-lo-camin-de-sa-refundacion" TargetMode="External"/><Relationship Id="rId125" Type="http://schemas.openxmlformats.org/officeDocument/2006/relationships/hyperlink" Target="http://www.keesings.com" TargetMode="External"/><Relationship Id="rId141" Type="http://schemas.openxmlformats.org/officeDocument/2006/relationships/hyperlink" Target="http://www.droitconstitutionnel.org/congresmtp/textes6/NATALE.pdf" TargetMode="External"/><Relationship Id="rId7" Type="http://schemas.openxmlformats.org/officeDocument/2006/relationships/footnotes" Target="footnotes.xml"/><Relationship Id="rId71" Type="http://schemas.openxmlformats.org/officeDocument/2006/relationships/hyperlink" Target="https://www.telegraph.co.uk/world-news/2022/03/16/france-considering-giving-corsica-autonomy-violent-protests/" TargetMode="External"/><Relationship Id="rId92" Type="http://schemas.openxmlformats.org/officeDocument/2006/relationships/hyperlink" Target="https://gadm.org/" TargetMode="External"/><Relationship Id="rId2" Type="http://schemas.openxmlformats.org/officeDocument/2006/relationships/customXml" Target="../customXml/item2.xml"/><Relationship Id="rId29" Type="http://schemas.openxmlformats.org/officeDocument/2006/relationships/hyperlink" Target="https://web.archive.org/web/20070927005424/http://www.berria.info/blogak/media/irrintzi2.jpg" TargetMode="External"/><Relationship Id="rId24" Type="http://schemas.openxmlformats.org/officeDocument/2006/relationships/hyperlink" Target="http://www.cfr.org/separatist-terrorism/basque-fatherland-liberty-eta-spain-separatists-euskadi-ta-askatasuna/p9271" TargetMode="External"/><Relationship Id="rId40" Type="http://schemas.openxmlformats.org/officeDocument/2006/relationships/hyperlink" Target="http://www.joejerome.com/documents/FrenchDecentralizationJerome.pdf" TargetMode="External"/><Relationship Id="rId45" Type="http://schemas.openxmlformats.org/officeDocument/2006/relationships/hyperlink" Target="https://www.ouest-france.fr/bretagne/saint-brieuc-22000/cotes-d-armor-le-president-d-adsav-condamne-pour-non-depot-des-comptes-de-son-parti-7013204" TargetMode="External"/><Relationship Id="rId66" Type="http://schemas.openxmlformats.org/officeDocument/2006/relationships/hyperlink" Target="https://www.lepoint.fr/politique/corse-u-rinnovu-les-autres-nationalistes-du-scrutin-en-quete-d-independance-28-11-2017-2175792_20.php" TargetMode="External"/><Relationship Id="rId87" Type="http://schemas.openxmlformats.org/officeDocument/2006/relationships/hyperlink" Target="https://www.tahiti-infos.com/%E2%80%8BLa-liste-complete-du-Tavini_a216023.html" TargetMode="External"/><Relationship Id="rId110" Type="http://schemas.openxmlformats.org/officeDocument/2006/relationships/hyperlink" Target="https://gadm.org/" TargetMode="External"/><Relationship Id="rId115" Type="http://schemas.openxmlformats.org/officeDocument/2006/relationships/hyperlink" Target="http://mouvement-normand.org/Mouvement_Normand/Accueil/Accueil.html" TargetMode="External"/><Relationship Id="rId131" Type="http://schemas.openxmlformats.org/officeDocument/2006/relationships/hyperlink" Target="http://notre.savoie.free.fr/defaultv2_f.htm" TargetMode="External"/><Relationship Id="rId136" Type="http://schemas.openxmlformats.org/officeDocument/2006/relationships/hyperlink" Target="https://gadm.org/" TargetMode="External"/><Relationship Id="rId61" Type="http://schemas.openxmlformats.org/officeDocument/2006/relationships/hyperlink" Target="https://gadm.org/" TargetMode="External"/><Relationship Id="rId82" Type="http://schemas.openxmlformats.org/officeDocument/2006/relationships/hyperlink" Target="http://www.lexis-nexis.com" TargetMode="External"/><Relationship Id="rId19" Type="http://schemas.openxmlformats.org/officeDocument/2006/relationships/hyperlink" Target="http://www.unserland.org/programme/principes/" TargetMode="External"/><Relationship Id="rId14" Type="http://schemas.openxmlformats.org/officeDocument/2006/relationships/hyperlink" Target="http://keesings.gvpi.net/keesings/lpext.dll?f=templates&amp;fn=main-h.htm&amp;2.0/" TargetMode="External"/><Relationship Id="rId30" Type="http://schemas.openxmlformats.org/officeDocument/2006/relationships/hyperlink" Target="http://www.joejerome.com/documents/FrenchDecentralizationJerome.pdf" TargetMode="External"/><Relationship Id="rId35" Type="http://schemas.openxmlformats.org/officeDocument/2006/relationships/hyperlink" Target="http://www.adsav.org/description.php" TargetMode="External"/><Relationship Id="rId56" Type="http://schemas.openxmlformats.org/officeDocument/2006/relationships/hyperlink" Target="https://edition.cnn.com/2014/06/25/world/corsica-armed-struggle/index.html" TargetMode="External"/><Relationship Id="rId77" Type="http://schemas.openxmlformats.org/officeDocument/2006/relationships/hyperlink" Target="https://gadm.org/" TargetMode="External"/><Relationship Id="rId100" Type="http://schemas.openxmlformats.org/officeDocument/2006/relationships/hyperlink" Target="http://keesings.gvpi.net/keesings/lpext.dll?f=templates&amp;fn=main-h.htm&amp;2.0/" TargetMode="External"/><Relationship Id="rId105" Type="http://schemas.openxmlformats.org/officeDocument/2006/relationships/hyperlink" Target="https://la1ere.francetvinfo.fr/martinique/2015/12/13/la-liste-d-alfred-marie-jeanne-remporte-les-elections-territoriales-2015-314735.html" TargetMode="External"/><Relationship Id="rId126" Type="http://schemas.openxmlformats.org/officeDocument/2006/relationships/hyperlink" Target="http://www.lexis-nexis.com" TargetMode="External"/><Relationship Id="rId8" Type="http://schemas.openxmlformats.org/officeDocument/2006/relationships/endnotes" Target="endnotes.xml"/><Relationship Id="rId51" Type="http://schemas.openxmlformats.org/officeDocument/2006/relationships/hyperlink" Target="http://www.nexis.com" TargetMode="External"/><Relationship Id="rId72" Type="http://schemas.openxmlformats.org/officeDocument/2006/relationships/hyperlink" Target="https://uca.edu/politicalscience/dadm-project/europerussiacentral-asia-region/francecorsica-1967-present/" TargetMode="External"/><Relationship Id="rId93" Type="http://schemas.openxmlformats.org/officeDocument/2006/relationships/hyperlink" Target="http://keesings.gvpi.net/keesings/lpext.dll?f=templates&amp;fn=main-h.htm&amp;2.0/" TargetMode="External"/><Relationship Id="rId98" Type="http://schemas.openxmlformats.org/officeDocument/2006/relationships/hyperlink" Target="http://www.islandsbusiness.com/2013/2/cover-story/politics-heats-up-in-new-caledonia/" TargetMode="External"/><Relationship Id="rId121" Type="http://schemas.openxmlformats.org/officeDocument/2006/relationships/hyperlink" Target="http://keesings.gvpi.net/keesings/lpext.dll?f=templates&amp;fn=main-h.htm&amp;2.0/" TargetMode="External"/><Relationship Id="rId142" Type="http://schemas.openxmlformats.org/officeDocument/2006/relationships/footer" Target="footer1.xml"/><Relationship Id="rId3" Type="http://schemas.openxmlformats.org/officeDocument/2006/relationships/numbering" Target="numbering.xml"/><Relationship Id="rId25" Type="http://schemas.openxmlformats.org/officeDocument/2006/relationships/hyperlink" Target="https://www.ehbai.eus/" TargetMode="External"/><Relationship Id="rId46" Type="http://schemas.openxmlformats.org/officeDocument/2006/relationships/hyperlink" Target="http://enenvor.fr/eeo_revue/numero_7/brittany_and_the_1916_easter_rising.html" TargetMode="External"/><Relationship Id="rId67" Type="http://schemas.openxmlformats.org/officeDocument/2006/relationships/hyperlink" Target="http://legifrance.gouv.fr/affichTexte.do;jsessionid=55F511E04B841AAE3FAA45CDB976F40F.tpdjo17v_1?cidTexte=JORFTEXT000000536085&amp;dateTexte=20140717" TargetMode="External"/><Relationship Id="rId116" Type="http://schemas.openxmlformats.org/officeDocument/2006/relationships/hyperlink" Target="http://www.pfdn.fr" TargetMode="External"/><Relationship Id="rId137" Type="http://schemas.openxmlformats.org/officeDocument/2006/relationships/hyperlink" Target="http://www.lexis-nexis.com" TargetMode="External"/><Relationship Id="rId20" Type="http://schemas.openxmlformats.org/officeDocument/2006/relationships/hyperlink" Target="https://fr.wikipedia.org/wiki/Ferdinand_Moschenross" TargetMode="External"/><Relationship Id="rId41" Type="http://schemas.openxmlformats.org/officeDocument/2006/relationships/hyperlink" Target="http://keesings.gvpi.net/keesings/lpext.dll?f=templates&amp;fn=main-h.htm&amp;2.0/" TargetMode="External"/><Relationship Id="rId62" Type="http://schemas.openxmlformats.org/officeDocument/2006/relationships/hyperlink" Target="http://www.joejerome.com/documents/FrenchDecentralizationJerome.pdf" TargetMode="External"/><Relationship Id="rId83" Type="http://schemas.openxmlformats.org/officeDocument/2006/relationships/hyperlink" Target="https://www.economist.com/europe/2017/04/22/french-guiana-in-south-america-seeks-more-autonomy-from-france" TargetMode="External"/><Relationship Id="rId88" Type="http://schemas.openxmlformats.org/officeDocument/2006/relationships/hyperlink" Target="https://news.un.org/en/story/2013/05/440012-general-assembly-adds-french-polynesia-un-decolonization-list" TargetMode="External"/><Relationship Id="rId111" Type="http://schemas.openxmlformats.org/officeDocument/2006/relationships/hyperlink" Target="http://keesings.gvpi.net/keesings/lpext.dll?f=templates&amp;fn=main-h.htm&amp;2.0/" TargetMode="External"/><Relationship Id="rId132" Type="http://schemas.openxmlformats.org/officeDocument/2006/relationships/hyperlink" Target="http://www.lexis-nexis.com" TargetMode="External"/><Relationship Id="rId15" Type="http://schemas.openxmlformats.org/officeDocument/2006/relationships/hyperlink" Target="https://www.lefigaro.fr/politique/2013/04/07/01002-20130407ARTFIG00227-par-referendum-l-alsace-dit-non-a-la-fusion-des-collectivites.php" TargetMode="External"/><Relationship Id="rId36" Type="http://schemas.openxmlformats.org/officeDocument/2006/relationships/hyperlink" Target="https://quod.lib.umich.edu/w/wsfh/0642292.0038.014/--ideological-goulash-the-breton-extreme-rights-19201940?rgn=main;view=fulltext" TargetMode="External"/><Relationship Id="rId57" Type="http://schemas.openxmlformats.org/officeDocument/2006/relationships/hyperlink" Target="https://www.corsematin.com/articles/territoriales-le-flnc-du-22-octobre-en-rogne-contre-les-nationalistes-3296" TargetMode="External"/><Relationship Id="rId106" Type="http://schemas.openxmlformats.org/officeDocument/2006/relationships/hyperlink" Target="https://gadm.org/" TargetMode="External"/><Relationship Id="rId127" Type="http://schemas.openxmlformats.org/officeDocument/2006/relationships/hyperlink" Target="https://web.archive.org/web/20130921055239/http://www.pour-la-savoie.com/wp-content/uploads/2012/01/2012.10.21-LS-LE-POISON-DE-LA-DIVISION.pdf" TargetMode="External"/><Relationship Id="rId10" Type="http://schemas.openxmlformats.org/officeDocument/2006/relationships/hyperlink" Target="https://gadm.org/" TargetMode="External"/><Relationship Id="rId31" Type="http://schemas.openxmlformats.org/officeDocument/2006/relationships/hyperlink" Target="http://keesings.gvpi.net/keesings/lpext.dll?f=templates&amp;fn=main-h.htm&amp;2.0/" TargetMode="External"/><Relationship Id="rId52" Type="http://schemas.openxmlformats.org/officeDocument/2006/relationships/hyperlink" Target="https://atlanticsentinel.com/2017/11/independence-sentiment-aroused-in-french-catalonia/" TargetMode="External"/><Relationship Id="rId73" Type="http://schemas.openxmlformats.org/officeDocument/2006/relationships/hyperlink" Target="http://www.bama.ua.edu/~rcfording/AlaPSA_Papers/Kate%20Walker%20Conference%20Paper.docx" TargetMode="External"/><Relationship Id="rId78" Type="http://schemas.openxmlformats.org/officeDocument/2006/relationships/hyperlink" Target="https://web.archive.org/web/20140728173001/http://www.npa2009.org/content/guyane-interview-de-maurice-pindard-secr%C3%A9taire-g%C3%A9n%C3%A9ral-du-mdes" TargetMode="External"/><Relationship Id="rId94" Type="http://schemas.openxmlformats.org/officeDocument/2006/relationships/hyperlink" Target="http://www.lexis-nexis.com" TargetMode="External"/><Relationship Id="rId99" Type="http://schemas.openxmlformats.org/officeDocument/2006/relationships/hyperlink" Target="http://www.minorityrights.org/Outsiders/outsider_article.asp?ID=2" TargetMode="External"/><Relationship Id="rId101" Type="http://schemas.openxmlformats.org/officeDocument/2006/relationships/hyperlink" Target="https://www.theguardian.com/world/2018/nov/04/new-caledonia-votes-non-to-independence-from-france" TargetMode="External"/><Relationship Id="rId122" Type="http://schemas.openxmlformats.org/officeDocument/2006/relationships/hyperlink" Target="https://www.sudouest.fr/lot-et-garonne/agen/agen-apres-les-europeennes-l-appel-a-l-union-des-occitanistes-8466454.php" TargetMode="External"/><Relationship Id="rId143"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assemblee-nationale.fr/connaissance/constitution.asp" TargetMode="External"/><Relationship Id="rId26" Type="http://schemas.openxmlformats.org/officeDocument/2006/relationships/hyperlink" Target="https://gadm.org/" TargetMode="External"/><Relationship Id="rId47" Type="http://schemas.openxmlformats.org/officeDocument/2006/relationships/hyperlink" Target="http://www.udb-bzh.net/index.php/fr/qui-sommes-nous/l-udb" TargetMode="External"/><Relationship Id="rId68" Type="http://schemas.openxmlformats.org/officeDocument/2006/relationships/hyperlink" Target="https://www.ourmidland.com/news/article/French-Court-Trims-Corsica-Autonomy-7080549.php" TargetMode="External"/><Relationship Id="rId89" Type="http://schemas.openxmlformats.org/officeDocument/2006/relationships/hyperlink" Target="https://www.leftvoice.org/frances-discussion-of-autonomy-for-guadeloupe-and-martinique-is-an-imperialist-maneuver/" TargetMode="External"/><Relationship Id="rId112" Type="http://schemas.openxmlformats.org/officeDocument/2006/relationships/hyperlink" Target="http://www.statoids.com/" TargetMode="External"/><Relationship Id="rId133" Type="http://schemas.openxmlformats.org/officeDocument/2006/relationships/hyperlink" Target="http://www.regionsavoie.org/le-projet-de-region-savoie/mais-que-veut-le-mrs.html" TargetMode="External"/><Relationship Id="rId16" Type="http://schemas.openxmlformats.org/officeDocument/2006/relationships/hyperlink" Target="http://www.lexis-nexis.com" TargetMode="External"/><Relationship Id="rId37" Type="http://schemas.openxmlformats.org/officeDocument/2006/relationships/hyperlink" Target="http://www.assemblee-nationale.fr/connaissance/constitution.asp" TargetMode="External"/><Relationship Id="rId58" Type="http://schemas.openxmlformats.org/officeDocument/2006/relationships/hyperlink" Target="https://www.independent.co.uk/news/world/paris-tightens-grip-on-corsica-warlords-1276239.html" TargetMode="External"/><Relationship Id="rId79" Type="http://schemas.openxmlformats.org/officeDocument/2006/relationships/hyperlink" Target="http://english.pravda.ru/world/americas/06-07-2013/125048-french_guyana-0/" TargetMode="External"/><Relationship Id="rId102" Type="http://schemas.openxmlformats.org/officeDocument/2006/relationships/hyperlink" Target="https://www.theguardian.com/world/2021/dec/12/new-caledonia-fears-of-unrest-as-polls-open-for-vote-on-independence-from-france" TargetMode="External"/><Relationship Id="rId123" Type="http://schemas.openxmlformats.org/officeDocument/2006/relationships/hyperlink" Target="http://de2322.ispfr.net/files/public-docs/fanal/fanal_26_sektanm_en_2020.pdf" TargetMode="External"/><Relationship Id="rId14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108</Pages>
  <Words>49723</Words>
  <Characters>283425</Characters>
  <Application>Microsoft Office Word</Application>
  <DocSecurity>0</DocSecurity>
  <Lines>2361</Lines>
  <Paragraphs>664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 Germann</dc:creator>
  <cp:lastModifiedBy>Micha Germann</cp:lastModifiedBy>
  <cp:revision>341</cp:revision>
  <dcterms:created xsi:type="dcterms:W3CDTF">2016-03-01T18:07:00Z</dcterms:created>
  <dcterms:modified xsi:type="dcterms:W3CDTF">2024-09-24T11:46:00Z</dcterms:modified>
</cp:coreProperties>
</file>