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214358D" w:rsidR="00453A9D" w:rsidRDefault="0038033F" w:rsidP="00453A9D">
      <w:pPr>
        <w:pStyle w:val="Heading1"/>
        <w:rPr>
          <w:rFonts w:cs="Times New Roman"/>
          <w:szCs w:val="22"/>
        </w:rPr>
      </w:pPr>
      <w:r>
        <w:rPr>
          <w:rFonts w:cs="Times New Roman"/>
          <w:szCs w:val="22"/>
        </w:rPr>
        <w:t>TANZANIA</w:t>
      </w:r>
    </w:p>
    <w:p w14:paraId="19E6285B" w14:textId="77777777" w:rsidR="00AB3DBC" w:rsidRDefault="00AB3DBC" w:rsidP="00AB3DBC"/>
    <w:p w14:paraId="7D7D4509" w14:textId="2B435D14" w:rsidR="008C5621" w:rsidRDefault="008C5621" w:rsidP="008C5621">
      <w:pPr>
        <w:pStyle w:val="Heading2"/>
      </w:pPr>
      <w:r>
        <w:t>Maasai</w:t>
      </w:r>
    </w:p>
    <w:p w14:paraId="49CE5FFB" w14:textId="77777777" w:rsidR="008C5621" w:rsidRDefault="008C5621" w:rsidP="008C5621"/>
    <w:p w14:paraId="0D4507D0" w14:textId="480B9AB8" w:rsidR="008C5621" w:rsidRPr="00F83BF0" w:rsidRDefault="008C5621" w:rsidP="008C5621">
      <w:pPr>
        <w:rPr>
          <w:rFonts w:cs="Times New Roman"/>
        </w:rPr>
      </w:pPr>
      <w:r>
        <w:rPr>
          <w:rFonts w:cs="Times New Roman"/>
        </w:rPr>
        <w:t>Activity: 1992-20</w:t>
      </w:r>
      <w:r w:rsidR="00E930DA">
        <w:rPr>
          <w:rFonts w:cs="Times New Roman"/>
        </w:rPr>
        <w:t>20</w:t>
      </w:r>
    </w:p>
    <w:p w14:paraId="2C49720F" w14:textId="77777777" w:rsidR="008C5621" w:rsidRPr="00E62790" w:rsidRDefault="008C5621" w:rsidP="008C5621">
      <w:pPr>
        <w:rPr>
          <w:rFonts w:cs="Times New Roman"/>
        </w:rPr>
      </w:pPr>
    </w:p>
    <w:p w14:paraId="18A96578" w14:textId="77777777" w:rsidR="008C5621" w:rsidRDefault="008C5621" w:rsidP="008C5621">
      <w:pPr>
        <w:rPr>
          <w:rFonts w:cs="Times New Roman"/>
          <w:b/>
          <w:szCs w:val="22"/>
        </w:rPr>
      </w:pPr>
    </w:p>
    <w:p w14:paraId="35A67307" w14:textId="77777777" w:rsidR="008C5621" w:rsidRDefault="008C5621" w:rsidP="008C562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D97A37E" w14:textId="77777777" w:rsidR="008C5621" w:rsidRPr="006F657B" w:rsidRDefault="008C5621" w:rsidP="008C5621">
      <w:pPr>
        <w:rPr>
          <w:rFonts w:cs="Times New Roman"/>
          <w:bCs/>
          <w:szCs w:val="22"/>
        </w:rPr>
      </w:pPr>
    </w:p>
    <w:p w14:paraId="4D67EB58" w14:textId="070BE101" w:rsidR="008C5621" w:rsidRPr="00845298" w:rsidRDefault="00711A6B" w:rsidP="00845298">
      <w:pPr>
        <w:pStyle w:val="ListParagraph"/>
        <w:numPr>
          <w:ilvl w:val="0"/>
          <w:numId w:val="15"/>
        </w:numPr>
        <w:rPr>
          <w:rFonts w:cs="Times New Roman"/>
          <w:bCs/>
          <w:szCs w:val="22"/>
        </w:rPr>
      </w:pPr>
      <w:r w:rsidRPr="00845298">
        <w:rPr>
          <w:rFonts w:cs="Times New Roman"/>
          <w:bCs/>
          <w:szCs w:val="22"/>
        </w:rPr>
        <w:t xml:space="preserve">Some references </w:t>
      </w:r>
      <w:r w:rsidR="004576C9">
        <w:rPr>
          <w:rFonts w:cs="Times New Roman"/>
          <w:bCs/>
          <w:szCs w:val="22"/>
        </w:rPr>
        <w:t xml:space="preserve">are </w:t>
      </w:r>
      <w:r w:rsidRPr="00845298">
        <w:rPr>
          <w:rFonts w:cs="Times New Roman"/>
          <w:bCs/>
          <w:szCs w:val="22"/>
        </w:rPr>
        <w:t xml:space="preserve">made to </w:t>
      </w:r>
      <w:r w:rsidR="007C4EAE" w:rsidRPr="00845298">
        <w:rPr>
          <w:rFonts w:cs="Times New Roman"/>
          <w:bCs/>
          <w:szCs w:val="22"/>
        </w:rPr>
        <w:t xml:space="preserve">‘pastoralists’, which include the Maasai but </w:t>
      </w:r>
      <w:r w:rsidR="004576C9">
        <w:rPr>
          <w:rFonts w:cs="Times New Roman"/>
          <w:bCs/>
          <w:szCs w:val="22"/>
        </w:rPr>
        <w:t>also other groups</w:t>
      </w:r>
      <w:r w:rsidR="007C4EAE" w:rsidRPr="00845298">
        <w:rPr>
          <w:rFonts w:cs="Times New Roman"/>
          <w:bCs/>
          <w:szCs w:val="22"/>
        </w:rPr>
        <w:t xml:space="preserve">. </w:t>
      </w:r>
    </w:p>
    <w:p w14:paraId="26BC6F41" w14:textId="2E93BA7B" w:rsidR="008C5621" w:rsidRDefault="008C5621" w:rsidP="008C5621">
      <w:pPr>
        <w:rPr>
          <w:rFonts w:cs="Times New Roman"/>
          <w:bCs/>
          <w:szCs w:val="22"/>
        </w:rPr>
      </w:pPr>
    </w:p>
    <w:p w14:paraId="7465BB0D" w14:textId="77777777" w:rsidR="004576C9" w:rsidRPr="006F657B" w:rsidRDefault="004576C9" w:rsidP="008C5621">
      <w:pPr>
        <w:rPr>
          <w:rFonts w:cs="Times New Roman"/>
          <w:bCs/>
          <w:szCs w:val="22"/>
        </w:rPr>
      </w:pPr>
    </w:p>
    <w:p w14:paraId="6641E930" w14:textId="77777777" w:rsidR="003B497D" w:rsidRDefault="003B497D" w:rsidP="003B497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99BCC74" w14:textId="77777777" w:rsidR="003B497D" w:rsidRPr="006F657B" w:rsidRDefault="003B497D" w:rsidP="003B497D">
      <w:pPr>
        <w:rPr>
          <w:rFonts w:cs="Times New Roman"/>
          <w:szCs w:val="22"/>
        </w:rPr>
      </w:pPr>
    </w:p>
    <w:p w14:paraId="1CA91AF7" w14:textId="77777777" w:rsidR="00E65C72" w:rsidRPr="00E65C72" w:rsidRDefault="00F52397" w:rsidP="00790842">
      <w:pPr>
        <w:pStyle w:val="ListParagraph"/>
        <w:numPr>
          <w:ilvl w:val="0"/>
          <w:numId w:val="20"/>
        </w:numPr>
      </w:pPr>
      <w:r w:rsidRPr="000F4B0C">
        <w:rPr>
          <w:bCs/>
        </w:rPr>
        <w:t xml:space="preserve">The first evidence for separatist mobilization we were able to find is in 1992, when opposition movements were legalized and the </w:t>
      </w:r>
      <w:r>
        <w:t xml:space="preserve">Institute for Maasai Education, Research, and Conservation (MERC) started operating </w:t>
      </w:r>
      <w:r w:rsidRPr="000F4B0C">
        <w:rPr>
          <w:bCs/>
        </w:rPr>
        <w:t>in Tanzania (see MERC Online)</w:t>
      </w:r>
      <w:r>
        <w:t xml:space="preserve">. MERC had been formed in Kenya in </w:t>
      </w:r>
      <w:r w:rsidRPr="00E65C72">
        <w:t>1987. The goal of MERC is</w:t>
      </w:r>
      <w:r w:rsidRPr="00E65C72">
        <w:rPr>
          <w:rFonts w:ascii="Arial" w:hAnsi="Arial" w:cs="Arial"/>
          <w:color w:val="000000"/>
        </w:rPr>
        <w:t xml:space="preserve"> </w:t>
      </w:r>
      <w:r w:rsidRPr="00E65C72">
        <w:t xml:space="preserve">to “offer community organizing and leadership to efforts of the Maasai community of East Africa for self-determination, land justice, cultural survival, and economic empowerment”. </w:t>
      </w:r>
    </w:p>
    <w:p w14:paraId="37FF507E" w14:textId="77777777" w:rsidR="00E65C72" w:rsidRPr="00E65C72" w:rsidRDefault="00F52397" w:rsidP="00790842">
      <w:pPr>
        <w:pStyle w:val="ListParagraph"/>
        <w:numPr>
          <w:ilvl w:val="0"/>
          <w:numId w:val="20"/>
        </w:numPr>
      </w:pPr>
      <w:r w:rsidRPr="00E65C72">
        <w:t xml:space="preserve">According to Minahan (2016: 254), </w:t>
      </w:r>
      <w:r w:rsidRPr="00E65C72">
        <w:rPr>
          <w:rFonts w:cs="Times New Roman"/>
        </w:rPr>
        <w:t>“</w:t>
      </w:r>
      <w:r w:rsidRPr="00E65C72">
        <w:t xml:space="preserve">Maasai activists in both Kenya and Tanzania continue to work for the reunification and independence of </w:t>
      </w:r>
      <w:proofErr w:type="spellStart"/>
      <w:r w:rsidRPr="00E65C72">
        <w:t>Maasailand</w:t>
      </w:r>
      <w:proofErr w:type="spellEnd"/>
      <w:r w:rsidRPr="00E65C72">
        <w:t>.</w:t>
      </w:r>
      <w:r w:rsidR="00E65C72" w:rsidRPr="00E65C72">
        <w:t>”</w:t>
      </w:r>
      <w:r w:rsidRPr="00E65C72">
        <w:t xml:space="preserve"> </w:t>
      </w:r>
    </w:p>
    <w:p w14:paraId="4F552A54" w14:textId="361AFCA1" w:rsidR="00E65C72" w:rsidRPr="00E65C72" w:rsidRDefault="00E65C72" w:rsidP="00790842">
      <w:pPr>
        <w:pStyle w:val="ListParagraph"/>
        <w:numPr>
          <w:ilvl w:val="0"/>
          <w:numId w:val="20"/>
        </w:numPr>
      </w:pPr>
      <w:r w:rsidRPr="00E65C72">
        <w:t>I</w:t>
      </w:r>
      <w:r w:rsidR="006A28E0" w:rsidRPr="00E65C72">
        <w:t xml:space="preserve">n 2022 </w:t>
      </w:r>
      <w:r w:rsidR="001F2573" w:rsidRPr="00E65C72">
        <w:t xml:space="preserve">leaders from the Maasai community in </w:t>
      </w:r>
      <w:proofErr w:type="spellStart"/>
      <w:r w:rsidR="001F2573" w:rsidRPr="00E65C72">
        <w:t>Loliondo</w:t>
      </w:r>
      <w:proofErr w:type="spellEnd"/>
      <w:r w:rsidR="001F2573" w:rsidRPr="00E65C72">
        <w:t xml:space="preserve"> made a statement to a UN working group </w:t>
      </w:r>
      <w:r w:rsidR="00E920A9" w:rsidRPr="00E65C72">
        <w:t xml:space="preserve">calling for the protection of human and land rights following forced </w:t>
      </w:r>
      <w:proofErr w:type="spellStart"/>
      <w:r w:rsidR="00E920A9" w:rsidRPr="00E65C72">
        <w:t>evicitions</w:t>
      </w:r>
      <w:proofErr w:type="spellEnd"/>
      <w:r w:rsidR="00E920A9" w:rsidRPr="00E65C72">
        <w:t xml:space="preserve"> (All</w:t>
      </w:r>
      <w:r>
        <w:t xml:space="preserve"> </w:t>
      </w:r>
      <w:r w:rsidR="00E920A9" w:rsidRPr="00E65C72">
        <w:t>Africa</w:t>
      </w:r>
      <w:r>
        <w:t xml:space="preserve"> </w:t>
      </w:r>
      <w:r w:rsidR="00E920A9" w:rsidRPr="00E65C72">
        <w:t>2022).</w:t>
      </w:r>
      <w:r w:rsidR="000F4B0C" w:rsidRPr="00E65C72">
        <w:t xml:space="preserve"> This indicates a strong claim for increased autonomy for the Maasai in Tanzania. </w:t>
      </w:r>
    </w:p>
    <w:p w14:paraId="38FF34D7" w14:textId="58BFC0D2" w:rsidR="003B497D" w:rsidRPr="00E65C72" w:rsidRDefault="00F52397" w:rsidP="00790842">
      <w:pPr>
        <w:pStyle w:val="ListParagraph"/>
        <w:numPr>
          <w:ilvl w:val="0"/>
          <w:numId w:val="20"/>
        </w:numPr>
      </w:pPr>
      <w:r w:rsidRPr="00E65C72">
        <w:t xml:space="preserve">Note: Roth (2015: 277f) suggests that the Maasai were advocating for an independent state around Tanzania’s independence, but we could find no confirming evidence for organized separatist activity at this time. </w:t>
      </w:r>
      <w:r w:rsidR="003B497D" w:rsidRPr="00E65C72">
        <w:rPr>
          <w:rFonts w:eastAsia="Times New Roman"/>
          <w:color w:val="000000"/>
        </w:rPr>
        <w:t>[start date: 19</w:t>
      </w:r>
      <w:r w:rsidRPr="00E65C72">
        <w:rPr>
          <w:rFonts w:eastAsia="Times New Roman"/>
          <w:color w:val="000000"/>
        </w:rPr>
        <w:t>92</w:t>
      </w:r>
      <w:r w:rsidR="003B497D" w:rsidRPr="00E65C72">
        <w:rPr>
          <w:rFonts w:eastAsia="Times New Roman"/>
          <w:color w:val="000000"/>
        </w:rPr>
        <w:t>; end date: ongoing]</w:t>
      </w:r>
      <w:r w:rsidR="003B497D" w:rsidRPr="00E65C72">
        <w:t xml:space="preserve"> </w:t>
      </w:r>
    </w:p>
    <w:p w14:paraId="319AE683" w14:textId="77777777" w:rsidR="003B497D" w:rsidRPr="006F657B" w:rsidRDefault="003B497D" w:rsidP="003B497D">
      <w:pPr>
        <w:rPr>
          <w:rFonts w:cs="Times New Roman"/>
          <w:szCs w:val="22"/>
        </w:rPr>
      </w:pPr>
    </w:p>
    <w:p w14:paraId="1E89F13B" w14:textId="77777777" w:rsidR="003B497D" w:rsidRPr="006F657B" w:rsidRDefault="003B497D" w:rsidP="003B497D">
      <w:pPr>
        <w:rPr>
          <w:rFonts w:cs="Times New Roman"/>
          <w:szCs w:val="22"/>
        </w:rPr>
      </w:pPr>
    </w:p>
    <w:p w14:paraId="67410536" w14:textId="38EF213B" w:rsidR="001C5A3F" w:rsidRPr="00BE5168" w:rsidRDefault="001C5A3F" w:rsidP="001C5A3F">
      <w:pPr>
        <w:rPr>
          <w:rFonts w:cs="Times New Roman"/>
          <w:b/>
          <w:szCs w:val="22"/>
        </w:rPr>
      </w:pPr>
      <w:r>
        <w:rPr>
          <w:rFonts w:cs="Times New Roman"/>
          <w:b/>
          <w:szCs w:val="22"/>
        </w:rPr>
        <w:t>Dominant c</w:t>
      </w:r>
      <w:r w:rsidRPr="00BE5168">
        <w:rPr>
          <w:rFonts w:cs="Times New Roman"/>
          <w:b/>
          <w:szCs w:val="22"/>
        </w:rPr>
        <w:t>laim</w:t>
      </w:r>
    </w:p>
    <w:p w14:paraId="4471C707" w14:textId="77777777" w:rsidR="001C5A3F" w:rsidRDefault="001C5A3F" w:rsidP="001C5A3F">
      <w:pPr>
        <w:rPr>
          <w:rFonts w:cs="Times New Roman"/>
          <w:bCs/>
          <w:szCs w:val="22"/>
        </w:rPr>
      </w:pPr>
    </w:p>
    <w:p w14:paraId="5BED2C49" w14:textId="77777777" w:rsidR="001C5A3F" w:rsidRPr="00E65C72" w:rsidRDefault="001C5A3F" w:rsidP="001C5A3F">
      <w:pPr>
        <w:pStyle w:val="ListParagraph"/>
        <w:numPr>
          <w:ilvl w:val="0"/>
          <w:numId w:val="18"/>
        </w:numPr>
        <w:rPr>
          <w:rFonts w:cs="Times New Roman"/>
          <w:szCs w:val="22"/>
        </w:rPr>
      </w:pPr>
      <w:r w:rsidRPr="00E65C72">
        <w:rPr>
          <w:rFonts w:cs="Times New Roman"/>
          <w:szCs w:val="22"/>
        </w:rPr>
        <w:t xml:space="preserve">Prior to the independence of Tanzania, the Maasai lobbied for an independent </w:t>
      </w:r>
      <w:proofErr w:type="spellStart"/>
      <w:r w:rsidRPr="00E65C72">
        <w:rPr>
          <w:rFonts w:cs="Times New Roman"/>
          <w:szCs w:val="22"/>
        </w:rPr>
        <w:t>Maasailand</w:t>
      </w:r>
      <w:proofErr w:type="spellEnd"/>
      <w:r w:rsidRPr="00E65C72">
        <w:rPr>
          <w:rFonts w:cs="Times New Roman"/>
          <w:szCs w:val="22"/>
        </w:rPr>
        <w:t xml:space="preserve">. This claim has persisted, with the aim of reuniting the Maasai on both sides of the Tanzania-Kenya border (Minahan, 2002: 1126; 2016: 254; Danver, 2015: 59). The main group representing the Maasai is MERC, established in 1992 in Tanzania (Vogt et al, 2015; </w:t>
      </w:r>
      <w:proofErr w:type="spellStart"/>
      <w:r w:rsidRPr="00E65C72">
        <w:rPr>
          <w:rFonts w:cs="Times New Roman"/>
          <w:szCs w:val="22"/>
        </w:rPr>
        <w:t>Cederman</w:t>
      </w:r>
      <w:proofErr w:type="spellEnd"/>
      <w:r w:rsidRPr="00E65C72">
        <w:rPr>
          <w:rFonts w:cs="Times New Roman"/>
          <w:szCs w:val="22"/>
        </w:rPr>
        <w:t xml:space="preserve"> et al, 2010). On MERC’s website, the main claim is the promotion of land rights (MERC, </w:t>
      </w:r>
      <w:proofErr w:type="spellStart"/>
      <w:r w:rsidRPr="00E65C72">
        <w:rPr>
          <w:rFonts w:cs="Times New Roman"/>
          <w:szCs w:val="22"/>
        </w:rPr>
        <w:t>nd</w:t>
      </w:r>
      <w:proofErr w:type="spellEnd"/>
      <w:r w:rsidRPr="00E65C72">
        <w:rPr>
          <w:rFonts w:cs="Times New Roman"/>
          <w:szCs w:val="22"/>
        </w:rPr>
        <w:t>: Online). This reinforces the claim by Roth that “</w:t>
      </w:r>
      <w:r w:rsidRPr="00E65C72">
        <w:t xml:space="preserve">the push for an independent </w:t>
      </w:r>
      <w:proofErr w:type="spellStart"/>
      <w:r w:rsidRPr="00E65C72">
        <w:t>Maasailand</w:t>
      </w:r>
      <w:proofErr w:type="spellEnd"/>
      <w:r w:rsidRPr="00E65C72">
        <w:t xml:space="preserve"> is far from a priority for Maasai people today, though they still seek greater autonomy over their territory” (2015: 278). This focus on land rights is also observed by Cultural Survival, who notes that this was the priority of the Tanzanian Maasai throughout the 1990’s (Cultural Survival, 1997: Online). Additionally, in 2022 leaders from the Maasai community in </w:t>
      </w:r>
      <w:proofErr w:type="spellStart"/>
      <w:r w:rsidRPr="00E65C72">
        <w:t>Loliondo</w:t>
      </w:r>
      <w:proofErr w:type="spellEnd"/>
      <w:r w:rsidRPr="00E65C72">
        <w:t xml:space="preserve"> made a statement to a UN working group calling for the protection of human and land rights following forced </w:t>
      </w:r>
      <w:proofErr w:type="spellStart"/>
      <w:r w:rsidRPr="00E65C72">
        <w:t>evicitions</w:t>
      </w:r>
      <w:proofErr w:type="spellEnd"/>
      <w:r w:rsidRPr="00E65C72">
        <w:t xml:space="preserve"> (AllAfrica, 2022: Online). Autonomy and land rights has been the </w:t>
      </w:r>
      <w:proofErr w:type="spellStart"/>
      <w:r w:rsidRPr="00E65C72">
        <w:t>domninant</w:t>
      </w:r>
      <w:proofErr w:type="spellEnd"/>
      <w:r w:rsidRPr="00E65C72">
        <w:t xml:space="preserve"> claim, with no indication of serious independence claims by the Maasai or </w:t>
      </w:r>
      <w:proofErr w:type="spellStart"/>
      <w:r w:rsidRPr="00E65C72">
        <w:t>organisations</w:t>
      </w:r>
      <w:proofErr w:type="spellEnd"/>
      <w:r w:rsidRPr="00E65C72">
        <w:t xml:space="preserve"> </w:t>
      </w:r>
      <w:proofErr w:type="spellStart"/>
      <w:r w:rsidRPr="00E65C72">
        <w:t>representating</w:t>
      </w:r>
      <w:proofErr w:type="spellEnd"/>
      <w:r w:rsidRPr="00E65C72">
        <w:t xml:space="preserve"> them in Tanzania. [1992-2020: autonomy claim]</w:t>
      </w:r>
    </w:p>
    <w:p w14:paraId="34C8D712" w14:textId="77777777" w:rsidR="001C5A3F" w:rsidRPr="009C6C8D" w:rsidRDefault="001C5A3F" w:rsidP="001C5A3F">
      <w:pPr>
        <w:rPr>
          <w:rFonts w:cs="Times New Roman"/>
          <w:bCs/>
          <w:szCs w:val="22"/>
        </w:rPr>
      </w:pPr>
    </w:p>
    <w:p w14:paraId="17EF8C42" w14:textId="77777777" w:rsidR="001C5A3F" w:rsidRPr="009C6C8D" w:rsidRDefault="001C5A3F" w:rsidP="001C5A3F">
      <w:pPr>
        <w:rPr>
          <w:rFonts w:cs="Times New Roman"/>
          <w:bCs/>
          <w:szCs w:val="22"/>
        </w:rPr>
      </w:pPr>
    </w:p>
    <w:p w14:paraId="08738412" w14:textId="2B9AC8FE" w:rsidR="001C5A3F" w:rsidRDefault="001C5A3F" w:rsidP="001C5A3F">
      <w:pPr>
        <w:rPr>
          <w:rFonts w:cs="Times New Roman"/>
          <w:b/>
        </w:rPr>
      </w:pPr>
      <w:r>
        <w:rPr>
          <w:rFonts w:cs="Times New Roman"/>
          <w:b/>
        </w:rPr>
        <w:t>Independence claims</w:t>
      </w:r>
    </w:p>
    <w:p w14:paraId="6C1D78DC" w14:textId="41B27FCA" w:rsidR="001C5A3F" w:rsidRDefault="001C5A3F" w:rsidP="001C5A3F">
      <w:pPr>
        <w:rPr>
          <w:rFonts w:cs="Times New Roman"/>
          <w:bCs/>
        </w:rPr>
      </w:pPr>
    </w:p>
    <w:p w14:paraId="77DD4990" w14:textId="2DA54D5A" w:rsidR="001C5A3F" w:rsidRPr="00D36ACF" w:rsidRDefault="00A268BC" w:rsidP="00D36ACF">
      <w:pPr>
        <w:pStyle w:val="ListParagraph"/>
        <w:numPr>
          <w:ilvl w:val="0"/>
          <w:numId w:val="21"/>
        </w:numPr>
        <w:rPr>
          <w:rFonts w:cs="Times New Roman"/>
          <w:bCs/>
        </w:rPr>
      </w:pPr>
      <w:r>
        <w:rPr>
          <w:rFonts w:cs="Times New Roman"/>
          <w:bCs/>
        </w:rPr>
        <w:t>There are no politically significant independence claims in Tanzania’s post-independence phase (see above).</w:t>
      </w:r>
      <w:r w:rsidR="00C44FBD">
        <w:rPr>
          <w:rFonts w:cs="Times New Roman"/>
          <w:szCs w:val="22"/>
        </w:rPr>
        <w:t xml:space="preserve"> [no independence claims]</w:t>
      </w:r>
    </w:p>
    <w:p w14:paraId="08ED29EB" w14:textId="733F52E7" w:rsidR="001C5A3F" w:rsidRDefault="001C5A3F" w:rsidP="001C5A3F">
      <w:pPr>
        <w:rPr>
          <w:rFonts w:cs="Times New Roman"/>
          <w:bCs/>
        </w:rPr>
      </w:pPr>
    </w:p>
    <w:p w14:paraId="5F5C62E0" w14:textId="764A080F" w:rsidR="00A268BC" w:rsidRDefault="00A268BC" w:rsidP="001C5A3F">
      <w:pPr>
        <w:rPr>
          <w:rFonts w:cs="Times New Roman"/>
          <w:bCs/>
        </w:rPr>
      </w:pPr>
    </w:p>
    <w:p w14:paraId="11241BBE" w14:textId="3148F7E7" w:rsidR="00A268BC" w:rsidRDefault="00A268BC" w:rsidP="001C5A3F">
      <w:pPr>
        <w:rPr>
          <w:rFonts w:cs="Times New Roman"/>
          <w:bCs/>
        </w:rPr>
      </w:pPr>
    </w:p>
    <w:p w14:paraId="1B17AF27" w14:textId="7C12E863" w:rsidR="001C5A3F" w:rsidRDefault="001C5A3F" w:rsidP="001C5A3F">
      <w:pPr>
        <w:rPr>
          <w:rFonts w:cs="Times New Roman"/>
          <w:b/>
        </w:rPr>
      </w:pPr>
      <w:r>
        <w:rPr>
          <w:rFonts w:cs="Times New Roman"/>
          <w:b/>
        </w:rPr>
        <w:lastRenderedPageBreak/>
        <w:t>Irredentist claims</w:t>
      </w:r>
    </w:p>
    <w:p w14:paraId="7C6A1579" w14:textId="0CC6B860" w:rsidR="001C5A3F" w:rsidRDefault="001C5A3F" w:rsidP="001C5A3F">
      <w:pPr>
        <w:rPr>
          <w:rFonts w:cs="Times New Roman"/>
          <w:bCs/>
        </w:rPr>
      </w:pPr>
    </w:p>
    <w:p w14:paraId="3E9BE044" w14:textId="085019BA" w:rsidR="001C5A3F" w:rsidRDefault="00791C12" w:rsidP="001C5A3F">
      <w:pPr>
        <w:rPr>
          <w:rFonts w:cs="Times New Roman"/>
          <w:bCs/>
        </w:rPr>
      </w:pPr>
      <w:r>
        <w:rPr>
          <w:rFonts w:cs="Times New Roman"/>
          <w:bCs/>
        </w:rPr>
        <w:t>NA</w:t>
      </w:r>
    </w:p>
    <w:p w14:paraId="38AB6018" w14:textId="21924D51" w:rsidR="001C5A3F" w:rsidRDefault="001C5A3F" w:rsidP="001C5A3F">
      <w:pPr>
        <w:rPr>
          <w:rFonts w:cs="Times New Roman"/>
          <w:bCs/>
        </w:rPr>
      </w:pPr>
    </w:p>
    <w:p w14:paraId="04ACD2AE" w14:textId="77777777" w:rsidR="001C5A3F" w:rsidRPr="001C5A3F" w:rsidRDefault="001C5A3F" w:rsidP="001C5A3F">
      <w:pPr>
        <w:rPr>
          <w:rFonts w:cs="Times New Roman"/>
          <w:bCs/>
        </w:rPr>
      </w:pPr>
    </w:p>
    <w:p w14:paraId="5BE474BA" w14:textId="48DAAEDF" w:rsidR="001C5A3F" w:rsidRPr="00904609" w:rsidRDefault="001C5A3F" w:rsidP="001C5A3F">
      <w:pPr>
        <w:rPr>
          <w:rFonts w:cs="Times New Roman"/>
        </w:rPr>
      </w:pPr>
      <w:r>
        <w:rPr>
          <w:rFonts w:cs="Times New Roman"/>
          <w:b/>
        </w:rPr>
        <w:t xml:space="preserve">Claimed </w:t>
      </w:r>
      <w:proofErr w:type="gramStart"/>
      <w:r>
        <w:rPr>
          <w:rFonts w:cs="Times New Roman"/>
          <w:b/>
        </w:rPr>
        <w:t>territory</w:t>
      </w:r>
      <w:proofErr w:type="gramEnd"/>
    </w:p>
    <w:p w14:paraId="665ED89D" w14:textId="77777777" w:rsidR="001C5A3F" w:rsidRPr="006F657B" w:rsidRDefault="001C5A3F" w:rsidP="001C5A3F">
      <w:pPr>
        <w:rPr>
          <w:rFonts w:cs="Times New Roman"/>
          <w:bCs/>
          <w:szCs w:val="22"/>
        </w:rPr>
      </w:pPr>
    </w:p>
    <w:p w14:paraId="6C83704F" w14:textId="41B2D3DE" w:rsidR="001C5A3F" w:rsidRPr="002B6B2F" w:rsidRDefault="001C5A3F" w:rsidP="001969DE">
      <w:pPr>
        <w:pStyle w:val="ListParagraph"/>
        <w:numPr>
          <w:ilvl w:val="0"/>
          <w:numId w:val="19"/>
        </w:numPr>
        <w:rPr>
          <w:rFonts w:cs="Times New Roman"/>
          <w:bCs/>
          <w:szCs w:val="22"/>
        </w:rPr>
      </w:pPr>
      <w:r w:rsidRPr="002B6B2F">
        <w:rPr>
          <w:rFonts w:cs="Times New Roman"/>
          <w:bCs/>
          <w:szCs w:val="22"/>
        </w:rPr>
        <w:t xml:space="preserve">Minahan (2002: 1122) notes that </w:t>
      </w:r>
      <w:proofErr w:type="spellStart"/>
      <w:r w:rsidRPr="002B6B2F">
        <w:rPr>
          <w:rFonts w:cs="Times New Roman"/>
          <w:bCs/>
          <w:szCs w:val="22"/>
        </w:rPr>
        <w:t>Maasailand</w:t>
      </w:r>
      <w:proofErr w:type="spellEnd"/>
      <w:r w:rsidRPr="002B6B2F">
        <w:rPr>
          <w:rFonts w:cs="Times New Roman"/>
          <w:bCs/>
          <w:szCs w:val="22"/>
        </w:rPr>
        <w:t xml:space="preserve"> in Tanzania are focused </w:t>
      </w:r>
      <w:proofErr w:type="gramStart"/>
      <w:r w:rsidRPr="002B6B2F">
        <w:rPr>
          <w:rFonts w:cs="Times New Roman"/>
          <w:bCs/>
          <w:szCs w:val="22"/>
        </w:rPr>
        <w:t>around</w:t>
      </w:r>
      <w:proofErr w:type="gramEnd"/>
      <w:r w:rsidRPr="002B6B2F">
        <w:rPr>
          <w:rFonts w:cs="Times New Roman"/>
          <w:bCs/>
          <w:szCs w:val="22"/>
        </w:rPr>
        <w:t xml:space="preserve"> the province of Arusha. </w:t>
      </w:r>
      <w:r w:rsidR="002B6B2F" w:rsidRPr="002B6B2F">
        <w:rPr>
          <w:rFonts w:cs="Times New Roman"/>
          <w:bCs/>
          <w:szCs w:val="22"/>
        </w:rPr>
        <w:t xml:space="preserve">We code the claim using GREG settlement areas, which corresponds with </w:t>
      </w:r>
      <w:r w:rsidR="002B6B2F">
        <w:rPr>
          <w:rFonts w:cs="Times New Roman"/>
          <w:bCs/>
          <w:szCs w:val="22"/>
        </w:rPr>
        <w:t xml:space="preserve">the map in </w:t>
      </w:r>
      <w:r w:rsidR="002B6B2F" w:rsidRPr="002B6B2F">
        <w:rPr>
          <w:rFonts w:cs="Times New Roman"/>
          <w:bCs/>
          <w:szCs w:val="22"/>
        </w:rPr>
        <w:t>Roth (2015: 270).</w:t>
      </w:r>
    </w:p>
    <w:p w14:paraId="097889AD" w14:textId="77777777" w:rsidR="001C5A3F" w:rsidRDefault="001C5A3F" w:rsidP="001C5A3F">
      <w:pPr>
        <w:rPr>
          <w:rFonts w:cs="Times New Roman"/>
          <w:bCs/>
          <w:szCs w:val="22"/>
        </w:rPr>
      </w:pPr>
    </w:p>
    <w:p w14:paraId="5889605A" w14:textId="77777777" w:rsidR="002B6B2F" w:rsidRPr="006F657B" w:rsidRDefault="002B6B2F" w:rsidP="001C5A3F">
      <w:pPr>
        <w:rPr>
          <w:rFonts w:cs="Times New Roman"/>
          <w:bCs/>
          <w:szCs w:val="22"/>
        </w:rPr>
      </w:pPr>
    </w:p>
    <w:p w14:paraId="704678CD" w14:textId="77777777" w:rsidR="001C5A3F" w:rsidRPr="00BE5168" w:rsidRDefault="001C5A3F" w:rsidP="001C5A3F">
      <w:pPr>
        <w:rPr>
          <w:rFonts w:cs="Times New Roman"/>
          <w:b/>
          <w:szCs w:val="22"/>
        </w:rPr>
      </w:pPr>
      <w:r w:rsidRPr="00BE5168">
        <w:rPr>
          <w:rFonts w:cs="Times New Roman"/>
          <w:b/>
          <w:szCs w:val="22"/>
        </w:rPr>
        <w:t>Sovereignty declarations</w:t>
      </w:r>
    </w:p>
    <w:p w14:paraId="5A955133" w14:textId="77777777" w:rsidR="001C5A3F" w:rsidRPr="006F657B" w:rsidRDefault="001C5A3F" w:rsidP="001C5A3F">
      <w:pPr>
        <w:rPr>
          <w:rFonts w:cs="Times New Roman"/>
          <w:szCs w:val="22"/>
        </w:rPr>
      </w:pPr>
    </w:p>
    <w:p w14:paraId="2D58EDC4" w14:textId="77777777" w:rsidR="001C5A3F" w:rsidRPr="006F657B" w:rsidRDefault="001C5A3F" w:rsidP="001C5A3F">
      <w:pPr>
        <w:rPr>
          <w:rFonts w:cs="Times New Roman"/>
          <w:szCs w:val="22"/>
        </w:rPr>
      </w:pPr>
      <w:r>
        <w:rPr>
          <w:rFonts w:cs="Times New Roman"/>
          <w:szCs w:val="22"/>
        </w:rPr>
        <w:t>NA</w:t>
      </w:r>
    </w:p>
    <w:p w14:paraId="47A642AF" w14:textId="77777777" w:rsidR="001C5A3F" w:rsidRDefault="001C5A3F" w:rsidP="001C5A3F">
      <w:pPr>
        <w:ind w:left="709" w:hanging="709"/>
        <w:rPr>
          <w:rFonts w:cs="Times New Roman"/>
          <w:szCs w:val="22"/>
        </w:rPr>
      </w:pPr>
    </w:p>
    <w:p w14:paraId="5058FC2E" w14:textId="77777777" w:rsidR="001C5A3F" w:rsidRPr="006F657B" w:rsidRDefault="001C5A3F" w:rsidP="001C5A3F">
      <w:pPr>
        <w:ind w:left="709" w:hanging="709"/>
        <w:rPr>
          <w:rFonts w:cs="Times New Roman"/>
          <w:szCs w:val="22"/>
        </w:rPr>
      </w:pPr>
    </w:p>
    <w:p w14:paraId="2CF81C68" w14:textId="77777777" w:rsidR="003B497D" w:rsidRPr="00E65C72" w:rsidRDefault="003B497D" w:rsidP="003B497D">
      <w:pPr>
        <w:rPr>
          <w:rFonts w:cs="Times New Roman"/>
          <w:b/>
          <w:szCs w:val="22"/>
        </w:rPr>
      </w:pPr>
      <w:r w:rsidRPr="00E65C72">
        <w:rPr>
          <w:rFonts w:cs="Times New Roman"/>
          <w:b/>
          <w:szCs w:val="22"/>
        </w:rPr>
        <w:t>Separatist armed conflict</w:t>
      </w:r>
    </w:p>
    <w:p w14:paraId="45668F8F" w14:textId="77777777" w:rsidR="003B497D" w:rsidRPr="00E65C72" w:rsidRDefault="003B497D" w:rsidP="003B497D">
      <w:pPr>
        <w:rPr>
          <w:rFonts w:cs="Times New Roman"/>
          <w:szCs w:val="22"/>
        </w:rPr>
      </w:pPr>
    </w:p>
    <w:p w14:paraId="0FB75579" w14:textId="59636FAD" w:rsidR="006F5744" w:rsidRPr="00E65C72" w:rsidRDefault="00E65C72" w:rsidP="00F52397">
      <w:pPr>
        <w:pStyle w:val="ListParagraph"/>
        <w:numPr>
          <w:ilvl w:val="0"/>
          <w:numId w:val="20"/>
        </w:numPr>
      </w:pPr>
      <w:r w:rsidRPr="00E65C72">
        <w:t>In the context of</w:t>
      </w:r>
      <w:r w:rsidR="006F5744" w:rsidRPr="00E65C72">
        <w:t xml:space="preserve"> forced evictions, there </w:t>
      </w:r>
      <w:r w:rsidRPr="00E65C72">
        <w:t>was</w:t>
      </w:r>
      <w:r w:rsidR="006F5744" w:rsidRPr="00E65C72">
        <w:t xml:space="preserve"> one reported death of a police officer in 2022 (O</w:t>
      </w:r>
      <w:r w:rsidR="0039411A" w:rsidRPr="00E65C72">
        <w:t xml:space="preserve">HCHR 2022). </w:t>
      </w:r>
      <w:r w:rsidRPr="00E65C72">
        <w:t>T</w:t>
      </w:r>
      <w:r w:rsidR="0039411A" w:rsidRPr="00E65C72">
        <w:t xml:space="preserve">his does not meet the threshold for separatist violence. </w:t>
      </w:r>
      <w:r w:rsidRPr="00E65C72">
        <w:t>No other evidence for separatist violence as found. [NVIOLSD]</w:t>
      </w:r>
    </w:p>
    <w:p w14:paraId="70A18750" w14:textId="77777777" w:rsidR="003B497D" w:rsidRDefault="003B497D" w:rsidP="003B497D">
      <w:pPr>
        <w:ind w:left="709" w:hanging="709"/>
        <w:rPr>
          <w:rFonts w:cs="Times New Roman"/>
          <w:b/>
        </w:rPr>
      </w:pPr>
    </w:p>
    <w:p w14:paraId="7FD10D0F" w14:textId="77777777" w:rsidR="003B497D" w:rsidRDefault="003B497D" w:rsidP="003B497D">
      <w:pPr>
        <w:ind w:left="709" w:hanging="709"/>
        <w:rPr>
          <w:rFonts w:cs="Times New Roman"/>
          <w:b/>
        </w:rPr>
      </w:pPr>
    </w:p>
    <w:p w14:paraId="5B9BE985" w14:textId="47619B49" w:rsidR="008C5621" w:rsidRPr="00BE5168" w:rsidRDefault="008C5621" w:rsidP="008C5621">
      <w:pPr>
        <w:rPr>
          <w:rFonts w:cs="Times New Roman"/>
          <w:szCs w:val="22"/>
        </w:rPr>
      </w:pPr>
      <w:r>
        <w:rPr>
          <w:rFonts w:cs="Times New Roman"/>
          <w:b/>
          <w:szCs w:val="22"/>
        </w:rPr>
        <w:t xml:space="preserve">Historical </w:t>
      </w:r>
      <w:r w:rsidR="008D3FD0">
        <w:rPr>
          <w:rFonts w:cs="Times New Roman"/>
          <w:b/>
          <w:szCs w:val="22"/>
        </w:rPr>
        <w:t>c</w:t>
      </w:r>
      <w:r>
        <w:rPr>
          <w:rFonts w:cs="Times New Roman"/>
          <w:b/>
          <w:szCs w:val="22"/>
        </w:rPr>
        <w:t>ontext</w:t>
      </w:r>
    </w:p>
    <w:p w14:paraId="075A6837" w14:textId="77777777" w:rsidR="008C5621" w:rsidRPr="006F657B" w:rsidRDefault="008C5621" w:rsidP="008C5621">
      <w:pPr>
        <w:rPr>
          <w:rFonts w:cs="Times New Roman"/>
          <w:szCs w:val="22"/>
        </w:rPr>
      </w:pPr>
    </w:p>
    <w:p w14:paraId="352F9869" w14:textId="62CEC929" w:rsidR="00141671" w:rsidRDefault="00644860" w:rsidP="004576C9">
      <w:pPr>
        <w:pStyle w:val="ListParagraph"/>
        <w:numPr>
          <w:ilvl w:val="0"/>
          <w:numId w:val="16"/>
        </w:numPr>
        <w:rPr>
          <w:rFonts w:cs="Times New Roman"/>
          <w:szCs w:val="22"/>
        </w:rPr>
      </w:pPr>
      <w:r>
        <w:rPr>
          <w:rFonts w:cs="Times New Roman"/>
          <w:szCs w:val="22"/>
        </w:rPr>
        <w:t>The Maas</w:t>
      </w:r>
      <w:r w:rsidR="00EC7B12">
        <w:rPr>
          <w:rFonts w:cs="Times New Roman"/>
          <w:szCs w:val="22"/>
        </w:rPr>
        <w:t>a</w:t>
      </w:r>
      <w:r>
        <w:rPr>
          <w:rFonts w:cs="Times New Roman"/>
          <w:szCs w:val="22"/>
        </w:rPr>
        <w:t>i originated</w:t>
      </w:r>
      <w:r w:rsidR="005D1E59">
        <w:rPr>
          <w:rFonts w:cs="Times New Roman"/>
          <w:szCs w:val="22"/>
        </w:rPr>
        <w:t xml:space="preserve"> along the Nile</w:t>
      </w:r>
      <w:r w:rsidR="002B20DE">
        <w:rPr>
          <w:rFonts w:cs="Times New Roman"/>
          <w:szCs w:val="22"/>
        </w:rPr>
        <w:t xml:space="preserve"> and </w:t>
      </w:r>
      <w:r w:rsidR="002E1C59">
        <w:rPr>
          <w:rFonts w:cs="Times New Roman"/>
          <w:szCs w:val="22"/>
        </w:rPr>
        <w:t xml:space="preserve">Lake Turkan in Northern Kenya. By the </w:t>
      </w:r>
      <w:proofErr w:type="spellStart"/>
      <w:r w:rsidR="002E1C59">
        <w:rPr>
          <w:rFonts w:cs="Times New Roman"/>
          <w:szCs w:val="22"/>
        </w:rPr>
        <w:t>mid 17</w:t>
      </w:r>
      <w:r w:rsidR="002E1C59" w:rsidRPr="002E1C59">
        <w:rPr>
          <w:rFonts w:cs="Times New Roman"/>
          <w:szCs w:val="22"/>
          <w:vertAlign w:val="superscript"/>
        </w:rPr>
        <w:t>th</w:t>
      </w:r>
      <w:proofErr w:type="spellEnd"/>
      <w:r w:rsidR="002E1C59">
        <w:rPr>
          <w:rFonts w:cs="Times New Roman"/>
          <w:szCs w:val="22"/>
        </w:rPr>
        <w:t xml:space="preserve"> century, they had arrive</w:t>
      </w:r>
      <w:r w:rsidR="00845298">
        <w:rPr>
          <w:rFonts w:cs="Times New Roman"/>
          <w:szCs w:val="22"/>
        </w:rPr>
        <w:t>d</w:t>
      </w:r>
      <w:r w:rsidR="002E1C59">
        <w:rPr>
          <w:rFonts w:cs="Times New Roman"/>
          <w:szCs w:val="22"/>
        </w:rPr>
        <w:t xml:space="preserve"> </w:t>
      </w:r>
      <w:r w:rsidR="00A67847">
        <w:rPr>
          <w:rFonts w:cs="Times New Roman"/>
          <w:szCs w:val="22"/>
        </w:rPr>
        <w:t>west of Mt Kilimanjaro in</w:t>
      </w:r>
      <w:r w:rsidR="009620E3">
        <w:rPr>
          <w:rFonts w:cs="Times New Roman"/>
          <w:szCs w:val="22"/>
        </w:rPr>
        <w:t xml:space="preserve"> present day</w:t>
      </w:r>
      <w:r w:rsidR="00A67847">
        <w:rPr>
          <w:rFonts w:cs="Times New Roman"/>
          <w:szCs w:val="22"/>
        </w:rPr>
        <w:t xml:space="preserve"> Tanzania</w:t>
      </w:r>
      <w:r w:rsidR="009620E3">
        <w:rPr>
          <w:rFonts w:cs="Times New Roman"/>
          <w:szCs w:val="22"/>
        </w:rPr>
        <w:t>. They expanded southwards</w:t>
      </w:r>
      <w:r w:rsidR="00850DB5">
        <w:rPr>
          <w:rFonts w:cs="Times New Roman"/>
          <w:szCs w:val="22"/>
        </w:rPr>
        <w:t xml:space="preserve"> </w:t>
      </w:r>
      <w:r w:rsidR="003723EF">
        <w:rPr>
          <w:rFonts w:cs="Times New Roman"/>
          <w:szCs w:val="22"/>
        </w:rPr>
        <w:t xml:space="preserve">until stopped by </w:t>
      </w:r>
      <w:r w:rsidR="00973267">
        <w:rPr>
          <w:rFonts w:cs="Times New Roman"/>
          <w:szCs w:val="22"/>
        </w:rPr>
        <w:t>other tribes in 1830’</w:t>
      </w:r>
      <w:proofErr w:type="gramStart"/>
      <w:r w:rsidR="00973267">
        <w:rPr>
          <w:rFonts w:cs="Times New Roman"/>
          <w:szCs w:val="22"/>
        </w:rPr>
        <w:t>s, and</w:t>
      </w:r>
      <w:proofErr w:type="gramEnd"/>
      <w:r w:rsidR="00973267">
        <w:rPr>
          <w:rFonts w:cs="Times New Roman"/>
          <w:szCs w:val="22"/>
        </w:rPr>
        <w:t xml:space="preserve"> reaching the coast by 1859. </w:t>
      </w:r>
      <w:r w:rsidR="00E622D1">
        <w:rPr>
          <w:rFonts w:cs="Times New Roman"/>
          <w:szCs w:val="22"/>
        </w:rPr>
        <w:t xml:space="preserve">The height of Maasai power is considered to be around the 1870’s (Minahan, 2002: 1123-4; 2016: 253; Danver, 2015: </w:t>
      </w:r>
      <w:r w:rsidR="00162BE0">
        <w:rPr>
          <w:rFonts w:cs="Times New Roman"/>
          <w:szCs w:val="22"/>
        </w:rPr>
        <w:t xml:space="preserve">68). </w:t>
      </w:r>
    </w:p>
    <w:p w14:paraId="60C3913F" w14:textId="31ABD1DD" w:rsidR="00162BE0" w:rsidRPr="001D546E" w:rsidRDefault="00DE3442" w:rsidP="004576C9">
      <w:pPr>
        <w:pStyle w:val="ListParagraph"/>
        <w:numPr>
          <w:ilvl w:val="0"/>
          <w:numId w:val="16"/>
        </w:numPr>
        <w:rPr>
          <w:rFonts w:cs="Times New Roman"/>
          <w:szCs w:val="22"/>
        </w:rPr>
      </w:pPr>
      <w:r>
        <w:rPr>
          <w:rFonts w:cs="Times New Roman"/>
          <w:szCs w:val="22"/>
        </w:rPr>
        <w:t>The Maasai were contacted by German missionaries in 1848 but avoided conversion</w:t>
      </w:r>
      <w:r w:rsidR="001A3FF9">
        <w:rPr>
          <w:rFonts w:cs="Times New Roman"/>
          <w:szCs w:val="22"/>
        </w:rPr>
        <w:t xml:space="preserve">. The British were interested in </w:t>
      </w:r>
      <w:proofErr w:type="spellStart"/>
      <w:r w:rsidR="001A3FF9">
        <w:rPr>
          <w:rFonts w:cs="Times New Roman"/>
          <w:szCs w:val="22"/>
        </w:rPr>
        <w:t>Maasailand</w:t>
      </w:r>
      <w:proofErr w:type="spellEnd"/>
      <w:r w:rsidR="001A3FF9">
        <w:rPr>
          <w:rFonts w:cs="Times New Roman"/>
          <w:szCs w:val="22"/>
        </w:rPr>
        <w:t xml:space="preserve"> </w:t>
      </w:r>
      <w:r w:rsidR="00E71BD0">
        <w:rPr>
          <w:rFonts w:cs="Times New Roman"/>
          <w:szCs w:val="22"/>
        </w:rPr>
        <w:t xml:space="preserve">to create a land corridor between Mombasa and Lake Victoria. </w:t>
      </w:r>
      <w:r w:rsidR="00F611F1">
        <w:rPr>
          <w:rFonts w:cs="Times New Roman"/>
          <w:szCs w:val="22"/>
        </w:rPr>
        <w:t xml:space="preserve">Through diplomacy, the Maasai accepted British rule, but </w:t>
      </w:r>
      <w:proofErr w:type="spellStart"/>
      <w:r w:rsidR="00F611F1">
        <w:rPr>
          <w:rFonts w:cs="Times New Roman"/>
          <w:szCs w:val="22"/>
        </w:rPr>
        <w:t>Maasailand</w:t>
      </w:r>
      <w:proofErr w:type="spellEnd"/>
      <w:r w:rsidR="00F611F1">
        <w:rPr>
          <w:rFonts w:cs="Times New Roman"/>
          <w:szCs w:val="22"/>
        </w:rPr>
        <w:t xml:space="preserve"> was divided </w:t>
      </w:r>
      <w:r w:rsidR="000C690C">
        <w:rPr>
          <w:rFonts w:cs="Times New Roman"/>
          <w:szCs w:val="22"/>
        </w:rPr>
        <w:t>by the Kenyan-Tanganyika border agreed between Britain and Germany in 1890</w:t>
      </w:r>
      <w:r w:rsidR="004C0267">
        <w:rPr>
          <w:rFonts w:cs="Times New Roman"/>
          <w:szCs w:val="22"/>
        </w:rPr>
        <w:t xml:space="preserve"> (Minahan, 2002: 1124; 2016: 254</w:t>
      </w:r>
      <w:r w:rsidR="00643F49">
        <w:rPr>
          <w:rFonts w:cs="Times New Roman"/>
          <w:szCs w:val="22"/>
        </w:rPr>
        <w:t xml:space="preserve">). The Maasai </w:t>
      </w:r>
      <w:r w:rsidR="007844DD">
        <w:rPr>
          <w:rFonts w:cs="Times New Roman"/>
          <w:szCs w:val="22"/>
        </w:rPr>
        <w:t xml:space="preserve">were </w:t>
      </w:r>
      <w:r w:rsidR="00643F49">
        <w:rPr>
          <w:rFonts w:cs="Times New Roman"/>
          <w:szCs w:val="22"/>
        </w:rPr>
        <w:t>unable to effectivel</w:t>
      </w:r>
      <w:r w:rsidR="00B610BC">
        <w:rPr>
          <w:rFonts w:cs="Times New Roman"/>
          <w:szCs w:val="22"/>
        </w:rPr>
        <w:t xml:space="preserve">y resist because they </w:t>
      </w:r>
      <w:r w:rsidR="00643F49">
        <w:rPr>
          <w:rFonts w:cs="Times New Roman"/>
          <w:szCs w:val="22"/>
        </w:rPr>
        <w:t>were severely weakened by a smallpox outbreak that killed approximately 75% of the population throughout the 1890’s</w:t>
      </w:r>
      <w:r w:rsidR="00B610BC">
        <w:rPr>
          <w:rFonts w:cs="Times New Roman"/>
          <w:szCs w:val="22"/>
        </w:rPr>
        <w:t xml:space="preserve"> (Minahan, 2002: 1124)</w:t>
      </w:r>
      <w:r w:rsidR="00643F49">
        <w:rPr>
          <w:rFonts w:cs="Times New Roman"/>
          <w:szCs w:val="22"/>
        </w:rPr>
        <w:t>.</w:t>
      </w:r>
      <w:r w:rsidR="00B46AB5">
        <w:rPr>
          <w:rFonts w:cs="Times New Roman"/>
          <w:szCs w:val="22"/>
        </w:rPr>
        <w:t xml:space="preserve"> After WWI, the British took over Tanganyika</w:t>
      </w:r>
      <w:r w:rsidR="00003097">
        <w:rPr>
          <w:rFonts w:cs="Times New Roman"/>
          <w:szCs w:val="22"/>
        </w:rPr>
        <w:t xml:space="preserve"> under a League of Nations mandate in 1922 (Danver, 2015: </w:t>
      </w:r>
      <w:r w:rsidR="00EA2F62">
        <w:rPr>
          <w:rFonts w:cs="Times New Roman"/>
          <w:szCs w:val="22"/>
        </w:rPr>
        <w:t xml:space="preserve">685), but despite demands to reunify </w:t>
      </w:r>
      <w:proofErr w:type="spellStart"/>
      <w:r w:rsidR="00EA2F62">
        <w:rPr>
          <w:rFonts w:cs="Times New Roman"/>
          <w:szCs w:val="22"/>
        </w:rPr>
        <w:t>Maasailand</w:t>
      </w:r>
      <w:proofErr w:type="spellEnd"/>
      <w:r w:rsidR="00EA2F62">
        <w:rPr>
          <w:rFonts w:cs="Times New Roman"/>
          <w:szCs w:val="22"/>
        </w:rPr>
        <w:t xml:space="preserve"> under a single administration, the pre</w:t>
      </w:r>
      <w:r w:rsidR="007F2E70">
        <w:rPr>
          <w:rFonts w:cs="Times New Roman"/>
          <w:szCs w:val="22"/>
        </w:rPr>
        <w:t xml:space="preserve">-war border maintained split colonial administration over </w:t>
      </w:r>
      <w:proofErr w:type="spellStart"/>
      <w:r w:rsidR="007F2E70">
        <w:rPr>
          <w:rFonts w:cs="Times New Roman"/>
          <w:szCs w:val="22"/>
        </w:rPr>
        <w:t>Maasailand</w:t>
      </w:r>
      <w:proofErr w:type="spellEnd"/>
      <w:r w:rsidR="007F2E70">
        <w:rPr>
          <w:rFonts w:cs="Times New Roman"/>
          <w:szCs w:val="22"/>
        </w:rPr>
        <w:t xml:space="preserve"> (Minahan, 2002: 1124). </w:t>
      </w:r>
      <w:r w:rsidR="00F620EA">
        <w:rPr>
          <w:rFonts w:cs="Times New Roman"/>
          <w:szCs w:val="22"/>
        </w:rPr>
        <w:t>Under Br</w:t>
      </w:r>
      <w:r w:rsidR="00835CD4">
        <w:rPr>
          <w:rFonts w:cs="Times New Roman"/>
          <w:szCs w:val="22"/>
        </w:rPr>
        <w:t>i</w:t>
      </w:r>
      <w:r w:rsidR="00F620EA">
        <w:rPr>
          <w:rFonts w:cs="Times New Roman"/>
          <w:szCs w:val="22"/>
        </w:rPr>
        <w:t>tish rule, agriculturalists were allowed to encroach on Maasai pastoralist land</w:t>
      </w:r>
      <w:r w:rsidR="00BA1390">
        <w:rPr>
          <w:rFonts w:cs="Times New Roman"/>
          <w:szCs w:val="22"/>
        </w:rPr>
        <w:t>s, creating inter-ethnic rivalry</w:t>
      </w:r>
      <w:r w:rsidR="00723209">
        <w:rPr>
          <w:rFonts w:cs="Times New Roman"/>
          <w:szCs w:val="22"/>
        </w:rPr>
        <w:t xml:space="preserve">. </w:t>
      </w:r>
      <w:r w:rsidR="006E247E">
        <w:rPr>
          <w:rFonts w:cs="Times New Roman"/>
          <w:szCs w:val="22"/>
        </w:rPr>
        <w:t>Land pressures were also applied by the es</w:t>
      </w:r>
      <w:r w:rsidR="00CB72BA">
        <w:rPr>
          <w:rFonts w:cs="Times New Roman"/>
          <w:szCs w:val="22"/>
        </w:rPr>
        <w:t xml:space="preserve">tablishment of game reserves, </w:t>
      </w:r>
      <w:r w:rsidR="000F750A">
        <w:rPr>
          <w:rFonts w:cs="Times New Roman"/>
          <w:szCs w:val="22"/>
        </w:rPr>
        <w:t>such as the Seren</w:t>
      </w:r>
      <w:r w:rsidR="001D546E">
        <w:rPr>
          <w:rFonts w:cs="Times New Roman"/>
          <w:szCs w:val="22"/>
        </w:rPr>
        <w:t xml:space="preserve">geti National Park in 1929 and the </w:t>
      </w:r>
      <w:proofErr w:type="spellStart"/>
      <w:r w:rsidR="00CB72BA" w:rsidRPr="001D546E">
        <w:rPr>
          <w:rFonts w:cs="Times New Roman"/>
          <w:szCs w:val="22"/>
        </w:rPr>
        <w:t>Mkomazi</w:t>
      </w:r>
      <w:proofErr w:type="spellEnd"/>
      <w:r w:rsidR="00CB72BA" w:rsidRPr="001D546E">
        <w:rPr>
          <w:rFonts w:cs="Times New Roman"/>
          <w:szCs w:val="22"/>
        </w:rPr>
        <w:t xml:space="preserve"> Game Reserve (MGR) in </w:t>
      </w:r>
      <w:r w:rsidR="000A6370" w:rsidRPr="001D546E">
        <w:rPr>
          <w:rFonts w:cs="Times New Roman"/>
          <w:szCs w:val="22"/>
        </w:rPr>
        <w:t xml:space="preserve">1951, which evicted and limited traditional activities of Maasai people </w:t>
      </w:r>
      <w:r w:rsidR="00816C9D" w:rsidRPr="001D546E">
        <w:rPr>
          <w:rFonts w:cs="Times New Roman"/>
          <w:szCs w:val="22"/>
        </w:rPr>
        <w:t>(Cultural Survival, 1998: Online)</w:t>
      </w:r>
      <w:r w:rsidR="000A6370" w:rsidRPr="001D546E">
        <w:rPr>
          <w:rFonts w:cs="Times New Roman"/>
          <w:szCs w:val="22"/>
        </w:rPr>
        <w:t xml:space="preserve">. </w:t>
      </w:r>
      <w:r w:rsidR="00723209" w:rsidRPr="001D546E">
        <w:rPr>
          <w:rFonts w:cs="Times New Roman"/>
          <w:szCs w:val="22"/>
        </w:rPr>
        <w:t xml:space="preserve">Maasai dissatisfaction was expressed during the Mau </w:t>
      </w:r>
      <w:proofErr w:type="spellStart"/>
      <w:r w:rsidR="00723209" w:rsidRPr="001D546E">
        <w:rPr>
          <w:rFonts w:cs="Times New Roman"/>
          <w:szCs w:val="22"/>
        </w:rPr>
        <w:t>Mau</w:t>
      </w:r>
      <w:proofErr w:type="spellEnd"/>
      <w:r w:rsidR="00723209" w:rsidRPr="001D546E">
        <w:rPr>
          <w:rFonts w:cs="Times New Roman"/>
          <w:szCs w:val="22"/>
        </w:rPr>
        <w:t xml:space="preserve"> </w:t>
      </w:r>
      <w:r w:rsidR="00CC7B9A" w:rsidRPr="001D546E">
        <w:rPr>
          <w:rFonts w:cs="Times New Roman"/>
          <w:szCs w:val="22"/>
        </w:rPr>
        <w:t>uprising</w:t>
      </w:r>
      <w:r w:rsidR="00723209" w:rsidRPr="001D546E">
        <w:rPr>
          <w:rFonts w:cs="Times New Roman"/>
          <w:szCs w:val="22"/>
        </w:rPr>
        <w:t xml:space="preserve"> in Kenya</w:t>
      </w:r>
      <w:r w:rsidR="00CC7B9A" w:rsidRPr="001D546E">
        <w:rPr>
          <w:rFonts w:cs="Times New Roman"/>
          <w:szCs w:val="22"/>
        </w:rPr>
        <w:t xml:space="preserve"> through the Maasai United Front (MUF), </w:t>
      </w:r>
      <w:r w:rsidR="001E5FEC" w:rsidRPr="001D546E">
        <w:rPr>
          <w:rFonts w:cs="Times New Roman"/>
          <w:szCs w:val="22"/>
        </w:rPr>
        <w:t>demanding</w:t>
      </w:r>
      <w:r w:rsidR="00CC7B9A" w:rsidRPr="001D546E">
        <w:rPr>
          <w:rFonts w:cs="Times New Roman"/>
          <w:szCs w:val="22"/>
        </w:rPr>
        <w:t xml:space="preserve"> a </w:t>
      </w:r>
      <w:r w:rsidR="001E5FEC" w:rsidRPr="001D546E">
        <w:rPr>
          <w:rFonts w:cs="Times New Roman"/>
          <w:szCs w:val="22"/>
        </w:rPr>
        <w:t xml:space="preserve">separate independence for </w:t>
      </w:r>
      <w:proofErr w:type="spellStart"/>
      <w:r w:rsidR="001E5FEC" w:rsidRPr="001D546E">
        <w:rPr>
          <w:rFonts w:cs="Times New Roman"/>
          <w:szCs w:val="22"/>
        </w:rPr>
        <w:t>Maasailand</w:t>
      </w:r>
      <w:proofErr w:type="spellEnd"/>
      <w:r w:rsidR="001E5FEC" w:rsidRPr="001D546E">
        <w:rPr>
          <w:rFonts w:cs="Times New Roman"/>
          <w:szCs w:val="22"/>
        </w:rPr>
        <w:t xml:space="preserve"> (Minahan, 2002: </w:t>
      </w:r>
      <w:r w:rsidR="000E4B51" w:rsidRPr="001D546E">
        <w:rPr>
          <w:rFonts w:cs="Times New Roman"/>
          <w:szCs w:val="22"/>
        </w:rPr>
        <w:t>1125</w:t>
      </w:r>
      <w:r w:rsidR="00110D3D" w:rsidRPr="001D546E">
        <w:rPr>
          <w:rFonts w:cs="Times New Roman"/>
          <w:szCs w:val="22"/>
        </w:rPr>
        <w:t xml:space="preserve">; Roth, 2015: </w:t>
      </w:r>
      <w:r w:rsidR="00442D23" w:rsidRPr="001D546E">
        <w:rPr>
          <w:rFonts w:cs="Times New Roman"/>
          <w:szCs w:val="22"/>
        </w:rPr>
        <w:t>277</w:t>
      </w:r>
      <w:r w:rsidR="000E4B51" w:rsidRPr="001D546E">
        <w:rPr>
          <w:rFonts w:cs="Times New Roman"/>
          <w:szCs w:val="22"/>
        </w:rPr>
        <w:t xml:space="preserve">). </w:t>
      </w:r>
    </w:p>
    <w:p w14:paraId="6A9A9A6F" w14:textId="4B7C6FF0" w:rsidR="003836BC" w:rsidRDefault="003836BC" w:rsidP="004576C9">
      <w:pPr>
        <w:pStyle w:val="ListParagraph"/>
        <w:numPr>
          <w:ilvl w:val="0"/>
          <w:numId w:val="16"/>
        </w:numPr>
        <w:rPr>
          <w:rFonts w:cs="Times New Roman"/>
          <w:szCs w:val="22"/>
        </w:rPr>
      </w:pPr>
      <w:r>
        <w:rPr>
          <w:rFonts w:cs="Times New Roman"/>
          <w:szCs w:val="22"/>
        </w:rPr>
        <w:t>Tanganyika gained independence from Britain in</w:t>
      </w:r>
      <w:r w:rsidR="00C23601">
        <w:rPr>
          <w:rFonts w:cs="Times New Roman"/>
          <w:szCs w:val="22"/>
        </w:rPr>
        <w:t xml:space="preserve"> December</w:t>
      </w:r>
      <w:r>
        <w:rPr>
          <w:rFonts w:cs="Times New Roman"/>
          <w:szCs w:val="22"/>
        </w:rPr>
        <w:t xml:space="preserve"> 1961,</w:t>
      </w:r>
      <w:r w:rsidR="00C23601">
        <w:rPr>
          <w:rFonts w:cs="Times New Roman"/>
          <w:szCs w:val="22"/>
        </w:rPr>
        <w:t xml:space="preserve"> and united with the United Republic of Zanzibar </w:t>
      </w:r>
      <w:r w:rsidR="000C6205">
        <w:rPr>
          <w:rFonts w:cs="Times New Roman"/>
          <w:szCs w:val="22"/>
        </w:rPr>
        <w:t>in April 1964 to become the United Republic of Tanzania</w:t>
      </w:r>
      <w:r w:rsidR="00786FB4">
        <w:rPr>
          <w:rFonts w:cs="Times New Roman"/>
          <w:szCs w:val="22"/>
        </w:rPr>
        <w:t xml:space="preserve"> (Danver, 2015: 685). </w:t>
      </w:r>
      <w:r w:rsidR="00132C59">
        <w:rPr>
          <w:rFonts w:cs="Times New Roman"/>
          <w:szCs w:val="22"/>
        </w:rPr>
        <w:t xml:space="preserve">Tanzania became a </w:t>
      </w:r>
      <w:proofErr w:type="gramStart"/>
      <w:r w:rsidR="00132C59">
        <w:rPr>
          <w:rFonts w:cs="Times New Roman"/>
          <w:szCs w:val="22"/>
        </w:rPr>
        <w:t>one party</w:t>
      </w:r>
      <w:proofErr w:type="gramEnd"/>
      <w:r w:rsidR="00132C59">
        <w:rPr>
          <w:rFonts w:cs="Times New Roman"/>
          <w:szCs w:val="22"/>
        </w:rPr>
        <w:t xml:space="preserve"> state in July 1965, which </w:t>
      </w:r>
      <w:r w:rsidR="00D36CDE">
        <w:rPr>
          <w:rFonts w:cs="Times New Roman"/>
          <w:szCs w:val="22"/>
        </w:rPr>
        <w:t xml:space="preserve">appropriated and nationalized Maasai lands, leading to further alienation </w:t>
      </w:r>
      <w:r w:rsidR="00861CD7">
        <w:rPr>
          <w:rFonts w:cs="Times New Roman"/>
          <w:szCs w:val="22"/>
        </w:rPr>
        <w:t xml:space="preserve">and discrimination against Maasai people (Minahan, 2002: 1125, 2088). </w:t>
      </w:r>
      <w:r w:rsidR="00442D23">
        <w:rPr>
          <w:rFonts w:cs="Times New Roman"/>
          <w:szCs w:val="22"/>
        </w:rPr>
        <w:t>The primary iss</w:t>
      </w:r>
      <w:r w:rsidR="00AD4ECC">
        <w:rPr>
          <w:rFonts w:cs="Times New Roman"/>
          <w:szCs w:val="22"/>
        </w:rPr>
        <w:t xml:space="preserve">ue facing the Maasai in an independent Tanzania </w:t>
      </w:r>
      <w:r w:rsidR="006972FF">
        <w:rPr>
          <w:rFonts w:cs="Times New Roman"/>
          <w:szCs w:val="22"/>
        </w:rPr>
        <w:t xml:space="preserve">was land pressure (Minahan, 2002: 1125). </w:t>
      </w:r>
      <w:r w:rsidR="00943D88">
        <w:rPr>
          <w:rFonts w:cs="Times New Roman"/>
          <w:szCs w:val="22"/>
        </w:rPr>
        <w:t>The national parks and reserves established under British rule were a crucial source of income for Tanzania</w:t>
      </w:r>
      <w:r w:rsidR="00D13FFD">
        <w:rPr>
          <w:rFonts w:cs="Times New Roman"/>
          <w:szCs w:val="22"/>
        </w:rPr>
        <w:t xml:space="preserve">, so these reserves were incrementally </w:t>
      </w:r>
      <w:r w:rsidR="004E5A90">
        <w:rPr>
          <w:rFonts w:cs="Times New Roman"/>
          <w:szCs w:val="22"/>
        </w:rPr>
        <w:t>enlarge</w:t>
      </w:r>
      <w:r w:rsidR="00FC5584">
        <w:rPr>
          <w:rFonts w:cs="Times New Roman"/>
          <w:szCs w:val="22"/>
        </w:rPr>
        <w:t xml:space="preserve">d whilst land use rights of the Maasai were gradually restricted, </w:t>
      </w:r>
      <w:r w:rsidR="00AF2F17">
        <w:rPr>
          <w:rFonts w:cs="Times New Roman"/>
          <w:szCs w:val="22"/>
        </w:rPr>
        <w:t>such as in 1975 when all cultivation was restricted in the Ngorongoro Conservation Area</w:t>
      </w:r>
      <w:r w:rsidR="00D80173">
        <w:rPr>
          <w:rFonts w:cs="Times New Roman"/>
          <w:szCs w:val="22"/>
        </w:rPr>
        <w:t xml:space="preserve"> </w:t>
      </w:r>
      <w:r w:rsidR="007539DF">
        <w:rPr>
          <w:rFonts w:cs="Times New Roman"/>
          <w:szCs w:val="22"/>
        </w:rPr>
        <w:t xml:space="preserve">(NCA) </w:t>
      </w:r>
      <w:r w:rsidR="00D80173">
        <w:rPr>
          <w:rFonts w:cs="Times New Roman"/>
          <w:szCs w:val="22"/>
        </w:rPr>
        <w:t xml:space="preserve">(Cultural Survival, 1997: </w:t>
      </w:r>
      <w:r w:rsidR="00D80173">
        <w:rPr>
          <w:rFonts w:cs="Times New Roman"/>
          <w:szCs w:val="22"/>
        </w:rPr>
        <w:lastRenderedPageBreak/>
        <w:t xml:space="preserve">Online). </w:t>
      </w:r>
      <w:r w:rsidR="00B766FD">
        <w:rPr>
          <w:rFonts w:cs="Times New Roman"/>
          <w:szCs w:val="22"/>
        </w:rPr>
        <w:t xml:space="preserve">These land pressures </w:t>
      </w:r>
      <w:r w:rsidR="00751290">
        <w:rPr>
          <w:rFonts w:cs="Times New Roman"/>
          <w:szCs w:val="22"/>
        </w:rPr>
        <w:t xml:space="preserve">led to </w:t>
      </w:r>
      <w:proofErr w:type="spellStart"/>
      <w:r w:rsidR="00751290">
        <w:rPr>
          <w:rFonts w:cs="Times New Roman"/>
          <w:szCs w:val="22"/>
        </w:rPr>
        <w:t>unsuccesful</w:t>
      </w:r>
      <w:proofErr w:type="spellEnd"/>
      <w:r w:rsidR="00751290">
        <w:rPr>
          <w:rFonts w:cs="Times New Roman"/>
          <w:szCs w:val="22"/>
        </w:rPr>
        <w:t xml:space="preserve"> appeals to the government to stop such encroachments</w:t>
      </w:r>
      <w:r w:rsidR="00667FAA">
        <w:rPr>
          <w:rFonts w:cs="Times New Roman"/>
          <w:szCs w:val="22"/>
        </w:rPr>
        <w:t xml:space="preserve"> (Minahan, 2002: 1125</w:t>
      </w:r>
      <w:r w:rsidR="00E164DB">
        <w:rPr>
          <w:rFonts w:cs="Times New Roman"/>
          <w:szCs w:val="22"/>
        </w:rPr>
        <w:t>-6)</w:t>
      </w:r>
      <w:r w:rsidR="00667FAA">
        <w:rPr>
          <w:rFonts w:cs="Times New Roman"/>
          <w:szCs w:val="22"/>
        </w:rPr>
        <w:t xml:space="preserve">, but facilitated the emergence of </w:t>
      </w:r>
      <w:r w:rsidR="00FE59F9">
        <w:rPr>
          <w:rFonts w:cs="Times New Roman"/>
          <w:szCs w:val="22"/>
        </w:rPr>
        <w:t xml:space="preserve">a </w:t>
      </w:r>
      <w:r w:rsidR="00E164DB">
        <w:rPr>
          <w:rFonts w:cs="Times New Roman"/>
          <w:szCs w:val="22"/>
        </w:rPr>
        <w:t xml:space="preserve">Maasai SDM </w:t>
      </w:r>
      <w:r w:rsidR="00FE59F9">
        <w:rPr>
          <w:rFonts w:cs="Times New Roman"/>
          <w:szCs w:val="22"/>
        </w:rPr>
        <w:t xml:space="preserve">movement in the form of the Maasai Environmental </w:t>
      </w:r>
      <w:r w:rsidR="00250291">
        <w:rPr>
          <w:rFonts w:cs="Times New Roman"/>
          <w:szCs w:val="22"/>
        </w:rPr>
        <w:t>Resource Coali</w:t>
      </w:r>
      <w:r w:rsidR="006226E6">
        <w:rPr>
          <w:rFonts w:cs="Times New Roman"/>
          <w:szCs w:val="22"/>
        </w:rPr>
        <w:t xml:space="preserve">tion (MERC) in 1992 (formed in Kenya in 1987). </w:t>
      </w:r>
      <w:r w:rsidR="00B87DF2">
        <w:rPr>
          <w:rFonts w:cs="Times New Roman"/>
          <w:szCs w:val="22"/>
        </w:rPr>
        <w:t xml:space="preserve">This was due to the ending of the single party system in Tanzania, which allowed such groups to merge (Minahan, 2002: 1126, 2089). </w:t>
      </w:r>
      <w:r w:rsidR="009557A6">
        <w:rPr>
          <w:rFonts w:cs="Times New Roman"/>
          <w:szCs w:val="22"/>
        </w:rPr>
        <w:t xml:space="preserve">This group demanded </w:t>
      </w:r>
      <w:proofErr w:type="spellStart"/>
      <w:proofErr w:type="gramStart"/>
      <w:r w:rsidR="009557A6">
        <w:rPr>
          <w:rFonts w:cs="Times New Roman"/>
          <w:szCs w:val="22"/>
        </w:rPr>
        <w:t>a</w:t>
      </w:r>
      <w:proofErr w:type="spellEnd"/>
      <w:proofErr w:type="gramEnd"/>
      <w:r w:rsidR="009557A6">
        <w:rPr>
          <w:rFonts w:cs="Times New Roman"/>
          <w:szCs w:val="22"/>
        </w:rPr>
        <w:t xml:space="preserve"> independent, unified </w:t>
      </w:r>
      <w:proofErr w:type="spellStart"/>
      <w:r w:rsidR="009557A6">
        <w:rPr>
          <w:rFonts w:cs="Times New Roman"/>
          <w:szCs w:val="22"/>
        </w:rPr>
        <w:t>Maasailand</w:t>
      </w:r>
      <w:proofErr w:type="spellEnd"/>
      <w:r w:rsidR="000E5BBF">
        <w:rPr>
          <w:rFonts w:cs="Times New Roman"/>
          <w:szCs w:val="22"/>
        </w:rPr>
        <w:t xml:space="preserve">. </w:t>
      </w:r>
    </w:p>
    <w:p w14:paraId="291B7C7F" w14:textId="22220C8F" w:rsidR="008C5621" w:rsidRDefault="00262FCD" w:rsidP="004576C9">
      <w:pPr>
        <w:pStyle w:val="ListParagraph"/>
        <w:numPr>
          <w:ilvl w:val="0"/>
          <w:numId w:val="16"/>
        </w:numPr>
        <w:rPr>
          <w:rFonts w:cs="Times New Roman"/>
          <w:szCs w:val="22"/>
        </w:rPr>
      </w:pPr>
      <w:r>
        <w:rPr>
          <w:rFonts w:cs="Times New Roman"/>
          <w:szCs w:val="22"/>
        </w:rPr>
        <w:t>Maasai were forcibly evicted in 1988 from the MGR</w:t>
      </w:r>
      <w:r w:rsidR="00C34841">
        <w:rPr>
          <w:rFonts w:cs="Times New Roman"/>
          <w:szCs w:val="22"/>
        </w:rPr>
        <w:t xml:space="preserve"> to allow for the cultivation of</w:t>
      </w:r>
      <w:r w:rsidR="00F62537">
        <w:rPr>
          <w:rFonts w:cs="Times New Roman"/>
          <w:szCs w:val="22"/>
        </w:rPr>
        <w:t xml:space="preserve"> </w:t>
      </w:r>
      <w:r w:rsidR="00C34841">
        <w:rPr>
          <w:rFonts w:cs="Times New Roman"/>
          <w:szCs w:val="22"/>
        </w:rPr>
        <w:t xml:space="preserve">wheat and barley </w:t>
      </w:r>
      <w:r w:rsidR="00243D03">
        <w:rPr>
          <w:rFonts w:cs="Times New Roman"/>
          <w:szCs w:val="22"/>
        </w:rPr>
        <w:t xml:space="preserve">by Tanzania Breweries Limited (TBL) (Cultural Survival, </w:t>
      </w:r>
      <w:r w:rsidR="007B7526">
        <w:rPr>
          <w:rFonts w:cs="Times New Roman"/>
          <w:szCs w:val="22"/>
        </w:rPr>
        <w:t xml:space="preserve">1997: Online; 1998: Online). </w:t>
      </w:r>
      <w:r w:rsidR="009C760F">
        <w:rPr>
          <w:rFonts w:cs="Times New Roman"/>
          <w:szCs w:val="22"/>
        </w:rPr>
        <w:t>This action has been the primary driver of interaction between the Maasai and Tanzanian government in the court</w:t>
      </w:r>
      <w:r w:rsidR="004D3A89">
        <w:rPr>
          <w:rFonts w:cs="Times New Roman"/>
          <w:szCs w:val="22"/>
        </w:rPr>
        <w:t xml:space="preserve">s </w:t>
      </w:r>
      <w:r w:rsidR="00985132">
        <w:rPr>
          <w:rFonts w:cs="Times New Roman"/>
          <w:szCs w:val="22"/>
        </w:rPr>
        <w:t>during</w:t>
      </w:r>
      <w:r w:rsidR="004D3A89">
        <w:rPr>
          <w:rFonts w:cs="Times New Roman"/>
          <w:szCs w:val="22"/>
        </w:rPr>
        <w:t xml:space="preserve"> the following decades. It is also a major restriction on autonomy of </w:t>
      </w:r>
      <w:r w:rsidR="00F77954">
        <w:rPr>
          <w:rFonts w:cs="Times New Roman"/>
          <w:szCs w:val="22"/>
        </w:rPr>
        <w:t xml:space="preserve">the Maasai on land rights, continuing from the </w:t>
      </w:r>
      <w:proofErr w:type="spellStart"/>
      <w:r w:rsidR="00F77954">
        <w:rPr>
          <w:rFonts w:cs="Times New Roman"/>
          <w:szCs w:val="22"/>
        </w:rPr>
        <w:t>develelopments</w:t>
      </w:r>
      <w:proofErr w:type="spellEnd"/>
      <w:r w:rsidR="00F77954">
        <w:rPr>
          <w:rFonts w:cs="Times New Roman"/>
          <w:szCs w:val="22"/>
        </w:rPr>
        <w:t xml:space="preserve"> on national parks in the 1970’s. [1988: autonomy restriction]</w:t>
      </w:r>
    </w:p>
    <w:p w14:paraId="1CA3FFCE" w14:textId="02DD818F" w:rsidR="00F77954" w:rsidRDefault="00F77954" w:rsidP="004576C9">
      <w:pPr>
        <w:rPr>
          <w:rFonts w:cs="Times New Roman"/>
          <w:szCs w:val="22"/>
        </w:rPr>
      </w:pPr>
    </w:p>
    <w:p w14:paraId="06C00758" w14:textId="77777777" w:rsidR="004576C9" w:rsidRPr="004576C9" w:rsidRDefault="004576C9" w:rsidP="004576C9">
      <w:pPr>
        <w:rPr>
          <w:rFonts w:cs="Times New Roman"/>
          <w:szCs w:val="22"/>
        </w:rPr>
      </w:pPr>
    </w:p>
    <w:p w14:paraId="1E83F000" w14:textId="77777777" w:rsidR="008C5621" w:rsidRPr="00BE5168" w:rsidRDefault="008C5621" w:rsidP="008C5621">
      <w:pPr>
        <w:rPr>
          <w:rFonts w:cs="Times New Roman"/>
          <w:b/>
          <w:szCs w:val="22"/>
        </w:rPr>
      </w:pPr>
      <w:r w:rsidRPr="00BE5168">
        <w:rPr>
          <w:rFonts w:cs="Times New Roman"/>
          <w:b/>
          <w:szCs w:val="22"/>
        </w:rPr>
        <w:t>Concessions and restrictions</w:t>
      </w:r>
    </w:p>
    <w:p w14:paraId="469AFE00" w14:textId="7BD757BE" w:rsidR="008C5621" w:rsidRDefault="008C5621" w:rsidP="008C5621">
      <w:pPr>
        <w:rPr>
          <w:rFonts w:cs="Times New Roman"/>
          <w:szCs w:val="22"/>
        </w:rPr>
      </w:pPr>
    </w:p>
    <w:p w14:paraId="09557FBA" w14:textId="099A61D5" w:rsidR="00741F1D" w:rsidRPr="00093A60" w:rsidRDefault="00741F1D" w:rsidP="004576C9">
      <w:pPr>
        <w:pStyle w:val="ListParagraph"/>
        <w:numPr>
          <w:ilvl w:val="0"/>
          <w:numId w:val="17"/>
        </w:numPr>
        <w:rPr>
          <w:rFonts w:cs="Times New Roman"/>
          <w:szCs w:val="22"/>
        </w:rPr>
      </w:pPr>
      <w:r>
        <w:rPr>
          <w:rFonts w:cs="Times New Roman"/>
          <w:szCs w:val="22"/>
        </w:rPr>
        <w:t xml:space="preserve">In 1992 the Tanzanian government issued a license for a ‘wildlife corridor’, or exclusive luxury hunting zone, to </w:t>
      </w:r>
      <w:proofErr w:type="spellStart"/>
      <w:r>
        <w:rPr>
          <w:rFonts w:cs="Times New Roman"/>
          <w:szCs w:val="22"/>
        </w:rPr>
        <w:t>Ortello</w:t>
      </w:r>
      <w:proofErr w:type="spellEnd"/>
      <w:r>
        <w:rPr>
          <w:rFonts w:cs="Times New Roman"/>
          <w:szCs w:val="22"/>
        </w:rPr>
        <w:t xml:space="preserve"> Business Corporation (OBC), owned by UAE royalty. This granted hunting rights on </w:t>
      </w:r>
      <w:proofErr w:type="gramStart"/>
      <w:r>
        <w:rPr>
          <w:rFonts w:cs="Times New Roman"/>
          <w:szCs w:val="22"/>
        </w:rPr>
        <w:t>land</w:t>
      </w:r>
      <w:proofErr w:type="gramEnd"/>
      <w:r w:rsidR="00B743B9">
        <w:rPr>
          <w:rFonts w:cs="Times New Roman"/>
          <w:szCs w:val="22"/>
        </w:rPr>
        <w:t xml:space="preserve"> which was</w:t>
      </w:r>
      <w:r>
        <w:rPr>
          <w:rFonts w:cs="Times New Roman"/>
          <w:szCs w:val="22"/>
        </w:rPr>
        <w:t xml:space="preserve"> home to 60,000 Maasai, who have been persistently subjected to forced evictions and violence (Minority Rights Group, 2018</w:t>
      </w:r>
      <w:r w:rsidR="00D457DF">
        <w:rPr>
          <w:rFonts w:cs="Times New Roman"/>
          <w:szCs w:val="22"/>
        </w:rPr>
        <w:t>: Online</w:t>
      </w:r>
      <w:r>
        <w:rPr>
          <w:rFonts w:cs="Times New Roman"/>
          <w:szCs w:val="22"/>
        </w:rPr>
        <w:t>).</w:t>
      </w:r>
      <w:r w:rsidR="00213E81">
        <w:rPr>
          <w:rFonts w:cs="Times New Roman"/>
          <w:szCs w:val="22"/>
        </w:rPr>
        <w:t xml:space="preserve"> Note: it is not clear whether this restriction was made before or after the SDM’s start date.</w:t>
      </w:r>
      <w:r>
        <w:rPr>
          <w:rFonts w:cs="Times New Roman"/>
          <w:szCs w:val="22"/>
        </w:rPr>
        <w:t xml:space="preserve"> [1992: autonomy restriction]</w:t>
      </w:r>
    </w:p>
    <w:p w14:paraId="7D93396A" w14:textId="2B5528DE" w:rsidR="00A23DDA" w:rsidRDefault="00EE24CD" w:rsidP="004576C9">
      <w:pPr>
        <w:pStyle w:val="ListParagraph"/>
        <w:numPr>
          <w:ilvl w:val="0"/>
          <w:numId w:val="17"/>
        </w:numPr>
        <w:rPr>
          <w:rFonts w:cs="Times New Roman"/>
          <w:szCs w:val="22"/>
        </w:rPr>
      </w:pPr>
      <w:r>
        <w:rPr>
          <w:rFonts w:cs="Times New Roman"/>
          <w:szCs w:val="22"/>
        </w:rPr>
        <w:t xml:space="preserve">In response to </w:t>
      </w:r>
      <w:r w:rsidR="00A408A3">
        <w:rPr>
          <w:rFonts w:cs="Times New Roman"/>
          <w:szCs w:val="22"/>
        </w:rPr>
        <w:t xml:space="preserve">private land rights cases brought against the Tanzanian government, it </w:t>
      </w:r>
      <w:r w:rsidR="00D32F27">
        <w:rPr>
          <w:rFonts w:cs="Times New Roman"/>
          <w:szCs w:val="22"/>
        </w:rPr>
        <w:t xml:space="preserve">proposed a National Land Policy in 1995 (Cultural Survival, 1997: Online). This was delivered in </w:t>
      </w:r>
      <w:r w:rsidR="00CE585E">
        <w:rPr>
          <w:rFonts w:cs="Times New Roman"/>
          <w:szCs w:val="22"/>
        </w:rPr>
        <w:t>1997, formalizing land dispute</w:t>
      </w:r>
      <w:r w:rsidR="004060EB">
        <w:rPr>
          <w:rFonts w:cs="Times New Roman"/>
          <w:szCs w:val="22"/>
        </w:rPr>
        <w:t xml:space="preserve"> and compensation mechanisms</w:t>
      </w:r>
      <w:r w:rsidR="00065453">
        <w:rPr>
          <w:rFonts w:cs="Times New Roman"/>
          <w:szCs w:val="22"/>
        </w:rPr>
        <w:t xml:space="preserve">, but reaffirmed the power of the central government to control the use of land. Despite its promises, it was a framework that restricted the possibility of </w:t>
      </w:r>
      <w:r w:rsidR="00035E5A">
        <w:rPr>
          <w:rFonts w:cs="Times New Roman"/>
          <w:szCs w:val="22"/>
        </w:rPr>
        <w:t xml:space="preserve">successful </w:t>
      </w:r>
      <w:r w:rsidR="000D346D">
        <w:rPr>
          <w:rFonts w:cs="Times New Roman"/>
          <w:szCs w:val="22"/>
        </w:rPr>
        <w:t>land claims</w:t>
      </w:r>
      <w:r w:rsidR="00035E5A">
        <w:rPr>
          <w:rFonts w:cs="Times New Roman"/>
          <w:szCs w:val="22"/>
        </w:rPr>
        <w:t xml:space="preserve"> by pastoralist groups, including the Maasai</w:t>
      </w:r>
      <w:r w:rsidR="000D346D">
        <w:rPr>
          <w:rFonts w:cs="Times New Roman"/>
          <w:szCs w:val="22"/>
        </w:rPr>
        <w:t xml:space="preserve"> (</w:t>
      </w:r>
      <w:r w:rsidR="00BA6B38">
        <w:rPr>
          <w:rFonts w:cs="Times New Roman"/>
          <w:szCs w:val="22"/>
        </w:rPr>
        <w:t xml:space="preserve">Land Links, 2016: </w:t>
      </w:r>
      <w:r w:rsidR="007D42D0">
        <w:rPr>
          <w:rFonts w:cs="Times New Roman"/>
          <w:szCs w:val="22"/>
        </w:rPr>
        <w:t xml:space="preserve">Online). </w:t>
      </w:r>
      <w:r w:rsidR="00843613">
        <w:rPr>
          <w:rFonts w:cs="Times New Roman"/>
          <w:szCs w:val="22"/>
        </w:rPr>
        <w:t>We do not code a concession.</w:t>
      </w:r>
      <w:r w:rsidR="007D42D0">
        <w:rPr>
          <w:rFonts w:cs="Times New Roman"/>
          <w:szCs w:val="22"/>
        </w:rPr>
        <w:t xml:space="preserve"> </w:t>
      </w:r>
    </w:p>
    <w:p w14:paraId="3493B3E6" w14:textId="6350F752" w:rsidR="00E23AD1" w:rsidRDefault="00D85283" w:rsidP="004576C9">
      <w:pPr>
        <w:pStyle w:val="ListParagraph"/>
        <w:numPr>
          <w:ilvl w:val="0"/>
          <w:numId w:val="17"/>
        </w:numPr>
        <w:rPr>
          <w:rFonts w:cs="Times New Roman"/>
          <w:szCs w:val="22"/>
        </w:rPr>
      </w:pPr>
      <w:r>
        <w:rPr>
          <w:rFonts w:cs="Times New Roman"/>
          <w:szCs w:val="22"/>
        </w:rPr>
        <w:t xml:space="preserve">The Village Land Act of 1999 provided a route for land recognition of the pastoralist Maasai. Although there was no category for grazing land recognition, grazing grounds could for the first time be claimed as legally occupied and therefore protected. This occupied grazing land came under </w:t>
      </w:r>
      <w:r w:rsidR="0076573E">
        <w:rPr>
          <w:rFonts w:cs="Times New Roman"/>
          <w:szCs w:val="22"/>
        </w:rPr>
        <w:t>some control of village councils, who could grant or deny use of this land t</w:t>
      </w:r>
      <w:r w:rsidR="003D4A29">
        <w:rPr>
          <w:rFonts w:cs="Times New Roman"/>
          <w:szCs w:val="22"/>
        </w:rPr>
        <w:t>o</w:t>
      </w:r>
      <w:r w:rsidR="0076573E">
        <w:rPr>
          <w:rFonts w:cs="Times New Roman"/>
          <w:szCs w:val="22"/>
        </w:rPr>
        <w:t xml:space="preserve"> foreign companies </w:t>
      </w:r>
      <w:r w:rsidR="003D4A29">
        <w:rPr>
          <w:rFonts w:cs="Times New Roman"/>
          <w:szCs w:val="22"/>
        </w:rPr>
        <w:t>under stipulated conditions</w:t>
      </w:r>
      <w:r w:rsidR="00BB204A">
        <w:rPr>
          <w:rFonts w:cs="Times New Roman"/>
          <w:szCs w:val="22"/>
        </w:rPr>
        <w:t xml:space="preserve"> </w:t>
      </w:r>
      <w:r w:rsidR="00131B71">
        <w:rPr>
          <w:rFonts w:cs="Times New Roman"/>
          <w:szCs w:val="22"/>
        </w:rPr>
        <w:t>(</w:t>
      </w:r>
      <w:r w:rsidR="00BB204A">
        <w:rPr>
          <w:rFonts w:cs="Times New Roman"/>
          <w:szCs w:val="22"/>
        </w:rPr>
        <w:t>Land Links, 2016: Online</w:t>
      </w:r>
      <w:r w:rsidR="00207E7C">
        <w:rPr>
          <w:rFonts w:cs="Times New Roman"/>
          <w:szCs w:val="22"/>
        </w:rPr>
        <w:t>)</w:t>
      </w:r>
      <w:r w:rsidR="003D4A29">
        <w:rPr>
          <w:rFonts w:cs="Times New Roman"/>
          <w:szCs w:val="22"/>
        </w:rPr>
        <w:t xml:space="preserve">. Although the land at large was still under formal control of the government, it was a move that </w:t>
      </w:r>
      <w:r w:rsidR="00BB204A">
        <w:rPr>
          <w:rFonts w:cs="Times New Roman"/>
          <w:szCs w:val="22"/>
        </w:rPr>
        <w:t xml:space="preserve">provided meaningful control over land use as defined by the pastoralist Maasai. </w:t>
      </w:r>
      <w:r w:rsidR="00207E7C">
        <w:rPr>
          <w:rFonts w:cs="Times New Roman"/>
          <w:szCs w:val="22"/>
        </w:rPr>
        <w:t>[1999: autonomy concession]</w:t>
      </w:r>
    </w:p>
    <w:p w14:paraId="281B6996" w14:textId="7BAA645E" w:rsidR="002942DF" w:rsidRDefault="002942DF" w:rsidP="004576C9">
      <w:pPr>
        <w:pStyle w:val="ListParagraph"/>
        <w:numPr>
          <w:ilvl w:val="0"/>
          <w:numId w:val="17"/>
        </w:numPr>
        <w:rPr>
          <w:rFonts w:cs="Times New Roman"/>
          <w:szCs w:val="22"/>
        </w:rPr>
      </w:pPr>
      <w:r>
        <w:rPr>
          <w:rFonts w:cs="Times New Roman"/>
          <w:szCs w:val="22"/>
        </w:rPr>
        <w:t xml:space="preserve">It should be noted that the above Village Land Act was part of </w:t>
      </w:r>
      <w:r w:rsidR="003F24C1">
        <w:rPr>
          <w:rFonts w:cs="Times New Roman"/>
          <w:szCs w:val="22"/>
        </w:rPr>
        <w:t xml:space="preserve">a policy of </w:t>
      </w:r>
      <w:r w:rsidR="00483DCA">
        <w:rPr>
          <w:rFonts w:cs="Times New Roman"/>
          <w:szCs w:val="22"/>
        </w:rPr>
        <w:t>‘</w:t>
      </w:r>
      <w:r w:rsidR="003F24C1">
        <w:rPr>
          <w:rFonts w:cs="Times New Roman"/>
          <w:szCs w:val="22"/>
        </w:rPr>
        <w:t>Decentralization by Devolution</w:t>
      </w:r>
      <w:r w:rsidR="00483DCA">
        <w:rPr>
          <w:rFonts w:cs="Times New Roman"/>
          <w:szCs w:val="22"/>
        </w:rPr>
        <w:t>’</w:t>
      </w:r>
      <w:r w:rsidR="00E712D1">
        <w:rPr>
          <w:rFonts w:cs="Times New Roman"/>
          <w:szCs w:val="22"/>
        </w:rPr>
        <w:t xml:space="preserve"> in Tanzania during the late 1990’s</w:t>
      </w:r>
      <w:r>
        <w:rPr>
          <w:rFonts w:cs="Times New Roman"/>
          <w:szCs w:val="22"/>
        </w:rPr>
        <w:t>.</w:t>
      </w:r>
      <w:r w:rsidR="00450D70">
        <w:rPr>
          <w:rFonts w:cs="Times New Roman"/>
          <w:szCs w:val="22"/>
        </w:rPr>
        <w:t xml:space="preserve"> However, there is no evidence of what </w:t>
      </w:r>
      <w:proofErr w:type="spellStart"/>
      <w:r w:rsidR="00450D70">
        <w:rPr>
          <w:rFonts w:cs="Times New Roman"/>
          <w:szCs w:val="22"/>
        </w:rPr>
        <w:t>executve</w:t>
      </w:r>
      <w:proofErr w:type="spellEnd"/>
      <w:r w:rsidR="00450D70">
        <w:rPr>
          <w:rFonts w:cs="Times New Roman"/>
          <w:szCs w:val="22"/>
        </w:rPr>
        <w:t xml:space="preserve"> power in these 30 devolved units looks like</w:t>
      </w:r>
      <w:r w:rsidR="00D53FBC">
        <w:rPr>
          <w:rFonts w:cs="Times New Roman"/>
          <w:szCs w:val="22"/>
        </w:rPr>
        <w:t xml:space="preserve">, or whether this had any impact on Maasai </w:t>
      </w:r>
      <w:proofErr w:type="spellStart"/>
      <w:r w:rsidR="00D53FBC">
        <w:rPr>
          <w:rFonts w:cs="Times New Roman"/>
          <w:szCs w:val="22"/>
        </w:rPr>
        <w:t>self determination</w:t>
      </w:r>
      <w:proofErr w:type="spellEnd"/>
      <w:r w:rsidR="003F24C1">
        <w:rPr>
          <w:rFonts w:cs="Times New Roman"/>
          <w:szCs w:val="22"/>
        </w:rPr>
        <w:t xml:space="preserve"> (beyond the Village Land Act 1999)</w:t>
      </w:r>
      <w:r w:rsidR="00450D70">
        <w:rPr>
          <w:rFonts w:cs="Times New Roman"/>
          <w:szCs w:val="22"/>
        </w:rPr>
        <w:t xml:space="preserve">, and therefore no concession is coded. </w:t>
      </w:r>
    </w:p>
    <w:p w14:paraId="361B3E81" w14:textId="342CE333" w:rsidR="00433ACD" w:rsidRDefault="00433ACD" w:rsidP="004576C9">
      <w:pPr>
        <w:pStyle w:val="ListParagraph"/>
        <w:numPr>
          <w:ilvl w:val="0"/>
          <w:numId w:val="17"/>
        </w:numPr>
        <w:rPr>
          <w:rFonts w:cs="Times New Roman"/>
          <w:szCs w:val="22"/>
        </w:rPr>
      </w:pPr>
      <w:r>
        <w:rPr>
          <w:rFonts w:cs="Times New Roman"/>
          <w:szCs w:val="22"/>
        </w:rPr>
        <w:t xml:space="preserve">The Wildlife Conservation Act of 2009 established the </w:t>
      </w:r>
      <w:r w:rsidR="007539DF">
        <w:rPr>
          <w:rFonts w:cs="Times New Roman"/>
          <w:szCs w:val="22"/>
        </w:rPr>
        <w:t>NCA</w:t>
      </w:r>
      <w:r>
        <w:rPr>
          <w:rFonts w:cs="Times New Roman"/>
          <w:szCs w:val="22"/>
        </w:rPr>
        <w:t xml:space="preserve"> as a protected area and UNESCO World Heritage Site. This placed a severe restriction to land rights of pastoralist Maasai by prohibiting their livestock from grazing on the land without permission of the zones director and exposing them to eviction without provision of alternative housing (as pastoralists did not have sufficient security for housing under the law) (</w:t>
      </w:r>
      <w:proofErr w:type="spellStart"/>
      <w:r>
        <w:rPr>
          <w:rFonts w:cs="Times New Roman"/>
          <w:szCs w:val="22"/>
        </w:rPr>
        <w:t>Laltaika</w:t>
      </w:r>
      <w:proofErr w:type="spellEnd"/>
      <w:r>
        <w:rPr>
          <w:rFonts w:cs="Times New Roman"/>
          <w:szCs w:val="22"/>
        </w:rPr>
        <w:t>, 2013: 57-60). [2009: autonomy restriction]</w:t>
      </w:r>
    </w:p>
    <w:p w14:paraId="632E98AE" w14:textId="7352719D" w:rsidR="00843613" w:rsidRDefault="001D2DF9" w:rsidP="004576C9">
      <w:pPr>
        <w:pStyle w:val="ListParagraph"/>
        <w:numPr>
          <w:ilvl w:val="0"/>
          <w:numId w:val="17"/>
        </w:numPr>
        <w:rPr>
          <w:rFonts w:cs="Times New Roman"/>
          <w:szCs w:val="22"/>
        </w:rPr>
      </w:pPr>
      <w:r>
        <w:rPr>
          <w:rFonts w:cs="Times New Roman"/>
          <w:szCs w:val="22"/>
        </w:rPr>
        <w:t>In 2013, the Tanzanian government extended the license to the OBC</w:t>
      </w:r>
      <w:r w:rsidR="00843613">
        <w:rPr>
          <w:rFonts w:cs="Times New Roman"/>
          <w:szCs w:val="22"/>
        </w:rPr>
        <w:t xml:space="preserve"> (originally granted in 1992)</w:t>
      </w:r>
      <w:r>
        <w:rPr>
          <w:rFonts w:cs="Times New Roman"/>
          <w:szCs w:val="22"/>
        </w:rPr>
        <w:t xml:space="preserve">, expanding the ‘wildlife corridor by 1,500 sq km and threatening 30,000 Maasai with eviction. </w:t>
      </w:r>
      <w:r w:rsidR="00843613">
        <w:rPr>
          <w:rFonts w:cs="Times New Roman"/>
          <w:szCs w:val="22"/>
        </w:rPr>
        <w:t>[2013: autonomy restriction]</w:t>
      </w:r>
    </w:p>
    <w:p w14:paraId="6247B3BF" w14:textId="768490A6" w:rsidR="00641C59" w:rsidRPr="00E930DA" w:rsidRDefault="001D2DF9" w:rsidP="00E930DA">
      <w:pPr>
        <w:pStyle w:val="ListParagraph"/>
        <w:numPr>
          <w:ilvl w:val="0"/>
          <w:numId w:val="17"/>
        </w:numPr>
        <w:rPr>
          <w:rFonts w:cs="Times New Roman"/>
          <w:szCs w:val="22"/>
        </w:rPr>
      </w:pPr>
      <w:r>
        <w:rPr>
          <w:rFonts w:cs="Times New Roman"/>
          <w:szCs w:val="22"/>
        </w:rPr>
        <w:t xml:space="preserve">Under international pressure, the </w:t>
      </w:r>
      <w:r w:rsidR="00843613">
        <w:rPr>
          <w:rFonts w:cs="Times New Roman"/>
          <w:szCs w:val="22"/>
        </w:rPr>
        <w:t>extension of the wildlife corridor</w:t>
      </w:r>
      <w:r>
        <w:rPr>
          <w:rFonts w:cs="Times New Roman"/>
          <w:szCs w:val="22"/>
        </w:rPr>
        <w:t xml:space="preserve"> was reversed in 2015</w:t>
      </w:r>
      <w:r w:rsidR="00843613">
        <w:rPr>
          <w:rFonts w:cs="Times New Roman"/>
          <w:szCs w:val="22"/>
        </w:rPr>
        <w:t xml:space="preserve"> and, in</w:t>
      </w:r>
      <w:r>
        <w:rPr>
          <w:rFonts w:cs="Times New Roman"/>
          <w:szCs w:val="22"/>
        </w:rPr>
        <w:t xml:space="preserve"> November 2017, the government revoked all licenses from OBC on grounds of corrupt practices (Minority Rights Group, 2018: Online). However, on December 6</w:t>
      </w:r>
      <w:r w:rsidRPr="001F674D">
        <w:rPr>
          <w:rFonts w:cs="Times New Roman"/>
          <w:szCs w:val="22"/>
          <w:vertAlign w:val="superscript"/>
        </w:rPr>
        <w:t>th</w:t>
      </w:r>
      <w:proofErr w:type="gramStart"/>
      <w:r>
        <w:rPr>
          <w:rFonts w:cs="Times New Roman"/>
          <w:szCs w:val="22"/>
        </w:rPr>
        <w:t xml:space="preserve"> 2017</w:t>
      </w:r>
      <w:proofErr w:type="gramEnd"/>
      <w:r>
        <w:rPr>
          <w:rFonts w:cs="Times New Roman"/>
          <w:szCs w:val="22"/>
        </w:rPr>
        <w:t>, the Prime Minister announced OBC would be allowed to stay and that the area would be overseen by a special authority (Indigenous Africa, 2020</w:t>
      </w:r>
      <w:r w:rsidR="004960EC">
        <w:rPr>
          <w:rFonts w:cs="Times New Roman"/>
          <w:szCs w:val="22"/>
        </w:rPr>
        <w:t>a</w:t>
      </w:r>
      <w:r>
        <w:rPr>
          <w:rFonts w:cs="Times New Roman"/>
          <w:szCs w:val="22"/>
        </w:rPr>
        <w:t xml:space="preserve">: Online). </w:t>
      </w:r>
      <w:r w:rsidR="00843613">
        <w:rPr>
          <w:rFonts w:cs="Times New Roman"/>
          <w:szCs w:val="22"/>
        </w:rPr>
        <w:t>We do not code a concession.</w:t>
      </w:r>
    </w:p>
    <w:p w14:paraId="228B91FF" w14:textId="56AE2052" w:rsidR="002618A8" w:rsidRDefault="002618A8" w:rsidP="004576C9">
      <w:pPr>
        <w:pStyle w:val="ListParagraph"/>
        <w:numPr>
          <w:ilvl w:val="0"/>
          <w:numId w:val="17"/>
        </w:numPr>
        <w:rPr>
          <w:rFonts w:cs="Times New Roman"/>
          <w:szCs w:val="22"/>
        </w:rPr>
      </w:pPr>
      <w:r w:rsidRPr="006A7FD4">
        <w:rPr>
          <w:rFonts w:cs="Times New Roman"/>
          <w:szCs w:val="22"/>
        </w:rPr>
        <w:t xml:space="preserve">In reference to the above 1988 autonomy restriction from the evictions of the MGR, the Maasai brought the case to the Tanzanian Supreme Court in 1994. Despite being beyond the statute of limitations, the court did grant the right to limited compensation, but refused to order the return of </w:t>
      </w:r>
      <w:r w:rsidRPr="006A7FD4">
        <w:rPr>
          <w:rFonts w:cs="Times New Roman"/>
          <w:szCs w:val="22"/>
        </w:rPr>
        <w:lastRenderedPageBreak/>
        <w:t xml:space="preserve">the land. This is noted by Cultural Survival as a failure of the state to decide on whose claim was superior, the game reserves and national parks or the Maasai communities living on them (Cultural Survival, 1998: Online). The case of the eviction of the Maasai by the TBL (and later Tanzania Conservation Limited, TCL) was brought back to the courts in 2010, with the objective of returning the land. The case was dismissed in 2013, returned, and lost in 2015. This closed the issue of the eviction from Maasai land by the Tanzanian government. </w:t>
      </w:r>
    </w:p>
    <w:p w14:paraId="711AD8E8" w14:textId="11331D39" w:rsidR="00E930DA" w:rsidRPr="00E65C72" w:rsidRDefault="00313935" w:rsidP="004576C9">
      <w:pPr>
        <w:pStyle w:val="ListParagraph"/>
        <w:numPr>
          <w:ilvl w:val="0"/>
          <w:numId w:val="17"/>
        </w:numPr>
        <w:rPr>
          <w:rFonts w:cs="Times New Roman"/>
          <w:szCs w:val="22"/>
        </w:rPr>
      </w:pPr>
      <w:r w:rsidRPr="00E65C72">
        <w:rPr>
          <w:rFonts w:cs="Times New Roman"/>
          <w:szCs w:val="22"/>
        </w:rPr>
        <w:t>On the 13</w:t>
      </w:r>
      <w:r w:rsidRPr="00E65C72">
        <w:rPr>
          <w:rFonts w:cs="Times New Roman"/>
          <w:szCs w:val="22"/>
          <w:vertAlign w:val="superscript"/>
        </w:rPr>
        <w:t>th</w:t>
      </w:r>
      <w:r w:rsidRPr="00E65C72">
        <w:rPr>
          <w:rFonts w:cs="Times New Roman"/>
          <w:szCs w:val="22"/>
        </w:rPr>
        <w:t xml:space="preserve"> and 14</w:t>
      </w:r>
      <w:r w:rsidRPr="00E65C72">
        <w:rPr>
          <w:rFonts w:cs="Times New Roman"/>
          <w:szCs w:val="22"/>
          <w:vertAlign w:val="superscript"/>
        </w:rPr>
        <w:t>th</w:t>
      </w:r>
      <w:r w:rsidRPr="00E65C72">
        <w:rPr>
          <w:rFonts w:cs="Times New Roman"/>
          <w:szCs w:val="22"/>
        </w:rPr>
        <w:t xml:space="preserve"> of November in 2017, </w:t>
      </w:r>
      <w:r w:rsidR="002E3648" w:rsidRPr="00E65C72">
        <w:rPr>
          <w:rFonts w:cs="Times New Roman"/>
          <w:szCs w:val="22"/>
        </w:rPr>
        <w:t xml:space="preserve">185 Maasai homesteads were burned down in the Serengeti </w:t>
      </w:r>
      <w:r w:rsidR="003558A0" w:rsidRPr="00E65C72">
        <w:rPr>
          <w:rFonts w:cs="Times New Roman"/>
          <w:szCs w:val="22"/>
        </w:rPr>
        <w:t xml:space="preserve">National Park and Ngorongoro Conservation area, rendering around 6,800 Maasai homeless. </w:t>
      </w:r>
      <w:proofErr w:type="gramStart"/>
      <w:r w:rsidR="003558A0" w:rsidRPr="00E65C72">
        <w:rPr>
          <w:rFonts w:cs="Times New Roman"/>
          <w:szCs w:val="22"/>
        </w:rPr>
        <w:t>These area</w:t>
      </w:r>
      <w:proofErr w:type="gramEnd"/>
      <w:r w:rsidR="003558A0" w:rsidRPr="00E65C72">
        <w:rPr>
          <w:rFonts w:cs="Times New Roman"/>
          <w:szCs w:val="22"/>
        </w:rPr>
        <w:t xml:space="preserve"> were </w:t>
      </w:r>
      <w:r w:rsidR="001F66C7" w:rsidRPr="00E65C72">
        <w:rPr>
          <w:rFonts w:cs="Times New Roman"/>
          <w:szCs w:val="22"/>
        </w:rPr>
        <w:t>supposed to be protected under the 1999 Village Act</w:t>
      </w:r>
      <w:r w:rsidR="00871094" w:rsidRPr="00E65C72">
        <w:rPr>
          <w:rFonts w:cs="Times New Roman"/>
          <w:szCs w:val="22"/>
        </w:rPr>
        <w:t xml:space="preserve">, so this action represents a reversal of this legal protection through arbitrary land grabs </w:t>
      </w:r>
      <w:r w:rsidR="00FA6622" w:rsidRPr="00E65C72">
        <w:rPr>
          <w:rFonts w:cs="Times New Roman"/>
          <w:szCs w:val="22"/>
        </w:rPr>
        <w:t xml:space="preserve">by the Tanzanian government (Nexis 2017). </w:t>
      </w:r>
      <w:r w:rsidR="008353FB" w:rsidRPr="00E65C72">
        <w:rPr>
          <w:rFonts w:cs="Times New Roman"/>
          <w:szCs w:val="22"/>
        </w:rPr>
        <w:t>[2017: autonomy restriction]</w:t>
      </w:r>
    </w:p>
    <w:p w14:paraId="183452C8" w14:textId="70F4C947" w:rsidR="00D40DD5" w:rsidRDefault="00B03307" w:rsidP="004576C9">
      <w:pPr>
        <w:pStyle w:val="ListParagraph"/>
        <w:numPr>
          <w:ilvl w:val="0"/>
          <w:numId w:val="17"/>
        </w:numPr>
        <w:rPr>
          <w:rFonts w:cs="Times New Roman"/>
          <w:szCs w:val="22"/>
        </w:rPr>
      </w:pPr>
      <w:r>
        <w:rPr>
          <w:rFonts w:cs="Times New Roman"/>
          <w:szCs w:val="22"/>
        </w:rPr>
        <w:t>In 2019 the Tanzanian government</w:t>
      </w:r>
      <w:r w:rsidR="001707CC">
        <w:rPr>
          <w:rFonts w:cs="Times New Roman"/>
          <w:szCs w:val="22"/>
        </w:rPr>
        <w:t xml:space="preserve"> developed a Multiple Land Use Model, following recommendations by UNESCO, </w:t>
      </w:r>
      <w:r w:rsidR="00812B87">
        <w:rPr>
          <w:rFonts w:cs="Times New Roman"/>
          <w:szCs w:val="22"/>
        </w:rPr>
        <w:t>that failed to consult with the Maasai. This planned to div</w:t>
      </w:r>
      <w:r w:rsidR="00D02552">
        <w:rPr>
          <w:rFonts w:cs="Times New Roman"/>
          <w:szCs w:val="22"/>
        </w:rPr>
        <w:t>i</w:t>
      </w:r>
      <w:r w:rsidR="00812B87">
        <w:rPr>
          <w:rFonts w:cs="Times New Roman"/>
          <w:szCs w:val="22"/>
        </w:rPr>
        <w:t>d</w:t>
      </w:r>
      <w:r w:rsidR="00D02552">
        <w:rPr>
          <w:rFonts w:cs="Times New Roman"/>
          <w:szCs w:val="22"/>
        </w:rPr>
        <w:t>e</w:t>
      </w:r>
      <w:r w:rsidR="00812B87">
        <w:rPr>
          <w:rFonts w:cs="Times New Roman"/>
          <w:szCs w:val="22"/>
        </w:rPr>
        <w:t xml:space="preserve"> the </w:t>
      </w:r>
      <w:r w:rsidR="007539DF">
        <w:rPr>
          <w:rFonts w:cs="Times New Roman"/>
          <w:szCs w:val="22"/>
        </w:rPr>
        <w:t>NCA</w:t>
      </w:r>
      <w:r w:rsidR="00F24218">
        <w:rPr>
          <w:rFonts w:cs="Times New Roman"/>
          <w:szCs w:val="22"/>
        </w:rPr>
        <w:t xml:space="preserve"> into four zones, with only 18% set aside for human habitation</w:t>
      </w:r>
      <w:r w:rsidR="007539DF">
        <w:rPr>
          <w:rFonts w:cs="Times New Roman"/>
          <w:szCs w:val="22"/>
        </w:rPr>
        <w:t xml:space="preserve">. This expanded the scale on restrictions and </w:t>
      </w:r>
      <w:proofErr w:type="spellStart"/>
      <w:r w:rsidR="007539DF">
        <w:rPr>
          <w:rFonts w:cs="Times New Roman"/>
          <w:szCs w:val="22"/>
        </w:rPr>
        <w:t>evicitions</w:t>
      </w:r>
      <w:proofErr w:type="spellEnd"/>
      <w:r w:rsidR="007539DF">
        <w:rPr>
          <w:rFonts w:cs="Times New Roman"/>
          <w:szCs w:val="22"/>
        </w:rPr>
        <w:t xml:space="preserve"> first set out in the 2009 Wildlife Conservation act in the NCA</w:t>
      </w:r>
      <w:r w:rsidR="004960EC">
        <w:rPr>
          <w:rFonts w:cs="Times New Roman"/>
          <w:szCs w:val="22"/>
        </w:rPr>
        <w:t xml:space="preserve"> </w:t>
      </w:r>
      <w:r w:rsidR="007879F2">
        <w:rPr>
          <w:rFonts w:cs="Times New Roman"/>
          <w:szCs w:val="22"/>
        </w:rPr>
        <w:t>(</w:t>
      </w:r>
      <w:r w:rsidR="004960EC">
        <w:rPr>
          <w:rFonts w:cs="Times New Roman"/>
          <w:szCs w:val="22"/>
        </w:rPr>
        <w:t>Indigenous Africa, 2020b: Online)</w:t>
      </w:r>
      <w:r w:rsidR="007539DF">
        <w:rPr>
          <w:rFonts w:cs="Times New Roman"/>
          <w:szCs w:val="22"/>
        </w:rPr>
        <w:t>.</w:t>
      </w:r>
      <w:r w:rsidR="00D02552">
        <w:rPr>
          <w:rFonts w:cs="Times New Roman"/>
          <w:szCs w:val="22"/>
        </w:rPr>
        <w:t xml:space="preserve"> [2019: autonomy restriction]</w:t>
      </w:r>
    </w:p>
    <w:p w14:paraId="36C6A6F5" w14:textId="0D0BCE6F" w:rsidR="008C5621" w:rsidRPr="00E65C72" w:rsidRDefault="002714E7" w:rsidP="00EF1F4B">
      <w:pPr>
        <w:pStyle w:val="ListParagraph"/>
        <w:numPr>
          <w:ilvl w:val="0"/>
          <w:numId w:val="17"/>
        </w:numPr>
        <w:rPr>
          <w:rFonts w:cs="Times New Roman"/>
          <w:szCs w:val="22"/>
        </w:rPr>
      </w:pPr>
      <w:r w:rsidRPr="00E65C72">
        <w:rPr>
          <w:rFonts w:cs="Times New Roman"/>
          <w:szCs w:val="22"/>
        </w:rPr>
        <w:t>In February 2022, the Tanzanian parliament debated</w:t>
      </w:r>
      <w:r w:rsidR="00C74DD4" w:rsidRPr="00E65C72">
        <w:rPr>
          <w:rFonts w:cs="Times New Roman"/>
          <w:szCs w:val="22"/>
        </w:rPr>
        <w:t xml:space="preserve"> policy changes “to expedite the removal of the Maasai from the NCA [Ngorongoro Conservation Area]”, with </w:t>
      </w:r>
      <w:r w:rsidR="00344C8F" w:rsidRPr="00E65C72">
        <w:rPr>
          <w:rFonts w:cs="Times New Roman"/>
          <w:szCs w:val="22"/>
        </w:rPr>
        <w:t>p</w:t>
      </w:r>
      <w:r w:rsidR="00C74DD4" w:rsidRPr="00E65C72">
        <w:rPr>
          <w:rFonts w:cs="Times New Roman"/>
          <w:szCs w:val="22"/>
        </w:rPr>
        <w:t>arliament strongly on the side of the evictions</w:t>
      </w:r>
      <w:r w:rsidR="00344C8F" w:rsidRPr="00E65C72">
        <w:rPr>
          <w:rFonts w:cs="Times New Roman"/>
          <w:szCs w:val="22"/>
        </w:rPr>
        <w:t xml:space="preserve"> (Oakland Institute, 2022: Online). </w:t>
      </w:r>
      <w:r w:rsidR="006400C1" w:rsidRPr="00E65C72">
        <w:rPr>
          <w:rFonts w:cs="Times New Roman"/>
          <w:szCs w:val="22"/>
        </w:rPr>
        <w:t xml:space="preserve">On </w:t>
      </w:r>
      <w:r w:rsidR="00BE661B" w:rsidRPr="00E65C72">
        <w:rPr>
          <w:rFonts w:cs="Times New Roman"/>
          <w:szCs w:val="22"/>
        </w:rPr>
        <w:t xml:space="preserve">the </w:t>
      </w:r>
      <w:proofErr w:type="gramStart"/>
      <w:r w:rsidR="00BE661B" w:rsidRPr="00E65C72">
        <w:rPr>
          <w:rFonts w:cs="Times New Roman"/>
          <w:szCs w:val="22"/>
        </w:rPr>
        <w:t>6</w:t>
      </w:r>
      <w:r w:rsidR="00BE661B" w:rsidRPr="00E65C72">
        <w:rPr>
          <w:rFonts w:cs="Times New Roman"/>
          <w:szCs w:val="22"/>
          <w:vertAlign w:val="superscript"/>
        </w:rPr>
        <w:t>th</w:t>
      </w:r>
      <w:proofErr w:type="gramEnd"/>
      <w:r w:rsidR="00BE661B" w:rsidRPr="00E65C72">
        <w:rPr>
          <w:rFonts w:cs="Times New Roman"/>
          <w:szCs w:val="22"/>
        </w:rPr>
        <w:t xml:space="preserve"> June, the Arusha Regional Commissioner announced the decision to turn 1,500 sq miles of protected village act land into a game reserve</w:t>
      </w:r>
      <w:r w:rsidR="00865F99" w:rsidRPr="00E65C72">
        <w:rPr>
          <w:rFonts w:cs="Times New Roman"/>
          <w:szCs w:val="22"/>
        </w:rPr>
        <w:t>, implying the eviction of up to 70,000 Maasai. On the 7</w:t>
      </w:r>
      <w:r w:rsidR="00865F99" w:rsidRPr="00E65C72">
        <w:rPr>
          <w:rFonts w:cs="Times New Roman"/>
          <w:szCs w:val="22"/>
          <w:vertAlign w:val="superscript"/>
        </w:rPr>
        <w:t>th</w:t>
      </w:r>
      <w:r w:rsidR="00865F99" w:rsidRPr="00E65C72">
        <w:rPr>
          <w:rFonts w:cs="Times New Roman"/>
          <w:szCs w:val="22"/>
        </w:rPr>
        <w:t xml:space="preserve"> and 8</w:t>
      </w:r>
      <w:r w:rsidR="00865F99" w:rsidRPr="00E65C72">
        <w:rPr>
          <w:rFonts w:cs="Times New Roman"/>
          <w:szCs w:val="22"/>
          <w:vertAlign w:val="superscript"/>
        </w:rPr>
        <w:t>th</w:t>
      </w:r>
      <w:r w:rsidR="00865F99" w:rsidRPr="00E65C72">
        <w:rPr>
          <w:rFonts w:cs="Times New Roman"/>
          <w:szCs w:val="22"/>
        </w:rPr>
        <w:t xml:space="preserve"> of June 700 members of the security forces deployed to the area</w:t>
      </w:r>
      <w:r w:rsidR="00333825" w:rsidRPr="00E65C72">
        <w:rPr>
          <w:rFonts w:cs="Times New Roman"/>
          <w:szCs w:val="22"/>
        </w:rPr>
        <w:t xml:space="preserve">, with live </w:t>
      </w:r>
      <w:proofErr w:type="spellStart"/>
      <w:r w:rsidR="00333825" w:rsidRPr="00E65C72">
        <w:rPr>
          <w:rFonts w:cs="Times New Roman"/>
          <w:szCs w:val="22"/>
        </w:rPr>
        <w:t>ammuniation</w:t>
      </w:r>
      <w:proofErr w:type="spellEnd"/>
      <w:r w:rsidR="00333825" w:rsidRPr="00E65C72">
        <w:rPr>
          <w:rFonts w:cs="Times New Roman"/>
          <w:szCs w:val="22"/>
        </w:rPr>
        <w:t xml:space="preserve"> used, 30 minor injuries, and the death of one police officer. This represents a </w:t>
      </w:r>
      <w:r w:rsidR="00884D65" w:rsidRPr="00E65C72">
        <w:rPr>
          <w:rFonts w:cs="Times New Roman"/>
          <w:szCs w:val="22"/>
        </w:rPr>
        <w:t xml:space="preserve">de facto reversal of a legal </w:t>
      </w:r>
      <w:proofErr w:type="spellStart"/>
      <w:r w:rsidR="00884D65" w:rsidRPr="00E65C72">
        <w:rPr>
          <w:rFonts w:cs="Times New Roman"/>
          <w:szCs w:val="22"/>
        </w:rPr>
        <w:t>garuntee</w:t>
      </w:r>
      <w:proofErr w:type="spellEnd"/>
      <w:r w:rsidR="00884D65" w:rsidRPr="00E65C72">
        <w:rPr>
          <w:rFonts w:cs="Times New Roman"/>
          <w:szCs w:val="22"/>
        </w:rPr>
        <w:t xml:space="preserve"> for the Maasai to live in the area that has been in </w:t>
      </w:r>
      <w:proofErr w:type="spellStart"/>
      <w:r w:rsidR="00884D65" w:rsidRPr="00E65C72">
        <w:rPr>
          <w:rFonts w:cs="Times New Roman"/>
          <w:szCs w:val="22"/>
        </w:rPr>
        <w:t>olace</w:t>
      </w:r>
      <w:proofErr w:type="spellEnd"/>
      <w:r w:rsidR="00884D65" w:rsidRPr="00E65C72">
        <w:rPr>
          <w:rFonts w:cs="Times New Roman"/>
          <w:szCs w:val="22"/>
        </w:rPr>
        <w:t xml:space="preserve"> since the 1950’s and is a autonomy restriction (</w:t>
      </w:r>
      <w:r w:rsidR="00513A13" w:rsidRPr="00E65C72">
        <w:rPr>
          <w:rFonts w:cs="Times New Roman"/>
          <w:szCs w:val="22"/>
        </w:rPr>
        <w:t>OHCHR, 2022: Online)</w:t>
      </w:r>
      <w:r w:rsidR="00884D65" w:rsidRPr="00E65C72">
        <w:rPr>
          <w:rFonts w:cs="Times New Roman"/>
          <w:szCs w:val="22"/>
        </w:rPr>
        <w:t xml:space="preserve">. </w:t>
      </w:r>
      <w:r w:rsidR="00E65C72" w:rsidRPr="00E65C72">
        <w:rPr>
          <w:rFonts w:cs="Times New Roman"/>
          <w:szCs w:val="22"/>
        </w:rPr>
        <w:t xml:space="preserve">(However, 2022 is </w:t>
      </w:r>
      <w:r w:rsidR="00E65C72">
        <w:rPr>
          <w:rFonts w:cs="Times New Roman"/>
          <w:szCs w:val="22"/>
        </w:rPr>
        <w:t>beyond the temporal coverage of this dataset</w:t>
      </w:r>
      <w:r w:rsidR="00E65C72" w:rsidRPr="00E65C72">
        <w:rPr>
          <w:rFonts w:cs="Times New Roman"/>
          <w:szCs w:val="22"/>
        </w:rPr>
        <w:t>).</w:t>
      </w:r>
    </w:p>
    <w:p w14:paraId="7CD410E5" w14:textId="1A5ADB2E" w:rsidR="00E65C72" w:rsidRDefault="00E65C72" w:rsidP="00E65C72">
      <w:pPr>
        <w:rPr>
          <w:rFonts w:cs="Times New Roman"/>
          <w:szCs w:val="22"/>
        </w:rPr>
      </w:pPr>
    </w:p>
    <w:p w14:paraId="2A9742FD" w14:textId="77777777" w:rsidR="00E65C72" w:rsidRPr="00E65C72" w:rsidRDefault="00E65C72" w:rsidP="00E65C72">
      <w:pPr>
        <w:rPr>
          <w:rFonts w:cs="Times New Roman"/>
          <w:szCs w:val="22"/>
        </w:rPr>
      </w:pPr>
    </w:p>
    <w:p w14:paraId="7DFFE4C2" w14:textId="77777777" w:rsidR="008C5621" w:rsidRPr="00BE5168" w:rsidRDefault="008C5621" w:rsidP="008C5621">
      <w:pPr>
        <w:rPr>
          <w:rFonts w:cs="Times New Roman"/>
          <w:b/>
          <w:szCs w:val="22"/>
        </w:rPr>
      </w:pPr>
      <w:r>
        <w:rPr>
          <w:rFonts w:cs="Times New Roman"/>
          <w:b/>
          <w:szCs w:val="22"/>
        </w:rPr>
        <w:t xml:space="preserve">Regional autonomy </w:t>
      </w:r>
    </w:p>
    <w:p w14:paraId="5CF7EBEC" w14:textId="77777777" w:rsidR="008C5621" w:rsidRPr="006F657B" w:rsidRDefault="008C5621" w:rsidP="008C5621">
      <w:pPr>
        <w:rPr>
          <w:rFonts w:cs="Times New Roman"/>
          <w:szCs w:val="22"/>
        </w:rPr>
      </w:pPr>
    </w:p>
    <w:p w14:paraId="2E22A9E8" w14:textId="1A90A137" w:rsidR="008C5621" w:rsidRPr="006F657B" w:rsidRDefault="00F32E94" w:rsidP="008C5621">
      <w:pPr>
        <w:rPr>
          <w:rFonts w:cs="Times New Roman"/>
          <w:szCs w:val="22"/>
        </w:rPr>
      </w:pPr>
      <w:r>
        <w:rPr>
          <w:rFonts w:cs="Times New Roman"/>
          <w:szCs w:val="22"/>
        </w:rPr>
        <w:t>NA</w:t>
      </w:r>
    </w:p>
    <w:p w14:paraId="02DCF5B6" w14:textId="6FE9EF91" w:rsidR="008C5621" w:rsidRDefault="008C5621" w:rsidP="008C5621">
      <w:pPr>
        <w:rPr>
          <w:rFonts w:cs="Times New Roman"/>
          <w:szCs w:val="22"/>
        </w:rPr>
      </w:pPr>
    </w:p>
    <w:p w14:paraId="7C988F13" w14:textId="77777777" w:rsidR="00843613" w:rsidRPr="006F657B" w:rsidRDefault="00843613" w:rsidP="008C5621">
      <w:pPr>
        <w:rPr>
          <w:rFonts w:cs="Times New Roman"/>
          <w:szCs w:val="22"/>
        </w:rPr>
      </w:pPr>
    </w:p>
    <w:p w14:paraId="71CB0515" w14:textId="77777777" w:rsidR="008C5621" w:rsidRPr="0088796E" w:rsidRDefault="008C5621" w:rsidP="008C5621">
      <w:pPr>
        <w:rPr>
          <w:rFonts w:cs="Times New Roman"/>
          <w:b/>
          <w:szCs w:val="22"/>
        </w:rPr>
      </w:pPr>
      <w:r>
        <w:rPr>
          <w:rFonts w:cs="Times New Roman"/>
          <w:b/>
          <w:szCs w:val="22"/>
        </w:rPr>
        <w:t>De facto i</w:t>
      </w:r>
      <w:r w:rsidRPr="0088796E">
        <w:rPr>
          <w:rFonts w:cs="Times New Roman"/>
          <w:b/>
          <w:szCs w:val="22"/>
        </w:rPr>
        <w:t>ndependence</w:t>
      </w:r>
    </w:p>
    <w:p w14:paraId="148ED8CA" w14:textId="77777777" w:rsidR="008C5621" w:rsidRPr="006F657B" w:rsidRDefault="008C5621" w:rsidP="008C5621">
      <w:pPr>
        <w:rPr>
          <w:rFonts w:cs="Times New Roman"/>
          <w:bCs/>
          <w:szCs w:val="22"/>
        </w:rPr>
      </w:pPr>
    </w:p>
    <w:p w14:paraId="471F85FD" w14:textId="525808BB" w:rsidR="008C5621" w:rsidRPr="006F657B" w:rsidRDefault="00F32E94" w:rsidP="008C5621">
      <w:pPr>
        <w:rPr>
          <w:rFonts w:cs="Times New Roman"/>
          <w:bCs/>
          <w:szCs w:val="22"/>
        </w:rPr>
      </w:pPr>
      <w:r>
        <w:rPr>
          <w:rFonts w:cs="Times New Roman"/>
          <w:bCs/>
          <w:szCs w:val="22"/>
        </w:rPr>
        <w:t>NA</w:t>
      </w:r>
    </w:p>
    <w:p w14:paraId="1F641520" w14:textId="03B5C06B" w:rsidR="008C5621" w:rsidRDefault="008C5621" w:rsidP="008C5621">
      <w:pPr>
        <w:rPr>
          <w:rFonts w:cs="Times New Roman"/>
          <w:bCs/>
          <w:szCs w:val="22"/>
        </w:rPr>
      </w:pPr>
    </w:p>
    <w:p w14:paraId="6EA38DBA" w14:textId="77777777" w:rsidR="00843613" w:rsidRPr="006F657B" w:rsidRDefault="00843613" w:rsidP="008C5621">
      <w:pPr>
        <w:rPr>
          <w:rFonts w:cs="Times New Roman"/>
          <w:bCs/>
          <w:szCs w:val="22"/>
        </w:rPr>
      </w:pPr>
    </w:p>
    <w:p w14:paraId="5D8B3AC6" w14:textId="77777777" w:rsidR="008C5621" w:rsidRPr="00BE5168" w:rsidRDefault="008C5621" w:rsidP="008C5621">
      <w:pPr>
        <w:rPr>
          <w:rFonts w:cs="Times New Roman"/>
          <w:b/>
          <w:szCs w:val="22"/>
        </w:rPr>
      </w:pPr>
      <w:r w:rsidRPr="00BE5168">
        <w:rPr>
          <w:rFonts w:cs="Times New Roman"/>
          <w:b/>
          <w:szCs w:val="22"/>
        </w:rPr>
        <w:t>Major territorial change</w:t>
      </w:r>
      <w:r>
        <w:rPr>
          <w:rFonts w:cs="Times New Roman"/>
          <w:b/>
          <w:szCs w:val="22"/>
        </w:rPr>
        <w:t>s</w:t>
      </w:r>
    </w:p>
    <w:p w14:paraId="415AA914" w14:textId="77777777" w:rsidR="008C5621" w:rsidRPr="006F657B" w:rsidRDefault="008C5621" w:rsidP="008C5621">
      <w:pPr>
        <w:rPr>
          <w:rFonts w:cs="Times New Roman"/>
          <w:bCs/>
          <w:szCs w:val="22"/>
        </w:rPr>
      </w:pPr>
    </w:p>
    <w:p w14:paraId="4E15345D" w14:textId="42C17108" w:rsidR="008C5621" w:rsidRPr="006F657B" w:rsidRDefault="00E55B85" w:rsidP="008C5621">
      <w:pPr>
        <w:rPr>
          <w:rFonts w:cs="Times New Roman"/>
          <w:bCs/>
          <w:szCs w:val="22"/>
        </w:rPr>
      </w:pPr>
      <w:r>
        <w:rPr>
          <w:rFonts w:cs="Times New Roman"/>
          <w:bCs/>
          <w:szCs w:val="22"/>
        </w:rPr>
        <w:t>NA</w:t>
      </w:r>
    </w:p>
    <w:p w14:paraId="1E86B44C" w14:textId="13811601" w:rsidR="008C5621" w:rsidRDefault="008C5621" w:rsidP="008C5621">
      <w:pPr>
        <w:rPr>
          <w:rFonts w:cs="Times New Roman"/>
          <w:bCs/>
          <w:szCs w:val="22"/>
        </w:rPr>
      </w:pPr>
    </w:p>
    <w:p w14:paraId="5A35DA89" w14:textId="77777777" w:rsidR="00843613" w:rsidRPr="006F657B" w:rsidRDefault="00843613" w:rsidP="008C5621">
      <w:pPr>
        <w:rPr>
          <w:rFonts w:cs="Times New Roman"/>
          <w:bCs/>
          <w:szCs w:val="22"/>
        </w:rPr>
      </w:pPr>
    </w:p>
    <w:p w14:paraId="333AC3AB" w14:textId="77777777" w:rsidR="001C5A3F" w:rsidRPr="00D251DF" w:rsidRDefault="001C5A3F" w:rsidP="001C5A3F">
      <w:pPr>
        <w:ind w:left="709" w:hanging="709"/>
        <w:rPr>
          <w:rFonts w:cs="Times New Roman"/>
          <w:b/>
        </w:rPr>
      </w:pPr>
      <w:r w:rsidRPr="00D251DF">
        <w:rPr>
          <w:rFonts w:cs="Times New Roman"/>
          <w:b/>
        </w:rPr>
        <w:t>EPR2SDM</w:t>
      </w:r>
    </w:p>
    <w:p w14:paraId="70714BCA" w14:textId="77777777" w:rsidR="001C5A3F" w:rsidRPr="00D251DF" w:rsidRDefault="001C5A3F" w:rsidP="001C5A3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C5A3F" w:rsidRPr="00D251DF" w14:paraId="6ED74248" w14:textId="77777777" w:rsidTr="00A26563">
        <w:trPr>
          <w:trHeight w:val="284"/>
        </w:trPr>
        <w:tc>
          <w:tcPr>
            <w:tcW w:w="4787" w:type="dxa"/>
            <w:vAlign w:val="center"/>
          </w:tcPr>
          <w:p w14:paraId="457567F6" w14:textId="77777777" w:rsidR="001C5A3F" w:rsidRPr="00D251DF" w:rsidRDefault="001C5A3F" w:rsidP="00A26563">
            <w:pPr>
              <w:rPr>
                <w:i/>
              </w:rPr>
            </w:pPr>
            <w:r w:rsidRPr="00D251DF">
              <w:rPr>
                <w:i/>
              </w:rPr>
              <w:t>Movement</w:t>
            </w:r>
          </w:p>
        </w:tc>
        <w:tc>
          <w:tcPr>
            <w:tcW w:w="4783" w:type="dxa"/>
            <w:vAlign w:val="center"/>
          </w:tcPr>
          <w:p w14:paraId="442231A4" w14:textId="77777777" w:rsidR="001C5A3F" w:rsidRPr="00D251DF" w:rsidRDefault="001C5A3F" w:rsidP="00A26563">
            <w:r>
              <w:t>Maasai</w:t>
            </w:r>
          </w:p>
        </w:tc>
      </w:tr>
      <w:tr w:rsidR="001C5A3F" w:rsidRPr="00D251DF" w14:paraId="2A85BCDA" w14:textId="77777777" w:rsidTr="00A26563">
        <w:trPr>
          <w:trHeight w:val="284"/>
        </w:trPr>
        <w:tc>
          <w:tcPr>
            <w:tcW w:w="4787" w:type="dxa"/>
            <w:vAlign w:val="center"/>
          </w:tcPr>
          <w:p w14:paraId="5316BEF6" w14:textId="77777777" w:rsidR="001C5A3F" w:rsidRPr="00D251DF" w:rsidRDefault="001C5A3F" w:rsidP="00A26563">
            <w:pPr>
              <w:rPr>
                <w:i/>
              </w:rPr>
            </w:pPr>
            <w:r w:rsidRPr="00D251DF">
              <w:rPr>
                <w:i/>
              </w:rPr>
              <w:t>Scenario</w:t>
            </w:r>
          </w:p>
        </w:tc>
        <w:tc>
          <w:tcPr>
            <w:tcW w:w="4783" w:type="dxa"/>
            <w:vAlign w:val="center"/>
          </w:tcPr>
          <w:p w14:paraId="2AA8D87B" w14:textId="77777777" w:rsidR="001C5A3F" w:rsidRPr="00D251DF" w:rsidRDefault="001C5A3F" w:rsidP="00A26563">
            <w:r>
              <w:t>1:1</w:t>
            </w:r>
          </w:p>
        </w:tc>
      </w:tr>
      <w:tr w:rsidR="001C5A3F" w:rsidRPr="00D251DF" w14:paraId="7E095447" w14:textId="77777777" w:rsidTr="00A26563">
        <w:trPr>
          <w:trHeight w:val="284"/>
        </w:trPr>
        <w:tc>
          <w:tcPr>
            <w:tcW w:w="4787" w:type="dxa"/>
            <w:vAlign w:val="center"/>
          </w:tcPr>
          <w:p w14:paraId="67AACCB0" w14:textId="77777777" w:rsidR="001C5A3F" w:rsidRPr="00D251DF" w:rsidRDefault="001C5A3F" w:rsidP="00A26563">
            <w:pPr>
              <w:rPr>
                <w:i/>
              </w:rPr>
            </w:pPr>
            <w:r w:rsidRPr="00D251DF">
              <w:rPr>
                <w:i/>
              </w:rPr>
              <w:t>EPR group(s)</w:t>
            </w:r>
          </w:p>
        </w:tc>
        <w:tc>
          <w:tcPr>
            <w:tcW w:w="4783" w:type="dxa"/>
            <w:vAlign w:val="center"/>
          </w:tcPr>
          <w:p w14:paraId="1E7B5F72" w14:textId="77777777" w:rsidR="001C5A3F" w:rsidRPr="00D251DF" w:rsidRDefault="001C5A3F" w:rsidP="00A26563">
            <w:r w:rsidRPr="004E38BA">
              <w:t>Maasai</w:t>
            </w:r>
          </w:p>
        </w:tc>
      </w:tr>
      <w:tr w:rsidR="001C5A3F" w:rsidRPr="00D251DF" w14:paraId="3DFAAD81" w14:textId="77777777" w:rsidTr="00A26563">
        <w:trPr>
          <w:trHeight w:val="284"/>
        </w:trPr>
        <w:tc>
          <w:tcPr>
            <w:tcW w:w="4787" w:type="dxa"/>
            <w:vAlign w:val="center"/>
          </w:tcPr>
          <w:p w14:paraId="46F32D04" w14:textId="77777777" w:rsidR="001C5A3F" w:rsidRPr="00D251DF" w:rsidRDefault="001C5A3F" w:rsidP="00A26563">
            <w:pPr>
              <w:rPr>
                <w:i/>
              </w:rPr>
            </w:pPr>
            <w:proofErr w:type="spellStart"/>
            <w:r>
              <w:rPr>
                <w:i/>
              </w:rPr>
              <w:t>Gwgroupid</w:t>
            </w:r>
            <w:proofErr w:type="spellEnd"/>
            <w:r>
              <w:rPr>
                <w:i/>
              </w:rPr>
              <w:t>(s)</w:t>
            </w:r>
          </w:p>
        </w:tc>
        <w:tc>
          <w:tcPr>
            <w:tcW w:w="4783" w:type="dxa"/>
            <w:vAlign w:val="center"/>
          </w:tcPr>
          <w:p w14:paraId="7A12CACA" w14:textId="77777777" w:rsidR="001C5A3F" w:rsidRPr="00457513" w:rsidRDefault="001C5A3F" w:rsidP="00A26563">
            <w:r w:rsidRPr="004E38BA">
              <w:t>51004000</w:t>
            </w:r>
          </w:p>
        </w:tc>
      </w:tr>
    </w:tbl>
    <w:p w14:paraId="54DF0D19" w14:textId="77777777" w:rsidR="001C5A3F" w:rsidRDefault="001C5A3F" w:rsidP="001C5A3F">
      <w:pPr>
        <w:rPr>
          <w:rFonts w:cs="Times New Roman"/>
          <w:b/>
          <w:szCs w:val="22"/>
        </w:rPr>
      </w:pPr>
    </w:p>
    <w:p w14:paraId="0C064CC1" w14:textId="77777777" w:rsidR="001C5A3F" w:rsidRDefault="001C5A3F" w:rsidP="001C5A3F">
      <w:pPr>
        <w:rPr>
          <w:rFonts w:cs="Times New Roman"/>
          <w:b/>
          <w:szCs w:val="22"/>
        </w:rPr>
      </w:pPr>
    </w:p>
    <w:p w14:paraId="43303055" w14:textId="77777777" w:rsidR="008C5621" w:rsidRDefault="008C5621" w:rsidP="008C5621">
      <w:pPr>
        <w:ind w:left="709" w:hanging="709"/>
        <w:rPr>
          <w:rFonts w:cs="Times New Roman"/>
          <w:b/>
          <w:szCs w:val="22"/>
        </w:rPr>
      </w:pPr>
      <w:r>
        <w:rPr>
          <w:rFonts w:cs="Times New Roman"/>
          <w:b/>
          <w:szCs w:val="22"/>
        </w:rPr>
        <w:t>Power access</w:t>
      </w:r>
    </w:p>
    <w:p w14:paraId="2ABB0752" w14:textId="77777777" w:rsidR="008C5621" w:rsidRPr="006F657B" w:rsidRDefault="008C5621" w:rsidP="008C5621">
      <w:pPr>
        <w:ind w:left="709" w:hanging="709"/>
        <w:rPr>
          <w:rFonts w:cs="Times New Roman"/>
          <w:bCs/>
          <w:szCs w:val="22"/>
        </w:rPr>
      </w:pPr>
    </w:p>
    <w:p w14:paraId="6414917B" w14:textId="5D068877" w:rsidR="008C5621" w:rsidRPr="004E38BA" w:rsidRDefault="004E38BA" w:rsidP="00230D34">
      <w:pPr>
        <w:pStyle w:val="ListParagraph"/>
        <w:numPr>
          <w:ilvl w:val="0"/>
          <w:numId w:val="7"/>
        </w:numPr>
        <w:rPr>
          <w:rFonts w:cs="Times New Roman"/>
          <w:bCs/>
          <w:szCs w:val="22"/>
        </w:rPr>
      </w:pPr>
      <w:r>
        <w:rPr>
          <w:rFonts w:cs="Times New Roman"/>
          <w:bCs/>
          <w:szCs w:val="22"/>
        </w:rPr>
        <w:t>We follow EPR. [powerless]</w:t>
      </w:r>
    </w:p>
    <w:p w14:paraId="041DFA79" w14:textId="0AB02300" w:rsidR="008C5621" w:rsidRDefault="008C5621" w:rsidP="008C5621">
      <w:pPr>
        <w:ind w:left="709" w:hanging="709"/>
        <w:rPr>
          <w:rFonts w:cs="Times New Roman"/>
          <w:bCs/>
          <w:szCs w:val="22"/>
        </w:rPr>
      </w:pPr>
    </w:p>
    <w:p w14:paraId="0D1E9ED2" w14:textId="77777777" w:rsidR="008C5621" w:rsidRDefault="008C5621" w:rsidP="008C5621">
      <w:pPr>
        <w:ind w:left="709" w:hanging="709"/>
        <w:rPr>
          <w:rFonts w:cs="Times New Roman"/>
          <w:b/>
          <w:szCs w:val="22"/>
        </w:rPr>
      </w:pPr>
      <w:r>
        <w:rPr>
          <w:rFonts w:cs="Times New Roman"/>
          <w:b/>
          <w:szCs w:val="22"/>
        </w:rPr>
        <w:lastRenderedPageBreak/>
        <w:t>Group size</w:t>
      </w:r>
    </w:p>
    <w:p w14:paraId="6ABF8DDE" w14:textId="77777777" w:rsidR="008C5621" w:rsidRDefault="008C5621" w:rsidP="008C5621">
      <w:pPr>
        <w:rPr>
          <w:rFonts w:cs="Times New Roman"/>
        </w:rPr>
      </w:pPr>
    </w:p>
    <w:p w14:paraId="39968D3B" w14:textId="36CC7739" w:rsidR="004E38BA" w:rsidRPr="004E38BA" w:rsidRDefault="004E38BA" w:rsidP="00230D34">
      <w:pPr>
        <w:pStyle w:val="ListParagraph"/>
        <w:numPr>
          <w:ilvl w:val="0"/>
          <w:numId w:val="7"/>
        </w:numPr>
        <w:rPr>
          <w:rFonts w:cs="Times New Roman"/>
          <w:bCs/>
          <w:szCs w:val="22"/>
        </w:rPr>
      </w:pPr>
      <w:r>
        <w:rPr>
          <w:rFonts w:cs="Times New Roman"/>
          <w:bCs/>
          <w:szCs w:val="22"/>
        </w:rPr>
        <w:t>We follow EPR. [</w:t>
      </w:r>
      <w:r w:rsidRPr="004E38BA">
        <w:rPr>
          <w:rFonts w:cs="Times New Roman"/>
          <w:bCs/>
          <w:szCs w:val="22"/>
        </w:rPr>
        <w:t>0.013</w:t>
      </w:r>
      <w:r>
        <w:rPr>
          <w:rFonts w:cs="Times New Roman"/>
          <w:bCs/>
          <w:szCs w:val="22"/>
        </w:rPr>
        <w:t>]</w:t>
      </w:r>
    </w:p>
    <w:p w14:paraId="43CA3173" w14:textId="38788907" w:rsidR="008C5621" w:rsidRDefault="008C5621" w:rsidP="008C5621">
      <w:pPr>
        <w:rPr>
          <w:rFonts w:cs="Times New Roman"/>
        </w:rPr>
      </w:pPr>
    </w:p>
    <w:p w14:paraId="032DA611" w14:textId="77777777" w:rsidR="004E38BA" w:rsidRDefault="004E38BA" w:rsidP="008C5621">
      <w:pPr>
        <w:rPr>
          <w:rFonts w:cs="Times New Roman"/>
        </w:rPr>
      </w:pPr>
    </w:p>
    <w:p w14:paraId="3ED7E9E3" w14:textId="77777777" w:rsidR="008C5621" w:rsidRPr="00C524D6" w:rsidRDefault="008C5621" w:rsidP="008C5621">
      <w:pPr>
        <w:rPr>
          <w:rFonts w:cs="Times New Roman"/>
          <w:b/>
          <w:bCs/>
        </w:rPr>
      </w:pPr>
      <w:r w:rsidRPr="00C524D6">
        <w:rPr>
          <w:rFonts w:cs="Times New Roman"/>
          <w:b/>
          <w:bCs/>
        </w:rPr>
        <w:t>Regional concentration</w:t>
      </w:r>
    </w:p>
    <w:p w14:paraId="7C346C86" w14:textId="77777777" w:rsidR="008C5621" w:rsidRPr="00F229B9" w:rsidRDefault="008C5621" w:rsidP="008C5621">
      <w:pPr>
        <w:rPr>
          <w:rFonts w:cs="Times New Roman"/>
        </w:rPr>
      </w:pPr>
    </w:p>
    <w:p w14:paraId="02344054" w14:textId="4FEB3916" w:rsidR="008C5621" w:rsidRPr="004E38BA" w:rsidRDefault="004E38BA" w:rsidP="00230D34">
      <w:pPr>
        <w:pStyle w:val="ListParagraph"/>
        <w:numPr>
          <w:ilvl w:val="0"/>
          <w:numId w:val="7"/>
        </w:numPr>
        <w:rPr>
          <w:rFonts w:cs="Times New Roman"/>
        </w:rPr>
      </w:pPr>
      <w:r>
        <w:rPr>
          <w:rFonts w:cs="Times New Roman"/>
        </w:rPr>
        <w:t xml:space="preserve">EPR codes regional concentration, but EPR applies a lower bar. </w:t>
      </w:r>
      <w:r w:rsidRPr="0095752B">
        <w:rPr>
          <w:rFonts w:cs="Times New Roman"/>
        </w:rPr>
        <w:t xml:space="preserve">Minahan (2002: 1122) similarly suggests regional concentration (91% of Maasais live in regional base where they make up 54% of local population), though </w:t>
      </w:r>
      <w:r>
        <w:rPr>
          <w:rFonts w:cs="Times New Roman"/>
        </w:rPr>
        <w:t>it should be noted that t</w:t>
      </w:r>
      <w:r w:rsidRPr="0095752B">
        <w:rPr>
          <w:rFonts w:cs="Times New Roman"/>
        </w:rPr>
        <w:t xml:space="preserve">he </w:t>
      </w:r>
      <w:r>
        <w:rPr>
          <w:rFonts w:cs="Times New Roman"/>
        </w:rPr>
        <w:t>figures provided by Minahan</w:t>
      </w:r>
      <w:r w:rsidRPr="0095752B">
        <w:rPr>
          <w:rFonts w:cs="Times New Roman"/>
        </w:rPr>
        <w:t xml:space="preserve"> refer to a cross-border area covering parts of Kenya and Tanzania</w:t>
      </w:r>
      <w:r>
        <w:rPr>
          <w:rFonts w:cs="Times New Roman"/>
        </w:rPr>
        <w:t>. [regionally concentrated]</w:t>
      </w:r>
    </w:p>
    <w:p w14:paraId="29947C82" w14:textId="5BBC44A9" w:rsidR="008C5621" w:rsidRDefault="008C5621" w:rsidP="008C5621">
      <w:pPr>
        <w:rPr>
          <w:rFonts w:cs="Times New Roman"/>
        </w:rPr>
      </w:pPr>
    </w:p>
    <w:p w14:paraId="60A2E401" w14:textId="77777777" w:rsidR="00F570F5" w:rsidRDefault="00F570F5" w:rsidP="008C5621">
      <w:pPr>
        <w:rPr>
          <w:rFonts w:cs="Times New Roman"/>
        </w:rPr>
      </w:pPr>
    </w:p>
    <w:p w14:paraId="40793E3A" w14:textId="77777777" w:rsidR="008C5621" w:rsidRDefault="008C5621" w:rsidP="008C5621">
      <w:pPr>
        <w:rPr>
          <w:rFonts w:cs="Times New Roman"/>
          <w:b/>
        </w:rPr>
      </w:pPr>
      <w:r>
        <w:rPr>
          <w:rFonts w:cs="Times New Roman"/>
          <w:b/>
        </w:rPr>
        <w:t>Kin</w:t>
      </w:r>
    </w:p>
    <w:p w14:paraId="06550DFE" w14:textId="77777777" w:rsidR="008C5621" w:rsidRPr="006F657B" w:rsidRDefault="008C5621" w:rsidP="008C5621">
      <w:pPr>
        <w:rPr>
          <w:rFonts w:cs="Times New Roman"/>
          <w:bCs/>
        </w:rPr>
      </w:pPr>
    </w:p>
    <w:p w14:paraId="31759DF1" w14:textId="20923832" w:rsidR="004E38BA" w:rsidRPr="0095752B" w:rsidRDefault="004E38BA" w:rsidP="00230D34">
      <w:pPr>
        <w:pStyle w:val="ListParagraph"/>
        <w:numPr>
          <w:ilvl w:val="0"/>
          <w:numId w:val="8"/>
        </w:numPr>
        <w:spacing w:after="60"/>
        <w:rPr>
          <w:rFonts w:cs="Times New Roman"/>
          <w:bCs/>
          <w:szCs w:val="22"/>
        </w:rPr>
      </w:pPr>
      <w:r>
        <w:rPr>
          <w:rFonts w:cs="Times New Roman"/>
          <w:bCs/>
          <w:szCs w:val="22"/>
        </w:rPr>
        <w:t xml:space="preserve">According to Minahan (2002: 1222), there are around 450,000 Maasai in neighboring Tanzania. This matches with information from MAR and EPR. [kin in adjacent country] </w:t>
      </w:r>
    </w:p>
    <w:p w14:paraId="0806715D" w14:textId="77777777" w:rsidR="008C5621" w:rsidRPr="006F657B" w:rsidRDefault="008C5621" w:rsidP="008C5621">
      <w:pPr>
        <w:spacing w:after="60"/>
        <w:ind w:left="709" w:hanging="709"/>
        <w:rPr>
          <w:rFonts w:cs="Times New Roman"/>
          <w:bCs/>
          <w:szCs w:val="22"/>
        </w:rPr>
      </w:pPr>
    </w:p>
    <w:p w14:paraId="7A37B713" w14:textId="77777777" w:rsidR="008C5621" w:rsidRPr="006F657B" w:rsidRDefault="008C5621" w:rsidP="008C5621">
      <w:pPr>
        <w:spacing w:after="60"/>
        <w:ind w:left="709" w:hanging="709"/>
        <w:rPr>
          <w:rFonts w:cs="Times New Roman"/>
          <w:bCs/>
          <w:szCs w:val="22"/>
        </w:rPr>
      </w:pPr>
    </w:p>
    <w:p w14:paraId="788B6FB8" w14:textId="51267BFB" w:rsidR="008C5621" w:rsidRPr="0029438E" w:rsidRDefault="008C5621" w:rsidP="008C5621">
      <w:pPr>
        <w:spacing w:after="60"/>
        <w:ind w:left="709" w:hanging="709"/>
        <w:rPr>
          <w:rFonts w:cs="Times New Roman"/>
          <w:b/>
          <w:szCs w:val="22"/>
        </w:rPr>
      </w:pPr>
      <w:r w:rsidRPr="00BE5168">
        <w:rPr>
          <w:rFonts w:cs="Times New Roman"/>
          <w:b/>
          <w:szCs w:val="22"/>
        </w:rPr>
        <w:t>Sources</w:t>
      </w:r>
    </w:p>
    <w:p w14:paraId="1849D437" w14:textId="77777777" w:rsidR="008C5621" w:rsidRPr="001728CD" w:rsidRDefault="008C5621" w:rsidP="008C5621">
      <w:pPr>
        <w:rPr>
          <w:rFonts w:cs="Times New Roman"/>
          <w:szCs w:val="22"/>
        </w:rPr>
      </w:pPr>
    </w:p>
    <w:p w14:paraId="1B6D87CB" w14:textId="77777777" w:rsidR="00F570F5" w:rsidRDefault="00F570F5" w:rsidP="00A85D4F">
      <w:pPr>
        <w:ind w:left="709" w:hanging="709"/>
        <w:rPr>
          <w:rFonts w:eastAsia="Times New Roman"/>
          <w:lang w:val="en-GB"/>
        </w:rPr>
      </w:pPr>
      <w:r>
        <w:rPr>
          <w:szCs w:val="22"/>
        </w:rPr>
        <w:t xml:space="preserve">AllAfrica (2022) </w:t>
      </w:r>
      <w:r>
        <w:t xml:space="preserve">Tanzania: Statement from the Maasai Community in </w:t>
      </w:r>
      <w:proofErr w:type="spellStart"/>
      <w:r>
        <w:t>Loliondo</w:t>
      </w:r>
      <w:proofErr w:type="spellEnd"/>
      <w:r>
        <w:t xml:space="preserve">, Tanzania Presented at the United Nations CBD Negotiations (Online). Available at: </w:t>
      </w:r>
      <w:hyperlink r:id="rId9" w:history="1">
        <w:r w:rsidRPr="00960B18">
          <w:rPr>
            <w:rStyle w:val="Hyperlink"/>
          </w:rPr>
          <w:t>https://allafrica.com/stories/202206240610.html</w:t>
        </w:r>
      </w:hyperlink>
      <w:r>
        <w:t xml:space="preserve"> [Accessed: 13/12/2022]. </w:t>
      </w:r>
    </w:p>
    <w:p w14:paraId="53FF2A5F" w14:textId="77777777" w:rsidR="00F570F5" w:rsidRPr="00EF5C11" w:rsidRDefault="00F570F5" w:rsidP="00F52397">
      <w:pPr>
        <w:pStyle w:val="NormalWeb"/>
        <w:spacing w:before="0" w:beforeAutospacing="0" w:after="60" w:afterAutospacing="0"/>
        <w:ind w:left="709" w:hanging="709"/>
        <w:rPr>
          <w:sz w:val="22"/>
          <w:szCs w:val="22"/>
          <w:lang w:val="en-US"/>
        </w:rPr>
      </w:pPr>
      <w:r w:rsidRPr="00EF5C11">
        <w:rPr>
          <w:sz w:val="22"/>
          <w:szCs w:val="22"/>
          <w:lang w:val="en-US"/>
        </w:rPr>
        <w:t xml:space="preserve">Cameron, G. (2019) Zanzibar in the Tanzania Union. In: De Vries, Lotje, Pierre Englebert, and Mareike </w:t>
      </w:r>
      <w:proofErr w:type="spellStart"/>
      <w:r w:rsidRPr="00EF5C11">
        <w:rPr>
          <w:sz w:val="22"/>
          <w:szCs w:val="22"/>
          <w:lang w:val="en-US"/>
        </w:rPr>
        <w:t>Schomerus</w:t>
      </w:r>
      <w:proofErr w:type="spellEnd"/>
      <w:r w:rsidRPr="00EF5C11">
        <w:rPr>
          <w:sz w:val="22"/>
          <w:szCs w:val="22"/>
          <w:lang w:val="en-US"/>
        </w:rPr>
        <w:t xml:space="preserve"> (eds.). Secessionism in African </w:t>
      </w:r>
      <w:proofErr w:type="gramStart"/>
      <w:r w:rsidRPr="00EF5C11">
        <w:rPr>
          <w:sz w:val="22"/>
          <w:szCs w:val="22"/>
          <w:lang w:val="en-US"/>
        </w:rPr>
        <w:t>Politics :</w:t>
      </w:r>
      <w:proofErr w:type="gramEnd"/>
      <w:r w:rsidRPr="00EF5C11">
        <w:rPr>
          <w:sz w:val="22"/>
          <w:szCs w:val="22"/>
          <w:lang w:val="en-US"/>
        </w:rPr>
        <w:t xml:space="preserve"> Aspiration, Grievance, Performance, Disenchantment. Cham: Palgrave Macmillan, p.179-205.</w:t>
      </w:r>
    </w:p>
    <w:p w14:paraId="7F095E1E" w14:textId="77777777" w:rsidR="00F570F5" w:rsidRPr="00B412DF" w:rsidRDefault="00F570F5" w:rsidP="00F52397">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256C9C69" w14:textId="77777777" w:rsidR="00F570F5" w:rsidRDefault="00F570F5" w:rsidP="00F52397">
      <w:pPr>
        <w:spacing w:after="60"/>
        <w:ind w:left="709" w:hanging="709"/>
      </w:pPr>
      <w:r>
        <w:t xml:space="preserve">Cultural Survival (1997) </w:t>
      </w:r>
      <w:r w:rsidRPr="00AC0029">
        <w:rPr>
          <w:i/>
          <w:iCs/>
        </w:rPr>
        <w:t xml:space="preserve">Maasai and </w:t>
      </w:r>
      <w:proofErr w:type="spellStart"/>
      <w:r w:rsidRPr="00AC0029">
        <w:rPr>
          <w:i/>
          <w:iCs/>
        </w:rPr>
        <w:t>Barabaig</w:t>
      </w:r>
      <w:proofErr w:type="spellEnd"/>
      <w:r w:rsidRPr="00AC0029">
        <w:rPr>
          <w:i/>
          <w:iCs/>
        </w:rPr>
        <w:t xml:space="preserve"> Herders Struggle for Land Rights in Kenya and Tanzania</w:t>
      </w:r>
      <w:r>
        <w:t xml:space="preserve"> [Online]. Available at: </w:t>
      </w:r>
      <w:hyperlink r:id="rId10" w:history="1">
        <w:r>
          <w:rPr>
            <w:rStyle w:val="Hyperlink"/>
          </w:rPr>
          <w:t>https://www.culturalsurvival.org/publications/cultural-survival-quarterly/maasai-and-barabaig-herders-struggle-land-rights-kenya-and</w:t>
        </w:r>
      </w:hyperlink>
      <w:r>
        <w:t xml:space="preserve"> [Accessed: 18/04/2022]. </w:t>
      </w:r>
    </w:p>
    <w:p w14:paraId="52B93731" w14:textId="77777777" w:rsidR="00F570F5" w:rsidRDefault="00F570F5" w:rsidP="00F52397">
      <w:pPr>
        <w:spacing w:after="60"/>
        <w:ind w:left="709" w:hanging="709"/>
      </w:pPr>
      <w:r>
        <w:t xml:space="preserve">Cultural Survival (1998) </w:t>
      </w:r>
      <w:r w:rsidRPr="00AC0029">
        <w:rPr>
          <w:i/>
          <w:iCs/>
        </w:rPr>
        <w:t xml:space="preserve">Legitimizing Dispossession: The Tanzanian High Court's Decision on the Eviction of Maasai Pastoralists from </w:t>
      </w:r>
      <w:proofErr w:type="spellStart"/>
      <w:r w:rsidRPr="00AC0029">
        <w:rPr>
          <w:i/>
          <w:iCs/>
        </w:rPr>
        <w:t>Mkomazi</w:t>
      </w:r>
      <w:proofErr w:type="spellEnd"/>
      <w:r w:rsidRPr="00AC0029">
        <w:rPr>
          <w:i/>
          <w:iCs/>
        </w:rPr>
        <w:t xml:space="preserve"> Game Reserve</w:t>
      </w:r>
      <w:r>
        <w:t xml:space="preserve"> [Online]. Available at: </w:t>
      </w:r>
      <w:hyperlink r:id="rId11" w:history="1">
        <w:r>
          <w:rPr>
            <w:rStyle w:val="Hyperlink"/>
          </w:rPr>
          <w:t>https://www.culturalsurvival.org/publications/cultural-survival-quarterly/legitimizing-dispossession-tanzanian-high-courts-decision</w:t>
        </w:r>
      </w:hyperlink>
      <w:r>
        <w:t xml:space="preserve"> [Accessed: 18/04/2022]. </w:t>
      </w:r>
    </w:p>
    <w:p w14:paraId="268744D8" w14:textId="77777777" w:rsidR="00F570F5" w:rsidRPr="008D4532" w:rsidRDefault="00F570F5" w:rsidP="00F52397">
      <w:pPr>
        <w:spacing w:after="60"/>
        <w:ind w:left="709" w:hanging="709"/>
      </w:pPr>
      <w:r>
        <w:t xml:space="preserve">Indigenous Africa (2020a) </w:t>
      </w:r>
      <w:r>
        <w:rPr>
          <w:i/>
          <w:iCs/>
        </w:rPr>
        <w:t xml:space="preserve">Maasai vs </w:t>
      </w:r>
      <w:proofErr w:type="spellStart"/>
      <w:r>
        <w:rPr>
          <w:i/>
          <w:iCs/>
        </w:rPr>
        <w:t>Ortello</w:t>
      </w:r>
      <w:proofErr w:type="spellEnd"/>
      <w:r>
        <w:rPr>
          <w:i/>
          <w:iCs/>
        </w:rPr>
        <w:t xml:space="preserve"> in </w:t>
      </w:r>
      <w:proofErr w:type="spellStart"/>
      <w:r>
        <w:rPr>
          <w:i/>
          <w:iCs/>
        </w:rPr>
        <w:t>Loliondo</w:t>
      </w:r>
      <w:proofErr w:type="spellEnd"/>
      <w:r>
        <w:rPr>
          <w:i/>
          <w:iCs/>
        </w:rPr>
        <w:t xml:space="preserve"> </w:t>
      </w:r>
      <w:r>
        <w:t>[Online]</w:t>
      </w:r>
      <w:r>
        <w:rPr>
          <w:i/>
          <w:iCs/>
        </w:rPr>
        <w:t xml:space="preserve">. </w:t>
      </w:r>
      <w:r>
        <w:t xml:space="preserve">Available at: </w:t>
      </w:r>
      <w:hyperlink r:id="rId12" w:history="1">
        <w:r>
          <w:rPr>
            <w:rStyle w:val="Hyperlink"/>
          </w:rPr>
          <w:t>https://indigenousafrica.org/maasai-vs-ortello-in-loliondo/</w:t>
        </w:r>
      </w:hyperlink>
      <w:r>
        <w:t xml:space="preserve"> [Accessed: 18/04/2022]. </w:t>
      </w:r>
      <w:r>
        <w:rPr>
          <w:i/>
          <w:iCs/>
        </w:rPr>
        <w:t xml:space="preserve"> </w:t>
      </w:r>
    </w:p>
    <w:p w14:paraId="2E68D77B" w14:textId="77777777" w:rsidR="00F570F5" w:rsidRPr="00F05BA8" w:rsidRDefault="00F570F5" w:rsidP="00F52397">
      <w:pPr>
        <w:spacing w:after="60"/>
        <w:ind w:left="709" w:hanging="709"/>
        <w:rPr>
          <w:rFonts w:eastAsia="Times New Roman"/>
          <w:szCs w:val="48"/>
          <w:lang w:val="en-GB"/>
        </w:rPr>
      </w:pPr>
      <w:r>
        <w:rPr>
          <w:rFonts w:eastAsia="Times New Roman"/>
          <w:szCs w:val="48"/>
          <w:lang w:val="en-GB"/>
        </w:rPr>
        <w:t xml:space="preserve">Indigenous Africa (2020b) </w:t>
      </w:r>
      <w:r w:rsidRPr="00F05BA8">
        <w:rPr>
          <w:i/>
          <w:iCs/>
        </w:rPr>
        <w:t>Maasai vs. Ngorongoro Conservation Area</w:t>
      </w:r>
      <w:r>
        <w:rPr>
          <w:i/>
          <w:iCs/>
        </w:rPr>
        <w:t xml:space="preserve"> </w:t>
      </w:r>
      <w:r>
        <w:t xml:space="preserve">[Online]. Available at: </w:t>
      </w:r>
      <w:hyperlink r:id="rId13" w:history="1">
        <w:r>
          <w:rPr>
            <w:rStyle w:val="Hyperlink"/>
          </w:rPr>
          <w:t>https://indigenousafrica.org/maasai-vs-ngorongoro-conservation-area/</w:t>
        </w:r>
      </w:hyperlink>
      <w:r>
        <w:t xml:space="preserve"> [Accessed: 18/04/2022].</w:t>
      </w:r>
    </w:p>
    <w:p w14:paraId="071F4854" w14:textId="77777777" w:rsidR="00F570F5" w:rsidRPr="00E9152D" w:rsidRDefault="00F570F5" w:rsidP="00F52397">
      <w:pPr>
        <w:spacing w:after="60"/>
        <w:ind w:left="709" w:hanging="709"/>
        <w:rPr>
          <w:rFonts w:eastAsia="Times New Roman"/>
          <w:szCs w:val="48"/>
          <w:lang w:val="en-GB"/>
        </w:rPr>
      </w:pPr>
      <w:proofErr w:type="spellStart"/>
      <w:r>
        <w:rPr>
          <w:rFonts w:eastAsia="Times New Roman"/>
          <w:szCs w:val="48"/>
          <w:lang w:val="en-GB"/>
        </w:rPr>
        <w:t>Laltaika</w:t>
      </w:r>
      <w:proofErr w:type="spellEnd"/>
      <w:r>
        <w:rPr>
          <w:rFonts w:eastAsia="Times New Roman"/>
          <w:szCs w:val="48"/>
          <w:lang w:val="en-GB"/>
        </w:rPr>
        <w:t xml:space="preserve">, E. (2013) </w:t>
      </w:r>
      <w:r w:rsidRPr="00E9152D">
        <w:rPr>
          <w:i/>
          <w:iCs/>
        </w:rPr>
        <w:t>Pastoralists’ Right to Land and Natural Resources in Tanzania</w:t>
      </w:r>
      <w:r>
        <w:rPr>
          <w:i/>
          <w:iCs/>
        </w:rPr>
        <w:t xml:space="preserve">, </w:t>
      </w:r>
      <w:r>
        <w:t xml:space="preserve">Oregon Review of International Law, 15, (1), 43-62. </w:t>
      </w:r>
    </w:p>
    <w:p w14:paraId="56266C4C" w14:textId="77777777" w:rsidR="00F570F5" w:rsidRDefault="00F570F5" w:rsidP="00F52397">
      <w:pPr>
        <w:spacing w:after="60"/>
        <w:ind w:left="709" w:hanging="709"/>
      </w:pPr>
      <w:r>
        <w:t xml:space="preserve">Land Links (2016) </w:t>
      </w:r>
      <w:r>
        <w:rPr>
          <w:i/>
          <w:iCs/>
        </w:rPr>
        <w:t xml:space="preserve">Tanzania </w:t>
      </w:r>
      <w:r>
        <w:t xml:space="preserve">[Online]. Available at: </w:t>
      </w:r>
      <w:hyperlink r:id="rId14" w:history="1">
        <w:r>
          <w:rPr>
            <w:rStyle w:val="Hyperlink"/>
          </w:rPr>
          <w:t>https://land-links.org/country-profile/tanzania/</w:t>
        </w:r>
      </w:hyperlink>
      <w:r>
        <w:t xml:space="preserve"> [Available at: 18/04/2022]. </w:t>
      </w:r>
    </w:p>
    <w:p w14:paraId="1B1578C7" w14:textId="77777777" w:rsidR="00F570F5" w:rsidRDefault="00F570F5" w:rsidP="00F52397">
      <w:pPr>
        <w:widowControl w:val="0"/>
        <w:spacing w:after="60"/>
        <w:ind w:left="709" w:hanging="709"/>
        <w:rPr>
          <w:rFonts w:cs="Times New Roman"/>
        </w:rPr>
      </w:pPr>
      <w:proofErr w:type="spellStart"/>
      <w:r>
        <w:rPr>
          <w:rFonts w:cs="Times New Roman"/>
        </w:rPr>
        <w:t>Mappr</w:t>
      </w:r>
      <w:proofErr w:type="spellEnd"/>
      <w:r>
        <w:rPr>
          <w:rFonts w:cs="Times New Roman"/>
        </w:rPr>
        <w:t xml:space="preserve"> (</w:t>
      </w:r>
      <w:proofErr w:type="spellStart"/>
      <w:r>
        <w:rPr>
          <w:rFonts w:cs="Times New Roman"/>
        </w:rPr>
        <w:t>nd</w:t>
      </w:r>
      <w:proofErr w:type="spellEnd"/>
      <w:r>
        <w:rPr>
          <w:rFonts w:cs="Times New Roman"/>
        </w:rPr>
        <w:t xml:space="preserve">) </w:t>
      </w:r>
      <w:r>
        <w:rPr>
          <w:rFonts w:cs="Times New Roman"/>
          <w:i/>
          <w:iCs/>
        </w:rPr>
        <w:t xml:space="preserve">Regions of Tanzania </w:t>
      </w:r>
      <w:r>
        <w:rPr>
          <w:rFonts w:cs="Times New Roman"/>
        </w:rPr>
        <w:t xml:space="preserve">[Online]. Available at: </w:t>
      </w:r>
      <w:r w:rsidRPr="00702041">
        <w:rPr>
          <w:rFonts w:cs="Times New Roman"/>
        </w:rPr>
        <w:t>https://www.mappr.co/counties/tanzania/</w:t>
      </w:r>
      <w:r>
        <w:rPr>
          <w:rFonts w:cs="Times New Roman"/>
        </w:rPr>
        <w:t xml:space="preserve"> [Accessed: 18/04/2022]. </w:t>
      </w:r>
    </w:p>
    <w:p w14:paraId="21C7239E" w14:textId="77777777" w:rsidR="00F570F5" w:rsidRPr="00B412DF" w:rsidRDefault="00F570F5" w:rsidP="00F52397">
      <w:pPr>
        <w:widowControl w:val="0"/>
        <w:spacing w:after="60"/>
        <w:ind w:left="709" w:hanging="709"/>
        <w:rPr>
          <w:rFonts w:cs="Times New Roman"/>
        </w:rPr>
      </w:pPr>
      <w:r>
        <w:rPr>
          <w:rFonts w:cs="Times New Roman"/>
        </w:rPr>
        <w:t>MERC (</w:t>
      </w:r>
      <w:proofErr w:type="spellStart"/>
      <w:r>
        <w:rPr>
          <w:rFonts w:cs="Times New Roman"/>
        </w:rPr>
        <w:t>nd</w:t>
      </w:r>
      <w:proofErr w:type="spellEnd"/>
      <w:r>
        <w:rPr>
          <w:rFonts w:cs="Times New Roman"/>
        </w:rPr>
        <w:t xml:space="preserve">) </w:t>
      </w:r>
      <w:r w:rsidRPr="003F7450">
        <w:rPr>
          <w:rFonts w:cs="Times New Roman"/>
          <w:i/>
          <w:iCs/>
        </w:rPr>
        <w:t>Maasai Environmental Resource Coalition</w:t>
      </w:r>
      <w:r>
        <w:rPr>
          <w:rFonts w:cs="Times New Roman"/>
        </w:rPr>
        <w:t xml:space="preserve"> [Online]. Available at: </w:t>
      </w:r>
      <w:hyperlink r:id="rId15" w:history="1">
        <w:r>
          <w:rPr>
            <w:rStyle w:val="Hyperlink"/>
          </w:rPr>
          <w:t>https://maasaierc.org/</w:t>
        </w:r>
      </w:hyperlink>
      <w:r>
        <w:t xml:space="preserve"> [Accessed: 18/04/2022]. </w:t>
      </w:r>
    </w:p>
    <w:p w14:paraId="6FAE1626" w14:textId="77777777" w:rsidR="00F570F5" w:rsidRPr="00EF5C11" w:rsidRDefault="00F570F5" w:rsidP="00F52397">
      <w:pPr>
        <w:pStyle w:val="NormalWeb"/>
        <w:spacing w:before="0" w:beforeAutospacing="0" w:after="60" w:afterAutospacing="0"/>
        <w:ind w:left="709" w:hanging="709"/>
        <w:rPr>
          <w:sz w:val="22"/>
          <w:szCs w:val="22"/>
          <w:lang w:val="en-US"/>
        </w:rPr>
      </w:pPr>
      <w:r w:rsidRPr="00EF5C11">
        <w:rPr>
          <w:sz w:val="22"/>
          <w:szCs w:val="22"/>
          <w:lang w:val="en-US"/>
        </w:rPr>
        <w:t xml:space="preserve">MERC (Online) Institute for Maasai Education, Research, and Conservation. Available at: </w:t>
      </w:r>
      <w:hyperlink r:id="rId16" w:history="1">
        <w:r w:rsidRPr="00EF5C11">
          <w:rPr>
            <w:sz w:val="22"/>
            <w:szCs w:val="22"/>
            <w:lang w:val="en-US"/>
          </w:rPr>
          <w:t>https://maasaierc.org/</w:t>
        </w:r>
      </w:hyperlink>
      <w:r w:rsidRPr="00EF5C11">
        <w:rPr>
          <w:sz w:val="22"/>
          <w:szCs w:val="22"/>
          <w:lang w:val="en-US"/>
        </w:rPr>
        <w:t xml:space="preserve"> [Accessed: 10/04/2022].</w:t>
      </w:r>
    </w:p>
    <w:p w14:paraId="0494A106" w14:textId="77777777" w:rsidR="00F570F5" w:rsidRPr="00EF5C11" w:rsidRDefault="00F570F5" w:rsidP="00F52397">
      <w:pPr>
        <w:pStyle w:val="NormalWeb"/>
        <w:spacing w:before="0" w:beforeAutospacing="0" w:after="60" w:afterAutospacing="0"/>
        <w:ind w:left="709" w:hanging="709"/>
        <w:rPr>
          <w:sz w:val="22"/>
          <w:szCs w:val="22"/>
          <w:lang w:val="en-US"/>
        </w:rPr>
      </w:pPr>
      <w:r w:rsidRPr="00EF5C11">
        <w:rPr>
          <w:sz w:val="22"/>
          <w:szCs w:val="22"/>
          <w:lang w:val="en-US"/>
        </w:rPr>
        <w:t>Minahan, James (2002). Encyclopedia of the Stateless Nations. Westport, CT: Greenwood Press.</w:t>
      </w:r>
    </w:p>
    <w:p w14:paraId="54F22856" w14:textId="77777777" w:rsidR="00F570F5" w:rsidRPr="002D73D5" w:rsidRDefault="00F570F5" w:rsidP="00F52397">
      <w:pPr>
        <w:spacing w:after="60"/>
        <w:ind w:left="709" w:hanging="709"/>
        <w:rPr>
          <w:rFonts w:eastAsia="Times New Roman" w:cs="Times New Roman"/>
          <w:iCs/>
          <w:szCs w:val="22"/>
        </w:rPr>
      </w:pPr>
      <w:r>
        <w:rPr>
          <w:rFonts w:eastAsia="Times New Roman" w:cs="Times New Roman"/>
          <w:szCs w:val="22"/>
        </w:rPr>
        <w:lastRenderedPageBreak/>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69025E2E" w14:textId="77777777" w:rsidR="00F570F5" w:rsidRPr="00B412DF" w:rsidRDefault="00F570F5" w:rsidP="00F52397">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1AE3FCFB" w14:textId="77777777" w:rsidR="00F570F5" w:rsidRDefault="00F570F5" w:rsidP="00F52397">
      <w:pPr>
        <w:spacing w:after="60"/>
        <w:ind w:left="709" w:hanging="709"/>
      </w:pPr>
      <w:r>
        <w:t xml:space="preserve">Minority Rights Group (2018) </w:t>
      </w:r>
      <w:r w:rsidRPr="00AC0029">
        <w:rPr>
          <w:i/>
          <w:iCs/>
        </w:rPr>
        <w:t>Tanzania: Maasai</w:t>
      </w:r>
      <w:r>
        <w:t xml:space="preserve">. Available at: </w:t>
      </w:r>
      <w:hyperlink r:id="rId17" w:history="1">
        <w:r>
          <w:rPr>
            <w:rStyle w:val="Hyperlink"/>
          </w:rPr>
          <w:t>https://minorityrights.org/minorities/maasai/</w:t>
        </w:r>
      </w:hyperlink>
      <w:r>
        <w:t xml:space="preserve"> [Accessed: 18/04/2022]. </w:t>
      </w:r>
    </w:p>
    <w:p w14:paraId="376CDCBC" w14:textId="77777777" w:rsidR="00F570F5" w:rsidRDefault="00F570F5" w:rsidP="00F52397">
      <w:pPr>
        <w:spacing w:after="60"/>
        <w:ind w:left="709" w:hanging="709"/>
      </w:pPr>
      <w:proofErr w:type="spellStart"/>
      <w:r>
        <w:t>NexisLexis</w:t>
      </w:r>
      <w:proofErr w:type="spellEnd"/>
      <w:r>
        <w:t xml:space="preserve"> (Online) Forced Evictions, Rights </w:t>
      </w:r>
      <w:proofErr w:type="spellStart"/>
      <w:r>
        <w:t>Abises</w:t>
      </w:r>
      <w:proofErr w:type="spellEnd"/>
      <w:r>
        <w:t xml:space="preserve"> of Maasai People in Tanzania (Online)&gt; Available at: </w:t>
      </w:r>
      <w:hyperlink r:id="rId18" w:history="1">
        <w:r w:rsidRPr="00960B18">
          <w:rPr>
            <w:rStyle w:val="Hyperlink"/>
          </w:rPr>
          <w:t>https://advance.lexis.com/document/?pdmfid=1519360&amp;crid=126764bc-f9d8-4707-820d-33b39ba4f6cf&amp;pddocfullpath=%2Fshared%2Fdocument%2Fnews%2Furn%3AcontentItem%3A5PBY-4D21-JBW3-32D2-00000-00&amp;pdcontentcomponentid=8001&amp;pdteaserkey=sr0&amp;pditab=allpods&amp;ecomp=zbzyk&amp;earg=sr0&amp;prid=f0984bd9-ac4c-470a-aa77-4b89ed63078e</w:t>
        </w:r>
      </w:hyperlink>
      <w:r>
        <w:t xml:space="preserve"> [Accessed: 13/12/2022]. </w:t>
      </w:r>
    </w:p>
    <w:p w14:paraId="665CF0EF" w14:textId="77777777" w:rsidR="00F570F5" w:rsidRDefault="00F570F5" w:rsidP="00F52397">
      <w:pPr>
        <w:spacing w:after="60"/>
        <w:ind w:left="709" w:hanging="709"/>
      </w:pPr>
      <w:r>
        <w:t xml:space="preserve">Oakland Institute (2022) Maasai Rising to Resist Eviction Plans in Ngorongoro Conservation Area (Online). Available at: </w:t>
      </w:r>
      <w:hyperlink r:id="rId19" w:history="1">
        <w:r w:rsidRPr="00960B18">
          <w:rPr>
            <w:rStyle w:val="Hyperlink"/>
          </w:rPr>
          <w:t>https://www.oaklandinstitute.org/maasai-rising-resist-eviction-plans-ngorongoro-conservation-area</w:t>
        </w:r>
      </w:hyperlink>
      <w:r>
        <w:t xml:space="preserve"> [Accessed: 13/12/2022]. </w:t>
      </w:r>
    </w:p>
    <w:p w14:paraId="1693FC75" w14:textId="77777777" w:rsidR="00F570F5" w:rsidRPr="006F5744" w:rsidRDefault="00F570F5" w:rsidP="006F5744">
      <w:pPr>
        <w:ind w:left="709" w:hanging="709"/>
        <w:rPr>
          <w:lang w:val="en-GB"/>
        </w:rPr>
      </w:pPr>
      <w:r>
        <w:t xml:space="preserve">OHCHR (2022) Tanzania: UN experts warn of escalating violence amidst plans to forcibly evict Maasai from ancestral lands (Online). Available at: </w:t>
      </w:r>
      <w:hyperlink r:id="rId20" w:history="1">
        <w:r w:rsidRPr="00960B18">
          <w:rPr>
            <w:rStyle w:val="Hyperlink"/>
          </w:rPr>
          <w:t>https://www.ohchr.org/en/press-releases/2022/06/tanzania-un-experts-warn-escalating-violence-amidst-plans-forcibly-evict</w:t>
        </w:r>
      </w:hyperlink>
      <w:r>
        <w:t xml:space="preserve"> [Accessed: 13/12/2022]. </w:t>
      </w:r>
    </w:p>
    <w:p w14:paraId="4648E31B" w14:textId="77777777" w:rsidR="00F570F5" w:rsidRPr="00EF5C11" w:rsidRDefault="00F570F5" w:rsidP="00F52397">
      <w:pPr>
        <w:pStyle w:val="NormalWeb"/>
        <w:spacing w:before="0" w:beforeAutospacing="0" w:after="60" w:afterAutospacing="0"/>
        <w:ind w:left="709" w:hanging="709"/>
        <w:rPr>
          <w:sz w:val="22"/>
          <w:szCs w:val="22"/>
          <w:lang w:val="en-US"/>
        </w:rPr>
      </w:pPr>
      <w:r w:rsidRPr="00EF5C11">
        <w:rPr>
          <w:sz w:val="22"/>
          <w:szCs w:val="22"/>
          <w:lang w:val="en-US"/>
        </w:rPr>
        <w:t xml:space="preserve">Roth, Christopher F. (2015). </w:t>
      </w:r>
      <w:r w:rsidRPr="009860A9">
        <w:rPr>
          <w:i/>
          <w:iCs/>
          <w:sz w:val="22"/>
          <w:szCs w:val="22"/>
          <w:lang w:val="en-US"/>
        </w:rPr>
        <w:t>Let's Split! A Complete Guide to Separatist Movements and Aspirant Nations, from Abkhazia to Zanzibar.</w:t>
      </w:r>
      <w:r w:rsidRPr="00EF5C11">
        <w:rPr>
          <w:sz w:val="22"/>
          <w:szCs w:val="22"/>
          <w:lang w:val="en-US"/>
        </w:rPr>
        <w:t xml:space="preserve"> Sacramento, CA: Litwin Books.</w:t>
      </w:r>
    </w:p>
    <w:p w14:paraId="753D4B09" w14:textId="77777777" w:rsidR="00F570F5" w:rsidRDefault="00F570F5" w:rsidP="00F52397">
      <w:pPr>
        <w:spacing w:after="60"/>
        <w:ind w:left="709" w:hanging="709"/>
        <w:rPr>
          <w:rFonts w:eastAsia="Times New Roman"/>
          <w:szCs w:val="48"/>
          <w:lang w:val="en-GB"/>
        </w:rPr>
      </w:pPr>
      <w:r>
        <w:rPr>
          <w:rFonts w:cs="Times New Roman"/>
        </w:rPr>
        <w:t xml:space="preserve">The Guardian (2018) </w:t>
      </w:r>
      <w:r w:rsidRPr="000F2B3D">
        <w:rPr>
          <w:i/>
          <w:iCs/>
        </w:rPr>
        <w:t>Maasai herders driven off land to make way for luxury safaris, report says</w:t>
      </w:r>
      <w:r>
        <w:t xml:space="preserve"> [Online]. Available at: </w:t>
      </w:r>
      <w:hyperlink r:id="rId21" w:history="1">
        <w:r>
          <w:rPr>
            <w:rStyle w:val="Hyperlink"/>
          </w:rPr>
          <w:t>https://www.theguardian.com/environment/2018/may/10/maasai-herders-driven-off-land-to-make-way-for-luxury-safaris-report-says</w:t>
        </w:r>
      </w:hyperlink>
      <w:r>
        <w:t xml:space="preserve"> [Accessed: 18/04/2022]. </w:t>
      </w:r>
    </w:p>
    <w:p w14:paraId="4B749C5E" w14:textId="77777777" w:rsidR="00F570F5" w:rsidRDefault="00F570F5" w:rsidP="00F52397">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6E84401" w14:textId="6ED0B94E" w:rsidR="00702041" w:rsidRPr="000F2B3D" w:rsidRDefault="002B6B2F" w:rsidP="008C5621">
      <w:pPr>
        <w:widowControl w:val="0"/>
        <w:spacing w:after="60"/>
        <w:ind w:left="709" w:hanging="709"/>
        <w:rPr>
          <w:rFonts w:cs="Times New Roman"/>
          <w:lang w:val="en-GB"/>
        </w:rPr>
      </w:pPr>
      <w:r w:rsidRPr="008C340B">
        <w:t xml:space="preserve">Weidmann, Nils B., Jan Ketil Rød, and Lars-Erik </w:t>
      </w:r>
      <w:proofErr w:type="spellStart"/>
      <w:r w:rsidRPr="008C340B">
        <w:t>Cederman</w:t>
      </w:r>
      <w:proofErr w:type="spellEnd"/>
      <w:r>
        <w:t xml:space="preserve"> (2010). “</w:t>
      </w:r>
      <w:r w:rsidRPr="008C340B">
        <w:t xml:space="preserve">Representing </w:t>
      </w:r>
      <w:r>
        <w:t>E</w:t>
      </w:r>
      <w:r w:rsidRPr="008C340B">
        <w:t xml:space="preserve">thnic </w:t>
      </w:r>
      <w:r>
        <w:t>G</w:t>
      </w:r>
      <w:r w:rsidRPr="008C340B">
        <w:t xml:space="preserve">roups in </w:t>
      </w:r>
      <w:r>
        <w:t>S</w:t>
      </w:r>
      <w:r w:rsidRPr="008C340B">
        <w:t xml:space="preserve">pace: A </w:t>
      </w:r>
      <w:r>
        <w:t>N</w:t>
      </w:r>
      <w:r w:rsidRPr="008C340B">
        <w:t xml:space="preserve">ew </w:t>
      </w:r>
      <w:r>
        <w:t>D</w:t>
      </w:r>
      <w:r w:rsidRPr="008C340B">
        <w:t>ataset</w:t>
      </w:r>
      <w:r>
        <w:t xml:space="preserve">.” </w:t>
      </w:r>
      <w:r w:rsidRPr="008C340B">
        <w:rPr>
          <w:i/>
          <w:iCs/>
        </w:rPr>
        <w:t>Journal of Peace Research</w:t>
      </w:r>
      <w:r w:rsidRPr="008C340B">
        <w:t xml:space="preserve"> </w:t>
      </w:r>
      <w:r>
        <w:t>47(4): 491-499.</w:t>
      </w:r>
    </w:p>
    <w:p w14:paraId="524B9EEC" w14:textId="77737AF7" w:rsidR="00AE5E0D" w:rsidRDefault="00AE5E0D" w:rsidP="00AE5E0D">
      <w:pPr>
        <w:ind w:left="426" w:hanging="426"/>
        <w:rPr>
          <w:rFonts w:eastAsia="Times New Roman"/>
          <w:szCs w:val="48"/>
          <w:lang w:val="en-GB"/>
        </w:rPr>
      </w:pPr>
    </w:p>
    <w:p w14:paraId="3D7D2C2E" w14:textId="0D7036D0" w:rsidR="00816C9D" w:rsidRPr="00AE5E0D" w:rsidRDefault="00816C9D" w:rsidP="00816C9D">
      <w:pPr>
        <w:pStyle w:val="NormalWeb"/>
        <w:spacing w:before="0" w:beforeAutospacing="0" w:after="120" w:afterAutospacing="0"/>
        <w:ind w:left="475" w:hanging="475"/>
        <w:jc w:val="both"/>
        <w:rPr>
          <w:sz w:val="22"/>
          <w:lang w:val="en-GB"/>
        </w:rPr>
      </w:pPr>
    </w:p>
    <w:p w14:paraId="148FF378" w14:textId="77777777" w:rsidR="008C5621" w:rsidRDefault="008C5621" w:rsidP="008C5621">
      <w:pPr>
        <w:spacing w:after="60"/>
        <w:ind w:left="709" w:hanging="709"/>
        <w:rPr>
          <w:szCs w:val="22"/>
        </w:rPr>
      </w:pPr>
    </w:p>
    <w:p w14:paraId="717C08E0" w14:textId="77777777" w:rsidR="008C5621" w:rsidRDefault="008C5621" w:rsidP="008C5621">
      <w:pPr>
        <w:spacing w:after="60"/>
        <w:ind w:left="709" w:hanging="709"/>
        <w:rPr>
          <w:szCs w:val="22"/>
        </w:rPr>
      </w:pPr>
    </w:p>
    <w:p w14:paraId="72EACE0D" w14:textId="77777777" w:rsidR="008C5621" w:rsidRDefault="008C5621" w:rsidP="008C5621">
      <w:pPr>
        <w:spacing w:after="60"/>
      </w:pPr>
    </w:p>
    <w:p w14:paraId="34EFB059" w14:textId="77777777" w:rsidR="008C5621" w:rsidRDefault="008C5621" w:rsidP="008C5621">
      <w:pPr>
        <w:spacing w:after="60"/>
      </w:pPr>
    </w:p>
    <w:p w14:paraId="6A4D2843" w14:textId="77777777" w:rsidR="008C5621" w:rsidRDefault="008C5621" w:rsidP="008C5621">
      <w:pPr>
        <w:spacing w:after="200" w:line="276" w:lineRule="auto"/>
      </w:pPr>
      <w:r>
        <w:br w:type="page"/>
      </w:r>
    </w:p>
    <w:p w14:paraId="2DA6E953" w14:textId="0E28FD91" w:rsidR="00453A9D" w:rsidRDefault="0038033F" w:rsidP="00453A9D">
      <w:pPr>
        <w:pStyle w:val="Heading2"/>
      </w:pPr>
      <w:r>
        <w:lastRenderedPageBreak/>
        <w:t>Zanzibaris</w:t>
      </w:r>
    </w:p>
    <w:p w14:paraId="7751ECD1" w14:textId="77777777" w:rsidR="00453A9D" w:rsidRDefault="00453A9D" w:rsidP="00453A9D"/>
    <w:p w14:paraId="1CF6FBB3" w14:textId="158B493E" w:rsidR="00453A9D" w:rsidRPr="00F83BF0" w:rsidRDefault="00453A9D" w:rsidP="00453A9D">
      <w:pPr>
        <w:rPr>
          <w:rFonts w:cs="Times New Roman"/>
        </w:rPr>
      </w:pPr>
      <w:r>
        <w:rPr>
          <w:rFonts w:cs="Times New Roman"/>
        </w:rPr>
        <w:t xml:space="preserve">Activity: </w:t>
      </w:r>
      <w:r w:rsidR="0038033F">
        <w:rPr>
          <w:rFonts w:cs="Times New Roman"/>
        </w:rPr>
        <w:t>1964-20</w:t>
      </w:r>
      <w:r w:rsidR="002F32A0">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5F673BB3" w:rsidR="00794F7B" w:rsidRPr="00730332" w:rsidRDefault="004C6969" w:rsidP="00230D34">
      <w:pPr>
        <w:pStyle w:val="ListParagraph"/>
        <w:numPr>
          <w:ilvl w:val="0"/>
          <w:numId w:val="6"/>
        </w:numPr>
        <w:rPr>
          <w:rFonts w:cs="Times New Roman"/>
          <w:bCs/>
          <w:szCs w:val="22"/>
        </w:rPr>
      </w:pPr>
      <w:r w:rsidRPr="00730332">
        <w:rPr>
          <w:rFonts w:cs="Times New Roman"/>
          <w:bCs/>
          <w:szCs w:val="22"/>
        </w:rPr>
        <w:t>The Shiraz</w:t>
      </w:r>
      <w:r w:rsidR="00A6083E" w:rsidRPr="00730332">
        <w:rPr>
          <w:rFonts w:cs="Times New Roman"/>
          <w:bCs/>
          <w:szCs w:val="22"/>
        </w:rPr>
        <w:t>i group is often associated with a broade</w:t>
      </w:r>
      <w:r w:rsidR="00FB2FB1" w:rsidRPr="00730332">
        <w:rPr>
          <w:rFonts w:cs="Times New Roman"/>
          <w:bCs/>
          <w:szCs w:val="22"/>
        </w:rPr>
        <w:t>r</w:t>
      </w:r>
      <w:r w:rsidR="00A6083E" w:rsidRPr="00730332">
        <w:rPr>
          <w:rFonts w:cs="Times New Roman"/>
          <w:bCs/>
          <w:szCs w:val="22"/>
        </w:rPr>
        <w:t xml:space="preserve"> Swahili population in Africa, leading to some sources to place the Shirazi under the Swahili umbrella. </w:t>
      </w:r>
    </w:p>
    <w:p w14:paraId="2B151A2F" w14:textId="0C342CEC" w:rsidR="00794F7B" w:rsidRDefault="00794F7B" w:rsidP="00794F7B">
      <w:pPr>
        <w:rPr>
          <w:rFonts w:cs="Times New Roman"/>
          <w:bCs/>
          <w:szCs w:val="22"/>
        </w:rPr>
      </w:pPr>
    </w:p>
    <w:p w14:paraId="48AC15AD" w14:textId="77777777" w:rsidR="008020D6" w:rsidRPr="006F657B" w:rsidRDefault="008020D6" w:rsidP="00794F7B">
      <w:pPr>
        <w:rPr>
          <w:rFonts w:cs="Times New Roman"/>
          <w:bCs/>
          <w:szCs w:val="22"/>
        </w:rPr>
      </w:pPr>
    </w:p>
    <w:p w14:paraId="2C1CC840" w14:textId="77777777" w:rsidR="003B497D" w:rsidRDefault="003B497D" w:rsidP="003B497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73B0083" w14:textId="77777777" w:rsidR="003B497D" w:rsidRPr="006F657B" w:rsidRDefault="003B497D" w:rsidP="003B497D">
      <w:pPr>
        <w:rPr>
          <w:rFonts w:cs="Times New Roman"/>
          <w:szCs w:val="22"/>
        </w:rPr>
      </w:pPr>
    </w:p>
    <w:p w14:paraId="29762A49" w14:textId="4B815CBE" w:rsidR="000C69C7" w:rsidRPr="000C69C7" w:rsidRDefault="008020D6" w:rsidP="005D066E">
      <w:pPr>
        <w:pStyle w:val="ListParagraph"/>
        <w:numPr>
          <w:ilvl w:val="0"/>
          <w:numId w:val="20"/>
        </w:numPr>
      </w:pPr>
      <w:r w:rsidRPr="000C69C7">
        <w:rPr>
          <w:rFonts w:eastAsia="Times New Roman"/>
          <w:color w:val="000000"/>
        </w:rPr>
        <w:t xml:space="preserve">The first evidence of organized separatist activity we found is in 1955, when the Zanzibar National Party (ZNP) was formed. Note: originally, the ZNP was called the National Party of Subject of the Sultan of Zanzibar (NPSSZ). Other Zanzibari nationalist parties soon developed, including the Afro-Shirazi Party (ASP) and the Zanzibar and Pemba People’s Party (ZPPP). In late 1963 Zanzibar attained independence (thus ending the anti-colonial movement). After a coup against the local sultan in 1964, Shirazi Sheik Abeid Karume declared Zanzibar a people’s republic in January 1964. Severe violence followed, in which Arabs and Asians were primarily targeted (Minahan 2002: 2088). </w:t>
      </w:r>
    </w:p>
    <w:p w14:paraId="08D43638" w14:textId="77777777" w:rsidR="000C69C7" w:rsidRPr="000C69C7" w:rsidRDefault="008020D6" w:rsidP="003B497D">
      <w:pPr>
        <w:pStyle w:val="ListParagraph"/>
        <w:numPr>
          <w:ilvl w:val="0"/>
          <w:numId w:val="20"/>
        </w:numPr>
      </w:pPr>
      <w:r w:rsidRPr="008020D6">
        <w:rPr>
          <w:rFonts w:eastAsia="Times New Roman"/>
          <w:color w:val="000000"/>
        </w:rPr>
        <w:t xml:space="preserve">In October 1964, Zanzibar united with Tanzania. A Zanzibari national movement immediately developed (Minahan 2002: 2088; Hewitt et al. 2008). Based on this, we code the start date 1964, the year of the merger with Tanzania. The 1964 purges were not violence over separatism, thus we do not code separatist violence. </w:t>
      </w:r>
    </w:p>
    <w:p w14:paraId="78E6FD82" w14:textId="77777777" w:rsidR="000C69C7" w:rsidRPr="000C69C7" w:rsidRDefault="008020D6" w:rsidP="003B497D">
      <w:pPr>
        <w:pStyle w:val="ListParagraph"/>
        <w:numPr>
          <w:ilvl w:val="0"/>
          <w:numId w:val="20"/>
        </w:numPr>
      </w:pPr>
      <w:r w:rsidRPr="008020D6">
        <w:rPr>
          <w:rFonts w:eastAsia="Times New Roman"/>
          <w:color w:val="000000"/>
        </w:rPr>
        <w:t xml:space="preserve">The ZNP continued to operate. </w:t>
      </w:r>
      <w:proofErr w:type="spellStart"/>
      <w:r w:rsidRPr="008020D6">
        <w:rPr>
          <w:rFonts w:eastAsia="Times New Roman"/>
          <w:color w:val="000000"/>
        </w:rPr>
        <w:t>Donge</w:t>
      </w:r>
      <w:proofErr w:type="spellEnd"/>
      <w:r w:rsidRPr="008020D6">
        <w:rPr>
          <w:rFonts w:eastAsia="Times New Roman"/>
          <w:color w:val="000000"/>
        </w:rPr>
        <w:t xml:space="preserve"> and </w:t>
      </w:r>
      <w:proofErr w:type="spellStart"/>
      <w:r w:rsidRPr="008020D6">
        <w:rPr>
          <w:rFonts w:eastAsia="Times New Roman"/>
          <w:color w:val="000000"/>
        </w:rPr>
        <w:t>Liviga</w:t>
      </w:r>
      <w:proofErr w:type="spellEnd"/>
      <w:r w:rsidRPr="008020D6">
        <w:rPr>
          <w:rFonts w:eastAsia="Times New Roman"/>
          <w:color w:val="000000"/>
        </w:rPr>
        <w:t xml:space="preserve"> (2008) suggest that separatism remained organized in the late 1970s-1980s and had permeated Zanzibari politics. There is yearly activity from 1989-1999 according to Minorities at Risk, and Hewitt &amp; Cheetham (2000: 328) note that separatist activity increased in the 1980s. In particular, separatism flared in 1984-1985 and 1994-1995, both during election seasons. In 1992, the Civic United Front (CUF) was founded to fight for separatism in Zanzibar. </w:t>
      </w:r>
    </w:p>
    <w:p w14:paraId="5D8F8372" w14:textId="0159B38A" w:rsidR="003B497D" w:rsidRPr="000C69C7" w:rsidRDefault="000C69C7" w:rsidP="003B497D">
      <w:pPr>
        <w:pStyle w:val="ListParagraph"/>
        <w:numPr>
          <w:ilvl w:val="0"/>
          <w:numId w:val="20"/>
        </w:numPr>
      </w:pPr>
      <w:r w:rsidRPr="000C69C7">
        <w:rPr>
          <w:rFonts w:eastAsia="Times New Roman"/>
          <w:color w:val="000000"/>
        </w:rPr>
        <w:t xml:space="preserve">Another organization, </w:t>
      </w:r>
      <w:proofErr w:type="spellStart"/>
      <w:r w:rsidR="008020D6" w:rsidRPr="000C69C7">
        <w:rPr>
          <w:rFonts w:eastAsia="Times New Roman"/>
          <w:color w:val="000000"/>
        </w:rPr>
        <w:t>Uamsho</w:t>
      </w:r>
      <w:proofErr w:type="spellEnd"/>
      <w:r w:rsidRPr="000C69C7">
        <w:rPr>
          <w:rFonts w:eastAsia="Times New Roman"/>
          <w:color w:val="000000"/>
        </w:rPr>
        <w:t>,</w:t>
      </w:r>
      <w:r w:rsidR="008020D6" w:rsidRPr="000C69C7">
        <w:rPr>
          <w:rFonts w:eastAsia="Times New Roman"/>
          <w:color w:val="000000"/>
        </w:rPr>
        <w:t xml:space="preserve"> was found in 2001 as a religious organization aimed at Zanzibari secession. It has </w:t>
      </w:r>
      <w:r w:rsidRPr="000C69C7">
        <w:rPr>
          <w:rFonts w:eastAsia="Times New Roman"/>
          <w:color w:val="000000"/>
        </w:rPr>
        <w:t>remained active as of 2020 (</w:t>
      </w:r>
      <w:r w:rsidR="00E52D12" w:rsidRPr="000C69C7">
        <w:rPr>
          <w:rFonts w:eastAsia="Times New Roman"/>
          <w:color w:val="000000"/>
        </w:rPr>
        <w:t>Roth 2015: 278)</w:t>
      </w:r>
      <w:r w:rsidRPr="000C69C7">
        <w:rPr>
          <w:rFonts w:eastAsia="Times New Roman"/>
          <w:color w:val="000000"/>
        </w:rPr>
        <w:t xml:space="preserve">. Meanwhile, </w:t>
      </w:r>
      <w:r w:rsidR="003C2CD7" w:rsidRPr="000C69C7">
        <w:rPr>
          <w:rFonts w:eastAsia="Times New Roman"/>
          <w:color w:val="000000"/>
        </w:rPr>
        <w:t xml:space="preserve">the CUF </w:t>
      </w:r>
      <w:r w:rsidRPr="000C69C7">
        <w:rPr>
          <w:rFonts w:eastAsia="Times New Roman"/>
          <w:color w:val="000000"/>
        </w:rPr>
        <w:t>continued to make self-rule claims as well as it kept up its</w:t>
      </w:r>
      <w:r w:rsidR="00FD1E96" w:rsidRPr="000C69C7">
        <w:rPr>
          <w:rFonts w:eastAsia="Times New Roman"/>
          <w:color w:val="000000"/>
        </w:rPr>
        <w:t xml:space="preserve"> “</w:t>
      </w:r>
      <w:proofErr w:type="spellStart"/>
      <w:r w:rsidR="00FD1E96" w:rsidRPr="000C69C7">
        <w:rPr>
          <w:rFonts w:eastAsia="Times New Roman"/>
          <w:color w:val="000000"/>
        </w:rPr>
        <w:t>fightfor</w:t>
      </w:r>
      <w:proofErr w:type="spellEnd"/>
      <w:r w:rsidR="00FD1E96" w:rsidRPr="000C69C7">
        <w:rPr>
          <w:rFonts w:eastAsia="Times New Roman"/>
          <w:color w:val="000000"/>
        </w:rPr>
        <w:t xml:space="preserve"> a better union for the people of Zanzibar” (</w:t>
      </w:r>
      <w:r w:rsidR="000E72C7" w:rsidRPr="000C69C7">
        <w:rPr>
          <w:rFonts w:eastAsia="Times New Roman"/>
          <w:color w:val="000000"/>
        </w:rPr>
        <w:t>Seif Sharif Hamad 2020).</w:t>
      </w:r>
      <w:r w:rsidR="00FD1E96" w:rsidRPr="000C69C7">
        <w:rPr>
          <w:rFonts w:eastAsia="Times New Roman"/>
          <w:color w:val="000000"/>
        </w:rPr>
        <w:t xml:space="preserve"> </w:t>
      </w:r>
      <w:r w:rsidR="003B497D" w:rsidRPr="000C69C7">
        <w:rPr>
          <w:rFonts w:eastAsia="Times New Roman"/>
          <w:color w:val="000000"/>
        </w:rPr>
        <w:t>[start date: 19</w:t>
      </w:r>
      <w:r w:rsidR="008020D6" w:rsidRPr="000C69C7">
        <w:rPr>
          <w:rFonts w:eastAsia="Times New Roman"/>
          <w:color w:val="000000"/>
        </w:rPr>
        <w:t>6</w:t>
      </w:r>
      <w:r w:rsidR="003B497D" w:rsidRPr="000C69C7">
        <w:rPr>
          <w:rFonts w:eastAsia="Times New Roman"/>
          <w:color w:val="000000"/>
        </w:rPr>
        <w:t>4; end date: ongoing]</w:t>
      </w:r>
      <w:r w:rsidR="003B497D" w:rsidRPr="000C69C7">
        <w:t xml:space="preserve"> </w:t>
      </w:r>
    </w:p>
    <w:p w14:paraId="65B28ECB" w14:textId="77777777" w:rsidR="003B497D" w:rsidRPr="006F657B" w:rsidRDefault="003B497D" w:rsidP="003B497D">
      <w:pPr>
        <w:rPr>
          <w:rFonts w:cs="Times New Roman"/>
          <w:szCs w:val="22"/>
        </w:rPr>
      </w:pPr>
    </w:p>
    <w:p w14:paraId="0E1CEE8C" w14:textId="77777777" w:rsidR="003B497D" w:rsidRPr="006F657B" w:rsidRDefault="003B497D" w:rsidP="003B497D">
      <w:pPr>
        <w:rPr>
          <w:rFonts w:cs="Times New Roman"/>
          <w:szCs w:val="22"/>
        </w:rPr>
      </w:pPr>
    </w:p>
    <w:p w14:paraId="5225B820" w14:textId="601A63A0" w:rsidR="00865824" w:rsidRPr="00BE5168" w:rsidRDefault="00865824" w:rsidP="00865824">
      <w:pPr>
        <w:rPr>
          <w:rFonts w:cs="Times New Roman"/>
          <w:b/>
          <w:szCs w:val="22"/>
        </w:rPr>
      </w:pPr>
      <w:r>
        <w:rPr>
          <w:rFonts w:cs="Times New Roman"/>
          <w:b/>
          <w:szCs w:val="22"/>
        </w:rPr>
        <w:t>Dominant c</w:t>
      </w:r>
      <w:r w:rsidRPr="00BE5168">
        <w:rPr>
          <w:rFonts w:cs="Times New Roman"/>
          <w:b/>
          <w:szCs w:val="22"/>
        </w:rPr>
        <w:t>laim</w:t>
      </w:r>
    </w:p>
    <w:p w14:paraId="0C1572E7" w14:textId="77777777" w:rsidR="00865824" w:rsidRDefault="00865824" w:rsidP="00865824">
      <w:pPr>
        <w:rPr>
          <w:rFonts w:cs="Times New Roman"/>
          <w:bCs/>
          <w:szCs w:val="22"/>
        </w:rPr>
      </w:pPr>
    </w:p>
    <w:p w14:paraId="2DE5C224" w14:textId="77777777" w:rsidR="00865824" w:rsidRPr="00402401" w:rsidRDefault="00865824" w:rsidP="00865824">
      <w:pPr>
        <w:pStyle w:val="ListParagraph"/>
        <w:numPr>
          <w:ilvl w:val="0"/>
          <w:numId w:val="3"/>
        </w:numPr>
        <w:rPr>
          <w:rFonts w:cs="Times New Roman"/>
          <w:bCs/>
          <w:szCs w:val="22"/>
        </w:rPr>
      </w:pPr>
      <w:r w:rsidRPr="00402401">
        <w:rPr>
          <w:rFonts w:cs="Times New Roman"/>
          <w:bCs/>
          <w:szCs w:val="22"/>
        </w:rPr>
        <w:t xml:space="preserve">The CUF is the primary organization </w:t>
      </w:r>
      <w:proofErr w:type="spellStart"/>
      <w:r w:rsidRPr="00402401">
        <w:rPr>
          <w:rFonts w:cs="Times New Roman"/>
          <w:bCs/>
          <w:szCs w:val="22"/>
        </w:rPr>
        <w:t>representating</w:t>
      </w:r>
      <w:proofErr w:type="spellEnd"/>
      <w:r w:rsidRPr="00402401">
        <w:rPr>
          <w:rFonts w:cs="Times New Roman"/>
          <w:bCs/>
          <w:szCs w:val="22"/>
        </w:rPr>
        <w:t xml:space="preserve"> Zanzibaris and its stated aim is to renegotiate the Union Treaty of 1964 to gain greater autonomy (Cameron, 2019: 193-4). CUF was formed in 1992 and the period before that is more difficult to code because of one-party rule and because information is </w:t>
      </w:r>
      <w:proofErr w:type="gramStart"/>
      <w:r w:rsidRPr="00402401">
        <w:rPr>
          <w:rFonts w:cs="Times New Roman"/>
          <w:bCs/>
          <w:szCs w:val="22"/>
        </w:rPr>
        <w:t>more scarce</w:t>
      </w:r>
      <w:proofErr w:type="gramEnd"/>
      <w:r w:rsidRPr="00402401">
        <w:rPr>
          <w:rFonts w:cs="Times New Roman"/>
          <w:bCs/>
          <w:szCs w:val="22"/>
        </w:rPr>
        <w:t>. What is clear, though, is that different Zanzibari groups have always made claims for both increased internal autonomy and full independence (Minahan, 2002: 2089: Hewitt and Cheetham, 2000: 329). According to both Minorities at Risk and Minority Rights Group International, these diverging claims run along ethnic lines: Whereas “Arabs have been more fervent in their secessionist desire” the Shirazi tend to “</w:t>
      </w:r>
      <w:proofErr w:type="spellStart"/>
      <w:r w:rsidRPr="00402401">
        <w:rPr>
          <w:rFonts w:cs="Times New Roman"/>
          <w:bCs/>
          <w:szCs w:val="22"/>
        </w:rPr>
        <w:t>favour</w:t>
      </w:r>
      <w:proofErr w:type="spellEnd"/>
      <w:r w:rsidRPr="00402401">
        <w:rPr>
          <w:rFonts w:cs="Times New Roman"/>
          <w:bCs/>
          <w:szCs w:val="22"/>
        </w:rPr>
        <w:t xml:space="preserve"> enhanced autonomy” (Minority Rights Group International). The Shirazi are more numerous, making up around 75% of Zanzibar’s population, so we code autonomy as the dominant claim throughout. [1964-2020: autonomy claim]</w:t>
      </w:r>
    </w:p>
    <w:p w14:paraId="625597B9" w14:textId="039FB630" w:rsidR="00865824" w:rsidRDefault="00865824" w:rsidP="00865824">
      <w:pPr>
        <w:ind w:left="360"/>
        <w:rPr>
          <w:rFonts w:cs="Times New Roman"/>
          <w:bCs/>
          <w:szCs w:val="22"/>
        </w:rPr>
      </w:pPr>
    </w:p>
    <w:p w14:paraId="211D0F47" w14:textId="4CF1EFEF" w:rsidR="005158AD" w:rsidRDefault="005158AD" w:rsidP="00865824">
      <w:pPr>
        <w:ind w:left="360"/>
        <w:rPr>
          <w:rFonts w:cs="Times New Roman"/>
          <w:bCs/>
          <w:szCs w:val="22"/>
        </w:rPr>
      </w:pPr>
    </w:p>
    <w:p w14:paraId="788E7139" w14:textId="0B9A89E7" w:rsidR="00F7377D" w:rsidRDefault="00F7377D" w:rsidP="00865824">
      <w:pPr>
        <w:ind w:left="360"/>
        <w:rPr>
          <w:rFonts w:cs="Times New Roman"/>
          <w:bCs/>
          <w:szCs w:val="22"/>
        </w:rPr>
      </w:pPr>
    </w:p>
    <w:p w14:paraId="42A90F80" w14:textId="6AC47E42" w:rsidR="00F7377D" w:rsidRDefault="00F7377D" w:rsidP="00865824">
      <w:pPr>
        <w:ind w:left="360"/>
        <w:rPr>
          <w:rFonts w:cs="Times New Roman"/>
          <w:bCs/>
          <w:szCs w:val="22"/>
        </w:rPr>
      </w:pPr>
    </w:p>
    <w:p w14:paraId="0F2CA53D" w14:textId="3ECBC0FE" w:rsidR="00F7377D" w:rsidRDefault="00F7377D" w:rsidP="00865824">
      <w:pPr>
        <w:ind w:left="360"/>
        <w:rPr>
          <w:rFonts w:cs="Times New Roman"/>
          <w:bCs/>
          <w:szCs w:val="22"/>
        </w:rPr>
      </w:pPr>
    </w:p>
    <w:p w14:paraId="29B7B414" w14:textId="77777777" w:rsidR="00F7377D" w:rsidRDefault="00F7377D" w:rsidP="00865824">
      <w:pPr>
        <w:ind w:left="360"/>
        <w:rPr>
          <w:rFonts w:cs="Times New Roman"/>
          <w:bCs/>
          <w:szCs w:val="22"/>
        </w:rPr>
      </w:pPr>
    </w:p>
    <w:p w14:paraId="3F312F2F" w14:textId="581B7EE5" w:rsidR="00865824" w:rsidRDefault="00865824" w:rsidP="00865824">
      <w:pPr>
        <w:rPr>
          <w:rFonts w:cs="Times New Roman"/>
          <w:b/>
        </w:rPr>
      </w:pPr>
      <w:r>
        <w:rPr>
          <w:rFonts w:cs="Times New Roman"/>
          <w:b/>
        </w:rPr>
        <w:lastRenderedPageBreak/>
        <w:t>Independence claims</w:t>
      </w:r>
    </w:p>
    <w:p w14:paraId="31E00F4D" w14:textId="7BB7DD54" w:rsidR="00865824" w:rsidRDefault="00865824" w:rsidP="00865824">
      <w:pPr>
        <w:rPr>
          <w:rFonts w:cs="Times New Roman"/>
          <w:bCs/>
        </w:rPr>
      </w:pPr>
    </w:p>
    <w:p w14:paraId="0F65FBB0" w14:textId="199B6EFB" w:rsidR="005158AD" w:rsidRPr="000C69C7" w:rsidRDefault="006A5E38" w:rsidP="005158AD">
      <w:pPr>
        <w:pStyle w:val="ListParagraph"/>
        <w:numPr>
          <w:ilvl w:val="0"/>
          <w:numId w:val="20"/>
        </w:numPr>
      </w:pPr>
      <w:r>
        <w:rPr>
          <w:rFonts w:cs="Times New Roman"/>
          <w:bCs/>
        </w:rPr>
        <w:t xml:space="preserve">Multiple sources indicate concurrent independence claims by different Zanzibari groups, with </w:t>
      </w:r>
      <w:r w:rsidR="005158AD">
        <w:rPr>
          <w:rFonts w:cs="Times New Roman"/>
          <w:bCs/>
        </w:rPr>
        <w:t xml:space="preserve">the Arab population being more supportive of independence </w:t>
      </w:r>
      <w:r w:rsidR="005158AD" w:rsidRPr="00402401">
        <w:rPr>
          <w:rFonts w:cs="Times New Roman"/>
          <w:bCs/>
          <w:szCs w:val="22"/>
        </w:rPr>
        <w:t>(Minahan 2002: 2089: Hewitt and Cheetham 2000: 329</w:t>
      </w:r>
      <w:r w:rsidR="005158AD">
        <w:rPr>
          <w:rFonts w:cs="Times New Roman"/>
          <w:bCs/>
          <w:szCs w:val="22"/>
        </w:rPr>
        <w:t>; MRGI)</w:t>
      </w:r>
      <w:r w:rsidR="005158AD">
        <w:rPr>
          <w:rFonts w:cs="Times New Roman"/>
          <w:bCs/>
        </w:rPr>
        <w:t xml:space="preserve">. </w:t>
      </w:r>
      <w:r w:rsidR="005158AD" w:rsidRPr="000C69C7">
        <w:rPr>
          <w:rFonts w:eastAsia="Times New Roman"/>
          <w:color w:val="000000"/>
        </w:rPr>
        <w:t>[start date: 1964; end date: ongoing]</w:t>
      </w:r>
      <w:r w:rsidR="005158AD" w:rsidRPr="000C69C7">
        <w:t xml:space="preserve"> </w:t>
      </w:r>
    </w:p>
    <w:p w14:paraId="57B2CFFB" w14:textId="567552AC" w:rsidR="00865824" w:rsidRPr="006A5E38" w:rsidRDefault="00865824" w:rsidP="005158AD">
      <w:pPr>
        <w:pStyle w:val="ListParagraph"/>
        <w:rPr>
          <w:rFonts w:cs="Times New Roman"/>
          <w:bCs/>
        </w:rPr>
      </w:pPr>
    </w:p>
    <w:p w14:paraId="4CF90F2C" w14:textId="09C7F982" w:rsidR="00865824" w:rsidRDefault="00865824" w:rsidP="00865824">
      <w:pPr>
        <w:rPr>
          <w:rFonts w:cs="Times New Roman"/>
          <w:bCs/>
        </w:rPr>
      </w:pPr>
    </w:p>
    <w:p w14:paraId="57BBB7A2" w14:textId="6C17D01E" w:rsidR="00865824" w:rsidRDefault="00865824" w:rsidP="00865824">
      <w:pPr>
        <w:rPr>
          <w:rFonts w:cs="Times New Roman"/>
          <w:b/>
        </w:rPr>
      </w:pPr>
      <w:r>
        <w:rPr>
          <w:rFonts w:cs="Times New Roman"/>
          <w:b/>
        </w:rPr>
        <w:t>Irredentist claims</w:t>
      </w:r>
    </w:p>
    <w:p w14:paraId="6897F33A" w14:textId="285ADA4E" w:rsidR="00865824" w:rsidRDefault="00865824" w:rsidP="00865824">
      <w:pPr>
        <w:rPr>
          <w:rFonts w:cs="Times New Roman"/>
          <w:bCs/>
        </w:rPr>
      </w:pPr>
    </w:p>
    <w:p w14:paraId="40759AD5" w14:textId="62B3B65F" w:rsidR="00865824" w:rsidRDefault="005158AD" w:rsidP="00865824">
      <w:pPr>
        <w:rPr>
          <w:rFonts w:cs="Times New Roman"/>
          <w:bCs/>
        </w:rPr>
      </w:pPr>
      <w:r>
        <w:rPr>
          <w:rFonts w:cs="Times New Roman"/>
          <w:bCs/>
        </w:rPr>
        <w:t>NA</w:t>
      </w:r>
    </w:p>
    <w:p w14:paraId="745F73DC" w14:textId="0CECA640" w:rsidR="00865824" w:rsidRDefault="00865824" w:rsidP="00865824">
      <w:pPr>
        <w:rPr>
          <w:rFonts w:cs="Times New Roman"/>
          <w:bCs/>
        </w:rPr>
      </w:pPr>
    </w:p>
    <w:p w14:paraId="6DB2AB4E" w14:textId="77777777" w:rsidR="00865824" w:rsidRPr="00865824" w:rsidRDefault="00865824" w:rsidP="00865824">
      <w:pPr>
        <w:rPr>
          <w:rFonts w:cs="Times New Roman"/>
          <w:bCs/>
        </w:rPr>
      </w:pPr>
    </w:p>
    <w:p w14:paraId="0F23FED3" w14:textId="6F6CE244" w:rsidR="00865824" w:rsidRPr="00904609" w:rsidRDefault="00865824" w:rsidP="00865824">
      <w:pPr>
        <w:rPr>
          <w:rFonts w:cs="Times New Roman"/>
        </w:rPr>
      </w:pPr>
      <w:r>
        <w:rPr>
          <w:rFonts w:cs="Times New Roman"/>
          <w:b/>
        </w:rPr>
        <w:t xml:space="preserve">Claimed </w:t>
      </w:r>
      <w:proofErr w:type="gramStart"/>
      <w:r>
        <w:rPr>
          <w:rFonts w:cs="Times New Roman"/>
          <w:b/>
        </w:rPr>
        <w:t>territory</w:t>
      </w:r>
      <w:proofErr w:type="gramEnd"/>
    </w:p>
    <w:p w14:paraId="72F3A65D" w14:textId="77777777" w:rsidR="00865824" w:rsidRPr="006F657B" w:rsidRDefault="00865824" w:rsidP="00865824">
      <w:pPr>
        <w:rPr>
          <w:rFonts w:cs="Times New Roman"/>
          <w:bCs/>
          <w:szCs w:val="22"/>
        </w:rPr>
      </w:pPr>
    </w:p>
    <w:p w14:paraId="08422318" w14:textId="740ECC5B" w:rsidR="00865824" w:rsidRDefault="00865824" w:rsidP="00865824">
      <w:pPr>
        <w:pStyle w:val="ListParagraph"/>
        <w:numPr>
          <w:ilvl w:val="0"/>
          <w:numId w:val="3"/>
        </w:numPr>
        <w:rPr>
          <w:rFonts w:cs="Times New Roman"/>
          <w:bCs/>
          <w:szCs w:val="22"/>
        </w:rPr>
      </w:pPr>
      <w:r w:rsidRPr="004C0E4A">
        <w:rPr>
          <w:rFonts w:cs="Times New Roman"/>
          <w:bCs/>
          <w:szCs w:val="22"/>
        </w:rPr>
        <w:t xml:space="preserve">The territory claimed by the Zanzibaris is the </w:t>
      </w:r>
      <w:r w:rsidR="00615848">
        <w:rPr>
          <w:rFonts w:cs="Times New Roman"/>
          <w:bCs/>
          <w:szCs w:val="22"/>
        </w:rPr>
        <w:t>Zanzibar archipelago</w:t>
      </w:r>
      <w:r w:rsidRPr="004C0E4A">
        <w:rPr>
          <w:rFonts w:cs="Times New Roman"/>
          <w:bCs/>
          <w:szCs w:val="22"/>
        </w:rPr>
        <w:t xml:space="preserve"> </w:t>
      </w:r>
      <w:r>
        <w:rPr>
          <w:rFonts w:cs="Times New Roman"/>
          <w:bCs/>
          <w:szCs w:val="22"/>
        </w:rPr>
        <w:t xml:space="preserve">(Minahan 2002). </w:t>
      </w:r>
      <w:r w:rsidRPr="004C0E4A">
        <w:rPr>
          <w:rFonts w:cs="Times New Roman"/>
          <w:bCs/>
          <w:szCs w:val="22"/>
        </w:rPr>
        <w:t>We code this claim based on the Global Administrative Areas database</w:t>
      </w:r>
      <w:r>
        <w:rPr>
          <w:rFonts w:cs="Times New Roman"/>
          <w:bCs/>
          <w:szCs w:val="22"/>
        </w:rPr>
        <w:t>.</w:t>
      </w:r>
    </w:p>
    <w:p w14:paraId="6C48F302" w14:textId="77777777" w:rsidR="00865824" w:rsidRPr="0038033F" w:rsidRDefault="00865824" w:rsidP="00865824">
      <w:pPr>
        <w:pStyle w:val="ListParagraph"/>
        <w:rPr>
          <w:rFonts w:cs="Times New Roman"/>
          <w:bCs/>
          <w:szCs w:val="22"/>
        </w:rPr>
      </w:pPr>
    </w:p>
    <w:p w14:paraId="459F82C5" w14:textId="77777777" w:rsidR="00865824" w:rsidRPr="006F657B" w:rsidRDefault="00865824" w:rsidP="00865824">
      <w:pPr>
        <w:rPr>
          <w:rFonts w:cs="Times New Roman"/>
          <w:bCs/>
          <w:szCs w:val="22"/>
        </w:rPr>
      </w:pPr>
    </w:p>
    <w:p w14:paraId="1368A0E7" w14:textId="77777777" w:rsidR="00865824" w:rsidRPr="00BE5168" w:rsidRDefault="00865824" w:rsidP="00865824">
      <w:pPr>
        <w:rPr>
          <w:rFonts w:cs="Times New Roman"/>
          <w:b/>
          <w:szCs w:val="22"/>
        </w:rPr>
      </w:pPr>
      <w:r w:rsidRPr="00BE5168">
        <w:rPr>
          <w:rFonts w:cs="Times New Roman"/>
          <w:b/>
          <w:szCs w:val="22"/>
        </w:rPr>
        <w:t>Sovereignty declarations</w:t>
      </w:r>
    </w:p>
    <w:p w14:paraId="2FF16F86" w14:textId="77777777" w:rsidR="00865824" w:rsidRPr="006F657B" w:rsidRDefault="00865824" w:rsidP="00865824">
      <w:pPr>
        <w:rPr>
          <w:rFonts w:cs="Times New Roman"/>
          <w:szCs w:val="22"/>
        </w:rPr>
      </w:pPr>
    </w:p>
    <w:p w14:paraId="5C502498" w14:textId="77777777" w:rsidR="00865824" w:rsidRPr="006F657B" w:rsidRDefault="00865824" w:rsidP="00865824">
      <w:pPr>
        <w:rPr>
          <w:rFonts w:cs="Times New Roman"/>
          <w:szCs w:val="22"/>
        </w:rPr>
      </w:pPr>
      <w:r>
        <w:rPr>
          <w:rFonts w:cs="Times New Roman"/>
          <w:szCs w:val="22"/>
        </w:rPr>
        <w:t>NA</w:t>
      </w:r>
    </w:p>
    <w:p w14:paraId="0998CEE9" w14:textId="77777777" w:rsidR="00865824" w:rsidRDefault="00865824" w:rsidP="00865824">
      <w:pPr>
        <w:ind w:left="709" w:hanging="709"/>
        <w:rPr>
          <w:rFonts w:cs="Times New Roman"/>
          <w:szCs w:val="22"/>
        </w:rPr>
      </w:pPr>
    </w:p>
    <w:p w14:paraId="46468581" w14:textId="77777777" w:rsidR="00865824" w:rsidRPr="006F657B" w:rsidRDefault="00865824" w:rsidP="00865824">
      <w:pPr>
        <w:ind w:left="709" w:hanging="709"/>
        <w:rPr>
          <w:rFonts w:cs="Times New Roman"/>
          <w:szCs w:val="22"/>
        </w:rPr>
      </w:pPr>
    </w:p>
    <w:p w14:paraId="06F81A73" w14:textId="77777777" w:rsidR="003B497D" w:rsidRDefault="003B497D" w:rsidP="003B497D">
      <w:pPr>
        <w:rPr>
          <w:rFonts w:cs="Times New Roman"/>
          <w:b/>
          <w:szCs w:val="22"/>
        </w:rPr>
      </w:pPr>
      <w:r>
        <w:rPr>
          <w:rFonts w:cs="Times New Roman"/>
          <w:b/>
          <w:szCs w:val="22"/>
        </w:rPr>
        <w:t>Separatist armed conflict</w:t>
      </w:r>
    </w:p>
    <w:p w14:paraId="771B59FB" w14:textId="77777777" w:rsidR="003B497D" w:rsidRPr="006F657B" w:rsidRDefault="003B497D" w:rsidP="003B497D">
      <w:pPr>
        <w:rPr>
          <w:rFonts w:cs="Times New Roman"/>
          <w:szCs w:val="22"/>
        </w:rPr>
      </w:pPr>
    </w:p>
    <w:p w14:paraId="6F57F8D4" w14:textId="7BC27D9B" w:rsidR="003B497D" w:rsidRPr="008B3898" w:rsidRDefault="008020D6" w:rsidP="003B497D">
      <w:pPr>
        <w:pStyle w:val="ListParagraph"/>
        <w:numPr>
          <w:ilvl w:val="0"/>
          <w:numId w:val="20"/>
        </w:numPr>
        <w:rPr>
          <w:rFonts w:cs="Times New Roman"/>
          <w:b/>
        </w:rPr>
      </w:pPr>
      <w:r w:rsidRPr="008020D6">
        <w:rPr>
          <w:rFonts w:eastAsia="Times New Roman"/>
          <w:color w:val="000000"/>
        </w:rPr>
        <w:t xml:space="preserve">Despite yearly violent attacks, there have not been enough deaths to classify any year as LVIOLSD. </w:t>
      </w:r>
      <w:r w:rsidR="003B497D">
        <w:t>[NVIOLSD]</w:t>
      </w:r>
    </w:p>
    <w:p w14:paraId="1CF1C698" w14:textId="77777777" w:rsidR="003B497D" w:rsidRDefault="003B497D" w:rsidP="003B497D">
      <w:pPr>
        <w:ind w:left="709" w:hanging="709"/>
        <w:rPr>
          <w:rFonts w:cs="Times New Roman"/>
          <w:b/>
        </w:rPr>
      </w:pPr>
    </w:p>
    <w:p w14:paraId="025C6627" w14:textId="77777777" w:rsidR="003B497D" w:rsidRDefault="003B497D" w:rsidP="003B497D">
      <w:pPr>
        <w:ind w:left="709" w:hanging="709"/>
        <w:rPr>
          <w:rFonts w:cs="Times New Roman"/>
          <w:b/>
        </w:rPr>
      </w:pPr>
    </w:p>
    <w:p w14:paraId="639A59D5" w14:textId="38A80256" w:rsidR="00794F7B" w:rsidRPr="00BE5168" w:rsidRDefault="002D73D5" w:rsidP="00794F7B">
      <w:pPr>
        <w:rPr>
          <w:rFonts w:cs="Times New Roman"/>
          <w:szCs w:val="22"/>
        </w:rPr>
      </w:pPr>
      <w:r>
        <w:rPr>
          <w:rFonts w:cs="Times New Roman"/>
          <w:b/>
          <w:szCs w:val="22"/>
        </w:rPr>
        <w:t xml:space="preserve">Historical </w:t>
      </w:r>
      <w:r w:rsidR="003125F9">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354A424" w14:textId="22E4A34F" w:rsidR="00BC31E4" w:rsidRDefault="0056155B" w:rsidP="00230D34">
      <w:pPr>
        <w:pStyle w:val="ListParagraph"/>
        <w:numPr>
          <w:ilvl w:val="0"/>
          <w:numId w:val="5"/>
        </w:numPr>
        <w:rPr>
          <w:rFonts w:cs="Times New Roman"/>
          <w:szCs w:val="22"/>
        </w:rPr>
      </w:pPr>
      <w:r>
        <w:rPr>
          <w:rFonts w:cs="Times New Roman"/>
          <w:szCs w:val="22"/>
        </w:rPr>
        <w:t>Persian traders established bases on the islands in the 1</w:t>
      </w:r>
      <w:r w:rsidRPr="0056155B">
        <w:rPr>
          <w:rFonts w:cs="Times New Roman"/>
          <w:szCs w:val="22"/>
          <w:vertAlign w:val="superscript"/>
        </w:rPr>
        <w:t>st</w:t>
      </w:r>
      <w:r>
        <w:rPr>
          <w:rFonts w:cs="Times New Roman"/>
          <w:szCs w:val="22"/>
        </w:rPr>
        <w:t xml:space="preserve"> centur</w:t>
      </w:r>
      <w:r w:rsidR="004D015B">
        <w:rPr>
          <w:rFonts w:cs="Times New Roman"/>
          <w:szCs w:val="22"/>
        </w:rPr>
        <w:t>y</w:t>
      </w:r>
      <w:r>
        <w:rPr>
          <w:rFonts w:cs="Times New Roman"/>
          <w:szCs w:val="22"/>
        </w:rPr>
        <w:t xml:space="preserve"> AD</w:t>
      </w:r>
      <w:r w:rsidR="00C42E92">
        <w:rPr>
          <w:rFonts w:cs="Times New Roman"/>
          <w:szCs w:val="22"/>
        </w:rPr>
        <w:t>, with its colonies attracting larger migrations of merchants from the 10</w:t>
      </w:r>
      <w:r w:rsidR="00C42E92" w:rsidRPr="00C42E92">
        <w:rPr>
          <w:rFonts w:cs="Times New Roman"/>
          <w:szCs w:val="22"/>
          <w:vertAlign w:val="superscript"/>
        </w:rPr>
        <w:t>th</w:t>
      </w:r>
      <w:r w:rsidR="00C42E92">
        <w:rPr>
          <w:rFonts w:cs="Times New Roman"/>
          <w:szCs w:val="22"/>
        </w:rPr>
        <w:t>-12</w:t>
      </w:r>
      <w:r w:rsidR="00C42E92" w:rsidRPr="00C42E92">
        <w:rPr>
          <w:rFonts w:cs="Times New Roman"/>
          <w:szCs w:val="22"/>
          <w:vertAlign w:val="superscript"/>
        </w:rPr>
        <w:t>th</w:t>
      </w:r>
      <w:r w:rsidR="00C42E92">
        <w:rPr>
          <w:rFonts w:cs="Times New Roman"/>
          <w:szCs w:val="22"/>
        </w:rPr>
        <w:t xml:space="preserve"> centuries</w:t>
      </w:r>
      <w:r w:rsidR="007F5B6C">
        <w:rPr>
          <w:rFonts w:cs="Times New Roman"/>
          <w:szCs w:val="22"/>
        </w:rPr>
        <w:t>. During this period, enslaved mainland Africans were bought to the island</w:t>
      </w:r>
      <w:r w:rsidR="000333AE">
        <w:rPr>
          <w:rFonts w:cs="Times New Roman"/>
          <w:szCs w:val="22"/>
        </w:rPr>
        <w:t xml:space="preserve">, with many eventually integrating with the Persian groups to become the Shirazi. </w:t>
      </w:r>
      <w:r w:rsidR="00674D49">
        <w:rPr>
          <w:rFonts w:cs="Times New Roman"/>
          <w:szCs w:val="22"/>
        </w:rPr>
        <w:t>Arab populations also established trading posts along the east African coas</w:t>
      </w:r>
      <w:r w:rsidR="00BD00AA">
        <w:rPr>
          <w:rFonts w:cs="Times New Roman"/>
          <w:szCs w:val="22"/>
        </w:rPr>
        <w:t>t and Zanzibar at this time. (Minahan, 2002: 2086; Minahan, 2016: 472)</w:t>
      </w:r>
    </w:p>
    <w:p w14:paraId="607AC8D9" w14:textId="380F9558" w:rsidR="00BD00AA" w:rsidRDefault="009C6300" w:rsidP="00230D34">
      <w:pPr>
        <w:pStyle w:val="ListParagraph"/>
        <w:numPr>
          <w:ilvl w:val="0"/>
          <w:numId w:val="5"/>
        </w:numPr>
        <w:rPr>
          <w:rFonts w:cs="Times New Roman"/>
          <w:szCs w:val="22"/>
        </w:rPr>
      </w:pPr>
      <w:r>
        <w:rPr>
          <w:rFonts w:cs="Times New Roman"/>
          <w:szCs w:val="22"/>
        </w:rPr>
        <w:t xml:space="preserve">Following a </w:t>
      </w:r>
      <w:r w:rsidR="00AA734D">
        <w:rPr>
          <w:rFonts w:cs="Times New Roman"/>
          <w:szCs w:val="22"/>
        </w:rPr>
        <w:t>v</w:t>
      </w:r>
      <w:r>
        <w:rPr>
          <w:rFonts w:cs="Times New Roman"/>
          <w:szCs w:val="22"/>
        </w:rPr>
        <w:t>is</w:t>
      </w:r>
      <w:r w:rsidR="00AA734D">
        <w:rPr>
          <w:rFonts w:cs="Times New Roman"/>
          <w:szCs w:val="22"/>
        </w:rPr>
        <w:t>i</w:t>
      </w:r>
      <w:r>
        <w:rPr>
          <w:rFonts w:cs="Times New Roman"/>
          <w:szCs w:val="22"/>
        </w:rPr>
        <w:t xml:space="preserve">t from Portuguese explorer </w:t>
      </w:r>
      <w:r w:rsidR="00027A9B">
        <w:rPr>
          <w:rFonts w:cs="Times New Roman"/>
          <w:szCs w:val="22"/>
        </w:rPr>
        <w:t>Vasco de Gama in 1499</w:t>
      </w:r>
      <w:r w:rsidR="00496E9A">
        <w:rPr>
          <w:rFonts w:cs="Times New Roman"/>
          <w:szCs w:val="22"/>
        </w:rPr>
        <w:t xml:space="preserve">, the Portuguese conquered the islands in </w:t>
      </w:r>
      <w:r w:rsidR="001D09AA">
        <w:rPr>
          <w:rFonts w:cs="Times New Roman"/>
          <w:szCs w:val="22"/>
        </w:rPr>
        <w:t>1509</w:t>
      </w:r>
      <w:r w:rsidR="000F5796">
        <w:rPr>
          <w:rFonts w:cs="Times New Roman"/>
          <w:szCs w:val="22"/>
        </w:rPr>
        <w:t xml:space="preserve">. The Omani </w:t>
      </w:r>
      <w:r w:rsidR="000D18C2">
        <w:rPr>
          <w:rFonts w:cs="Times New Roman"/>
          <w:szCs w:val="22"/>
        </w:rPr>
        <w:t>Arabs</w:t>
      </w:r>
      <w:r w:rsidR="000F5796">
        <w:rPr>
          <w:rFonts w:cs="Times New Roman"/>
          <w:szCs w:val="22"/>
        </w:rPr>
        <w:t xml:space="preserve"> </w:t>
      </w:r>
      <w:r w:rsidR="00767B73">
        <w:rPr>
          <w:rFonts w:cs="Times New Roman"/>
          <w:szCs w:val="22"/>
        </w:rPr>
        <w:t>ousted the Portuguese from the Islands in 1652</w:t>
      </w:r>
      <w:r w:rsidR="000D18C2">
        <w:rPr>
          <w:rFonts w:cs="Times New Roman"/>
          <w:szCs w:val="22"/>
        </w:rPr>
        <w:t xml:space="preserve"> and</w:t>
      </w:r>
      <w:r w:rsidR="0092680C">
        <w:rPr>
          <w:rFonts w:cs="Times New Roman"/>
          <w:szCs w:val="22"/>
        </w:rPr>
        <w:t xml:space="preserve"> they became a part of the Omani Empire in 1698 (Minahan, 2002: 2087; Minahan, 2016: 472; </w:t>
      </w:r>
      <w:r w:rsidR="00BF782D">
        <w:rPr>
          <w:rFonts w:cs="Times New Roman"/>
          <w:szCs w:val="22"/>
        </w:rPr>
        <w:t>Cameron, 2019: 181</w:t>
      </w:r>
      <w:r w:rsidR="00BE17D6">
        <w:rPr>
          <w:rFonts w:cs="Times New Roman"/>
          <w:szCs w:val="22"/>
        </w:rPr>
        <w:t>;</w:t>
      </w:r>
      <w:r w:rsidR="00BE17D6" w:rsidRPr="00BE17D6">
        <w:rPr>
          <w:rFonts w:cs="Times New Roman"/>
          <w:szCs w:val="22"/>
        </w:rPr>
        <w:t xml:space="preserve"> </w:t>
      </w:r>
      <w:r w:rsidR="00BE17D6">
        <w:rPr>
          <w:rFonts w:cs="Times New Roman"/>
          <w:szCs w:val="22"/>
        </w:rPr>
        <w:t>Danver, 2015: 685</w:t>
      </w:r>
      <w:r w:rsidR="00E3480B">
        <w:rPr>
          <w:rFonts w:cs="Times New Roman"/>
          <w:szCs w:val="22"/>
        </w:rPr>
        <w:t xml:space="preserve">). </w:t>
      </w:r>
      <w:r w:rsidR="00B64F51">
        <w:rPr>
          <w:rFonts w:cs="Times New Roman"/>
          <w:szCs w:val="22"/>
        </w:rPr>
        <w:t>Omani influence and colonization increased during the 1700’s with the</w:t>
      </w:r>
      <w:r w:rsidR="00256809">
        <w:rPr>
          <w:rFonts w:cs="Times New Roman"/>
          <w:szCs w:val="22"/>
        </w:rPr>
        <w:t xml:space="preserve"> Omani Sulta</w:t>
      </w:r>
      <w:r w:rsidR="00920638">
        <w:rPr>
          <w:rFonts w:cs="Times New Roman"/>
          <w:szCs w:val="22"/>
        </w:rPr>
        <w:t>n</w:t>
      </w:r>
      <w:r w:rsidR="00256809">
        <w:rPr>
          <w:rFonts w:cs="Times New Roman"/>
          <w:szCs w:val="22"/>
        </w:rPr>
        <w:t xml:space="preserve"> moving the capital to Zanzibar in 1832 (Minahan, 2002: </w:t>
      </w:r>
      <w:r w:rsidR="0073364B">
        <w:rPr>
          <w:rFonts w:cs="Times New Roman"/>
          <w:szCs w:val="22"/>
        </w:rPr>
        <w:t>2087; Cameron, 2019: 181</w:t>
      </w:r>
      <w:r w:rsidR="00F86C00">
        <w:rPr>
          <w:rFonts w:cs="Times New Roman"/>
          <w:szCs w:val="22"/>
        </w:rPr>
        <w:t xml:space="preserve">; </w:t>
      </w:r>
      <w:r w:rsidR="00BE17D6">
        <w:rPr>
          <w:rFonts w:cs="Times New Roman"/>
          <w:szCs w:val="22"/>
        </w:rPr>
        <w:t xml:space="preserve">Hewitt and </w:t>
      </w:r>
      <w:r w:rsidR="00F86C00">
        <w:rPr>
          <w:rFonts w:cs="Times New Roman"/>
          <w:szCs w:val="22"/>
        </w:rPr>
        <w:t>Cheetha</w:t>
      </w:r>
      <w:r w:rsidR="00BE17D6">
        <w:rPr>
          <w:rFonts w:cs="Times New Roman"/>
          <w:szCs w:val="22"/>
        </w:rPr>
        <w:t>m</w:t>
      </w:r>
      <w:r w:rsidR="00F86C00">
        <w:rPr>
          <w:rFonts w:cs="Times New Roman"/>
          <w:szCs w:val="22"/>
        </w:rPr>
        <w:t>, 2000: 328</w:t>
      </w:r>
      <w:r w:rsidR="00474881">
        <w:rPr>
          <w:rFonts w:cs="Times New Roman"/>
          <w:szCs w:val="22"/>
        </w:rPr>
        <w:t xml:space="preserve">). </w:t>
      </w:r>
      <w:r w:rsidR="00B46B9E">
        <w:rPr>
          <w:rFonts w:cs="Times New Roman"/>
          <w:szCs w:val="22"/>
        </w:rPr>
        <w:t>Both trade and the presence of slavery on the islands drew the attention of the British Empire</w:t>
      </w:r>
      <w:r w:rsidR="00BF782D">
        <w:rPr>
          <w:rFonts w:cs="Times New Roman"/>
          <w:szCs w:val="22"/>
        </w:rPr>
        <w:t xml:space="preserve"> </w:t>
      </w:r>
      <w:r w:rsidR="00997680">
        <w:rPr>
          <w:rFonts w:cs="Times New Roman"/>
          <w:szCs w:val="22"/>
        </w:rPr>
        <w:t>from 1841</w:t>
      </w:r>
      <w:r w:rsidR="00FF3E67">
        <w:rPr>
          <w:rFonts w:cs="Times New Roman"/>
          <w:szCs w:val="22"/>
        </w:rPr>
        <w:t xml:space="preserve">, so when Zanzibar </w:t>
      </w:r>
      <w:r w:rsidR="009233FF">
        <w:rPr>
          <w:rFonts w:cs="Times New Roman"/>
          <w:szCs w:val="22"/>
        </w:rPr>
        <w:t>underwent independence from Oman between 1858-1861, it came</w:t>
      </w:r>
      <w:r w:rsidR="00F86C00">
        <w:rPr>
          <w:rFonts w:cs="Times New Roman"/>
          <w:szCs w:val="22"/>
        </w:rPr>
        <w:t xml:space="preserve"> </w:t>
      </w:r>
      <w:r w:rsidR="009233FF">
        <w:rPr>
          <w:rFonts w:cs="Times New Roman"/>
          <w:szCs w:val="22"/>
        </w:rPr>
        <w:t>under increased British influence (</w:t>
      </w:r>
      <w:r w:rsidR="00C24EEE">
        <w:rPr>
          <w:rFonts w:cs="Times New Roman"/>
          <w:szCs w:val="22"/>
        </w:rPr>
        <w:t>Cameron, 2019: 181; Minahan, 2002: 2087</w:t>
      </w:r>
      <w:r w:rsidR="00CA656F">
        <w:rPr>
          <w:rFonts w:cs="Times New Roman"/>
          <w:szCs w:val="22"/>
        </w:rPr>
        <w:t>;</w:t>
      </w:r>
      <w:r w:rsidR="00CA656F" w:rsidRPr="00CA656F">
        <w:rPr>
          <w:rFonts w:cs="Times New Roman"/>
          <w:szCs w:val="22"/>
        </w:rPr>
        <w:t xml:space="preserve"> </w:t>
      </w:r>
      <w:r w:rsidR="00CA656F">
        <w:rPr>
          <w:rFonts w:cs="Times New Roman"/>
          <w:szCs w:val="22"/>
        </w:rPr>
        <w:t>Danver, 2015: 685</w:t>
      </w:r>
      <w:r w:rsidR="00F86C00">
        <w:rPr>
          <w:rFonts w:cs="Times New Roman"/>
          <w:szCs w:val="22"/>
        </w:rPr>
        <w:t>)</w:t>
      </w:r>
      <w:r w:rsidR="00B560B8">
        <w:rPr>
          <w:rFonts w:cs="Times New Roman"/>
          <w:szCs w:val="22"/>
        </w:rPr>
        <w:t xml:space="preserve">. </w:t>
      </w:r>
    </w:p>
    <w:p w14:paraId="632E1A76" w14:textId="4BC22F9D" w:rsidR="00967FAA" w:rsidRDefault="00967FAA" w:rsidP="00230D34">
      <w:pPr>
        <w:pStyle w:val="ListParagraph"/>
        <w:numPr>
          <w:ilvl w:val="0"/>
          <w:numId w:val="5"/>
        </w:numPr>
        <w:rPr>
          <w:rFonts w:cs="Times New Roman"/>
          <w:szCs w:val="22"/>
        </w:rPr>
      </w:pPr>
      <w:r>
        <w:rPr>
          <w:rFonts w:cs="Times New Roman"/>
          <w:szCs w:val="22"/>
        </w:rPr>
        <w:t>An agreement between the British and German Empires saw the mainland (Tanganyika) ceded to Germany, with Zanzibar becoming a British protectorate in 1890</w:t>
      </w:r>
      <w:r w:rsidR="00A52613">
        <w:rPr>
          <w:rFonts w:cs="Times New Roman"/>
          <w:szCs w:val="22"/>
        </w:rPr>
        <w:t xml:space="preserve"> (</w:t>
      </w:r>
      <w:r w:rsidR="00503D24">
        <w:rPr>
          <w:rFonts w:cs="Times New Roman"/>
          <w:szCs w:val="22"/>
        </w:rPr>
        <w:t xml:space="preserve">Minahan, 2002: 2087; Cameron, 2019: </w:t>
      </w:r>
      <w:r w:rsidR="00BB650C">
        <w:rPr>
          <w:rFonts w:cs="Times New Roman"/>
          <w:szCs w:val="22"/>
        </w:rPr>
        <w:t xml:space="preserve">182; Roth, 2015: 328; </w:t>
      </w:r>
      <w:r w:rsidR="005F23AA">
        <w:rPr>
          <w:rFonts w:cs="Times New Roman"/>
          <w:szCs w:val="22"/>
        </w:rPr>
        <w:t xml:space="preserve">Hewitt and </w:t>
      </w:r>
      <w:r w:rsidR="00BB650C">
        <w:rPr>
          <w:rFonts w:cs="Times New Roman"/>
          <w:szCs w:val="22"/>
        </w:rPr>
        <w:t xml:space="preserve">Cheetham, 2000: </w:t>
      </w:r>
      <w:r w:rsidR="002E20BE">
        <w:rPr>
          <w:rFonts w:cs="Times New Roman"/>
          <w:szCs w:val="22"/>
        </w:rPr>
        <w:t xml:space="preserve">328). </w:t>
      </w:r>
      <w:r w:rsidR="00952AB8">
        <w:rPr>
          <w:rFonts w:cs="Times New Roman"/>
          <w:szCs w:val="22"/>
        </w:rPr>
        <w:t>Despite moves such as abolishing slavery, the British maintained the rigi</w:t>
      </w:r>
      <w:r w:rsidR="0005106F">
        <w:rPr>
          <w:rFonts w:cs="Times New Roman"/>
          <w:szCs w:val="22"/>
        </w:rPr>
        <w:t>d</w:t>
      </w:r>
      <w:r w:rsidR="00952AB8">
        <w:rPr>
          <w:rFonts w:cs="Times New Roman"/>
          <w:szCs w:val="22"/>
        </w:rPr>
        <w:t xml:space="preserve"> social hierarchy of </w:t>
      </w:r>
      <w:r w:rsidR="00895862">
        <w:rPr>
          <w:rFonts w:cs="Times New Roman"/>
          <w:szCs w:val="22"/>
        </w:rPr>
        <w:t xml:space="preserve">ethnic </w:t>
      </w:r>
      <w:r w:rsidR="00952AB8">
        <w:rPr>
          <w:rFonts w:cs="Times New Roman"/>
          <w:szCs w:val="22"/>
        </w:rPr>
        <w:t xml:space="preserve">Arab </w:t>
      </w:r>
      <w:r w:rsidR="00895862">
        <w:rPr>
          <w:rFonts w:cs="Times New Roman"/>
          <w:szCs w:val="22"/>
        </w:rPr>
        <w:t>d</w:t>
      </w:r>
      <w:r w:rsidR="00952AB8">
        <w:rPr>
          <w:rFonts w:cs="Times New Roman"/>
          <w:szCs w:val="22"/>
        </w:rPr>
        <w:t>ominance over Shirazi</w:t>
      </w:r>
      <w:r w:rsidR="00EE37CE">
        <w:rPr>
          <w:rFonts w:cs="Times New Roman"/>
          <w:szCs w:val="22"/>
        </w:rPr>
        <w:t>. Once Zanzibar was separated from the territory of Kenya</w:t>
      </w:r>
      <w:r w:rsidR="00CE0186">
        <w:rPr>
          <w:rFonts w:cs="Times New Roman"/>
          <w:szCs w:val="22"/>
        </w:rPr>
        <w:t xml:space="preserve"> in 1925, the British established </w:t>
      </w:r>
      <w:proofErr w:type="gramStart"/>
      <w:r w:rsidR="00CE0186">
        <w:rPr>
          <w:rFonts w:cs="Times New Roman"/>
          <w:szCs w:val="22"/>
        </w:rPr>
        <w:t>an</w:t>
      </w:r>
      <w:proofErr w:type="gramEnd"/>
      <w:r w:rsidR="00CE0186">
        <w:rPr>
          <w:rFonts w:cs="Times New Roman"/>
          <w:szCs w:val="22"/>
        </w:rPr>
        <w:t xml:space="preserve"> legislative assembly with political parties </w:t>
      </w:r>
      <w:r w:rsidR="00452DBB">
        <w:rPr>
          <w:rFonts w:cs="Times New Roman"/>
          <w:szCs w:val="22"/>
        </w:rPr>
        <w:t>made along ethnic lines, maintaining Arab dominance up until independence</w:t>
      </w:r>
      <w:r w:rsidR="00AA7F9A">
        <w:rPr>
          <w:rFonts w:cs="Times New Roman"/>
          <w:szCs w:val="22"/>
        </w:rPr>
        <w:t xml:space="preserve"> (Minahan, 2002: 2088</w:t>
      </w:r>
      <w:r w:rsidR="00452DBB">
        <w:rPr>
          <w:rFonts w:cs="Times New Roman"/>
          <w:szCs w:val="22"/>
        </w:rPr>
        <w:t xml:space="preserve">; Cameron, 2019: </w:t>
      </w:r>
      <w:r w:rsidR="0002704F">
        <w:rPr>
          <w:rFonts w:cs="Times New Roman"/>
          <w:szCs w:val="22"/>
        </w:rPr>
        <w:t>183</w:t>
      </w:r>
      <w:r w:rsidR="00AA7F9A">
        <w:rPr>
          <w:rFonts w:cs="Times New Roman"/>
          <w:szCs w:val="22"/>
        </w:rPr>
        <w:t xml:space="preserve">). </w:t>
      </w:r>
      <w:r w:rsidR="0014798F">
        <w:rPr>
          <w:rFonts w:cs="Times New Roman"/>
          <w:szCs w:val="22"/>
        </w:rPr>
        <w:t>Afte</w:t>
      </w:r>
      <w:r w:rsidR="00952AB8">
        <w:rPr>
          <w:rFonts w:cs="Times New Roman"/>
          <w:szCs w:val="22"/>
        </w:rPr>
        <w:t>r</w:t>
      </w:r>
      <w:r w:rsidR="0014798F">
        <w:rPr>
          <w:rFonts w:cs="Times New Roman"/>
          <w:szCs w:val="22"/>
        </w:rPr>
        <w:t xml:space="preserve"> World War I, </w:t>
      </w:r>
      <w:r w:rsidR="009012F0">
        <w:rPr>
          <w:rFonts w:cs="Times New Roman"/>
          <w:szCs w:val="22"/>
        </w:rPr>
        <w:t xml:space="preserve">Germany lost Tanganyika, </w:t>
      </w:r>
      <w:r w:rsidR="00730332">
        <w:rPr>
          <w:rFonts w:cs="Times New Roman"/>
          <w:szCs w:val="22"/>
        </w:rPr>
        <w:t>and it became a</w:t>
      </w:r>
      <w:r w:rsidR="009012F0">
        <w:rPr>
          <w:rFonts w:cs="Times New Roman"/>
          <w:szCs w:val="22"/>
        </w:rPr>
        <w:t xml:space="preserve"> British Mandate (under the League of Nations)</w:t>
      </w:r>
      <w:r w:rsidR="005B09E0">
        <w:rPr>
          <w:rFonts w:cs="Times New Roman"/>
          <w:szCs w:val="22"/>
        </w:rPr>
        <w:t xml:space="preserve"> in 1922 (Danver, 2015: 685). </w:t>
      </w:r>
      <w:r w:rsidR="0002704F">
        <w:rPr>
          <w:rFonts w:cs="Times New Roman"/>
          <w:szCs w:val="22"/>
        </w:rPr>
        <w:t xml:space="preserve">This territory gained independence </w:t>
      </w:r>
      <w:r w:rsidR="006B1E03">
        <w:rPr>
          <w:rFonts w:cs="Times New Roman"/>
          <w:szCs w:val="22"/>
        </w:rPr>
        <w:t>on December 9</w:t>
      </w:r>
      <w:r w:rsidR="006B1E03" w:rsidRPr="006B1E03">
        <w:rPr>
          <w:rFonts w:cs="Times New Roman"/>
          <w:szCs w:val="22"/>
          <w:vertAlign w:val="superscript"/>
        </w:rPr>
        <w:t>th</w:t>
      </w:r>
      <w:proofErr w:type="gramStart"/>
      <w:r w:rsidR="006B1E03">
        <w:rPr>
          <w:rFonts w:cs="Times New Roman"/>
          <w:szCs w:val="22"/>
        </w:rPr>
        <w:t xml:space="preserve"> 1961</w:t>
      </w:r>
      <w:proofErr w:type="gramEnd"/>
      <w:r w:rsidR="006B1E03">
        <w:rPr>
          <w:rFonts w:cs="Times New Roman"/>
          <w:szCs w:val="22"/>
        </w:rPr>
        <w:t xml:space="preserve"> (Cameron, 2019: 182). </w:t>
      </w:r>
    </w:p>
    <w:p w14:paraId="584AB31C" w14:textId="66AA05C6" w:rsidR="0026611F" w:rsidRDefault="0026611F" w:rsidP="00230D34">
      <w:pPr>
        <w:pStyle w:val="ListParagraph"/>
        <w:numPr>
          <w:ilvl w:val="0"/>
          <w:numId w:val="5"/>
        </w:numPr>
        <w:rPr>
          <w:rFonts w:cs="Times New Roman"/>
          <w:szCs w:val="22"/>
        </w:rPr>
      </w:pPr>
      <w:r>
        <w:rPr>
          <w:rFonts w:cs="Times New Roman"/>
          <w:szCs w:val="22"/>
        </w:rPr>
        <w:lastRenderedPageBreak/>
        <w:t xml:space="preserve">The ethnic based legislative assembly </w:t>
      </w:r>
      <w:r w:rsidR="000114E5">
        <w:rPr>
          <w:rFonts w:cs="Times New Roman"/>
          <w:szCs w:val="22"/>
        </w:rPr>
        <w:t>led to the Sultan declaring Zanzibar independent on 10</w:t>
      </w:r>
      <w:r w:rsidR="000114E5" w:rsidRPr="000114E5">
        <w:rPr>
          <w:rFonts w:cs="Times New Roman"/>
          <w:szCs w:val="22"/>
          <w:vertAlign w:val="superscript"/>
        </w:rPr>
        <w:t>th</w:t>
      </w:r>
      <w:r w:rsidR="000114E5">
        <w:rPr>
          <w:rFonts w:cs="Times New Roman"/>
          <w:szCs w:val="22"/>
        </w:rPr>
        <w:t xml:space="preserve"> December 1963</w:t>
      </w:r>
      <w:r w:rsidR="00B44DC2">
        <w:rPr>
          <w:rFonts w:cs="Times New Roman"/>
          <w:szCs w:val="22"/>
        </w:rPr>
        <w:t xml:space="preserve">. </w:t>
      </w:r>
      <w:r w:rsidR="0019007D">
        <w:rPr>
          <w:rFonts w:cs="Times New Roman"/>
          <w:szCs w:val="22"/>
        </w:rPr>
        <w:t xml:space="preserve">However, </w:t>
      </w:r>
      <w:r w:rsidR="00C01193">
        <w:rPr>
          <w:rFonts w:cs="Times New Roman"/>
          <w:szCs w:val="22"/>
        </w:rPr>
        <w:t>the Afro-Shirazi Party (ASP) saw this as an Arab dominated move</w:t>
      </w:r>
      <w:r w:rsidR="002E536C">
        <w:rPr>
          <w:rFonts w:cs="Times New Roman"/>
          <w:szCs w:val="22"/>
        </w:rPr>
        <w:t xml:space="preserve">, leading to </w:t>
      </w:r>
      <w:r w:rsidR="00AB6BF4">
        <w:rPr>
          <w:rFonts w:cs="Times New Roman"/>
          <w:szCs w:val="22"/>
        </w:rPr>
        <w:t>the Sultanate being overthrown on 12</w:t>
      </w:r>
      <w:r w:rsidR="00AB6BF4" w:rsidRPr="00AB6BF4">
        <w:rPr>
          <w:rFonts w:cs="Times New Roman"/>
          <w:szCs w:val="22"/>
          <w:vertAlign w:val="superscript"/>
        </w:rPr>
        <w:t>th</w:t>
      </w:r>
      <w:r w:rsidR="00AB6BF4">
        <w:rPr>
          <w:rFonts w:cs="Times New Roman"/>
          <w:szCs w:val="22"/>
        </w:rPr>
        <w:t xml:space="preserve"> January 1964</w:t>
      </w:r>
      <w:r w:rsidR="00433992">
        <w:rPr>
          <w:rFonts w:cs="Times New Roman"/>
          <w:szCs w:val="22"/>
        </w:rPr>
        <w:t xml:space="preserve"> and the following days seeing the massacre of approximately 10,000 Arab Zanzibaris in what is now called the Zanzibar Revolution (Minahan, 2002: 2088; Cameron, </w:t>
      </w:r>
      <w:r w:rsidR="004279FD">
        <w:rPr>
          <w:rFonts w:cs="Times New Roman"/>
          <w:szCs w:val="22"/>
        </w:rPr>
        <w:t>2019: 185</w:t>
      </w:r>
      <w:r w:rsidR="00433992">
        <w:rPr>
          <w:rFonts w:cs="Times New Roman"/>
          <w:szCs w:val="22"/>
        </w:rPr>
        <w:t>)</w:t>
      </w:r>
      <w:r w:rsidR="004279FD">
        <w:rPr>
          <w:rFonts w:cs="Times New Roman"/>
          <w:szCs w:val="22"/>
        </w:rPr>
        <w:t xml:space="preserve">. </w:t>
      </w:r>
      <w:proofErr w:type="gramStart"/>
      <w:r w:rsidR="004279FD">
        <w:rPr>
          <w:rFonts w:cs="Times New Roman"/>
          <w:szCs w:val="22"/>
        </w:rPr>
        <w:t>In order to</w:t>
      </w:r>
      <w:proofErr w:type="gramEnd"/>
      <w:r w:rsidR="004279FD">
        <w:rPr>
          <w:rFonts w:cs="Times New Roman"/>
          <w:szCs w:val="22"/>
        </w:rPr>
        <w:t xml:space="preserve"> dilute what was perceived to be the excesses of the revolution, in April 1964 </w:t>
      </w:r>
      <w:r w:rsidR="00F573F4">
        <w:rPr>
          <w:rFonts w:cs="Times New Roman"/>
          <w:szCs w:val="22"/>
        </w:rPr>
        <w:t>the Peoples Republic of Zanzibar signed a Union treaty with the United Republic of Tang</w:t>
      </w:r>
      <w:r w:rsidR="00B255F1">
        <w:rPr>
          <w:rFonts w:cs="Times New Roman"/>
          <w:szCs w:val="22"/>
        </w:rPr>
        <w:t>anyika to form t</w:t>
      </w:r>
      <w:r w:rsidR="0016025B">
        <w:rPr>
          <w:rFonts w:cs="Times New Roman"/>
          <w:szCs w:val="22"/>
        </w:rPr>
        <w:t>h</w:t>
      </w:r>
      <w:r w:rsidR="00B255F1">
        <w:rPr>
          <w:rFonts w:cs="Times New Roman"/>
          <w:szCs w:val="22"/>
        </w:rPr>
        <w:t xml:space="preserve">e United Republic of Tanzania (Minahan, 2002; 473; Cameron, </w:t>
      </w:r>
      <w:r w:rsidR="00ED572B">
        <w:rPr>
          <w:rFonts w:cs="Times New Roman"/>
          <w:szCs w:val="22"/>
        </w:rPr>
        <w:t xml:space="preserve">2019: 185; </w:t>
      </w:r>
      <w:r w:rsidR="005F23AA">
        <w:rPr>
          <w:rFonts w:cs="Times New Roman"/>
          <w:szCs w:val="22"/>
        </w:rPr>
        <w:t xml:space="preserve">Hewitt and </w:t>
      </w:r>
      <w:r w:rsidR="00ED572B">
        <w:rPr>
          <w:rFonts w:cs="Times New Roman"/>
          <w:szCs w:val="22"/>
        </w:rPr>
        <w:t>Cheetham, 2000: 328</w:t>
      </w:r>
      <w:r w:rsidR="006E5BCA">
        <w:rPr>
          <w:rFonts w:cs="Times New Roman"/>
          <w:szCs w:val="22"/>
        </w:rPr>
        <w:t>; Roth, 2015: 278</w:t>
      </w:r>
      <w:r w:rsidR="00244C5B">
        <w:rPr>
          <w:rFonts w:cs="Times New Roman"/>
          <w:szCs w:val="22"/>
        </w:rPr>
        <w:t xml:space="preserve">; </w:t>
      </w:r>
      <w:r w:rsidR="00244C5B" w:rsidRPr="000B5947">
        <w:rPr>
          <w:rFonts w:cs="Times New Roman"/>
          <w:szCs w:val="22"/>
        </w:rPr>
        <w:t xml:space="preserve">Vogt et al, 2015; </w:t>
      </w:r>
      <w:proofErr w:type="spellStart"/>
      <w:r w:rsidR="00244C5B" w:rsidRPr="000B5947">
        <w:rPr>
          <w:rFonts w:cs="Times New Roman"/>
          <w:szCs w:val="22"/>
        </w:rPr>
        <w:t>Cederman</w:t>
      </w:r>
      <w:proofErr w:type="spellEnd"/>
      <w:r w:rsidR="00244C5B" w:rsidRPr="000B5947">
        <w:rPr>
          <w:rFonts w:cs="Times New Roman"/>
          <w:szCs w:val="22"/>
        </w:rPr>
        <w:t xml:space="preserve"> et al, 2010</w:t>
      </w:r>
      <w:r w:rsidR="006E5BCA">
        <w:rPr>
          <w:rFonts w:cs="Times New Roman"/>
          <w:szCs w:val="22"/>
        </w:rPr>
        <w:t xml:space="preserve">). </w:t>
      </w:r>
      <w:r w:rsidR="00730332">
        <w:rPr>
          <w:rFonts w:cs="Times New Roman"/>
          <w:szCs w:val="22"/>
        </w:rPr>
        <w:t>[1964: independence restriction]</w:t>
      </w:r>
    </w:p>
    <w:p w14:paraId="7DA4267F" w14:textId="7AA3DAD6" w:rsidR="00BC31E4" w:rsidRDefault="00856E0B" w:rsidP="00230D34">
      <w:pPr>
        <w:pStyle w:val="ListParagraph"/>
        <w:numPr>
          <w:ilvl w:val="0"/>
          <w:numId w:val="5"/>
        </w:numPr>
        <w:rPr>
          <w:rFonts w:cs="Times New Roman"/>
          <w:szCs w:val="22"/>
        </w:rPr>
      </w:pPr>
      <w:r>
        <w:rPr>
          <w:rFonts w:cs="Times New Roman"/>
          <w:szCs w:val="22"/>
        </w:rPr>
        <w:t xml:space="preserve">The Union Treaty </w:t>
      </w:r>
      <w:r w:rsidR="00C56883">
        <w:rPr>
          <w:rFonts w:cs="Times New Roman"/>
          <w:szCs w:val="22"/>
        </w:rPr>
        <w:t>gave Zanzibar significant autonomy</w:t>
      </w:r>
      <w:r w:rsidR="00275F27">
        <w:rPr>
          <w:rFonts w:cs="Times New Roman"/>
          <w:szCs w:val="22"/>
        </w:rPr>
        <w:t xml:space="preserve"> from the beginning of the Tanzanian state</w:t>
      </w:r>
      <w:r w:rsidR="00C56883">
        <w:rPr>
          <w:rFonts w:cs="Times New Roman"/>
          <w:szCs w:val="22"/>
        </w:rPr>
        <w:t xml:space="preserve">, </w:t>
      </w:r>
      <w:r w:rsidR="004A1ADE">
        <w:rPr>
          <w:rFonts w:cs="Times New Roman"/>
          <w:szCs w:val="22"/>
        </w:rPr>
        <w:t>with the allocation of the President and Vice -President posts between the Is</w:t>
      </w:r>
      <w:r w:rsidR="0016025B">
        <w:rPr>
          <w:rFonts w:cs="Times New Roman"/>
          <w:szCs w:val="22"/>
        </w:rPr>
        <w:t>lan</w:t>
      </w:r>
      <w:r w:rsidR="004A1ADE">
        <w:rPr>
          <w:rFonts w:cs="Times New Roman"/>
          <w:szCs w:val="22"/>
        </w:rPr>
        <w:t>ds and Mainland</w:t>
      </w:r>
      <w:r w:rsidR="009D744B">
        <w:rPr>
          <w:rFonts w:cs="Times New Roman"/>
          <w:szCs w:val="22"/>
        </w:rPr>
        <w:t>, whilst “a</w:t>
      </w:r>
      <w:r w:rsidR="009D744B">
        <w:t>reas such as health, primary and secondary education, agriculture, cooperatives, and any other residual powers were the constitutional prerogatives of Zanzibar</w:t>
      </w:r>
      <w:r w:rsidR="00FB0056">
        <w:t>”</w:t>
      </w:r>
      <w:r w:rsidR="004A1ADE">
        <w:rPr>
          <w:rFonts w:cs="Times New Roman"/>
          <w:szCs w:val="22"/>
        </w:rPr>
        <w:t xml:space="preserve"> (Cameron, 2019: </w:t>
      </w:r>
      <w:r w:rsidR="00567DA6">
        <w:rPr>
          <w:rFonts w:cs="Times New Roman"/>
          <w:szCs w:val="22"/>
        </w:rPr>
        <w:t>18</w:t>
      </w:r>
      <w:r w:rsidR="009D744B">
        <w:rPr>
          <w:rFonts w:cs="Times New Roman"/>
          <w:szCs w:val="22"/>
        </w:rPr>
        <w:t>7-</w:t>
      </w:r>
      <w:r w:rsidR="00567DA6">
        <w:rPr>
          <w:rFonts w:cs="Times New Roman"/>
          <w:szCs w:val="22"/>
        </w:rPr>
        <w:t>8)</w:t>
      </w:r>
      <w:r w:rsidR="009D744B">
        <w:rPr>
          <w:rFonts w:cs="Times New Roman"/>
          <w:szCs w:val="22"/>
        </w:rPr>
        <w:t>.</w:t>
      </w:r>
      <w:r w:rsidR="00275F27">
        <w:rPr>
          <w:rFonts w:cs="Times New Roman"/>
          <w:szCs w:val="22"/>
        </w:rPr>
        <w:t xml:space="preserve"> </w:t>
      </w:r>
      <w:r w:rsidR="00730332">
        <w:rPr>
          <w:rFonts w:cs="Times New Roman"/>
          <w:szCs w:val="22"/>
        </w:rPr>
        <w:t>[1964: autonomy concession]</w:t>
      </w:r>
    </w:p>
    <w:p w14:paraId="7795F613" w14:textId="390AE5AB" w:rsidR="00794F7B" w:rsidRDefault="00794F7B" w:rsidP="00794F7B">
      <w:pPr>
        <w:rPr>
          <w:rFonts w:cs="Times New Roman"/>
          <w:szCs w:val="22"/>
        </w:rPr>
      </w:pPr>
    </w:p>
    <w:p w14:paraId="7219A39D" w14:textId="77777777" w:rsidR="00730332" w:rsidRPr="006F657B" w:rsidRDefault="00730332"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71F1B084" w14:textId="3F169834" w:rsidR="00B66F73" w:rsidRDefault="00771D37" w:rsidP="00230D34">
      <w:pPr>
        <w:pStyle w:val="ListParagraph"/>
        <w:numPr>
          <w:ilvl w:val="0"/>
          <w:numId w:val="5"/>
        </w:numPr>
        <w:rPr>
          <w:rFonts w:cs="Times New Roman"/>
          <w:szCs w:val="22"/>
        </w:rPr>
      </w:pPr>
      <w:r>
        <w:rPr>
          <w:rFonts w:cs="Times New Roman"/>
          <w:szCs w:val="22"/>
        </w:rPr>
        <w:t xml:space="preserve">In </w:t>
      </w:r>
      <w:r w:rsidR="00A83262">
        <w:rPr>
          <w:rFonts w:cs="Times New Roman"/>
          <w:szCs w:val="22"/>
        </w:rPr>
        <w:t>July 1965 Tanzania was declared a single party state. This suppressed any na</w:t>
      </w:r>
      <w:r w:rsidR="0028617B">
        <w:rPr>
          <w:rFonts w:cs="Times New Roman"/>
          <w:szCs w:val="22"/>
        </w:rPr>
        <w:t>s</w:t>
      </w:r>
      <w:r w:rsidR="00A83262">
        <w:rPr>
          <w:rFonts w:cs="Times New Roman"/>
          <w:szCs w:val="22"/>
        </w:rPr>
        <w:t>cent nationalist movements</w:t>
      </w:r>
      <w:r w:rsidR="005D5D05">
        <w:rPr>
          <w:rFonts w:cs="Times New Roman"/>
          <w:szCs w:val="22"/>
        </w:rPr>
        <w:t>,</w:t>
      </w:r>
      <w:r w:rsidR="00A83262">
        <w:rPr>
          <w:rFonts w:cs="Times New Roman"/>
          <w:szCs w:val="22"/>
        </w:rPr>
        <w:t xml:space="preserve"> including those on the Zanzibar Islands</w:t>
      </w:r>
      <w:r w:rsidR="005D5D05">
        <w:rPr>
          <w:rFonts w:cs="Times New Roman"/>
          <w:szCs w:val="22"/>
        </w:rPr>
        <w:t xml:space="preserve">, from making autonomous decisions outside of the remit of the </w:t>
      </w:r>
      <w:r w:rsidR="00B96338">
        <w:rPr>
          <w:rFonts w:cs="Times New Roman"/>
          <w:szCs w:val="22"/>
        </w:rPr>
        <w:t>ASP</w:t>
      </w:r>
      <w:r w:rsidR="00E26707">
        <w:rPr>
          <w:rFonts w:cs="Times New Roman"/>
          <w:szCs w:val="22"/>
        </w:rPr>
        <w:t xml:space="preserve"> (Minahan, 2002: 2088</w:t>
      </w:r>
      <w:r w:rsidR="00C17DC7">
        <w:rPr>
          <w:rFonts w:cs="Times New Roman"/>
          <w:szCs w:val="22"/>
        </w:rPr>
        <w:t>)</w:t>
      </w:r>
      <w:r w:rsidR="00E71605">
        <w:rPr>
          <w:rFonts w:cs="Times New Roman"/>
          <w:szCs w:val="22"/>
        </w:rPr>
        <w:t xml:space="preserve">. </w:t>
      </w:r>
    </w:p>
    <w:p w14:paraId="36974EE4" w14:textId="042ACF2D" w:rsidR="00B96338" w:rsidRDefault="00AA0DBC" w:rsidP="00230D34">
      <w:pPr>
        <w:pStyle w:val="ListParagraph"/>
        <w:numPr>
          <w:ilvl w:val="0"/>
          <w:numId w:val="5"/>
        </w:numPr>
        <w:rPr>
          <w:rFonts w:cs="Times New Roman"/>
          <w:szCs w:val="22"/>
        </w:rPr>
      </w:pPr>
      <w:r>
        <w:rPr>
          <w:rFonts w:cs="Times New Roman"/>
          <w:szCs w:val="22"/>
        </w:rPr>
        <w:t xml:space="preserve">The period between 1965 and 1977 saw persistent decline in the level of autonomy held by the Zanzibar Islands. </w:t>
      </w:r>
      <w:r w:rsidR="0019240C">
        <w:rPr>
          <w:rFonts w:cs="Times New Roman"/>
          <w:szCs w:val="22"/>
        </w:rPr>
        <w:t xml:space="preserve">This culminated in the 1977 constitutional changes, which saw the establishment of a pan-union party, the </w:t>
      </w:r>
      <w:r w:rsidR="00A358A8">
        <w:rPr>
          <w:rFonts w:cs="Times New Roman"/>
          <w:szCs w:val="22"/>
        </w:rPr>
        <w:t xml:space="preserve">Revolutionary Party (CCM), made up of the ASP and the Tanganyika </w:t>
      </w:r>
      <w:r w:rsidR="005D4AA7">
        <w:rPr>
          <w:rFonts w:cs="Times New Roman"/>
          <w:szCs w:val="22"/>
        </w:rPr>
        <w:t>African National Union (TANU) (</w:t>
      </w:r>
      <w:r w:rsidR="005D4AA7" w:rsidRPr="000B5947">
        <w:rPr>
          <w:rFonts w:cs="Times New Roman"/>
          <w:szCs w:val="22"/>
        </w:rPr>
        <w:t xml:space="preserve">Vogt et al, 2015; </w:t>
      </w:r>
      <w:proofErr w:type="spellStart"/>
      <w:r w:rsidR="005D4AA7" w:rsidRPr="000B5947">
        <w:rPr>
          <w:rFonts w:cs="Times New Roman"/>
          <w:szCs w:val="22"/>
        </w:rPr>
        <w:t>Cederman</w:t>
      </w:r>
      <w:proofErr w:type="spellEnd"/>
      <w:r w:rsidR="005D4AA7" w:rsidRPr="000B5947">
        <w:rPr>
          <w:rFonts w:cs="Times New Roman"/>
          <w:szCs w:val="22"/>
        </w:rPr>
        <w:t xml:space="preserve"> et al, 2010</w:t>
      </w:r>
      <w:r w:rsidR="005D4AA7">
        <w:rPr>
          <w:rFonts w:cs="Times New Roman"/>
          <w:szCs w:val="22"/>
        </w:rPr>
        <w:t xml:space="preserve">; </w:t>
      </w:r>
      <w:r w:rsidR="00845053">
        <w:rPr>
          <w:rFonts w:cs="Times New Roman"/>
          <w:szCs w:val="22"/>
        </w:rPr>
        <w:t xml:space="preserve">Cameron, 2019: 189; CSIS, 2016: Online). </w:t>
      </w:r>
      <w:r w:rsidR="00620BC5">
        <w:rPr>
          <w:rFonts w:cs="Times New Roman"/>
          <w:szCs w:val="22"/>
        </w:rPr>
        <w:t xml:space="preserve">This shifted the center of power to the mainland, as well as </w:t>
      </w:r>
      <w:r w:rsidR="004A73A3">
        <w:rPr>
          <w:rFonts w:cs="Times New Roman"/>
          <w:szCs w:val="22"/>
        </w:rPr>
        <w:t xml:space="preserve">claiming natural resources for the central government (Cameron, 2019: 194) and </w:t>
      </w:r>
      <w:r w:rsidR="00445456">
        <w:rPr>
          <w:rFonts w:cs="Times New Roman"/>
          <w:szCs w:val="22"/>
        </w:rPr>
        <w:t>reducing the autonomy of Zanzibar’s Central Bank (CSIS, 2016: Online). [1977: autonomy restriction]</w:t>
      </w:r>
    </w:p>
    <w:p w14:paraId="635E7043" w14:textId="5926BDFE" w:rsidR="003800D8" w:rsidRDefault="003800D8" w:rsidP="00230D34">
      <w:pPr>
        <w:pStyle w:val="ListParagraph"/>
        <w:numPr>
          <w:ilvl w:val="0"/>
          <w:numId w:val="5"/>
        </w:numPr>
        <w:rPr>
          <w:rFonts w:cs="Times New Roman"/>
          <w:szCs w:val="22"/>
        </w:rPr>
      </w:pPr>
      <w:r>
        <w:rPr>
          <w:rFonts w:cs="Times New Roman"/>
          <w:szCs w:val="22"/>
        </w:rPr>
        <w:t xml:space="preserve">Constitutional reform in 1979 </w:t>
      </w:r>
      <w:r w:rsidR="00C96FB5">
        <w:rPr>
          <w:rFonts w:cs="Times New Roman"/>
          <w:szCs w:val="22"/>
        </w:rPr>
        <w:t xml:space="preserve">was implemented to avert a nationalist crisis on the Zanzibar islands (Minahan, 2002: 2088). </w:t>
      </w:r>
      <w:r w:rsidR="003C0CCA">
        <w:rPr>
          <w:rFonts w:cs="Times New Roman"/>
          <w:szCs w:val="22"/>
        </w:rPr>
        <w:t xml:space="preserve">This established a house of representatives on Zanzibar to replace the autocratic assembly bought in during 1964. Although the </w:t>
      </w:r>
      <w:proofErr w:type="gramStart"/>
      <w:r w:rsidR="003C0CCA">
        <w:rPr>
          <w:rFonts w:cs="Times New Roman"/>
          <w:szCs w:val="22"/>
        </w:rPr>
        <w:t>one part</w:t>
      </w:r>
      <w:r w:rsidR="006B71B6">
        <w:rPr>
          <w:rFonts w:cs="Times New Roman"/>
          <w:szCs w:val="22"/>
        </w:rPr>
        <w:t>y</w:t>
      </w:r>
      <w:proofErr w:type="gramEnd"/>
      <w:r w:rsidR="003C0CCA">
        <w:rPr>
          <w:rFonts w:cs="Times New Roman"/>
          <w:szCs w:val="22"/>
        </w:rPr>
        <w:t xml:space="preserve"> system remained in place, it allowed for the election of the head of the CCM</w:t>
      </w:r>
      <w:r w:rsidR="006B71B6">
        <w:rPr>
          <w:rFonts w:cs="Times New Roman"/>
          <w:szCs w:val="22"/>
        </w:rPr>
        <w:t xml:space="preserve"> by Zanzibaris</w:t>
      </w:r>
      <w:r w:rsidR="003C0CCA">
        <w:rPr>
          <w:rFonts w:cs="Times New Roman"/>
          <w:szCs w:val="22"/>
        </w:rPr>
        <w:t xml:space="preserve"> (Cameron, 2019: </w:t>
      </w:r>
      <w:r w:rsidR="00CF2D75">
        <w:rPr>
          <w:rFonts w:cs="Times New Roman"/>
          <w:szCs w:val="22"/>
        </w:rPr>
        <w:t>189-190). [1979: autonomy concession]</w:t>
      </w:r>
    </w:p>
    <w:p w14:paraId="239257D3" w14:textId="728A948E" w:rsidR="007E75E1" w:rsidRDefault="007E75E1" w:rsidP="00230D34">
      <w:pPr>
        <w:pStyle w:val="ListParagraph"/>
        <w:numPr>
          <w:ilvl w:val="0"/>
          <w:numId w:val="5"/>
        </w:numPr>
        <w:rPr>
          <w:rFonts w:cs="Times New Roman"/>
          <w:szCs w:val="22"/>
        </w:rPr>
      </w:pPr>
      <w:r>
        <w:rPr>
          <w:rFonts w:cs="Times New Roman"/>
          <w:szCs w:val="22"/>
        </w:rPr>
        <w:t xml:space="preserve">In recognition of the </w:t>
      </w:r>
      <w:r w:rsidR="00A9738E">
        <w:rPr>
          <w:rFonts w:cs="Times New Roman"/>
          <w:szCs w:val="22"/>
        </w:rPr>
        <w:t xml:space="preserve">dissatisfaction about the status on Zanzibaris in the 1977 constitution and their economic situation, the President </w:t>
      </w:r>
      <w:r w:rsidR="006B71B6">
        <w:rPr>
          <w:rFonts w:cs="Times New Roman"/>
          <w:szCs w:val="22"/>
        </w:rPr>
        <w:t xml:space="preserve">of Tanzania </w:t>
      </w:r>
      <w:r w:rsidR="00A9738E">
        <w:rPr>
          <w:rFonts w:cs="Times New Roman"/>
          <w:szCs w:val="22"/>
        </w:rPr>
        <w:t>resigned in 1984</w:t>
      </w:r>
      <w:r w:rsidR="00A0563A">
        <w:rPr>
          <w:rFonts w:cs="Times New Roman"/>
          <w:szCs w:val="22"/>
        </w:rPr>
        <w:t xml:space="preserve"> (Cameron, 2019: 187; Minahan, 2002: </w:t>
      </w:r>
      <w:r w:rsidR="00565A82">
        <w:rPr>
          <w:rFonts w:cs="Times New Roman"/>
          <w:szCs w:val="22"/>
        </w:rPr>
        <w:t xml:space="preserve">2089). This began a process of reconciliation, particularly towards the Zanzibari Arabs, </w:t>
      </w:r>
      <w:proofErr w:type="spellStart"/>
      <w:r w:rsidR="00565A82">
        <w:rPr>
          <w:rFonts w:cs="Times New Roman"/>
          <w:szCs w:val="22"/>
        </w:rPr>
        <w:t>thoughout</w:t>
      </w:r>
      <w:proofErr w:type="spellEnd"/>
      <w:r w:rsidR="00565A82">
        <w:rPr>
          <w:rFonts w:cs="Times New Roman"/>
          <w:szCs w:val="22"/>
        </w:rPr>
        <w:t xml:space="preserve"> the 1980’s (</w:t>
      </w:r>
      <w:r w:rsidR="00565A82" w:rsidRPr="000B5947">
        <w:rPr>
          <w:rFonts w:cs="Times New Roman"/>
          <w:szCs w:val="22"/>
        </w:rPr>
        <w:t xml:space="preserve">Vogt et al, 2015; </w:t>
      </w:r>
      <w:proofErr w:type="spellStart"/>
      <w:r w:rsidR="00565A82" w:rsidRPr="000B5947">
        <w:rPr>
          <w:rFonts w:cs="Times New Roman"/>
          <w:szCs w:val="22"/>
        </w:rPr>
        <w:t>Cederman</w:t>
      </w:r>
      <w:proofErr w:type="spellEnd"/>
      <w:r w:rsidR="00565A82" w:rsidRPr="000B5947">
        <w:rPr>
          <w:rFonts w:cs="Times New Roman"/>
          <w:szCs w:val="22"/>
        </w:rPr>
        <w:t xml:space="preserve"> et al, 2010</w:t>
      </w:r>
      <w:r w:rsidR="00565A82">
        <w:rPr>
          <w:rFonts w:cs="Times New Roman"/>
          <w:szCs w:val="22"/>
        </w:rPr>
        <w:t xml:space="preserve">). </w:t>
      </w:r>
      <w:r w:rsidR="00681163">
        <w:rPr>
          <w:rFonts w:cs="Times New Roman"/>
          <w:szCs w:val="22"/>
        </w:rPr>
        <w:t xml:space="preserve">A new constitution for Zanzibar came into force in January 1985 which enhanced the House of Representatives, </w:t>
      </w:r>
      <w:r w:rsidR="00A509E9">
        <w:rPr>
          <w:rFonts w:cs="Times New Roman"/>
          <w:szCs w:val="22"/>
        </w:rPr>
        <w:t xml:space="preserve">allowing for universal suffrage and allowing representatives from Zanzibar </w:t>
      </w:r>
      <w:r w:rsidR="00314A57">
        <w:rPr>
          <w:rFonts w:cs="Times New Roman"/>
          <w:szCs w:val="22"/>
        </w:rPr>
        <w:t xml:space="preserve">to attend the central National Assembly of Tanzania. </w:t>
      </w:r>
    </w:p>
    <w:p w14:paraId="1D23A7DD" w14:textId="70869FB1" w:rsidR="00E15F12" w:rsidRDefault="00F93B31" w:rsidP="00230D34">
      <w:pPr>
        <w:pStyle w:val="ListParagraph"/>
        <w:numPr>
          <w:ilvl w:val="0"/>
          <w:numId w:val="5"/>
        </w:numPr>
        <w:rPr>
          <w:rFonts w:cs="Times New Roman"/>
          <w:szCs w:val="22"/>
        </w:rPr>
      </w:pPr>
      <w:r>
        <w:rPr>
          <w:rFonts w:cs="Times New Roman"/>
          <w:szCs w:val="22"/>
        </w:rPr>
        <w:t xml:space="preserve">Constitutional reform in </w:t>
      </w:r>
      <w:r w:rsidR="00A322AE">
        <w:rPr>
          <w:rFonts w:cs="Times New Roman"/>
          <w:szCs w:val="22"/>
        </w:rPr>
        <w:t xml:space="preserve">January 1992 ended the single party system. However, new parties were not allowed to be </w:t>
      </w:r>
      <w:r w:rsidR="0066617B">
        <w:rPr>
          <w:rFonts w:cs="Times New Roman"/>
          <w:szCs w:val="22"/>
        </w:rPr>
        <w:t>established along ethnic or cultural lines. Despite this, the Civic United Front</w:t>
      </w:r>
      <w:r w:rsidR="005857DE">
        <w:rPr>
          <w:rFonts w:cs="Times New Roman"/>
          <w:szCs w:val="22"/>
        </w:rPr>
        <w:t xml:space="preserve"> (CUF) representing Zanzibaris was formed in 1992</w:t>
      </w:r>
      <w:r w:rsidR="008D32D0">
        <w:rPr>
          <w:rFonts w:cs="Times New Roman"/>
          <w:szCs w:val="22"/>
        </w:rPr>
        <w:t xml:space="preserve"> from formerly clandestine nationalist groups. This allowed for institutionalized representation of the interests of the Zanzibaris in regional and national assemblies. (Minahan, </w:t>
      </w:r>
      <w:r w:rsidR="00DA652F">
        <w:rPr>
          <w:rFonts w:cs="Times New Roman"/>
          <w:szCs w:val="22"/>
        </w:rPr>
        <w:t xml:space="preserve">2002: 2089; Cameron, 2019: 193). </w:t>
      </w:r>
    </w:p>
    <w:p w14:paraId="3761EA24" w14:textId="18478B50" w:rsidR="00F7052E" w:rsidRDefault="00A025C5" w:rsidP="00230D34">
      <w:pPr>
        <w:pStyle w:val="ListParagraph"/>
        <w:numPr>
          <w:ilvl w:val="0"/>
          <w:numId w:val="5"/>
        </w:numPr>
        <w:rPr>
          <w:rFonts w:cs="Times New Roman"/>
          <w:szCs w:val="22"/>
        </w:rPr>
      </w:pPr>
      <w:r>
        <w:rPr>
          <w:rFonts w:cs="Times New Roman"/>
          <w:szCs w:val="22"/>
        </w:rPr>
        <w:t xml:space="preserve">Further constitutional reform </w:t>
      </w:r>
      <w:r w:rsidR="00F2740B">
        <w:rPr>
          <w:rFonts w:cs="Times New Roman"/>
          <w:szCs w:val="22"/>
        </w:rPr>
        <w:t xml:space="preserve">in October 1993 gave greater autonomy to the government of Zanzibar. </w:t>
      </w:r>
      <w:r w:rsidR="00F7052E">
        <w:rPr>
          <w:rFonts w:cs="Times New Roman"/>
          <w:szCs w:val="22"/>
        </w:rPr>
        <w:t>[1993: autonomy concession]</w:t>
      </w:r>
    </w:p>
    <w:p w14:paraId="7F308CC5" w14:textId="7B95668C" w:rsidR="00BB5765" w:rsidRDefault="00F7052E" w:rsidP="00230D34">
      <w:pPr>
        <w:pStyle w:val="ListParagraph"/>
        <w:numPr>
          <w:ilvl w:val="0"/>
          <w:numId w:val="5"/>
        </w:numPr>
        <w:rPr>
          <w:rFonts w:cs="Times New Roman"/>
          <w:szCs w:val="22"/>
        </w:rPr>
      </w:pPr>
      <w:r>
        <w:rPr>
          <w:rFonts w:cs="Times New Roman"/>
          <w:szCs w:val="22"/>
        </w:rPr>
        <w:t>Zanzibar</w:t>
      </w:r>
      <w:r w:rsidR="00F2740B">
        <w:rPr>
          <w:rFonts w:cs="Times New Roman"/>
          <w:szCs w:val="22"/>
        </w:rPr>
        <w:t xml:space="preserve"> used this autonomy to temporarily join the </w:t>
      </w:r>
      <w:proofErr w:type="spellStart"/>
      <w:r w:rsidR="00E44F26">
        <w:rPr>
          <w:rFonts w:cs="Times New Roman"/>
          <w:szCs w:val="22"/>
        </w:rPr>
        <w:t>Organisation</w:t>
      </w:r>
      <w:proofErr w:type="spellEnd"/>
      <w:r w:rsidR="00E44F26">
        <w:rPr>
          <w:rFonts w:cs="Times New Roman"/>
          <w:szCs w:val="22"/>
        </w:rPr>
        <w:t xml:space="preserve"> for Islamic Countries. However, the central government reversed this move </w:t>
      </w:r>
      <w:r w:rsidR="0030157C">
        <w:rPr>
          <w:rFonts w:cs="Times New Roman"/>
          <w:szCs w:val="22"/>
        </w:rPr>
        <w:t>after ruling that a non-</w:t>
      </w:r>
      <w:proofErr w:type="spellStart"/>
      <w:r w:rsidR="0030157C">
        <w:rPr>
          <w:rFonts w:cs="Times New Roman"/>
          <w:szCs w:val="22"/>
        </w:rPr>
        <w:t>soverign</w:t>
      </w:r>
      <w:proofErr w:type="spellEnd"/>
      <w:r w:rsidR="0030157C">
        <w:rPr>
          <w:rFonts w:cs="Times New Roman"/>
          <w:szCs w:val="22"/>
        </w:rPr>
        <w:t xml:space="preserve"> entity (</w:t>
      </w:r>
      <w:proofErr w:type="spellStart"/>
      <w:proofErr w:type="gramStart"/>
      <w:r w:rsidR="0030157C">
        <w:rPr>
          <w:rFonts w:cs="Times New Roman"/>
          <w:szCs w:val="22"/>
        </w:rPr>
        <w:t>ie</w:t>
      </w:r>
      <w:proofErr w:type="spellEnd"/>
      <w:proofErr w:type="gramEnd"/>
      <w:r w:rsidR="0030157C">
        <w:rPr>
          <w:rFonts w:cs="Times New Roman"/>
          <w:szCs w:val="22"/>
        </w:rPr>
        <w:t xml:space="preserve"> Zanzibar) could not join such a body</w:t>
      </w:r>
      <w:r w:rsidR="008D016A">
        <w:rPr>
          <w:rFonts w:cs="Times New Roman"/>
          <w:szCs w:val="22"/>
        </w:rPr>
        <w:t xml:space="preserve"> (Cameron, 2019: 193; Minahan, 2002: 2089; </w:t>
      </w:r>
      <w:r w:rsidR="008D016A" w:rsidRPr="000B5947">
        <w:rPr>
          <w:rFonts w:cs="Times New Roman"/>
          <w:szCs w:val="22"/>
        </w:rPr>
        <w:t xml:space="preserve">Vogt et al, 2015; </w:t>
      </w:r>
      <w:proofErr w:type="spellStart"/>
      <w:r w:rsidR="008D016A" w:rsidRPr="000B5947">
        <w:rPr>
          <w:rFonts w:cs="Times New Roman"/>
          <w:szCs w:val="22"/>
        </w:rPr>
        <w:t>Cederman</w:t>
      </w:r>
      <w:proofErr w:type="spellEnd"/>
      <w:r w:rsidR="008D016A" w:rsidRPr="000B5947">
        <w:rPr>
          <w:rFonts w:cs="Times New Roman"/>
          <w:szCs w:val="22"/>
        </w:rPr>
        <w:t xml:space="preserve"> et al, 2010</w:t>
      </w:r>
      <w:r w:rsidR="008D016A">
        <w:rPr>
          <w:rFonts w:cs="Times New Roman"/>
          <w:szCs w:val="22"/>
        </w:rPr>
        <w:t>).</w:t>
      </w:r>
      <w:r>
        <w:rPr>
          <w:rFonts w:cs="Times New Roman"/>
          <w:szCs w:val="22"/>
        </w:rPr>
        <w:t xml:space="preserve"> We do not code a restriction because it is not sufficiently clear whether the central government’s intervention reversed a specific right previously granted to Zanzibar.  </w:t>
      </w:r>
      <w:r w:rsidR="00D537AF">
        <w:rPr>
          <w:rFonts w:cs="Times New Roman"/>
          <w:szCs w:val="22"/>
        </w:rPr>
        <w:t xml:space="preserve"> </w:t>
      </w:r>
    </w:p>
    <w:p w14:paraId="7B73DCA5" w14:textId="01C909CB" w:rsidR="0004179D" w:rsidRDefault="00652344" w:rsidP="00230D34">
      <w:pPr>
        <w:pStyle w:val="ListParagraph"/>
        <w:numPr>
          <w:ilvl w:val="0"/>
          <w:numId w:val="5"/>
        </w:numPr>
        <w:rPr>
          <w:rFonts w:cs="Times New Roman"/>
          <w:szCs w:val="22"/>
        </w:rPr>
      </w:pPr>
      <w:r>
        <w:rPr>
          <w:rFonts w:cs="Times New Roman"/>
          <w:szCs w:val="22"/>
        </w:rPr>
        <w:t xml:space="preserve">The death of Tanzania’s </w:t>
      </w:r>
      <w:proofErr w:type="gramStart"/>
      <w:r>
        <w:rPr>
          <w:rFonts w:cs="Times New Roman"/>
          <w:szCs w:val="22"/>
        </w:rPr>
        <w:t>long time</w:t>
      </w:r>
      <w:proofErr w:type="gramEnd"/>
      <w:r>
        <w:rPr>
          <w:rFonts w:cs="Times New Roman"/>
          <w:szCs w:val="22"/>
        </w:rPr>
        <w:t xml:space="preserve"> president, Julius Nyerere, led to a loosening of mainland control over the Zanzibar Islands. In response, the CCM negotiated with the CUF. The result of this negotiation in 1999 was for the CUF to support the CCM in the central, national assembly in </w:t>
      </w:r>
      <w:r>
        <w:rPr>
          <w:rFonts w:cs="Times New Roman"/>
          <w:szCs w:val="22"/>
        </w:rPr>
        <w:lastRenderedPageBreak/>
        <w:t xml:space="preserve">return for greater autonomy of Zanzibar (Minahan, 2002: </w:t>
      </w:r>
      <w:r w:rsidR="00B31EB8">
        <w:rPr>
          <w:rFonts w:cs="Times New Roman"/>
          <w:szCs w:val="22"/>
        </w:rPr>
        <w:t>2090)</w:t>
      </w:r>
      <w:r>
        <w:rPr>
          <w:rFonts w:cs="Times New Roman"/>
          <w:szCs w:val="22"/>
        </w:rPr>
        <w:t xml:space="preserve">. </w:t>
      </w:r>
      <w:r w:rsidR="004C3217">
        <w:rPr>
          <w:rFonts w:cs="Times New Roman"/>
          <w:szCs w:val="22"/>
        </w:rPr>
        <w:t>However, this did not prevent violence following the 2000 election</w:t>
      </w:r>
      <w:r w:rsidR="008409C2">
        <w:rPr>
          <w:rFonts w:cs="Times New Roman"/>
          <w:szCs w:val="22"/>
        </w:rPr>
        <w:t xml:space="preserve">. </w:t>
      </w:r>
      <w:r w:rsidR="00B31EB8">
        <w:rPr>
          <w:rFonts w:cs="Times New Roman"/>
          <w:szCs w:val="22"/>
        </w:rPr>
        <w:t>[1999: autonomy concession]</w:t>
      </w:r>
    </w:p>
    <w:p w14:paraId="429C2790" w14:textId="0811A208" w:rsidR="008409C2" w:rsidRDefault="008409C2" w:rsidP="00230D34">
      <w:pPr>
        <w:pStyle w:val="ListParagraph"/>
        <w:numPr>
          <w:ilvl w:val="0"/>
          <w:numId w:val="5"/>
        </w:numPr>
        <w:ind w:left="709" w:hanging="349"/>
        <w:rPr>
          <w:rFonts w:cs="Times New Roman"/>
          <w:szCs w:val="22"/>
        </w:rPr>
      </w:pPr>
      <w:r>
        <w:rPr>
          <w:rFonts w:cs="Times New Roman"/>
          <w:szCs w:val="22"/>
        </w:rPr>
        <w:t>A power sharing agreement between the CCM and CUF w</w:t>
      </w:r>
      <w:r w:rsidR="007660FE">
        <w:rPr>
          <w:rFonts w:cs="Times New Roman"/>
          <w:szCs w:val="22"/>
        </w:rPr>
        <w:t>as</w:t>
      </w:r>
      <w:r w:rsidR="000165B1">
        <w:rPr>
          <w:rFonts w:cs="Times New Roman"/>
          <w:szCs w:val="22"/>
        </w:rPr>
        <w:t xml:space="preserve"> </w:t>
      </w:r>
      <w:r w:rsidR="007660FE">
        <w:rPr>
          <w:rFonts w:cs="Times New Roman"/>
          <w:szCs w:val="22"/>
        </w:rPr>
        <w:t xml:space="preserve">approved in 2009, prior to the 2010 election. This included the CUF within the government as a junior partner. The </w:t>
      </w:r>
      <w:r w:rsidR="007D06A8">
        <w:rPr>
          <w:rFonts w:cs="Times New Roman"/>
          <w:szCs w:val="22"/>
        </w:rPr>
        <w:t>CCM won a narrow victory over the CUF, but a Government of National Unity (GNU) was established in 2010</w:t>
      </w:r>
      <w:r w:rsidR="00DE0A35">
        <w:rPr>
          <w:rFonts w:cs="Times New Roman"/>
          <w:szCs w:val="22"/>
        </w:rPr>
        <w:t xml:space="preserve"> following a referendum </w:t>
      </w:r>
      <w:r w:rsidR="00272EBF">
        <w:rPr>
          <w:rFonts w:cs="Times New Roman"/>
          <w:szCs w:val="22"/>
        </w:rPr>
        <w:t xml:space="preserve">and delivering some </w:t>
      </w:r>
      <w:r w:rsidR="009E714A">
        <w:rPr>
          <w:rFonts w:cs="Times New Roman"/>
          <w:szCs w:val="22"/>
        </w:rPr>
        <w:t>improved governance</w:t>
      </w:r>
      <w:r w:rsidR="00272EBF">
        <w:rPr>
          <w:rFonts w:cs="Times New Roman"/>
          <w:szCs w:val="22"/>
        </w:rPr>
        <w:t xml:space="preserve"> to Zanzibaris</w:t>
      </w:r>
      <w:r w:rsidR="00E9129B">
        <w:rPr>
          <w:rFonts w:cs="Times New Roman"/>
          <w:szCs w:val="22"/>
        </w:rPr>
        <w:t xml:space="preserve"> such as direct access to the executive</w:t>
      </w:r>
      <w:r w:rsidR="00272EBF">
        <w:rPr>
          <w:rFonts w:cs="Times New Roman"/>
          <w:szCs w:val="22"/>
        </w:rPr>
        <w:t xml:space="preserve"> (</w:t>
      </w:r>
      <w:r w:rsidR="00272EBF" w:rsidRPr="000B5947">
        <w:rPr>
          <w:rFonts w:cs="Times New Roman"/>
          <w:szCs w:val="22"/>
        </w:rPr>
        <w:t xml:space="preserve">Vogt et al, 2015; </w:t>
      </w:r>
      <w:proofErr w:type="spellStart"/>
      <w:r w:rsidR="00272EBF" w:rsidRPr="000B5947">
        <w:rPr>
          <w:rFonts w:cs="Times New Roman"/>
          <w:szCs w:val="22"/>
        </w:rPr>
        <w:t>Cederman</w:t>
      </w:r>
      <w:proofErr w:type="spellEnd"/>
      <w:r w:rsidR="00272EBF" w:rsidRPr="000B5947">
        <w:rPr>
          <w:rFonts w:cs="Times New Roman"/>
          <w:szCs w:val="22"/>
        </w:rPr>
        <w:t xml:space="preserve"> et al, 2010</w:t>
      </w:r>
      <w:r w:rsidR="00272EBF">
        <w:rPr>
          <w:rFonts w:cs="Times New Roman"/>
          <w:szCs w:val="22"/>
        </w:rPr>
        <w:t xml:space="preserve">; </w:t>
      </w:r>
      <w:r w:rsidR="009E714A">
        <w:rPr>
          <w:rFonts w:cs="Times New Roman"/>
          <w:szCs w:val="22"/>
        </w:rPr>
        <w:t>Cameron, 219: 198</w:t>
      </w:r>
      <w:r w:rsidR="00E9129B">
        <w:rPr>
          <w:rFonts w:cs="Times New Roman"/>
          <w:szCs w:val="22"/>
        </w:rPr>
        <w:t>; Minority Rights Group</w:t>
      </w:r>
      <w:r w:rsidR="00F4184E">
        <w:rPr>
          <w:rFonts w:cs="Times New Roman"/>
          <w:szCs w:val="22"/>
        </w:rPr>
        <w:t>:</w:t>
      </w:r>
      <w:r w:rsidR="00E9129B">
        <w:rPr>
          <w:rFonts w:cs="Times New Roman"/>
          <w:szCs w:val="22"/>
        </w:rPr>
        <w:t xml:space="preserve"> Online</w:t>
      </w:r>
      <w:r w:rsidR="00F4184E">
        <w:rPr>
          <w:rFonts w:cs="Times New Roman"/>
          <w:szCs w:val="22"/>
        </w:rPr>
        <w:t xml:space="preserve">). </w:t>
      </w:r>
      <w:r w:rsidR="009860A9">
        <w:rPr>
          <w:rFonts w:cs="Times New Roman"/>
          <w:szCs w:val="22"/>
        </w:rPr>
        <w:t>This refers to the central state and is therefore not coded here.</w:t>
      </w:r>
    </w:p>
    <w:p w14:paraId="38148751" w14:textId="6EC6839A" w:rsidR="00FD0E6C" w:rsidRDefault="00FD0E6C" w:rsidP="00230D34">
      <w:pPr>
        <w:pStyle w:val="ListParagraph"/>
        <w:numPr>
          <w:ilvl w:val="0"/>
          <w:numId w:val="5"/>
        </w:numPr>
        <w:ind w:left="709" w:hanging="349"/>
        <w:rPr>
          <w:rFonts w:cs="Times New Roman"/>
          <w:szCs w:val="22"/>
        </w:rPr>
      </w:pPr>
      <w:r>
        <w:rPr>
          <w:rFonts w:cs="Times New Roman"/>
          <w:szCs w:val="22"/>
        </w:rPr>
        <w:t xml:space="preserve">Zanzibari nationalists continued to </w:t>
      </w:r>
      <w:r w:rsidR="00140762">
        <w:rPr>
          <w:rFonts w:cs="Times New Roman"/>
          <w:szCs w:val="22"/>
        </w:rPr>
        <w:t xml:space="preserve">propose reform to have a greater say in union politics. A draft constitution was sent to parliament in 2014, </w:t>
      </w:r>
      <w:r w:rsidR="006152BF">
        <w:rPr>
          <w:rFonts w:cs="Times New Roman"/>
          <w:szCs w:val="22"/>
        </w:rPr>
        <w:t xml:space="preserve">but this was watered down and the referendum on it indefinitely postponed (Cameron, 2019: 198). </w:t>
      </w:r>
      <w:r w:rsidR="00C74131">
        <w:rPr>
          <w:rFonts w:cs="Times New Roman"/>
          <w:szCs w:val="22"/>
        </w:rPr>
        <w:t xml:space="preserve">This created a hostile atmosphere in the 2015 election which gave the CCM a free hand </w:t>
      </w:r>
      <w:r w:rsidR="002442B3">
        <w:rPr>
          <w:rFonts w:cs="Times New Roman"/>
          <w:szCs w:val="22"/>
        </w:rPr>
        <w:t xml:space="preserve">in governing the union and </w:t>
      </w:r>
      <w:r w:rsidR="009859C6">
        <w:rPr>
          <w:rFonts w:cs="Times New Roman"/>
          <w:szCs w:val="22"/>
        </w:rPr>
        <w:t xml:space="preserve">the political estrangement of Zanzibar from the mainland (Minority Rights Group: Online; Cameron, 2019: 201). </w:t>
      </w:r>
    </w:p>
    <w:p w14:paraId="5B7E755D" w14:textId="77777777" w:rsidR="00BB5765" w:rsidRPr="00BB5765" w:rsidRDefault="00BB5765" w:rsidP="00BB5765">
      <w:pPr>
        <w:rPr>
          <w:rFonts w:cs="Times New Roman"/>
          <w:szCs w:val="22"/>
        </w:rPr>
      </w:pPr>
    </w:p>
    <w:p w14:paraId="2084BAF5" w14:textId="77777777" w:rsidR="007424E3" w:rsidRPr="006F657B" w:rsidRDefault="007424E3"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BB73092" w14:textId="082C05A5" w:rsidR="00DE336C" w:rsidRPr="001B22F9" w:rsidRDefault="00B436B7" w:rsidP="00230D34">
      <w:pPr>
        <w:pStyle w:val="ListParagraph"/>
        <w:numPr>
          <w:ilvl w:val="0"/>
          <w:numId w:val="5"/>
        </w:numPr>
        <w:rPr>
          <w:rFonts w:cs="Times New Roman"/>
          <w:b/>
          <w:bCs/>
          <w:szCs w:val="22"/>
        </w:rPr>
      </w:pPr>
      <w:r>
        <w:rPr>
          <w:rFonts w:cs="Times New Roman"/>
          <w:szCs w:val="22"/>
        </w:rPr>
        <w:t>Zanzibar had a significant level of autonomy throughout 1964-2012, although declining from 1965-79</w:t>
      </w:r>
      <w:r w:rsidR="001B22F9">
        <w:rPr>
          <w:rFonts w:cs="Times New Roman"/>
          <w:szCs w:val="22"/>
        </w:rPr>
        <w:t xml:space="preserve"> (cf. EPR)</w:t>
      </w:r>
      <w:r>
        <w:rPr>
          <w:rFonts w:cs="Times New Roman"/>
          <w:szCs w:val="22"/>
        </w:rPr>
        <w:t xml:space="preserve">. It should be noted though that Zanzibari politics were dominated by the Shirazi group whereas the smaller group of Zanzibari Arabs was not meaningfully represented in the regional government. Notably, universal suffrage </w:t>
      </w:r>
      <w:r w:rsidR="001B22F9">
        <w:rPr>
          <w:rFonts w:cs="Times New Roman"/>
          <w:szCs w:val="22"/>
        </w:rPr>
        <w:t xml:space="preserve">was only extended to Zanzibari Arabs in 1985. </w:t>
      </w:r>
      <w:r w:rsidR="00EC28A0" w:rsidRPr="001B22F9">
        <w:rPr>
          <w:rFonts w:cs="Times New Roman"/>
          <w:szCs w:val="22"/>
        </w:rPr>
        <w:t>[1964-20</w:t>
      </w:r>
      <w:r w:rsidR="002F32A0">
        <w:rPr>
          <w:rFonts w:cs="Times New Roman"/>
          <w:szCs w:val="22"/>
        </w:rPr>
        <w:t>20</w:t>
      </w:r>
      <w:r w:rsidR="00EC28A0" w:rsidRPr="001B22F9">
        <w:rPr>
          <w:rFonts w:cs="Times New Roman"/>
          <w:szCs w:val="22"/>
        </w:rPr>
        <w:t>: regional autonomy]</w:t>
      </w:r>
    </w:p>
    <w:p w14:paraId="68E6D753" w14:textId="2781C328" w:rsidR="007D31AA" w:rsidRDefault="007D31AA" w:rsidP="007D31AA">
      <w:pPr>
        <w:rPr>
          <w:rFonts w:cs="Times New Roman"/>
          <w:szCs w:val="22"/>
        </w:rPr>
      </w:pPr>
    </w:p>
    <w:p w14:paraId="38289C7D" w14:textId="77777777" w:rsidR="009860A9" w:rsidRPr="006F657B" w:rsidRDefault="009860A9"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660DCD8F" w:rsidR="007D31AA" w:rsidRPr="006F657B" w:rsidRDefault="005E4D9E" w:rsidP="00794F7B">
      <w:pPr>
        <w:rPr>
          <w:rFonts w:cs="Times New Roman"/>
          <w:bCs/>
          <w:szCs w:val="22"/>
        </w:rPr>
      </w:pPr>
      <w:r>
        <w:rPr>
          <w:rFonts w:cs="Times New Roman"/>
          <w:bCs/>
          <w:szCs w:val="22"/>
        </w:rPr>
        <w:t>N/A</w:t>
      </w:r>
    </w:p>
    <w:p w14:paraId="3554CFDD" w14:textId="01D8C5F3" w:rsidR="007D31AA" w:rsidRDefault="007D31AA" w:rsidP="00794F7B">
      <w:pPr>
        <w:rPr>
          <w:rFonts w:cs="Times New Roman"/>
          <w:bCs/>
          <w:szCs w:val="22"/>
        </w:rPr>
      </w:pPr>
    </w:p>
    <w:p w14:paraId="742EBF62" w14:textId="77777777" w:rsidR="001B22F9" w:rsidRPr="006F657B" w:rsidRDefault="001B22F9"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495BCA6A" w:rsidR="00A2750B" w:rsidRPr="001B22F9" w:rsidRDefault="001B22F9" w:rsidP="00230D34">
      <w:pPr>
        <w:pStyle w:val="ListParagraph"/>
        <w:numPr>
          <w:ilvl w:val="0"/>
          <w:numId w:val="5"/>
        </w:numPr>
        <w:rPr>
          <w:rFonts w:cs="Times New Roman"/>
          <w:bCs/>
          <w:szCs w:val="22"/>
        </w:rPr>
      </w:pPr>
      <w:r>
        <w:rPr>
          <w:rFonts w:cs="Times New Roman"/>
          <w:bCs/>
          <w:szCs w:val="22"/>
        </w:rPr>
        <w:t>[1964: host state change (new)</w:t>
      </w:r>
      <w:r w:rsidR="0061770A">
        <w:rPr>
          <w:rFonts w:cs="Times New Roman"/>
          <w:bCs/>
          <w:szCs w:val="22"/>
        </w:rPr>
        <w:t>, establishment of regional autonomy</w:t>
      </w:r>
      <w:r>
        <w:rPr>
          <w:rFonts w:cs="Times New Roman"/>
          <w:bCs/>
          <w:szCs w:val="22"/>
        </w:rPr>
        <w:t>]</w:t>
      </w:r>
    </w:p>
    <w:p w14:paraId="0F62216F" w14:textId="6FF5E8AF" w:rsidR="00B73A8F" w:rsidRDefault="00B73A8F" w:rsidP="00794F7B">
      <w:pPr>
        <w:rPr>
          <w:rFonts w:cs="Times New Roman"/>
          <w:bCs/>
          <w:szCs w:val="22"/>
        </w:rPr>
      </w:pPr>
    </w:p>
    <w:p w14:paraId="47EC6B86" w14:textId="77777777" w:rsidR="00361067" w:rsidRDefault="00361067" w:rsidP="00794F7B">
      <w:pPr>
        <w:rPr>
          <w:rFonts w:cs="Times New Roman"/>
          <w:bCs/>
          <w:szCs w:val="22"/>
        </w:rPr>
      </w:pPr>
    </w:p>
    <w:p w14:paraId="1A45C61B" w14:textId="77777777" w:rsidR="00865824" w:rsidRPr="00D251DF" w:rsidRDefault="00865824" w:rsidP="00865824">
      <w:pPr>
        <w:ind w:left="709" w:hanging="709"/>
        <w:rPr>
          <w:rFonts w:cs="Times New Roman"/>
          <w:b/>
        </w:rPr>
      </w:pPr>
      <w:r w:rsidRPr="00D251DF">
        <w:rPr>
          <w:rFonts w:cs="Times New Roman"/>
          <w:b/>
        </w:rPr>
        <w:t>EPR2SDM</w:t>
      </w:r>
    </w:p>
    <w:p w14:paraId="01CDAFD6" w14:textId="77777777" w:rsidR="00865824" w:rsidRPr="00D251DF" w:rsidRDefault="00865824" w:rsidP="0086582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65824" w:rsidRPr="00D251DF" w14:paraId="3DE063EC" w14:textId="77777777" w:rsidTr="00F57989">
        <w:trPr>
          <w:trHeight w:val="284"/>
        </w:trPr>
        <w:tc>
          <w:tcPr>
            <w:tcW w:w="4787" w:type="dxa"/>
            <w:vAlign w:val="center"/>
          </w:tcPr>
          <w:p w14:paraId="4ADF56CB" w14:textId="77777777" w:rsidR="00865824" w:rsidRPr="00D251DF" w:rsidRDefault="00865824" w:rsidP="00F57989">
            <w:pPr>
              <w:rPr>
                <w:i/>
              </w:rPr>
            </w:pPr>
            <w:r w:rsidRPr="00D251DF">
              <w:rPr>
                <w:i/>
              </w:rPr>
              <w:t>Movement</w:t>
            </w:r>
          </w:p>
        </w:tc>
        <w:tc>
          <w:tcPr>
            <w:tcW w:w="4783" w:type="dxa"/>
            <w:vAlign w:val="center"/>
          </w:tcPr>
          <w:p w14:paraId="75119079" w14:textId="77777777" w:rsidR="00865824" w:rsidRPr="00D251DF" w:rsidRDefault="00865824" w:rsidP="00F57989">
            <w:r>
              <w:t>Zanzibaris</w:t>
            </w:r>
          </w:p>
        </w:tc>
      </w:tr>
      <w:tr w:rsidR="00865824" w:rsidRPr="00D251DF" w14:paraId="642D61C4" w14:textId="77777777" w:rsidTr="00F57989">
        <w:trPr>
          <w:trHeight w:val="284"/>
        </w:trPr>
        <w:tc>
          <w:tcPr>
            <w:tcW w:w="4787" w:type="dxa"/>
            <w:vAlign w:val="center"/>
          </w:tcPr>
          <w:p w14:paraId="64663936" w14:textId="77777777" w:rsidR="00865824" w:rsidRPr="00D251DF" w:rsidRDefault="00865824" w:rsidP="00F57989">
            <w:pPr>
              <w:rPr>
                <w:i/>
              </w:rPr>
            </w:pPr>
            <w:r w:rsidRPr="00D251DF">
              <w:rPr>
                <w:i/>
              </w:rPr>
              <w:t>Scenario</w:t>
            </w:r>
          </w:p>
        </w:tc>
        <w:tc>
          <w:tcPr>
            <w:tcW w:w="4783" w:type="dxa"/>
            <w:vAlign w:val="center"/>
          </w:tcPr>
          <w:p w14:paraId="40ADBCB6" w14:textId="77777777" w:rsidR="00865824" w:rsidRPr="00D251DF" w:rsidRDefault="00865824" w:rsidP="00F57989">
            <w:proofErr w:type="gramStart"/>
            <w:r>
              <w:t>1:n</w:t>
            </w:r>
            <w:proofErr w:type="gramEnd"/>
          </w:p>
        </w:tc>
      </w:tr>
      <w:tr w:rsidR="00865824" w:rsidRPr="00D251DF" w14:paraId="7DCC23CE" w14:textId="77777777" w:rsidTr="00F57989">
        <w:trPr>
          <w:trHeight w:val="284"/>
        </w:trPr>
        <w:tc>
          <w:tcPr>
            <w:tcW w:w="4787" w:type="dxa"/>
            <w:vAlign w:val="center"/>
          </w:tcPr>
          <w:p w14:paraId="3C0C7944" w14:textId="77777777" w:rsidR="00865824" w:rsidRPr="00D251DF" w:rsidRDefault="00865824" w:rsidP="00F57989">
            <w:pPr>
              <w:rPr>
                <w:i/>
              </w:rPr>
            </w:pPr>
            <w:r w:rsidRPr="00D251DF">
              <w:rPr>
                <w:i/>
              </w:rPr>
              <w:t>EPR group(s)</w:t>
            </w:r>
          </w:p>
        </w:tc>
        <w:tc>
          <w:tcPr>
            <w:tcW w:w="4783" w:type="dxa"/>
            <w:vAlign w:val="center"/>
          </w:tcPr>
          <w:p w14:paraId="4594F01B" w14:textId="77777777" w:rsidR="00865824" w:rsidRPr="00D251DF" w:rsidRDefault="00865824" w:rsidP="00F57989">
            <w:r w:rsidRPr="0038033F">
              <w:t>Shirazi (Zanzibar Africans); Zanzibar Arabs</w:t>
            </w:r>
          </w:p>
        </w:tc>
      </w:tr>
      <w:tr w:rsidR="00865824" w:rsidRPr="00D251DF" w14:paraId="4B3F6E09" w14:textId="77777777" w:rsidTr="00F57989">
        <w:trPr>
          <w:trHeight w:val="284"/>
        </w:trPr>
        <w:tc>
          <w:tcPr>
            <w:tcW w:w="4787" w:type="dxa"/>
            <w:vAlign w:val="center"/>
          </w:tcPr>
          <w:p w14:paraId="1B869A89" w14:textId="77777777" w:rsidR="00865824" w:rsidRPr="00D251DF" w:rsidRDefault="00865824" w:rsidP="00F57989">
            <w:pPr>
              <w:rPr>
                <w:i/>
              </w:rPr>
            </w:pPr>
            <w:proofErr w:type="spellStart"/>
            <w:r>
              <w:rPr>
                <w:i/>
              </w:rPr>
              <w:t>Gwgroupid</w:t>
            </w:r>
            <w:proofErr w:type="spellEnd"/>
            <w:r>
              <w:rPr>
                <w:i/>
              </w:rPr>
              <w:t>(s)</w:t>
            </w:r>
          </w:p>
        </w:tc>
        <w:tc>
          <w:tcPr>
            <w:tcW w:w="4783" w:type="dxa"/>
            <w:vAlign w:val="center"/>
          </w:tcPr>
          <w:p w14:paraId="15E3479F" w14:textId="77777777" w:rsidR="00865824" w:rsidRPr="00457513" w:rsidRDefault="00865824" w:rsidP="00F57989">
            <w:r w:rsidRPr="0038033F">
              <w:t>51002000; 51003000</w:t>
            </w:r>
          </w:p>
        </w:tc>
      </w:tr>
    </w:tbl>
    <w:p w14:paraId="5B6D2FDA" w14:textId="77777777" w:rsidR="00865824" w:rsidRDefault="00865824" w:rsidP="00865824">
      <w:pPr>
        <w:rPr>
          <w:rFonts w:cs="Times New Roman"/>
          <w:b/>
          <w:szCs w:val="22"/>
        </w:rPr>
      </w:pPr>
    </w:p>
    <w:p w14:paraId="06D19D35" w14:textId="77777777" w:rsidR="00865824" w:rsidRDefault="00865824" w:rsidP="0086582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5DC2C5FC" w14:textId="05235A83" w:rsidR="0017627B" w:rsidRDefault="0017627B" w:rsidP="00C37090">
      <w:pPr>
        <w:pStyle w:val="ListParagraph"/>
        <w:numPr>
          <w:ilvl w:val="0"/>
          <w:numId w:val="4"/>
        </w:numPr>
        <w:rPr>
          <w:rFonts w:cs="Times New Roman"/>
          <w:szCs w:val="22"/>
        </w:rPr>
      </w:pPr>
      <w:r w:rsidRPr="00095C0C">
        <w:rPr>
          <w:rFonts w:cs="Times New Roman"/>
          <w:szCs w:val="22"/>
        </w:rPr>
        <w:t xml:space="preserve">EPR </w:t>
      </w:r>
      <w:r w:rsidR="00253802" w:rsidRPr="00095C0C">
        <w:rPr>
          <w:rFonts w:cs="Times New Roman"/>
          <w:szCs w:val="22"/>
        </w:rPr>
        <w:t>suggests that there are three groups living on Zanzibar: t</w:t>
      </w:r>
      <w:r w:rsidRPr="00095C0C">
        <w:rPr>
          <w:rFonts w:cs="Times New Roman"/>
          <w:szCs w:val="22"/>
        </w:rPr>
        <w:t>he largest are the Shirazi, the indigenous African inhabitants of the island. Then there are also Arabs (Africans with Arab descent) and Africans from the mainland. The EPR coding notes suggest that the Shirazi and the Arabs both form part of the movement for Zanzibari self-determination. MAR suggests the same, as does Minahan (2002: 2085-2086). Re power access, EPR codes both the Arabs and the Shirazi as powerless from 1985 onwards. From 1964-1984, EPR codes the Shirazi as powerless and the Arabs as discriminated against. Given that the Shirazi make up about 75% of the Zanzibari movement, we code the Zanzibaris as powerless</w:t>
      </w:r>
      <w:r w:rsidR="00EC7B12">
        <w:rPr>
          <w:rFonts w:cs="Times New Roman"/>
          <w:szCs w:val="22"/>
        </w:rPr>
        <w:t xml:space="preserve"> during that period.</w:t>
      </w:r>
    </w:p>
    <w:p w14:paraId="02D5A5A6" w14:textId="2C186B9C" w:rsidR="00EC7B12" w:rsidRPr="004E7181" w:rsidRDefault="004E7181" w:rsidP="00744A69">
      <w:pPr>
        <w:pStyle w:val="ListParagraph"/>
        <w:numPr>
          <w:ilvl w:val="0"/>
          <w:numId w:val="4"/>
        </w:numPr>
        <w:rPr>
          <w:rFonts w:cs="Times New Roman"/>
          <w:szCs w:val="22"/>
        </w:rPr>
      </w:pPr>
      <w:r w:rsidRPr="004E7181">
        <w:rPr>
          <w:rFonts w:cs="Times New Roman"/>
          <w:szCs w:val="22"/>
        </w:rPr>
        <w:t xml:space="preserve">Note that, since 1995, Tanzania’s vice presidency has gone to a person from Zanzibari </w:t>
      </w:r>
      <w:proofErr w:type="gramStart"/>
      <w:r w:rsidRPr="004E7181">
        <w:rPr>
          <w:rFonts w:cs="Times New Roman"/>
          <w:szCs w:val="22"/>
        </w:rPr>
        <w:t>origin</w:t>
      </w:r>
      <w:proofErr w:type="gramEnd"/>
      <w:r w:rsidRPr="004E7181">
        <w:rPr>
          <w:rFonts w:cs="Times New Roman"/>
          <w:szCs w:val="22"/>
        </w:rPr>
        <w:t xml:space="preserve"> and t</w:t>
      </w:r>
      <w:r w:rsidR="00034E34" w:rsidRPr="004E7181">
        <w:rPr>
          <w:rFonts w:cs="Times New Roman"/>
          <w:szCs w:val="22"/>
        </w:rPr>
        <w:t>he</w:t>
      </w:r>
      <w:r w:rsidR="00EC7B12" w:rsidRPr="004E7181">
        <w:rPr>
          <w:rFonts w:cs="Times New Roman"/>
          <w:szCs w:val="22"/>
        </w:rPr>
        <w:t xml:space="preserve"> 2010</w:t>
      </w:r>
      <w:r w:rsidR="00034E34" w:rsidRPr="004E7181">
        <w:rPr>
          <w:rFonts w:cs="Times New Roman"/>
          <w:szCs w:val="22"/>
        </w:rPr>
        <w:t xml:space="preserve"> Government of National Unity (GNU) guaranteed </w:t>
      </w:r>
      <w:r w:rsidR="001C15E9" w:rsidRPr="004E7181">
        <w:rPr>
          <w:rFonts w:cs="Times New Roman"/>
          <w:szCs w:val="22"/>
        </w:rPr>
        <w:t>Zanzibari access to the executive</w:t>
      </w:r>
      <w:r w:rsidR="00EC7B12" w:rsidRPr="004E7181">
        <w:rPr>
          <w:rFonts w:cs="Times New Roman"/>
          <w:szCs w:val="22"/>
        </w:rPr>
        <w:t xml:space="preserve"> (Cameron 2019: limited </w:t>
      </w:r>
      <w:r w:rsidRPr="004E7181">
        <w:rPr>
          <w:rFonts w:cs="Times New Roman"/>
          <w:szCs w:val="22"/>
        </w:rPr>
        <w:t>198). However, the EPR coding notes explain that despite</w:t>
      </w:r>
      <w:r w:rsidR="004243BD" w:rsidRPr="004243BD">
        <w:rPr>
          <w:rFonts w:cs="Times New Roman"/>
          <w:szCs w:val="22"/>
        </w:rPr>
        <w:t xml:space="preserve"> </w:t>
      </w:r>
      <w:r w:rsidR="004243BD" w:rsidRPr="004E7181">
        <w:rPr>
          <w:rFonts w:cs="Times New Roman"/>
          <w:szCs w:val="22"/>
        </w:rPr>
        <w:t>this</w:t>
      </w:r>
      <w:r w:rsidRPr="004E7181">
        <w:rPr>
          <w:rFonts w:cs="Times New Roman"/>
          <w:szCs w:val="22"/>
        </w:rPr>
        <w:t xml:space="preserve">, Zanzibari </w:t>
      </w:r>
      <w:r w:rsidRPr="004E7181">
        <w:rPr>
          <w:rFonts w:cs="Times New Roman"/>
          <w:szCs w:val="22"/>
        </w:rPr>
        <w:lastRenderedPageBreak/>
        <w:t xml:space="preserve">influence remained </w:t>
      </w:r>
      <w:proofErr w:type="gramStart"/>
      <w:r w:rsidRPr="004E7181">
        <w:rPr>
          <w:rFonts w:cs="Times New Roman"/>
          <w:szCs w:val="22"/>
        </w:rPr>
        <w:t>strictly</w:t>
      </w:r>
      <w:proofErr w:type="gramEnd"/>
      <w:r w:rsidRPr="004E7181">
        <w:rPr>
          <w:rFonts w:cs="Times New Roman"/>
          <w:szCs w:val="22"/>
        </w:rPr>
        <w:t xml:space="preserve"> </w:t>
      </w:r>
      <w:r w:rsidR="00EC7B12" w:rsidRPr="004E7181">
        <w:rPr>
          <w:rFonts w:cs="Times New Roman"/>
          <w:szCs w:val="22"/>
        </w:rPr>
        <w:t>and that representation was effectively token. On this basis, EPR codes</w:t>
      </w:r>
      <w:r w:rsidRPr="004E7181">
        <w:rPr>
          <w:rFonts w:cs="Times New Roman"/>
          <w:szCs w:val="22"/>
        </w:rPr>
        <w:t xml:space="preserve"> </w:t>
      </w:r>
      <w:proofErr w:type="gramStart"/>
      <w:r w:rsidRPr="004E7181">
        <w:rPr>
          <w:rFonts w:cs="Times New Roman"/>
          <w:szCs w:val="22"/>
        </w:rPr>
        <w:t>both Zanzibari</w:t>
      </w:r>
      <w:proofErr w:type="gramEnd"/>
      <w:r w:rsidRPr="004E7181">
        <w:rPr>
          <w:rFonts w:cs="Times New Roman"/>
          <w:szCs w:val="22"/>
        </w:rPr>
        <w:t xml:space="preserve"> groups as powerless also after 2010. We follow EPR. [powerless]</w:t>
      </w:r>
    </w:p>
    <w:p w14:paraId="03376C3F" w14:textId="3D4CD2E8" w:rsidR="00540127" w:rsidRDefault="00540127" w:rsidP="00367333">
      <w:pPr>
        <w:ind w:left="709" w:hanging="709"/>
        <w:rPr>
          <w:rFonts w:cs="Times New Roman"/>
          <w:bCs/>
          <w:szCs w:val="22"/>
        </w:rPr>
      </w:pPr>
    </w:p>
    <w:p w14:paraId="4743E845" w14:textId="77777777" w:rsidR="004E7181" w:rsidRPr="006F657B" w:rsidRDefault="004E7181"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5DFE0DE3" w14:textId="3C2DD141" w:rsidR="0017627B" w:rsidRDefault="0017627B" w:rsidP="00230D34">
      <w:pPr>
        <w:pStyle w:val="ListParagraph"/>
        <w:numPr>
          <w:ilvl w:val="0"/>
          <w:numId w:val="4"/>
        </w:numPr>
        <w:rPr>
          <w:rFonts w:cs="Times New Roman"/>
          <w:szCs w:val="22"/>
        </w:rPr>
      </w:pPr>
      <w:r>
        <w:rPr>
          <w:rFonts w:cs="Times New Roman"/>
          <w:szCs w:val="22"/>
        </w:rPr>
        <w:t>All sources also suggest comparable group sizes: EPR suggests a combined (</w:t>
      </w:r>
      <w:proofErr w:type="spellStart"/>
      <w:proofErr w:type="gramStart"/>
      <w:r>
        <w:rPr>
          <w:rFonts w:cs="Times New Roman"/>
          <w:szCs w:val="22"/>
        </w:rPr>
        <w:t>ie</w:t>
      </w:r>
      <w:proofErr w:type="spellEnd"/>
      <w:proofErr w:type="gramEnd"/>
      <w:r>
        <w:rPr>
          <w:rFonts w:cs="Times New Roman"/>
          <w:szCs w:val="22"/>
        </w:rPr>
        <w:t xml:space="preserve"> Shirazi and Arabs) 2.3%; MAR 2.8%, and Minahan (2002: 2085) in combination with WB estimate of Tanzania's population in 2002 2.7%. We draw on Minahan. [0.0272]</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7C496864"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56D313C1" w:rsidR="00B412DF" w:rsidRPr="00B70918" w:rsidRDefault="00B70918" w:rsidP="00230D34">
      <w:pPr>
        <w:pStyle w:val="ListParagraph"/>
        <w:numPr>
          <w:ilvl w:val="0"/>
          <w:numId w:val="4"/>
        </w:numPr>
        <w:rPr>
          <w:rFonts w:cs="Times New Roman"/>
        </w:rPr>
      </w:pPr>
      <w:r>
        <w:rPr>
          <w:rFonts w:cs="Times New Roman"/>
        </w:rPr>
        <w:t>According to Minahan (2002: 2085), the Zanzibaris made up 92% of Zanzibar’s population and &gt;95% of all Zanzibaris in Tanzania lived in Zanzibar at the time. This matches with information from EPR, which codes both the Shirazi and Zanzibari Arabs as regionally concentrated. MAR also suggests regional concentration and that &gt;75% Zanzibaris live in their regional base. [regional concentration]</w:t>
      </w:r>
    </w:p>
    <w:p w14:paraId="4E85DCCB" w14:textId="77777777" w:rsidR="00B70918" w:rsidRPr="00B70918" w:rsidRDefault="00B70918" w:rsidP="00B70918">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18EB9465" w:rsidR="00B412DF" w:rsidRPr="00253802" w:rsidRDefault="00253802" w:rsidP="00230D34">
      <w:pPr>
        <w:pStyle w:val="ListParagraph"/>
        <w:numPr>
          <w:ilvl w:val="0"/>
          <w:numId w:val="4"/>
        </w:numPr>
        <w:spacing w:after="60"/>
        <w:rPr>
          <w:rFonts w:cs="Times New Roman"/>
          <w:bCs/>
          <w:szCs w:val="22"/>
        </w:rPr>
      </w:pPr>
      <w:r>
        <w:rPr>
          <w:rFonts w:cs="Times New Roman"/>
          <w:bCs/>
          <w:szCs w:val="22"/>
        </w:rPr>
        <w:t>Neither EPR, MAR, nor Minahan (2002) provide evidence for numerically significant transborder ethnic kin. [no kin]</w:t>
      </w:r>
    </w:p>
    <w:p w14:paraId="010A87EC" w14:textId="77777777" w:rsidR="008020D6" w:rsidRDefault="008020D6" w:rsidP="008020D6">
      <w:pPr>
        <w:spacing w:after="60"/>
        <w:rPr>
          <w:rFonts w:cs="Times New Roman"/>
          <w:bCs/>
          <w:szCs w:val="22"/>
        </w:rPr>
      </w:pPr>
    </w:p>
    <w:p w14:paraId="57687CF7" w14:textId="77777777" w:rsidR="000E2309" w:rsidRDefault="000E230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CDF2E9B" w14:textId="77777777" w:rsidR="00361067" w:rsidRPr="00A87C16" w:rsidRDefault="00361067" w:rsidP="00A87C16">
      <w:pPr>
        <w:pStyle w:val="NormalWeb"/>
        <w:spacing w:before="0" w:beforeAutospacing="0" w:after="60" w:afterAutospacing="0"/>
        <w:ind w:left="709" w:hanging="709"/>
        <w:rPr>
          <w:b/>
          <w:bCs/>
          <w:sz w:val="22"/>
          <w:szCs w:val="22"/>
          <w:lang w:val="en-US"/>
        </w:rPr>
      </w:pPr>
      <w:r w:rsidRPr="00A87C16">
        <w:rPr>
          <w:sz w:val="22"/>
          <w:szCs w:val="22"/>
          <w:lang w:val="en-US"/>
        </w:rPr>
        <w:t xml:space="preserve">Cameron, G. (2019) Zanzibar in the Tanzania Union. In: De Vries, Lotje, Pierre Englebert, and Mareike </w:t>
      </w:r>
      <w:proofErr w:type="spellStart"/>
      <w:r w:rsidRPr="00A87C16">
        <w:rPr>
          <w:sz w:val="22"/>
          <w:szCs w:val="22"/>
          <w:lang w:val="en-US"/>
        </w:rPr>
        <w:t>Schomerus</w:t>
      </w:r>
      <w:proofErr w:type="spellEnd"/>
      <w:r w:rsidRPr="00A87C16">
        <w:rPr>
          <w:sz w:val="22"/>
          <w:szCs w:val="22"/>
          <w:lang w:val="en-US"/>
        </w:rPr>
        <w:t xml:space="preserve"> (eds.). </w:t>
      </w:r>
      <w:r w:rsidRPr="00A87C16">
        <w:rPr>
          <w:i/>
          <w:iCs/>
          <w:sz w:val="22"/>
          <w:szCs w:val="22"/>
          <w:lang w:val="en-US"/>
        </w:rPr>
        <w:t xml:space="preserve">Secessionism in African </w:t>
      </w:r>
      <w:proofErr w:type="gramStart"/>
      <w:r w:rsidRPr="00A87C16">
        <w:rPr>
          <w:i/>
          <w:iCs/>
          <w:sz w:val="22"/>
          <w:szCs w:val="22"/>
          <w:lang w:val="en-US"/>
        </w:rPr>
        <w:t>Politics :</w:t>
      </w:r>
      <w:proofErr w:type="gramEnd"/>
      <w:r w:rsidRPr="00A87C16">
        <w:rPr>
          <w:i/>
          <w:iCs/>
          <w:sz w:val="22"/>
          <w:szCs w:val="22"/>
          <w:lang w:val="en-US"/>
        </w:rPr>
        <w:t xml:space="preserve"> Aspiration, Grievance, Performance, Disenchantment. </w:t>
      </w:r>
      <w:r w:rsidRPr="00A87C16">
        <w:rPr>
          <w:sz w:val="22"/>
          <w:szCs w:val="22"/>
          <w:lang w:val="en-US"/>
        </w:rPr>
        <w:t>Cham: Palgrave Macmillan, p.179-205.</w:t>
      </w:r>
    </w:p>
    <w:p w14:paraId="290BBCBD" w14:textId="77777777" w:rsidR="00361067" w:rsidRPr="00A87C16" w:rsidRDefault="00361067" w:rsidP="00A87C16">
      <w:pPr>
        <w:spacing w:after="60"/>
        <w:ind w:left="709" w:hanging="709"/>
        <w:rPr>
          <w:rFonts w:cs="Times New Roman"/>
          <w:szCs w:val="22"/>
        </w:rPr>
      </w:pPr>
      <w:proofErr w:type="spellStart"/>
      <w:r w:rsidRPr="00A87C16">
        <w:rPr>
          <w:rFonts w:cs="Times New Roman"/>
          <w:szCs w:val="22"/>
        </w:rPr>
        <w:t>Cederman</w:t>
      </w:r>
      <w:proofErr w:type="spellEnd"/>
      <w:r w:rsidRPr="00A87C16">
        <w:rPr>
          <w:rFonts w:cs="Times New Roman"/>
          <w:szCs w:val="22"/>
        </w:rPr>
        <w:t xml:space="preserve">, Lars-Erik, Andreas Wimmer, and Brian Min (2010). “Why Do Ethnic Groups Rebel: New Data and Analysis.” </w:t>
      </w:r>
      <w:r w:rsidRPr="00A87C16">
        <w:rPr>
          <w:rFonts w:cs="Times New Roman"/>
          <w:i/>
          <w:iCs/>
          <w:szCs w:val="22"/>
        </w:rPr>
        <w:t>World Politics</w:t>
      </w:r>
      <w:r w:rsidRPr="00A87C16">
        <w:rPr>
          <w:rFonts w:cs="Times New Roman"/>
          <w:szCs w:val="22"/>
        </w:rPr>
        <w:t xml:space="preserve"> </w:t>
      </w:r>
      <w:r w:rsidRPr="00A87C16">
        <w:rPr>
          <w:rFonts w:cs="Times New Roman"/>
          <w:iCs/>
          <w:szCs w:val="22"/>
        </w:rPr>
        <w:t>62</w:t>
      </w:r>
      <w:r w:rsidRPr="00A87C16">
        <w:rPr>
          <w:rFonts w:cs="Times New Roman"/>
          <w:szCs w:val="22"/>
        </w:rPr>
        <w:t>(1): 87-119.</w:t>
      </w:r>
    </w:p>
    <w:p w14:paraId="42545CA0" w14:textId="77777777" w:rsidR="00361067" w:rsidRPr="00A87C16" w:rsidRDefault="00361067" w:rsidP="00A87C16">
      <w:pPr>
        <w:spacing w:after="60"/>
        <w:ind w:left="709" w:hanging="709"/>
        <w:rPr>
          <w:szCs w:val="22"/>
        </w:rPr>
      </w:pPr>
      <w:r w:rsidRPr="00A87C16">
        <w:rPr>
          <w:szCs w:val="22"/>
        </w:rPr>
        <w:t>Center for Strategic and International Studies (2016). “The Political Crisis in Zanzibar.” https://www.csis.org/analysis/political-crisis-zanzibar [August 25, 2016].</w:t>
      </w:r>
    </w:p>
    <w:p w14:paraId="39724848" w14:textId="77777777" w:rsidR="00361067" w:rsidRPr="00A87C16" w:rsidRDefault="00361067" w:rsidP="00A87C16">
      <w:pPr>
        <w:pStyle w:val="NormalWeb"/>
        <w:spacing w:before="0" w:beforeAutospacing="0" w:after="60" w:afterAutospacing="0"/>
        <w:ind w:left="709" w:hanging="709"/>
        <w:rPr>
          <w:i/>
          <w:iCs/>
          <w:sz w:val="22"/>
          <w:szCs w:val="22"/>
          <w:lang w:val="en-US"/>
        </w:rPr>
      </w:pPr>
      <w:r w:rsidRPr="00A87C16">
        <w:rPr>
          <w:sz w:val="22"/>
          <w:szCs w:val="22"/>
          <w:lang w:val="en-US"/>
        </w:rPr>
        <w:t xml:space="preserve">GADM (2019). Database of Global Administrative Boundaries, Version 3.6. </w:t>
      </w:r>
      <w:hyperlink r:id="rId22" w:history="1">
        <w:r w:rsidRPr="00A87C16">
          <w:rPr>
            <w:rStyle w:val="Hyperlink"/>
            <w:sz w:val="22"/>
            <w:szCs w:val="22"/>
            <w:lang w:val="en-US"/>
          </w:rPr>
          <w:t>https://gadm.org/</w:t>
        </w:r>
      </w:hyperlink>
      <w:r w:rsidRPr="00A87C16">
        <w:rPr>
          <w:sz w:val="22"/>
          <w:szCs w:val="22"/>
          <w:lang w:val="en-US"/>
        </w:rPr>
        <w:t xml:space="preserve"> [November 19, 2021].</w:t>
      </w:r>
    </w:p>
    <w:p w14:paraId="704BCA0B"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 xml:space="preserve">Hewitt, Christopher, and Tom Cheetham (2000). </w:t>
      </w:r>
      <w:r w:rsidRPr="00A87C16">
        <w:rPr>
          <w:i/>
          <w:iCs/>
          <w:sz w:val="22"/>
          <w:szCs w:val="22"/>
          <w:lang w:val="en-US"/>
        </w:rPr>
        <w:t>Encyclopedia of Modern Separatist Movements</w:t>
      </w:r>
      <w:r w:rsidRPr="00A87C16">
        <w:rPr>
          <w:sz w:val="22"/>
          <w:szCs w:val="22"/>
          <w:lang w:val="en-US"/>
        </w:rPr>
        <w:t>. Santa Barbara, CA: ABC-CLIO, pp. 85, 327-329.</w:t>
      </w:r>
    </w:p>
    <w:p w14:paraId="26930AAC" w14:textId="77777777" w:rsidR="00361067" w:rsidRPr="00A87C16" w:rsidRDefault="00361067" w:rsidP="00A87C16">
      <w:pPr>
        <w:pStyle w:val="NormalWeb"/>
        <w:spacing w:before="0" w:beforeAutospacing="0" w:after="60" w:afterAutospacing="0"/>
        <w:ind w:left="709" w:hanging="709"/>
        <w:rPr>
          <w:color w:val="000000"/>
          <w:sz w:val="22"/>
          <w:szCs w:val="22"/>
          <w:lang w:val="en-US"/>
        </w:rPr>
      </w:pPr>
      <w:r w:rsidRPr="00A87C16">
        <w:rPr>
          <w:sz w:val="22"/>
          <w:szCs w:val="22"/>
          <w:lang w:val="en-US"/>
        </w:rPr>
        <w:t xml:space="preserve">Hewitt, Joseph J., Jonathan Wilkenfeld, and Ted R. Gurr (eds.) (2008). </w:t>
      </w:r>
      <w:r w:rsidRPr="00A87C16">
        <w:rPr>
          <w:i/>
          <w:sz w:val="22"/>
          <w:szCs w:val="22"/>
          <w:lang w:val="en-US"/>
        </w:rPr>
        <w:t xml:space="preserve">Peace and Conflict 2008. </w:t>
      </w:r>
      <w:r w:rsidRPr="00A87C16">
        <w:rPr>
          <w:sz w:val="22"/>
          <w:szCs w:val="22"/>
          <w:lang w:val="en-US"/>
        </w:rPr>
        <w:t>Boulder, CO: Paradigm Publishers.</w:t>
      </w:r>
    </w:p>
    <w:p w14:paraId="720D39EE" w14:textId="77777777" w:rsidR="00361067" w:rsidRPr="00A87C16" w:rsidRDefault="00361067" w:rsidP="00A87C16">
      <w:pPr>
        <w:pStyle w:val="NormalWeb"/>
        <w:spacing w:before="0" w:beforeAutospacing="0" w:after="60" w:afterAutospacing="0"/>
        <w:ind w:left="709" w:hanging="709"/>
        <w:rPr>
          <w:sz w:val="22"/>
          <w:szCs w:val="22"/>
          <w:lang w:val="en-US"/>
        </w:rPr>
      </w:pPr>
      <w:proofErr w:type="spellStart"/>
      <w:r w:rsidRPr="00A87C16">
        <w:rPr>
          <w:sz w:val="22"/>
          <w:szCs w:val="22"/>
          <w:lang w:val="en-US"/>
        </w:rPr>
        <w:t>Keesing’s</w:t>
      </w:r>
      <w:proofErr w:type="spellEnd"/>
      <w:r w:rsidRPr="00A87C16">
        <w:rPr>
          <w:sz w:val="22"/>
          <w:szCs w:val="22"/>
          <w:lang w:val="en-US"/>
        </w:rPr>
        <w:t xml:space="preserve"> Record of World Events. </w:t>
      </w:r>
      <w:hyperlink r:id="rId23" w:history="1">
        <w:r w:rsidRPr="00A87C16">
          <w:rPr>
            <w:rStyle w:val="Hyperlink"/>
            <w:sz w:val="22"/>
            <w:szCs w:val="22"/>
            <w:lang w:val="en-US"/>
          </w:rPr>
          <w:t>http://www.keesings.com</w:t>
        </w:r>
      </w:hyperlink>
      <w:r w:rsidRPr="00A87C16">
        <w:rPr>
          <w:sz w:val="22"/>
          <w:szCs w:val="22"/>
          <w:lang w:val="en-US"/>
        </w:rPr>
        <w:t xml:space="preserve"> [April 23, 2002].</w:t>
      </w:r>
    </w:p>
    <w:p w14:paraId="00744A50"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 xml:space="preserve">Marshall, Monty G., and Ted R. Gurr (2003). </w:t>
      </w:r>
      <w:r w:rsidRPr="00A87C16">
        <w:rPr>
          <w:i/>
          <w:sz w:val="22"/>
          <w:szCs w:val="22"/>
          <w:lang w:val="en-US"/>
        </w:rPr>
        <w:t>Peace and Conflict 2003: A Global Survey of Armed Conflicts, Self-Determination Movements and Democracy.</w:t>
      </w:r>
      <w:r w:rsidRPr="00A87C16">
        <w:rPr>
          <w:sz w:val="22"/>
          <w:szCs w:val="22"/>
          <w:lang w:val="en-US"/>
        </w:rPr>
        <w:t xml:space="preserve"> College Park, MD: Center for International Development and Conflict Management, p. 64.</w:t>
      </w:r>
    </w:p>
    <w:p w14:paraId="08539371"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 xml:space="preserve">Minahan, James (1996). </w:t>
      </w:r>
      <w:r w:rsidRPr="00A87C16">
        <w:rPr>
          <w:i/>
          <w:sz w:val="22"/>
          <w:szCs w:val="22"/>
          <w:lang w:val="en-US"/>
        </w:rPr>
        <w:t xml:space="preserve">Nations without States: A Historical Dictionary of Contemporary National Movements. </w:t>
      </w:r>
      <w:r w:rsidRPr="00A87C16">
        <w:rPr>
          <w:sz w:val="22"/>
          <w:szCs w:val="22"/>
          <w:lang w:val="en-US"/>
        </w:rPr>
        <w:t>London: Greenwood Press, pp. 632-635.</w:t>
      </w:r>
    </w:p>
    <w:p w14:paraId="094C0842"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rFonts w:eastAsia="Times"/>
          <w:sz w:val="22"/>
          <w:szCs w:val="22"/>
          <w:lang w:val="en-US"/>
        </w:rPr>
        <w:t xml:space="preserve">Minahan, James (2002). </w:t>
      </w:r>
      <w:r w:rsidRPr="00A87C16">
        <w:rPr>
          <w:rFonts w:eastAsia="Times"/>
          <w:i/>
          <w:sz w:val="22"/>
          <w:szCs w:val="22"/>
          <w:lang w:val="en-US"/>
        </w:rPr>
        <w:t xml:space="preserve">Encyclopedia of the Stateless Nations. </w:t>
      </w:r>
      <w:r w:rsidRPr="00A87C16">
        <w:rPr>
          <w:rFonts w:eastAsia="Times"/>
          <w:sz w:val="22"/>
          <w:szCs w:val="22"/>
          <w:lang w:val="en-US"/>
        </w:rPr>
        <w:t>Westport, CT: Greenwood Press, pp. 2085-2090</w:t>
      </w:r>
      <w:r w:rsidRPr="00A87C16">
        <w:rPr>
          <w:sz w:val="22"/>
          <w:szCs w:val="22"/>
          <w:lang w:val="en-US"/>
        </w:rPr>
        <w:t>.</w:t>
      </w:r>
    </w:p>
    <w:p w14:paraId="44E57F6A" w14:textId="77777777" w:rsidR="00361067" w:rsidRPr="00A87C16" w:rsidRDefault="00361067" w:rsidP="00A87C16">
      <w:pPr>
        <w:spacing w:after="60"/>
        <w:ind w:left="709" w:hanging="709"/>
        <w:rPr>
          <w:rFonts w:eastAsia="Times New Roman" w:cs="Times New Roman"/>
          <w:iCs/>
          <w:szCs w:val="22"/>
        </w:rPr>
      </w:pPr>
      <w:r w:rsidRPr="00A87C16">
        <w:rPr>
          <w:rFonts w:eastAsia="Times New Roman" w:cs="Times New Roman"/>
          <w:szCs w:val="22"/>
        </w:rPr>
        <w:t>Minahan, James (2016).</w:t>
      </w:r>
      <w:r w:rsidRPr="00A87C16">
        <w:rPr>
          <w:rFonts w:eastAsia="Times"/>
          <w:i/>
          <w:szCs w:val="22"/>
        </w:rPr>
        <w:t xml:space="preserve"> Encyclopedia of Stateless Nations. Second Edition. </w:t>
      </w:r>
      <w:r w:rsidRPr="00A87C16">
        <w:rPr>
          <w:rFonts w:eastAsia="Times"/>
          <w:iCs/>
          <w:szCs w:val="22"/>
        </w:rPr>
        <w:t>Santa Barbara, CA: Greenwood Press.</w:t>
      </w:r>
    </w:p>
    <w:p w14:paraId="3355E6E1" w14:textId="77777777" w:rsidR="00361067" w:rsidRPr="00A87C16" w:rsidRDefault="00361067" w:rsidP="00A87C16">
      <w:pPr>
        <w:pStyle w:val="NormalWeb"/>
        <w:spacing w:before="0" w:beforeAutospacing="0" w:after="60" w:afterAutospacing="0"/>
        <w:ind w:left="709" w:hanging="709"/>
        <w:rPr>
          <w:rFonts w:eastAsia="Times"/>
          <w:sz w:val="22"/>
          <w:szCs w:val="22"/>
          <w:lang w:val="en-US"/>
        </w:rPr>
      </w:pPr>
      <w:r w:rsidRPr="00A87C16">
        <w:rPr>
          <w:rFonts w:eastAsia="Times"/>
          <w:sz w:val="22"/>
          <w:szCs w:val="22"/>
          <w:lang w:val="en-US"/>
        </w:rPr>
        <w:t>Minorities at Risk Project (2009). College Park, MD: University of Maryland.</w:t>
      </w:r>
    </w:p>
    <w:p w14:paraId="01870DF9" w14:textId="77777777" w:rsidR="00361067" w:rsidRPr="00A87C16" w:rsidRDefault="00361067" w:rsidP="00A87C16">
      <w:pPr>
        <w:widowControl w:val="0"/>
        <w:spacing w:after="60"/>
        <w:ind w:left="709" w:hanging="709"/>
        <w:rPr>
          <w:szCs w:val="22"/>
        </w:rPr>
      </w:pPr>
      <w:r w:rsidRPr="00A87C16">
        <w:rPr>
          <w:szCs w:val="22"/>
        </w:rPr>
        <w:lastRenderedPageBreak/>
        <w:t xml:space="preserve">Minority Rights Group International. </w:t>
      </w:r>
      <w:r w:rsidRPr="00A87C16">
        <w:rPr>
          <w:i/>
          <w:szCs w:val="22"/>
        </w:rPr>
        <w:t>World Directory of Minorities and Indigenous Groups</w:t>
      </w:r>
      <w:r w:rsidRPr="00A87C16">
        <w:rPr>
          <w:szCs w:val="22"/>
        </w:rPr>
        <w:t xml:space="preserve">. </w:t>
      </w:r>
      <w:hyperlink r:id="rId24" w:history="1">
        <w:r w:rsidRPr="00A87C16">
          <w:rPr>
            <w:szCs w:val="22"/>
          </w:rPr>
          <w:t>http://minorityrights.org/directory/</w:t>
        </w:r>
      </w:hyperlink>
      <w:r w:rsidRPr="00A87C16">
        <w:rPr>
          <w:szCs w:val="22"/>
        </w:rPr>
        <w:t xml:space="preserve"> [November 9, 2021].</w:t>
      </w:r>
    </w:p>
    <w:p w14:paraId="352FC0D4"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Mussa, Ali. “</w:t>
      </w:r>
      <w:r w:rsidRPr="00A87C16">
        <w:rPr>
          <w:iCs/>
          <w:sz w:val="22"/>
          <w:szCs w:val="22"/>
          <w:lang w:val="en-US"/>
        </w:rPr>
        <w:t>The Union between Tanganyika and Zanzibar: Legality of Additional Matters outside the Articles of Union</w:t>
      </w:r>
      <w:r w:rsidRPr="00A87C16">
        <w:rPr>
          <w:sz w:val="22"/>
          <w:szCs w:val="22"/>
          <w:lang w:val="en-US"/>
        </w:rPr>
        <w:t xml:space="preserve">.” </w:t>
      </w:r>
      <w:hyperlink r:id="rId25" w:history="1">
        <w:r w:rsidRPr="00A87C16">
          <w:rPr>
            <w:rStyle w:val="Hyperlink"/>
            <w:sz w:val="22"/>
            <w:szCs w:val="22"/>
            <w:lang w:val="en-US"/>
          </w:rPr>
          <w:t>http://www.zanzinet.org/files/legality_union.pdf</w:t>
        </w:r>
      </w:hyperlink>
      <w:r w:rsidRPr="00A87C16">
        <w:rPr>
          <w:sz w:val="22"/>
          <w:szCs w:val="22"/>
          <w:lang w:val="en-US"/>
        </w:rPr>
        <w:t xml:space="preserve"> [June 21, 2014].</w:t>
      </w:r>
    </w:p>
    <w:p w14:paraId="040567C7" w14:textId="77777777" w:rsidR="00361067" w:rsidRDefault="00361067" w:rsidP="00A87C16">
      <w:pPr>
        <w:pStyle w:val="NormalWeb"/>
        <w:spacing w:before="0" w:beforeAutospacing="0" w:after="60" w:afterAutospacing="0"/>
        <w:ind w:left="709" w:hanging="709"/>
        <w:jc w:val="both"/>
        <w:rPr>
          <w:sz w:val="22"/>
          <w:szCs w:val="22"/>
          <w:lang w:val="en-US"/>
        </w:rPr>
      </w:pPr>
      <w:bookmarkStart w:id="0" w:name="_Hlk87882186"/>
      <w:r w:rsidRPr="00A87C16">
        <w:rPr>
          <w:sz w:val="22"/>
          <w:szCs w:val="22"/>
          <w:lang w:val="en-US"/>
        </w:rPr>
        <w:t xml:space="preserve">Roth, Christopher F. (2015). </w:t>
      </w:r>
      <w:r w:rsidRPr="00A87C16">
        <w:rPr>
          <w:i/>
          <w:iCs/>
          <w:sz w:val="22"/>
          <w:szCs w:val="22"/>
          <w:lang w:val="en-US"/>
        </w:rPr>
        <w:t>Let's Split! A Complete Guide to Separatist Movements and Aspirant Nations, from Abkhazia to Zanzibar.</w:t>
      </w:r>
      <w:r w:rsidRPr="00A87C16">
        <w:rPr>
          <w:sz w:val="22"/>
          <w:szCs w:val="22"/>
          <w:lang w:val="en-US"/>
        </w:rPr>
        <w:t xml:space="preserve"> Sacramento, CA: Litwin Books.</w:t>
      </w:r>
    </w:p>
    <w:p w14:paraId="5E6AE557" w14:textId="77777777" w:rsidR="00361067" w:rsidRPr="002F32A0" w:rsidRDefault="00361067" w:rsidP="00A87C16">
      <w:pPr>
        <w:pStyle w:val="NormalWeb"/>
        <w:spacing w:before="0" w:beforeAutospacing="0" w:after="60" w:afterAutospacing="0"/>
        <w:ind w:left="709" w:hanging="709"/>
        <w:jc w:val="both"/>
        <w:rPr>
          <w:sz w:val="22"/>
          <w:szCs w:val="22"/>
          <w:lang w:val="en-US"/>
        </w:rPr>
      </w:pPr>
      <w:r>
        <w:rPr>
          <w:sz w:val="22"/>
          <w:szCs w:val="22"/>
          <w:lang w:val="en-US"/>
        </w:rPr>
        <w:t xml:space="preserve">Seif Sharif Hamad, (2020) Why I’m running for the Zanzibar presidency again, </w:t>
      </w:r>
      <w:r>
        <w:rPr>
          <w:i/>
          <w:iCs/>
          <w:sz w:val="22"/>
          <w:szCs w:val="22"/>
          <w:lang w:val="en-US"/>
        </w:rPr>
        <w:t xml:space="preserve">African Arguments </w:t>
      </w:r>
      <w:r>
        <w:rPr>
          <w:sz w:val="22"/>
          <w:szCs w:val="22"/>
          <w:lang w:val="en-US"/>
        </w:rPr>
        <w:t xml:space="preserve">(Online). Available at: </w:t>
      </w:r>
      <w:hyperlink r:id="rId26" w:history="1">
        <w:r w:rsidRPr="00C46C23">
          <w:rPr>
            <w:rStyle w:val="Hyperlink"/>
            <w:sz w:val="22"/>
            <w:szCs w:val="22"/>
            <w:lang w:val="en-US"/>
          </w:rPr>
          <w:t>https://africanarguments.org/2020/07/why-im-running-for-the-zanzibar-presidency-again/</w:t>
        </w:r>
      </w:hyperlink>
      <w:r>
        <w:rPr>
          <w:sz w:val="22"/>
          <w:szCs w:val="22"/>
          <w:lang w:val="en-US"/>
        </w:rPr>
        <w:t xml:space="preserve"> [Accessed: 13/12/2022].</w:t>
      </w:r>
    </w:p>
    <w:bookmarkEnd w:id="0"/>
    <w:p w14:paraId="45ED2AF6"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 xml:space="preserve">Skinner, Annabel (2005). </w:t>
      </w:r>
      <w:r w:rsidRPr="00A87C16">
        <w:rPr>
          <w:i/>
          <w:iCs/>
          <w:sz w:val="22"/>
          <w:szCs w:val="22"/>
          <w:lang w:val="en-US"/>
        </w:rPr>
        <w:t>Tanzania &amp; Zanzibar</w:t>
      </w:r>
      <w:r w:rsidRPr="00A87C16">
        <w:rPr>
          <w:sz w:val="22"/>
          <w:szCs w:val="22"/>
          <w:lang w:val="en-US"/>
        </w:rPr>
        <w:t>. Chatswood: New Holland.</w:t>
      </w:r>
    </w:p>
    <w:p w14:paraId="3695F430" w14:textId="77777777" w:rsidR="00361067" w:rsidRPr="00A87C16" w:rsidRDefault="00361067" w:rsidP="00A87C16">
      <w:pPr>
        <w:pStyle w:val="NormalWeb"/>
        <w:spacing w:before="0" w:beforeAutospacing="0" w:after="60" w:afterAutospacing="0"/>
        <w:ind w:left="709" w:hanging="709"/>
        <w:rPr>
          <w:sz w:val="22"/>
          <w:szCs w:val="22"/>
          <w:lang w:val="en-US"/>
        </w:rPr>
      </w:pPr>
      <w:r w:rsidRPr="00A87C16">
        <w:rPr>
          <w:sz w:val="22"/>
          <w:szCs w:val="22"/>
          <w:lang w:val="en-US"/>
        </w:rPr>
        <w:t xml:space="preserve">Van </w:t>
      </w:r>
      <w:proofErr w:type="spellStart"/>
      <w:r w:rsidRPr="00A87C16">
        <w:rPr>
          <w:sz w:val="22"/>
          <w:szCs w:val="22"/>
          <w:lang w:val="en-US"/>
        </w:rPr>
        <w:t>Donge</w:t>
      </w:r>
      <w:proofErr w:type="spellEnd"/>
      <w:r w:rsidRPr="00A87C16">
        <w:rPr>
          <w:sz w:val="22"/>
          <w:szCs w:val="22"/>
          <w:lang w:val="en-US"/>
        </w:rPr>
        <w:t xml:space="preserve">, Jan Kees, and </w:t>
      </w:r>
      <w:proofErr w:type="spellStart"/>
      <w:r w:rsidRPr="00A87C16">
        <w:rPr>
          <w:sz w:val="22"/>
          <w:szCs w:val="22"/>
          <w:lang w:val="en-US"/>
        </w:rPr>
        <w:t>Athumani</w:t>
      </w:r>
      <w:proofErr w:type="spellEnd"/>
      <w:r w:rsidRPr="00A87C16">
        <w:rPr>
          <w:sz w:val="22"/>
          <w:szCs w:val="22"/>
          <w:lang w:val="en-US"/>
        </w:rPr>
        <w:t xml:space="preserve"> J. </w:t>
      </w:r>
      <w:proofErr w:type="spellStart"/>
      <w:r w:rsidRPr="00A87C16">
        <w:rPr>
          <w:sz w:val="22"/>
          <w:szCs w:val="22"/>
          <w:lang w:val="en-US"/>
        </w:rPr>
        <w:t>Liviga</w:t>
      </w:r>
      <w:proofErr w:type="spellEnd"/>
      <w:r w:rsidRPr="00A87C16">
        <w:rPr>
          <w:sz w:val="22"/>
          <w:szCs w:val="22"/>
          <w:lang w:val="en-US"/>
        </w:rPr>
        <w:t xml:space="preserve"> (1990). “The </w:t>
      </w:r>
      <w:proofErr w:type="spellStart"/>
      <w:r w:rsidRPr="00A87C16">
        <w:rPr>
          <w:sz w:val="22"/>
          <w:szCs w:val="22"/>
          <w:lang w:val="en-US"/>
        </w:rPr>
        <w:t>Democratisation</w:t>
      </w:r>
      <w:proofErr w:type="spellEnd"/>
      <w:r w:rsidRPr="00A87C16">
        <w:rPr>
          <w:sz w:val="22"/>
          <w:szCs w:val="22"/>
          <w:lang w:val="en-US"/>
        </w:rPr>
        <w:t xml:space="preserve"> of Zanzibar and the 1985 General Elections.” </w:t>
      </w:r>
      <w:r w:rsidRPr="00A87C16">
        <w:rPr>
          <w:i/>
          <w:iCs/>
          <w:sz w:val="22"/>
          <w:szCs w:val="22"/>
          <w:lang w:val="en-US"/>
        </w:rPr>
        <w:t>The Journal of Commonwealth &amp; Comparative Politics</w:t>
      </w:r>
      <w:r w:rsidRPr="00A87C16">
        <w:rPr>
          <w:sz w:val="22"/>
          <w:szCs w:val="22"/>
          <w:lang w:val="en-US"/>
        </w:rPr>
        <w:t xml:space="preserve"> 28(2): 201-218.</w:t>
      </w:r>
    </w:p>
    <w:p w14:paraId="31C5A097" w14:textId="77777777" w:rsidR="00361067" w:rsidRPr="00A87C16" w:rsidRDefault="00361067" w:rsidP="00A87C16">
      <w:pPr>
        <w:widowControl w:val="0"/>
        <w:spacing w:after="60"/>
        <w:ind w:left="709" w:hanging="709"/>
        <w:rPr>
          <w:rFonts w:cs="Times New Roman"/>
          <w:szCs w:val="22"/>
        </w:rPr>
      </w:pPr>
      <w:r w:rsidRPr="00A87C16">
        <w:rPr>
          <w:rFonts w:cs="Times New Roman"/>
          <w:szCs w:val="22"/>
        </w:rPr>
        <w:t xml:space="preserve">Vogt, Manuel, Nils-Christian Bormann, Seraina Rüegger, Lars-Erik </w:t>
      </w:r>
      <w:proofErr w:type="spellStart"/>
      <w:r w:rsidRPr="00A87C16">
        <w:rPr>
          <w:rFonts w:cs="Times New Roman"/>
          <w:szCs w:val="22"/>
        </w:rPr>
        <w:t>Cederman</w:t>
      </w:r>
      <w:proofErr w:type="spellEnd"/>
      <w:r w:rsidRPr="00A87C16">
        <w:rPr>
          <w:rFonts w:cs="Times New Roman"/>
          <w:szCs w:val="22"/>
        </w:rPr>
        <w:t xml:space="preserve">, Philipp Hunziker, and Luc Girardin (2015). “Integrating Data on Ethnicity, Geography, and Conflict: The Ethnic Power Relations Data Set Family.” </w:t>
      </w:r>
      <w:r w:rsidRPr="00A87C16">
        <w:rPr>
          <w:rFonts w:cs="Times New Roman"/>
          <w:i/>
          <w:iCs/>
          <w:szCs w:val="22"/>
        </w:rPr>
        <w:t>Journal of Conflict Resolution</w:t>
      </w:r>
      <w:r w:rsidRPr="00A87C16">
        <w:rPr>
          <w:rFonts w:cs="Times New Roman"/>
          <w:szCs w:val="22"/>
        </w:rPr>
        <w:t xml:space="preserve"> 59(7): 1327-1342.</w:t>
      </w:r>
    </w:p>
    <w:p w14:paraId="25032828" w14:textId="77777777" w:rsidR="00A87C16" w:rsidRPr="00C01495" w:rsidRDefault="00A87C16" w:rsidP="00C01495">
      <w:pPr>
        <w:widowControl w:val="0"/>
        <w:spacing w:after="60"/>
        <w:ind w:left="709" w:hanging="709"/>
        <w:rPr>
          <w:rFonts w:cs="Times New Roman"/>
        </w:rPr>
      </w:pPr>
    </w:p>
    <w:sectPr w:rsidR="00A87C16" w:rsidRPr="00C01495" w:rsidSect="00377142">
      <w:footerReference w:type="default" r:id="rId27"/>
      <w:headerReference w:type="first" r:id="rId2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900F" w14:textId="77777777" w:rsidR="008C0B56" w:rsidRDefault="008C0B56" w:rsidP="00A76598">
      <w:r>
        <w:separator/>
      </w:r>
    </w:p>
  </w:endnote>
  <w:endnote w:type="continuationSeparator" w:id="0">
    <w:p w14:paraId="5EDEBFE7" w14:textId="77777777" w:rsidR="008C0B56" w:rsidRDefault="008C0B5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01AED" w14:textId="77777777" w:rsidR="008C0B56" w:rsidRPr="00ED0D02" w:rsidRDefault="008C0B56" w:rsidP="00ED0D02">
      <w:pPr>
        <w:pStyle w:val="Footer"/>
      </w:pPr>
      <w:r>
        <w:separator/>
      </w:r>
    </w:p>
  </w:footnote>
  <w:footnote w:type="continuationSeparator" w:id="0">
    <w:p w14:paraId="0C5C8BD8" w14:textId="77777777" w:rsidR="008C0B56" w:rsidRDefault="008C0B5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548"/>
    <w:multiLevelType w:val="hybridMultilevel"/>
    <w:tmpl w:val="755A8BC0"/>
    <w:lvl w:ilvl="0" w:tplc="1A9C195E">
      <w:start w:val="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510AF"/>
    <w:multiLevelType w:val="hybridMultilevel"/>
    <w:tmpl w:val="3BC2D3AA"/>
    <w:lvl w:ilvl="0" w:tplc="0FB28D54">
      <w:start w:val="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686EED"/>
    <w:multiLevelType w:val="hybridMultilevel"/>
    <w:tmpl w:val="23D8A1A4"/>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2A3ACE"/>
    <w:multiLevelType w:val="hybridMultilevel"/>
    <w:tmpl w:val="E368C37A"/>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1093A"/>
    <w:multiLevelType w:val="hybridMultilevel"/>
    <w:tmpl w:val="9756446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60346C"/>
    <w:multiLevelType w:val="hybridMultilevel"/>
    <w:tmpl w:val="EBF82E6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7A6914"/>
    <w:multiLevelType w:val="hybridMultilevel"/>
    <w:tmpl w:val="3B88304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B62293"/>
    <w:multiLevelType w:val="hybridMultilevel"/>
    <w:tmpl w:val="4C4A08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193237"/>
    <w:multiLevelType w:val="hybridMultilevel"/>
    <w:tmpl w:val="67C2FF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D3F64"/>
    <w:multiLevelType w:val="hybridMultilevel"/>
    <w:tmpl w:val="1FC080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E681F"/>
    <w:multiLevelType w:val="hybridMultilevel"/>
    <w:tmpl w:val="32A65624"/>
    <w:lvl w:ilvl="0" w:tplc="8CD65A2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8D1055"/>
    <w:multiLevelType w:val="hybridMultilevel"/>
    <w:tmpl w:val="BDFE580E"/>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B4327B"/>
    <w:multiLevelType w:val="hybridMultilevel"/>
    <w:tmpl w:val="AAC0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6" w15:restartNumberingAfterBreak="0">
    <w:nsid w:val="5DC46A1A"/>
    <w:multiLevelType w:val="multilevel"/>
    <w:tmpl w:val="61DA4E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01543F8"/>
    <w:multiLevelType w:val="hybridMultilevel"/>
    <w:tmpl w:val="07742748"/>
    <w:lvl w:ilvl="0" w:tplc="5ED8E252">
      <w:start w:val="198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9C6027"/>
    <w:multiLevelType w:val="hybridMultilevel"/>
    <w:tmpl w:val="AC34E212"/>
    <w:lvl w:ilvl="0" w:tplc="74A42AA6">
      <w:start w:val="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54DCD"/>
    <w:multiLevelType w:val="hybridMultilevel"/>
    <w:tmpl w:val="A79C9A38"/>
    <w:lvl w:ilvl="0" w:tplc="5ED8E252">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A303F"/>
    <w:multiLevelType w:val="hybridMultilevel"/>
    <w:tmpl w:val="A29CA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9622365">
    <w:abstractNumId w:val="15"/>
  </w:num>
  <w:num w:numId="2" w16cid:durableId="199902756">
    <w:abstractNumId w:val="13"/>
  </w:num>
  <w:num w:numId="3" w16cid:durableId="132720403">
    <w:abstractNumId w:val="19"/>
  </w:num>
  <w:num w:numId="4" w16cid:durableId="1655140635">
    <w:abstractNumId w:val="1"/>
  </w:num>
  <w:num w:numId="5" w16cid:durableId="1266575824">
    <w:abstractNumId w:val="3"/>
  </w:num>
  <w:num w:numId="6" w16cid:durableId="982082241">
    <w:abstractNumId w:val="0"/>
  </w:num>
  <w:num w:numId="7" w16cid:durableId="319237680">
    <w:abstractNumId w:val="18"/>
  </w:num>
  <w:num w:numId="8" w16cid:durableId="855846658">
    <w:abstractNumId w:val="10"/>
  </w:num>
  <w:num w:numId="9" w16cid:durableId="1068575466">
    <w:abstractNumId w:val="16"/>
  </w:num>
  <w:num w:numId="10" w16cid:durableId="911237333">
    <w:abstractNumId w:val="14"/>
  </w:num>
  <w:num w:numId="11" w16cid:durableId="580405640">
    <w:abstractNumId w:val="20"/>
  </w:num>
  <w:num w:numId="12" w16cid:durableId="2032491999">
    <w:abstractNumId w:val="8"/>
  </w:num>
  <w:num w:numId="13" w16cid:durableId="491335042">
    <w:abstractNumId w:val="9"/>
  </w:num>
  <w:num w:numId="14" w16cid:durableId="1278638172">
    <w:abstractNumId w:val="7"/>
  </w:num>
  <w:num w:numId="15" w16cid:durableId="191303217">
    <w:abstractNumId w:val="11"/>
  </w:num>
  <w:num w:numId="16" w16cid:durableId="1948073390">
    <w:abstractNumId w:val="4"/>
  </w:num>
  <w:num w:numId="17" w16cid:durableId="1832990227">
    <w:abstractNumId w:val="5"/>
  </w:num>
  <w:num w:numId="18" w16cid:durableId="426007035">
    <w:abstractNumId w:val="6"/>
  </w:num>
  <w:num w:numId="19" w16cid:durableId="888997866">
    <w:abstractNumId w:val="2"/>
  </w:num>
  <w:num w:numId="20" w16cid:durableId="259025505">
    <w:abstractNumId w:val="12"/>
  </w:num>
  <w:num w:numId="21" w16cid:durableId="32540440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0317"/>
    <w:rsid w:val="00001BF2"/>
    <w:rsid w:val="000020C0"/>
    <w:rsid w:val="00002A90"/>
    <w:rsid w:val="00003097"/>
    <w:rsid w:val="00003BAD"/>
    <w:rsid w:val="00004572"/>
    <w:rsid w:val="000045AE"/>
    <w:rsid w:val="00004E48"/>
    <w:rsid w:val="000068E3"/>
    <w:rsid w:val="000069D2"/>
    <w:rsid w:val="000079C9"/>
    <w:rsid w:val="00007C2F"/>
    <w:rsid w:val="000101F9"/>
    <w:rsid w:val="000103C2"/>
    <w:rsid w:val="000105C6"/>
    <w:rsid w:val="000114E5"/>
    <w:rsid w:val="0001159C"/>
    <w:rsid w:val="00011BAA"/>
    <w:rsid w:val="00011FC1"/>
    <w:rsid w:val="00012307"/>
    <w:rsid w:val="00012A89"/>
    <w:rsid w:val="00012BB2"/>
    <w:rsid w:val="00012D2E"/>
    <w:rsid w:val="00013542"/>
    <w:rsid w:val="00013DE3"/>
    <w:rsid w:val="000143EF"/>
    <w:rsid w:val="0001466E"/>
    <w:rsid w:val="000157DA"/>
    <w:rsid w:val="00015980"/>
    <w:rsid w:val="000165B1"/>
    <w:rsid w:val="000165F9"/>
    <w:rsid w:val="00017C7E"/>
    <w:rsid w:val="000210DE"/>
    <w:rsid w:val="00021C31"/>
    <w:rsid w:val="00022960"/>
    <w:rsid w:val="000229EB"/>
    <w:rsid w:val="00022EA2"/>
    <w:rsid w:val="00023FB2"/>
    <w:rsid w:val="00024A95"/>
    <w:rsid w:val="0002532C"/>
    <w:rsid w:val="00025E2B"/>
    <w:rsid w:val="000262AC"/>
    <w:rsid w:val="000265C2"/>
    <w:rsid w:val="0002675B"/>
    <w:rsid w:val="0002704F"/>
    <w:rsid w:val="00027391"/>
    <w:rsid w:val="00027A9B"/>
    <w:rsid w:val="00030128"/>
    <w:rsid w:val="00032418"/>
    <w:rsid w:val="0003262B"/>
    <w:rsid w:val="000328F6"/>
    <w:rsid w:val="000333AE"/>
    <w:rsid w:val="00033F47"/>
    <w:rsid w:val="00034E34"/>
    <w:rsid w:val="00034F16"/>
    <w:rsid w:val="00035E5A"/>
    <w:rsid w:val="00036A9F"/>
    <w:rsid w:val="00037116"/>
    <w:rsid w:val="00037191"/>
    <w:rsid w:val="000373F7"/>
    <w:rsid w:val="000375E0"/>
    <w:rsid w:val="0003784F"/>
    <w:rsid w:val="00037CDE"/>
    <w:rsid w:val="0004031D"/>
    <w:rsid w:val="00040BCA"/>
    <w:rsid w:val="00041168"/>
    <w:rsid w:val="0004179D"/>
    <w:rsid w:val="00042720"/>
    <w:rsid w:val="00043E7A"/>
    <w:rsid w:val="00043EC6"/>
    <w:rsid w:val="000452E9"/>
    <w:rsid w:val="00045B63"/>
    <w:rsid w:val="00045C26"/>
    <w:rsid w:val="00046BDD"/>
    <w:rsid w:val="0004727B"/>
    <w:rsid w:val="0004756E"/>
    <w:rsid w:val="00050FBC"/>
    <w:rsid w:val="0005106F"/>
    <w:rsid w:val="00051716"/>
    <w:rsid w:val="00051BDD"/>
    <w:rsid w:val="00052651"/>
    <w:rsid w:val="0005362E"/>
    <w:rsid w:val="00053E72"/>
    <w:rsid w:val="000547B0"/>
    <w:rsid w:val="00054BFE"/>
    <w:rsid w:val="00054CCB"/>
    <w:rsid w:val="0005534A"/>
    <w:rsid w:val="00055674"/>
    <w:rsid w:val="00055748"/>
    <w:rsid w:val="00055D0B"/>
    <w:rsid w:val="00056320"/>
    <w:rsid w:val="000566F9"/>
    <w:rsid w:val="000576CA"/>
    <w:rsid w:val="00060590"/>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453"/>
    <w:rsid w:val="0006642F"/>
    <w:rsid w:val="00066C3D"/>
    <w:rsid w:val="00070472"/>
    <w:rsid w:val="0007088F"/>
    <w:rsid w:val="00070EC1"/>
    <w:rsid w:val="0007102A"/>
    <w:rsid w:val="00071384"/>
    <w:rsid w:val="00071507"/>
    <w:rsid w:val="00071F56"/>
    <w:rsid w:val="00072432"/>
    <w:rsid w:val="000726BA"/>
    <w:rsid w:val="00073784"/>
    <w:rsid w:val="00073819"/>
    <w:rsid w:val="00073AD1"/>
    <w:rsid w:val="00073E9F"/>
    <w:rsid w:val="000752CC"/>
    <w:rsid w:val="0007651B"/>
    <w:rsid w:val="000768FE"/>
    <w:rsid w:val="000769F2"/>
    <w:rsid w:val="00076A4D"/>
    <w:rsid w:val="00076C1E"/>
    <w:rsid w:val="0007747F"/>
    <w:rsid w:val="000774B3"/>
    <w:rsid w:val="00077F93"/>
    <w:rsid w:val="0008091D"/>
    <w:rsid w:val="00081EF6"/>
    <w:rsid w:val="0008222E"/>
    <w:rsid w:val="000838C5"/>
    <w:rsid w:val="00084D1E"/>
    <w:rsid w:val="0008568F"/>
    <w:rsid w:val="00085A60"/>
    <w:rsid w:val="00086890"/>
    <w:rsid w:val="00086AFE"/>
    <w:rsid w:val="00086EEF"/>
    <w:rsid w:val="0008747A"/>
    <w:rsid w:val="000877CB"/>
    <w:rsid w:val="00087CFD"/>
    <w:rsid w:val="00090717"/>
    <w:rsid w:val="00090AF7"/>
    <w:rsid w:val="00090B0D"/>
    <w:rsid w:val="000916C7"/>
    <w:rsid w:val="00091DA1"/>
    <w:rsid w:val="00091E92"/>
    <w:rsid w:val="00092D7B"/>
    <w:rsid w:val="00093A60"/>
    <w:rsid w:val="00094B36"/>
    <w:rsid w:val="00095958"/>
    <w:rsid w:val="00095BF9"/>
    <w:rsid w:val="00095C0C"/>
    <w:rsid w:val="00095D60"/>
    <w:rsid w:val="0009603F"/>
    <w:rsid w:val="00096527"/>
    <w:rsid w:val="00096D3F"/>
    <w:rsid w:val="00097593"/>
    <w:rsid w:val="000976AF"/>
    <w:rsid w:val="000A10C6"/>
    <w:rsid w:val="000A20BD"/>
    <w:rsid w:val="000A244D"/>
    <w:rsid w:val="000A2A4F"/>
    <w:rsid w:val="000A3447"/>
    <w:rsid w:val="000A3C19"/>
    <w:rsid w:val="000A3C5C"/>
    <w:rsid w:val="000A3FC3"/>
    <w:rsid w:val="000A42E4"/>
    <w:rsid w:val="000A542C"/>
    <w:rsid w:val="000A5A81"/>
    <w:rsid w:val="000A5B27"/>
    <w:rsid w:val="000A5C17"/>
    <w:rsid w:val="000A6370"/>
    <w:rsid w:val="000A6439"/>
    <w:rsid w:val="000A6A0F"/>
    <w:rsid w:val="000A7508"/>
    <w:rsid w:val="000A79BA"/>
    <w:rsid w:val="000A7B8E"/>
    <w:rsid w:val="000B0873"/>
    <w:rsid w:val="000B0AE4"/>
    <w:rsid w:val="000B0EE6"/>
    <w:rsid w:val="000B1D8D"/>
    <w:rsid w:val="000B1ED6"/>
    <w:rsid w:val="000B230A"/>
    <w:rsid w:val="000B25BA"/>
    <w:rsid w:val="000B271E"/>
    <w:rsid w:val="000B282C"/>
    <w:rsid w:val="000B2C54"/>
    <w:rsid w:val="000B2DEC"/>
    <w:rsid w:val="000B3049"/>
    <w:rsid w:val="000B42D0"/>
    <w:rsid w:val="000B45BE"/>
    <w:rsid w:val="000B4BD9"/>
    <w:rsid w:val="000B6177"/>
    <w:rsid w:val="000B638C"/>
    <w:rsid w:val="000B694F"/>
    <w:rsid w:val="000B6C6C"/>
    <w:rsid w:val="000B6F77"/>
    <w:rsid w:val="000B74C5"/>
    <w:rsid w:val="000B7846"/>
    <w:rsid w:val="000B785A"/>
    <w:rsid w:val="000B787D"/>
    <w:rsid w:val="000B7DBD"/>
    <w:rsid w:val="000C0125"/>
    <w:rsid w:val="000C02D1"/>
    <w:rsid w:val="000C1745"/>
    <w:rsid w:val="000C270A"/>
    <w:rsid w:val="000C2F01"/>
    <w:rsid w:val="000C37D1"/>
    <w:rsid w:val="000C41FB"/>
    <w:rsid w:val="000C4788"/>
    <w:rsid w:val="000C4FEA"/>
    <w:rsid w:val="000C592A"/>
    <w:rsid w:val="000C59D6"/>
    <w:rsid w:val="000C6205"/>
    <w:rsid w:val="000C6217"/>
    <w:rsid w:val="000C690C"/>
    <w:rsid w:val="000C69C7"/>
    <w:rsid w:val="000C7B69"/>
    <w:rsid w:val="000C7F7F"/>
    <w:rsid w:val="000D06D1"/>
    <w:rsid w:val="000D18C2"/>
    <w:rsid w:val="000D224D"/>
    <w:rsid w:val="000D2990"/>
    <w:rsid w:val="000D346D"/>
    <w:rsid w:val="000D350D"/>
    <w:rsid w:val="000D3FD1"/>
    <w:rsid w:val="000D4B6C"/>
    <w:rsid w:val="000D5351"/>
    <w:rsid w:val="000D56A2"/>
    <w:rsid w:val="000D66C5"/>
    <w:rsid w:val="000D6A67"/>
    <w:rsid w:val="000D6BEC"/>
    <w:rsid w:val="000D7120"/>
    <w:rsid w:val="000D782B"/>
    <w:rsid w:val="000D787D"/>
    <w:rsid w:val="000D7BA5"/>
    <w:rsid w:val="000E031D"/>
    <w:rsid w:val="000E0A17"/>
    <w:rsid w:val="000E0ACE"/>
    <w:rsid w:val="000E18F7"/>
    <w:rsid w:val="000E1F93"/>
    <w:rsid w:val="000E21DA"/>
    <w:rsid w:val="000E2309"/>
    <w:rsid w:val="000E2CFC"/>
    <w:rsid w:val="000E2E86"/>
    <w:rsid w:val="000E2EB3"/>
    <w:rsid w:val="000E301F"/>
    <w:rsid w:val="000E36F5"/>
    <w:rsid w:val="000E44B5"/>
    <w:rsid w:val="000E4B51"/>
    <w:rsid w:val="000E4D55"/>
    <w:rsid w:val="000E5235"/>
    <w:rsid w:val="000E5639"/>
    <w:rsid w:val="000E5BBF"/>
    <w:rsid w:val="000E5CC1"/>
    <w:rsid w:val="000E64A0"/>
    <w:rsid w:val="000E65EF"/>
    <w:rsid w:val="000E6A3D"/>
    <w:rsid w:val="000E72C7"/>
    <w:rsid w:val="000E7409"/>
    <w:rsid w:val="000E76F2"/>
    <w:rsid w:val="000E78E9"/>
    <w:rsid w:val="000E7B70"/>
    <w:rsid w:val="000E7C2E"/>
    <w:rsid w:val="000E7F7D"/>
    <w:rsid w:val="000F0010"/>
    <w:rsid w:val="000F07DE"/>
    <w:rsid w:val="000F0D93"/>
    <w:rsid w:val="000F0DDC"/>
    <w:rsid w:val="000F21DF"/>
    <w:rsid w:val="000F2B3D"/>
    <w:rsid w:val="000F2DB3"/>
    <w:rsid w:val="000F347D"/>
    <w:rsid w:val="000F397F"/>
    <w:rsid w:val="000F4B0C"/>
    <w:rsid w:val="000F4B89"/>
    <w:rsid w:val="000F4D7B"/>
    <w:rsid w:val="000F5796"/>
    <w:rsid w:val="000F5B6D"/>
    <w:rsid w:val="000F5DE4"/>
    <w:rsid w:val="000F5F98"/>
    <w:rsid w:val="000F6478"/>
    <w:rsid w:val="000F6A51"/>
    <w:rsid w:val="000F718A"/>
    <w:rsid w:val="000F7286"/>
    <w:rsid w:val="000F750A"/>
    <w:rsid w:val="000F7D71"/>
    <w:rsid w:val="000F7F62"/>
    <w:rsid w:val="001006D6"/>
    <w:rsid w:val="00101C0C"/>
    <w:rsid w:val="00101F3D"/>
    <w:rsid w:val="00102219"/>
    <w:rsid w:val="001026AE"/>
    <w:rsid w:val="001036BE"/>
    <w:rsid w:val="00103EA6"/>
    <w:rsid w:val="001046D9"/>
    <w:rsid w:val="00104868"/>
    <w:rsid w:val="001058A1"/>
    <w:rsid w:val="00105AE1"/>
    <w:rsid w:val="001063E1"/>
    <w:rsid w:val="0010660A"/>
    <w:rsid w:val="00106EAE"/>
    <w:rsid w:val="0010735A"/>
    <w:rsid w:val="00107E12"/>
    <w:rsid w:val="00110D3D"/>
    <w:rsid w:val="00110FFE"/>
    <w:rsid w:val="00111534"/>
    <w:rsid w:val="00111763"/>
    <w:rsid w:val="00112262"/>
    <w:rsid w:val="0011357D"/>
    <w:rsid w:val="00113774"/>
    <w:rsid w:val="001138B3"/>
    <w:rsid w:val="001145D4"/>
    <w:rsid w:val="001147A0"/>
    <w:rsid w:val="001149D2"/>
    <w:rsid w:val="00114D57"/>
    <w:rsid w:val="0011501C"/>
    <w:rsid w:val="00115174"/>
    <w:rsid w:val="00115A52"/>
    <w:rsid w:val="001174AD"/>
    <w:rsid w:val="0011768F"/>
    <w:rsid w:val="00117E9C"/>
    <w:rsid w:val="0012007E"/>
    <w:rsid w:val="00120082"/>
    <w:rsid w:val="00120638"/>
    <w:rsid w:val="001207ED"/>
    <w:rsid w:val="00120BF3"/>
    <w:rsid w:val="00121116"/>
    <w:rsid w:val="0012137D"/>
    <w:rsid w:val="00121387"/>
    <w:rsid w:val="00121504"/>
    <w:rsid w:val="00121AC6"/>
    <w:rsid w:val="001221EA"/>
    <w:rsid w:val="0012292C"/>
    <w:rsid w:val="00122956"/>
    <w:rsid w:val="001241EC"/>
    <w:rsid w:val="0012487A"/>
    <w:rsid w:val="00124947"/>
    <w:rsid w:val="00125A17"/>
    <w:rsid w:val="00125AB6"/>
    <w:rsid w:val="00125BC4"/>
    <w:rsid w:val="00126B56"/>
    <w:rsid w:val="00127599"/>
    <w:rsid w:val="00127658"/>
    <w:rsid w:val="0012776D"/>
    <w:rsid w:val="00130086"/>
    <w:rsid w:val="0013027D"/>
    <w:rsid w:val="001309E5"/>
    <w:rsid w:val="00130D51"/>
    <w:rsid w:val="00130EE6"/>
    <w:rsid w:val="00131AFE"/>
    <w:rsid w:val="00131B71"/>
    <w:rsid w:val="00132834"/>
    <w:rsid w:val="00132C59"/>
    <w:rsid w:val="001334D3"/>
    <w:rsid w:val="001338B9"/>
    <w:rsid w:val="00133FFA"/>
    <w:rsid w:val="0013498D"/>
    <w:rsid w:val="00135160"/>
    <w:rsid w:val="00136184"/>
    <w:rsid w:val="00137083"/>
    <w:rsid w:val="00137126"/>
    <w:rsid w:val="0013735A"/>
    <w:rsid w:val="001373E7"/>
    <w:rsid w:val="00137610"/>
    <w:rsid w:val="0013775B"/>
    <w:rsid w:val="00140038"/>
    <w:rsid w:val="00140762"/>
    <w:rsid w:val="001408E3"/>
    <w:rsid w:val="0014121B"/>
    <w:rsid w:val="00141671"/>
    <w:rsid w:val="0014179D"/>
    <w:rsid w:val="001419ED"/>
    <w:rsid w:val="00141EB9"/>
    <w:rsid w:val="0014200F"/>
    <w:rsid w:val="00142909"/>
    <w:rsid w:val="00142BC8"/>
    <w:rsid w:val="00144214"/>
    <w:rsid w:val="00144760"/>
    <w:rsid w:val="001456D8"/>
    <w:rsid w:val="00146259"/>
    <w:rsid w:val="001463F9"/>
    <w:rsid w:val="00146683"/>
    <w:rsid w:val="00146903"/>
    <w:rsid w:val="00146FDD"/>
    <w:rsid w:val="0014735D"/>
    <w:rsid w:val="0014798F"/>
    <w:rsid w:val="00147C83"/>
    <w:rsid w:val="00150009"/>
    <w:rsid w:val="00151617"/>
    <w:rsid w:val="00151A14"/>
    <w:rsid w:val="001530B0"/>
    <w:rsid w:val="00153CD5"/>
    <w:rsid w:val="0015497E"/>
    <w:rsid w:val="00155871"/>
    <w:rsid w:val="00156553"/>
    <w:rsid w:val="00156BA9"/>
    <w:rsid w:val="001578FE"/>
    <w:rsid w:val="00157EEA"/>
    <w:rsid w:val="0016025B"/>
    <w:rsid w:val="00160608"/>
    <w:rsid w:val="00160618"/>
    <w:rsid w:val="00161857"/>
    <w:rsid w:val="00162B4E"/>
    <w:rsid w:val="00162BE0"/>
    <w:rsid w:val="00163150"/>
    <w:rsid w:val="00163DCF"/>
    <w:rsid w:val="00164C71"/>
    <w:rsid w:val="00164EA0"/>
    <w:rsid w:val="00164F0F"/>
    <w:rsid w:val="00165163"/>
    <w:rsid w:val="0016545C"/>
    <w:rsid w:val="00165A3C"/>
    <w:rsid w:val="00166979"/>
    <w:rsid w:val="00170678"/>
    <w:rsid w:val="001707CC"/>
    <w:rsid w:val="00170F6D"/>
    <w:rsid w:val="00171095"/>
    <w:rsid w:val="00171303"/>
    <w:rsid w:val="0017149E"/>
    <w:rsid w:val="00172B71"/>
    <w:rsid w:val="00173F91"/>
    <w:rsid w:val="001749E3"/>
    <w:rsid w:val="00174B99"/>
    <w:rsid w:val="001750B9"/>
    <w:rsid w:val="0017627B"/>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07D"/>
    <w:rsid w:val="001907CA"/>
    <w:rsid w:val="00190B84"/>
    <w:rsid w:val="0019179C"/>
    <w:rsid w:val="0019240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1CFA"/>
    <w:rsid w:val="001A2AA5"/>
    <w:rsid w:val="001A2AB6"/>
    <w:rsid w:val="001A3370"/>
    <w:rsid w:val="001A36BA"/>
    <w:rsid w:val="001A3D4E"/>
    <w:rsid w:val="001A3FF9"/>
    <w:rsid w:val="001A4089"/>
    <w:rsid w:val="001A44ED"/>
    <w:rsid w:val="001A45FA"/>
    <w:rsid w:val="001A6723"/>
    <w:rsid w:val="001A67B6"/>
    <w:rsid w:val="001B02CA"/>
    <w:rsid w:val="001B087A"/>
    <w:rsid w:val="001B11D9"/>
    <w:rsid w:val="001B15EA"/>
    <w:rsid w:val="001B1619"/>
    <w:rsid w:val="001B163E"/>
    <w:rsid w:val="001B22F9"/>
    <w:rsid w:val="001B361F"/>
    <w:rsid w:val="001B425B"/>
    <w:rsid w:val="001B4596"/>
    <w:rsid w:val="001B4B96"/>
    <w:rsid w:val="001B4C42"/>
    <w:rsid w:val="001B5850"/>
    <w:rsid w:val="001B5C5E"/>
    <w:rsid w:val="001B5DFB"/>
    <w:rsid w:val="001B5EA1"/>
    <w:rsid w:val="001B6696"/>
    <w:rsid w:val="001B7281"/>
    <w:rsid w:val="001C0774"/>
    <w:rsid w:val="001C0A58"/>
    <w:rsid w:val="001C11AB"/>
    <w:rsid w:val="001C15E9"/>
    <w:rsid w:val="001C203E"/>
    <w:rsid w:val="001C217F"/>
    <w:rsid w:val="001C258E"/>
    <w:rsid w:val="001C2CA2"/>
    <w:rsid w:val="001C2CC2"/>
    <w:rsid w:val="001C2D5F"/>
    <w:rsid w:val="001C3BC9"/>
    <w:rsid w:val="001C4029"/>
    <w:rsid w:val="001C47CC"/>
    <w:rsid w:val="001C4FD0"/>
    <w:rsid w:val="001C50E0"/>
    <w:rsid w:val="001C5A3F"/>
    <w:rsid w:val="001C6147"/>
    <w:rsid w:val="001C6413"/>
    <w:rsid w:val="001C79E4"/>
    <w:rsid w:val="001C7A25"/>
    <w:rsid w:val="001D03E4"/>
    <w:rsid w:val="001D09AA"/>
    <w:rsid w:val="001D0A81"/>
    <w:rsid w:val="001D1088"/>
    <w:rsid w:val="001D1122"/>
    <w:rsid w:val="001D1DC7"/>
    <w:rsid w:val="001D1DEA"/>
    <w:rsid w:val="001D1EA3"/>
    <w:rsid w:val="001D23C9"/>
    <w:rsid w:val="001D2517"/>
    <w:rsid w:val="001D2A13"/>
    <w:rsid w:val="001D2DF9"/>
    <w:rsid w:val="001D2E0B"/>
    <w:rsid w:val="001D2E2E"/>
    <w:rsid w:val="001D37E3"/>
    <w:rsid w:val="001D3E16"/>
    <w:rsid w:val="001D3EF2"/>
    <w:rsid w:val="001D3FE2"/>
    <w:rsid w:val="001D480B"/>
    <w:rsid w:val="001D546E"/>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5FEC"/>
    <w:rsid w:val="001E72A2"/>
    <w:rsid w:val="001F05C2"/>
    <w:rsid w:val="001F0716"/>
    <w:rsid w:val="001F0E80"/>
    <w:rsid w:val="001F1702"/>
    <w:rsid w:val="001F1CCA"/>
    <w:rsid w:val="001F1D0F"/>
    <w:rsid w:val="001F2573"/>
    <w:rsid w:val="001F2CF9"/>
    <w:rsid w:val="001F2DF8"/>
    <w:rsid w:val="001F2FA2"/>
    <w:rsid w:val="001F43A3"/>
    <w:rsid w:val="001F4E63"/>
    <w:rsid w:val="001F4E76"/>
    <w:rsid w:val="001F5CD4"/>
    <w:rsid w:val="001F6114"/>
    <w:rsid w:val="001F66C7"/>
    <w:rsid w:val="001F674D"/>
    <w:rsid w:val="001F6D6A"/>
    <w:rsid w:val="001F710A"/>
    <w:rsid w:val="001F7A7E"/>
    <w:rsid w:val="001F7CEA"/>
    <w:rsid w:val="002013F5"/>
    <w:rsid w:val="00202395"/>
    <w:rsid w:val="00202F0B"/>
    <w:rsid w:val="00203549"/>
    <w:rsid w:val="00203646"/>
    <w:rsid w:val="0020383A"/>
    <w:rsid w:val="00203DDE"/>
    <w:rsid w:val="00204185"/>
    <w:rsid w:val="002042C9"/>
    <w:rsid w:val="002046E3"/>
    <w:rsid w:val="0020483E"/>
    <w:rsid w:val="00206E22"/>
    <w:rsid w:val="0020746C"/>
    <w:rsid w:val="00207E7C"/>
    <w:rsid w:val="00210677"/>
    <w:rsid w:val="002109C9"/>
    <w:rsid w:val="00211227"/>
    <w:rsid w:val="00211498"/>
    <w:rsid w:val="002118D9"/>
    <w:rsid w:val="002119AE"/>
    <w:rsid w:val="00212122"/>
    <w:rsid w:val="0021280B"/>
    <w:rsid w:val="002128C7"/>
    <w:rsid w:val="00212CF0"/>
    <w:rsid w:val="002134D2"/>
    <w:rsid w:val="00213675"/>
    <w:rsid w:val="00213C04"/>
    <w:rsid w:val="00213DDC"/>
    <w:rsid w:val="00213E81"/>
    <w:rsid w:val="00214181"/>
    <w:rsid w:val="002146DB"/>
    <w:rsid w:val="00214A25"/>
    <w:rsid w:val="00215394"/>
    <w:rsid w:val="00215861"/>
    <w:rsid w:val="002159EE"/>
    <w:rsid w:val="00215A22"/>
    <w:rsid w:val="0021676F"/>
    <w:rsid w:val="00216E9D"/>
    <w:rsid w:val="00217E79"/>
    <w:rsid w:val="002209C6"/>
    <w:rsid w:val="002209EA"/>
    <w:rsid w:val="00220B3B"/>
    <w:rsid w:val="00220C68"/>
    <w:rsid w:val="00220F7E"/>
    <w:rsid w:val="002214AB"/>
    <w:rsid w:val="00222E78"/>
    <w:rsid w:val="00223084"/>
    <w:rsid w:val="002232CD"/>
    <w:rsid w:val="0022478F"/>
    <w:rsid w:val="002247D3"/>
    <w:rsid w:val="00225412"/>
    <w:rsid w:val="002259EE"/>
    <w:rsid w:val="00225D50"/>
    <w:rsid w:val="00227076"/>
    <w:rsid w:val="002277F7"/>
    <w:rsid w:val="0023059D"/>
    <w:rsid w:val="00230D34"/>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9E3"/>
    <w:rsid w:val="00243A6F"/>
    <w:rsid w:val="00243D03"/>
    <w:rsid w:val="002442B3"/>
    <w:rsid w:val="00244C5B"/>
    <w:rsid w:val="00245130"/>
    <w:rsid w:val="00245288"/>
    <w:rsid w:val="002456C3"/>
    <w:rsid w:val="0024581B"/>
    <w:rsid w:val="00246751"/>
    <w:rsid w:val="00246756"/>
    <w:rsid w:val="00246A36"/>
    <w:rsid w:val="00247B15"/>
    <w:rsid w:val="00247D36"/>
    <w:rsid w:val="00250291"/>
    <w:rsid w:val="002503C0"/>
    <w:rsid w:val="00250B5A"/>
    <w:rsid w:val="00251B03"/>
    <w:rsid w:val="00251FCD"/>
    <w:rsid w:val="00251FD8"/>
    <w:rsid w:val="00252627"/>
    <w:rsid w:val="00253802"/>
    <w:rsid w:val="00253B8D"/>
    <w:rsid w:val="00254B66"/>
    <w:rsid w:val="00254CD5"/>
    <w:rsid w:val="00254D90"/>
    <w:rsid w:val="002563F7"/>
    <w:rsid w:val="00256809"/>
    <w:rsid w:val="00256854"/>
    <w:rsid w:val="002571E7"/>
    <w:rsid w:val="00257889"/>
    <w:rsid w:val="00260293"/>
    <w:rsid w:val="002618A8"/>
    <w:rsid w:val="00262985"/>
    <w:rsid w:val="00262FCD"/>
    <w:rsid w:val="002638BE"/>
    <w:rsid w:val="002639E3"/>
    <w:rsid w:val="00263C3D"/>
    <w:rsid w:val="00263F17"/>
    <w:rsid w:val="002645B3"/>
    <w:rsid w:val="00264812"/>
    <w:rsid w:val="00264C10"/>
    <w:rsid w:val="00264FE4"/>
    <w:rsid w:val="00265398"/>
    <w:rsid w:val="002653BA"/>
    <w:rsid w:val="00265EAD"/>
    <w:rsid w:val="0026611F"/>
    <w:rsid w:val="002675A5"/>
    <w:rsid w:val="00267A69"/>
    <w:rsid w:val="00270A40"/>
    <w:rsid w:val="00270E4C"/>
    <w:rsid w:val="002712CA"/>
    <w:rsid w:val="002714E7"/>
    <w:rsid w:val="002716D0"/>
    <w:rsid w:val="0027229B"/>
    <w:rsid w:val="00272612"/>
    <w:rsid w:val="00272EBF"/>
    <w:rsid w:val="00274787"/>
    <w:rsid w:val="00274A07"/>
    <w:rsid w:val="0027573F"/>
    <w:rsid w:val="00275873"/>
    <w:rsid w:val="00275F27"/>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17B"/>
    <w:rsid w:val="00286348"/>
    <w:rsid w:val="00286938"/>
    <w:rsid w:val="00287478"/>
    <w:rsid w:val="002875A6"/>
    <w:rsid w:val="00290754"/>
    <w:rsid w:val="00291626"/>
    <w:rsid w:val="00291B25"/>
    <w:rsid w:val="00292CDA"/>
    <w:rsid w:val="00292E78"/>
    <w:rsid w:val="002937E2"/>
    <w:rsid w:val="00293C65"/>
    <w:rsid w:val="00293E03"/>
    <w:rsid w:val="00294027"/>
    <w:rsid w:val="002942DF"/>
    <w:rsid w:val="002944FA"/>
    <w:rsid w:val="00296050"/>
    <w:rsid w:val="0029605A"/>
    <w:rsid w:val="0029606B"/>
    <w:rsid w:val="002965DD"/>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DE"/>
    <w:rsid w:val="002B20E2"/>
    <w:rsid w:val="002B261A"/>
    <w:rsid w:val="002B2FBD"/>
    <w:rsid w:val="002B3647"/>
    <w:rsid w:val="002B3995"/>
    <w:rsid w:val="002B3B60"/>
    <w:rsid w:val="002B3C70"/>
    <w:rsid w:val="002B3EA9"/>
    <w:rsid w:val="002B467D"/>
    <w:rsid w:val="002B48F9"/>
    <w:rsid w:val="002B4C56"/>
    <w:rsid w:val="002B5565"/>
    <w:rsid w:val="002B6B2F"/>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1F6"/>
    <w:rsid w:val="002C5ECA"/>
    <w:rsid w:val="002C5F1C"/>
    <w:rsid w:val="002C61AE"/>
    <w:rsid w:val="002C6801"/>
    <w:rsid w:val="002C7206"/>
    <w:rsid w:val="002C73F1"/>
    <w:rsid w:val="002C7C0A"/>
    <w:rsid w:val="002D0101"/>
    <w:rsid w:val="002D2036"/>
    <w:rsid w:val="002D24AD"/>
    <w:rsid w:val="002D2A49"/>
    <w:rsid w:val="002D2A50"/>
    <w:rsid w:val="002D35A5"/>
    <w:rsid w:val="002D3711"/>
    <w:rsid w:val="002D43D3"/>
    <w:rsid w:val="002D4841"/>
    <w:rsid w:val="002D4C1C"/>
    <w:rsid w:val="002D4D99"/>
    <w:rsid w:val="002D5B88"/>
    <w:rsid w:val="002D685F"/>
    <w:rsid w:val="002D6FD1"/>
    <w:rsid w:val="002D7136"/>
    <w:rsid w:val="002D73D5"/>
    <w:rsid w:val="002D7689"/>
    <w:rsid w:val="002D7987"/>
    <w:rsid w:val="002D79E5"/>
    <w:rsid w:val="002D7D22"/>
    <w:rsid w:val="002D7FC6"/>
    <w:rsid w:val="002E13A1"/>
    <w:rsid w:val="002E1757"/>
    <w:rsid w:val="002E1C59"/>
    <w:rsid w:val="002E209B"/>
    <w:rsid w:val="002E20BE"/>
    <w:rsid w:val="002E2147"/>
    <w:rsid w:val="002E2655"/>
    <w:rsid w:val="002E3648"/>
    <w:rsid w:val="002E4BA0"/>
    <w:rsid w:val="002E536C"/>
    <w:rsid w:val="002E5501"/>
    <w:rsid w:val="002E5691"/>
    <w:rsid w:val="002E58B7"/>
    <w:rsid w:val="002E660F"/>
    <w:rsid w:val="002E688C"/>
    <w:rsid w:val="002E7646"/>
    <w:rsid w:val="002E7766"/>
    <w:rsid w:val="002F0007"/>
    <w:rsid w:val="002F05E9"/>
    <w:rsid w:val="002F0D47"/>
    <w:rsid w:val="002F2409"/>
    <w:rsid w:val="002F2750"/>
    <w:rsid w:val="002F2760"/>
    <w:rsid w:val="002F30A0"/>
    <w:rsid w:val="002F3236"/>
    <w:rsid w:val="002F32A0"/>
    <w:rsid w:val="002F3B14"/>
    <w:rsid w:val="002F3C6F"/>
    <w:rsid w:val="002F48CD"/>
    <w:rsid w:val="002F4E02"/>
    <w:rsid w:val="002F51CB"/>
    <w:rsid w:val="002F5F9A"/>
    <w:rsid w:val="002F6895"/>
    <w:rsid w:val="002F6C17"/>
    <w:rsid w:val="002F70A9"/>
    <w:rsid w:val="002F79ED"/>
    <w:rsid w:val="002F79F2"/>
    <w:rsid w:val="0030016E"/>
    <w:rsid w:val="0030074B"/>
    <w:rsid w:val="0030157C"/>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0E48"/>
    <w:rsid w:val="00311A15"/>
    <w:rsid w:val="003120A9"/>
    <w:rsid w:val="0031212A"/>
    <w:rsid w:val="003125F9"/>
    <w:rsid w:val="00312A11"/>
    <w:rsid w:val="0031313D"/>
    <w:rsid w:val="00313352"/>
    <w:rsid w:val="00313935"/>
    <w:rsid w:val="00313995"/>
    <w:rsid w:val="00313EED"/>
    <w:rsid w:val="00313FC4"/>
    <w:rsid w:val="00314A57"/>
    <w:rsid w:val="0031571C"/>
    <w:rsid w:val="00316651"/>
    <w:rsid w:val="0031696B"/>
    <w:rsid w:val="00316982"/>
    <w:rsid w:val="00317E15"/>
    <w:rsid w:val="00320CA1"/>
    <w:rsid w:val="0032143B"/>
    <w:rsid w:val="00322605"/>
    <w:rsid w:val="00323D3B"/>
    <w:rsid w:val="003245AA"/>
    <w:rsid w:val="003249FB"/>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825"/>
    <w:rsid w:val="00333E21"/>
    <w:rsid w:val="00334338"/>
    <w:rsid w:val="003346AF"/>
    <w:rsid w:val="003355E7"/>
    <w:rsid w:val="0033617B"/>
    <w:rsid w:val="00336574"/>
    <w:rsid w:val="0033673E"/>
    <w:rsid w:val="00336963"/>
    <w:rsid w:val="00336CB1"/>
    <w:rsid w:val="0034043C"/>
    <w:rsid w:val="00340504"/>
    <w:rsid w:val="00340E7E"/>
    <w:rsid w:val="00340EA4"/>
    <w:rsid w:val="0034181D"/>
    <w:rsid w:val="00341C67"/>
    <w:rsid w:val="0034209E"/>
    <w:rsid w:val="003422DB"/>
    <w:rsid w:val="0034234C"/>
    <w:rsid w:val="00342AB6"/>
    <w:rsid w:val="00342F78"/>
    <w:rsid w:val="003430B3"/>
    <w:rsid w:val="003438D0"/>
    <w:rsid w:val="00344242"/>
    <w:rsid w:val="00344C8F"/>
    <w:rsid w:val="00344F61"/>
    <w:rsid w:val="003456E9"/>
    <w:rsid w:val="003457E8"/>
    <w:rsid w:val="00345E42"/>
    <w:rsid w:val="003503E5"/>
    <w:rsid w:val="00350581"/>
    <w:rsid w:val="00350697"/>
    <w:rsid w:val="003509C0"/>
    <w:rsid w:val="00350A2D"/>
    <w:rsid w:val="00351B21"/>
    <w:rsid w:val="003533D1"/>
    <w:rsid w:val="003537AA"/>
    <w:rsid w:val="00353DC8"/>
    <w:rsid w:val="0035463B"/>
    <w:rsid w:val="0035487E"/>
    <w:rsid w:val="003558A0"/>
    <w:rsid w:val="003570C3"/>
    <w:rsid w:val="003600A6"/>
    <w:rsid w:val="00360469"/>
    <w:rsid w:val="00360708"/>
    <w:rsid w:val="00360807"/>
    <w:rsid w:val="00361067"/>
    <w:rsid w:val="003631A0"/>
    <w:rsid w:val="00363432"/>
    <w:rsid w:val="003649BA"/>
    <w:rsid w:val="00364E03"/>
    <w:rsid w:val="00365779"/>
    <w:rsid w:val="00366206"/>
    <w:rsid w:val="003667AF"/>
    <w:rsid w:val="00366C75"/>
    <w:rsid w:val="00367333"/>
    <w:rsid w:val="00370392"/>
    <w:rsid w:val="003703A2"/>
    <w:rsid w:val="00371068"/>
    <w:rsid w:val="00371595"/>
    <w:rsid w:val="00371A7A"/>
    <w:rsid w:val="00371B4F"/>
    <w:rsid w:val="00371BDD"/>
    <w:rsid w:val="00371E7D"/>
    <w:rsid w:val="00372395"/>
    <w:rsid w:val="003723EF"/>
    <w:rsid w:val="003725C8"/>
    <w:rsid w:val="00372E0E"/>
    <w:rsid w:val="0037366A"/>
    <w:rsid w:val="00373EA0"/>
    <w:rsid w:val="00373EEB"/>
    <w:rsid w:val="00374BEB"/>
    <w:rsid w:val="00375A78"/>
    <w:rsid w:val="00375F9E"/>
    <w:rsid w:val="00376ABD"/>
    <w:rsid w:val="00376B0C"/>
    <w:rsid w:val="00376E17"/>
    <w:rsid w:val="00377142"/>
    <w:rsid w:val="00377418"/>
    <w:rsid w:val="00377A6D"/>
    <w:rsid w:val="00377A8B"/>
    <w:rsid w:val="003800D8"/>
    <w:rsid w:val="0038033F"/>
    <w:rsid w:val="003806A6"/>
    <w:rsid w:val="003817B6"/>
    <w:rsid w:val="00382AA4"/>
    <w:rsid w:val="003836BC"/>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11A"/>
    <w:rsid w:val="0039442C"/>
    <w:rsid w:val="003955C9"/>
    <w:rsid w:val="00396332"/>
    <w:rsid w:val="00396D40"/>
    <w:rsid w:val="00396E6C"/>
    <w:rsid w:val="003975F8"/>
    <w:rsid w:val="003977E0"/>
    <w:rsid w:val="00397B21"/>
    <w:rsid w:val="003A08C6"/>
    <w:rsid w:val="003A0BBB"/>
    <w:rsid w:val="003A0BE2"/>
    <w:rsid w:val="003A0C01"/>
    <w:rsid w:val="003A0C1C"/>
    <w:rsid w:val="003A1180"/>
    <w:rsid w:val="003A1592"/>
    <w:rsid w:val="003A2AAD"/>
    <w:rsid w:val="003A31CE"/>
    <w:rsid w:val="003A39AB"/>
    <w:rsid w:val="003A3D93"/>
    <w:rsid w:val="003A43E5"/>
    <w:rsid w:val="003A4B51"/>
    <w:rsid w:val="003A4FAA"/>
    <w:rsid w:val="003A582D"/>
    <w:rsid w:val="003A5B22"/>
    <w:rsid w:val="003A5C8D"/>
    <w:rsid w:val="003A66DA"/>
    <w:rsid w:val="003A71CD"/>
    <w:rsid w:val="003A7371"/>
    <w:rsid w:val="003A7FFC"/>
    <w:rsid w:val="003B022E"/>
    <w:rsid w:val="003B05B9"/>
    <w:rsid w:val="003B2266"/>
    <w:rsid w:val="003B3618"/>
    <w:rsid w:val="003B3685"/>
    <w:rsid w:val="003B497D"/>
    <w:rsid w:val="003B5564"/>
    <w:rsid w:val="003B5B30"/>
    <w:rsid w:val="003B61B1"/>
    <w:rsid w:val="003B64A9"/>
    <w:rsid w:val="003B6A3F"/>
    <w:rsid w:val="003B6DA1"/>
    <w:rsid w:val="003B6F25"/>
    <w:rsid w:val="003B740F"/>
    <w:rsid w:val="003B774E"/>
    <w:rsid w:val="003B7D89"/>
    <w:rsid w:val="003B7FE7"/>
    <w:rsid w:val="003C04A1"/>
    <w:rsid w:val="003C0CCA"/>
    <w:rsid w:val="003C0D3B"/>
    <w:rsid w:val="003C25D2"/>
    <w:rsid w:val="003C2B43"/>
    <w:rsid w:val="003C2CD7"/>
    <w:rsid w:val="003C34B1"/>
    <w:rsid w:val="003C38B2"/>
    <w:rsid w:val="003C42AA"/>
    <w:rsid w:val="003C480C"/>
    <w:rsid w:val="003C4A1D"/>
    <w:rsid w:val="003C50B3"/>
    <w:rsid w:val="003C52E7"/>
    <w:rsid w:val="003C5341"/>
    <w:rsid w:val="003C56A6"/>
    <w:rsid w:val="003C6D66"/>
    <w:rsid w:val="003C7900"/>
    <w:rsid w:val="003C7D71"/>
    <w:rsid w:val="003C7EBA"/>
    <w:rsid w:val="003D0BEC"/>
    <w:rsid w:val="003D0D4F"/>
    <w:rsid w:val="003D0DA7"/>
    <w:rsid w:val="003D16B9"/>
    <w:rsid w:val="003D19EB"/>
    <w:rsid w:val="003D3016"/>
    <w:rsid w:val="003D3553"/>
    <w:rsid w:val="003D4949"/>
    <w:rsid w:val="003D4A29"/>
    <w:rsid w:val="003D4F97"/>
    <w:rsid w:val="003D59D2"/>
    <w:rsid w:val="003D5AC4"/>
    <w:rsid w:val="003D5CAD"/>
    <w:rsid w:val="003D5CFF"/>
    <w:rsid w:val="003D6ABE"/>
    <w:rsid w:val="003D7762"/>
    <w:rsid w:val="003E0494"/>
    <w:rsid w:val="003E0594"/>
    <w:rsid w:val="003E1599"/>
    <w:rsid w:val="003E2110"/>
    <w:rsid w:val="003E32AB"/>
    <w:rsid w:val="003E3C67"/>
    <w:rsid w:val="003E4108"/>
    <w:rsid w:val="003E4C71"/>
    <w:rsid w:val="003E4CA8"/>
    <w:rsid w:val="003E5EF8"/>
    <w:rsid w:val="003E65DE"/>
    <w:rsid w:val="003E7386"/>
    <w:rsid w:val="003E7671"/>
    <w:rsid w:val="003E7A50"/>
    <w:rsid w:val="003E7A73"/>
    <w:rsid w:val="003F0053"/>
    <w:rsid w:val="003F01CF"/>
    <w:rsid w:val="003F09C6"/>
    <w:rsid w:val="003F0C56"/>
    <w:rsid w:val="003F0CF6"/>
    <w:rsid w:val="003F0FBC"/>
    <w:rsid w:val="003F1C2F"/>
    <w:rsid w:val="003F218B"/>
    <w:rsid w:val="003F22A1"/>
    <w:rsid w:val="003F24C1"/>
    <w:rsid w:val="003F26B8"/>
    <w:rsid w:val="003F2B28"/>
    <w:rsid w:val="003F3867"/>
    <w:rsid w:val="003F3CC5"/>
    <w:rsid w:val="003F4703"/>
    <w:rsid w:val="003F478E"/>
    <w:rsid w:val="003F616A"/>
    <w:rsid w:val="003F6295"/>
    <w:rsid w:val="003F6AAE"/>
    <w:rsid w:val="003F6F57"/>
    <w:rsid w:val="003F713A"/>
    <w:rsid w:val="003F7450"/>
    <w:rsid w:val="00400861"/>
    <w:rsid w:val="00400F77"/>
    <w:rsid w:val="00400FA7"/>
    <w:rsid w:val="00401A77"/>
    <w:rsid w:val="00402401"/>
    <w:rsid w:val="00402972"/>
    <w:rsid w:val="00402EA5"/>
    <w:rsid w:val="00403CC9"/>
    <w:rsid w:val="00403D05"/>
    <w:rsid w:val="0040426E"/>
    <w:rsid w:val="00404A67"/>
    <w:rsid w:val="00404E12"/>
    <w:rsid w:val="00404EE4"/>
    <w:rsid w:val="00404F62"/>
    <w:rsid w:val="004052F9"/>
    <w:rsid w:val="00405807"/>
    <w:rsid w:val="00405A80"/>
    <w:rsid w:val="00405B61"/>
    <w:rsid w:val="004060EB"/>
    <w:rsid w:val="0040684A"/>
    <w:rsid w:val="00406ABA"/>
    <w:rsid w:val="00406E35"/>
    <w:rsid w:val="00406E4C"/>
    <w:rsid w:val="00407417"/>
    <w:rsid w:val="00407F98"/>
    <w:rsid w:val="00407FC9"/>
    <w:rsid w:val="004102FB"/>
    <w:rsid w:val="00410B73"/>
    <w:rsid w:val="00411FEA"/>
    <w:rsid w:val="00412AB7"/>
    <w:rsid w:val="00412C82"/>
    <w:rsid w:val="00412CCF"/>
    <w:rsid w:val="00413466"/>
    <w:rsid w:val="004136B6"/>
    <w:rsid w:val="00413CB6"/>
    <w:rsid w:val="00413ED6"/>
    <w:rsid w:val="00414FAB"/>
    <w:rsid w:val="00415089"/>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43BD"/>
    <w:rsid w:val="004253CA"/>
    <w:rsid w:val="00425687"/>
    <w:rsid w:val="00425FB4"/>
    <w:rsid w:val="00426D03"/>
    <w:rsid w:val="0042778C"/>
    <w:rsid w:val="004279FD"/>
    <w:rsid w:val="00427A10"/>
    <w:rsid w:val="00427CB8"/>
    <w:rsid w:val="004300C4"/>
    <w:rsid w:val="00430464"/>
    <w:rsid w:val="004305E2"/>
    <w:rsid w:val="00430EFD"/>
    <w:rsid w:val="00431938"/>
    <w:rsid w:val="00432730"/>
    <w:rsid w:val="00432E20"/>
    <w:rsid w:val="0043329B"/>
    <w:rsid w:val="00433992"/>
    <w:rsid w:val="00433ACD"/>
    <w:rsid w:val="00433CFA"/>
    <w:rsid w:val="0043488F"/>
    <w:rsid w:val="00434A89"/>
    <w:rsid w:val="0043542E"/>
    <w:rsid w:val="0043670A"/>
    <w:rsid w:val="0043670C"/>
    <w:rsid w:val="00436728"/>
    <w:rsid w:val="00437505"/>
    <w:rsid w:val="00440581"/>
    <w:rsid w:val="004407F8"/>
    <w:rsid w:val="0044082C"/>
    <w:rsid w:val="00440CC8"/>
    <w:rsid w:val="00441048"/>
    <w:rsid w:val="0044148C"/>
    <w:rsid w:val="00441946"/>
    <w:rsid w:val="00441C79"/>
    <w:rsid w:val="00441EDA"/>
    <w:rsid w:val="004420BA"/>
    <w:rsid w:val="00442735"/>
    <w:rsid w:val="0044274E"/>
    <w:rsid w:val="00442D23"/>
    <w:rsid w:val="004435A2"/>
    <w:rsid w:val="0044399B"/>
    <w:rsid w:val="00443BE1"/>
    <w:rsid w:val="00444006"/>
    <w:rsid w:val="00444335"/>
    <w:rsid w:val="00444BE4"/>
    <w:rsid w:val="00445384"/>
    <w:rsid w:val="00445456"/>
    <w:rsid w:val="00445BBC"/>
    <w:rsid w:val="00446288"/>
    <w:rsid w:val="004475B3"/>
    <w:rsid w:val="00450D70"/>
    <w:rsid w:val="00451698"/>
    <w:rsid w:val="0045181E"/>
    <w:rsid w:val="00451875"/>
    <w:rsid w:val="00451C56"/>
    <w:rsid w:val="00451EF7"/>
    <w:rsid w:val="00452549"/>
    <w:rsid w:val="00452DBB"/>
    <w:rsid w:val="00452FED"/>
    <w:rsid w:val="004531E6"/>
    <w:rsid w:val="0045329E"/>
    <w:rsid w:val="0045346C"/>
    <w:rsid w:val="004536DE"/>
    <w:rsid w:val="0045394C"/>
    <w:rsid w:val="00453A9D"/>
    <w:rsid w:val="004541DA"/>
    <w:rsid w:val="00454839"/>
    <w:rsid w:val="0045513B"/>
    <w:rsid w:val="00455243"/>
    <w:rsid w:val="00455660"/>
    <w:rsid w:val="00455CFB"/>
    <w:rsid w:val="00456C0A"/>
    <w:rsid w:val="00456CB6"/>
    <w:rsid w:val="00457513"/>
    <w:rsid w:val="004576C9"/>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223"/>
    <w:rsid w:val="004647E5"/>
    <w:rsid w:val="00464D5F"/>
    <w:rsid w:val="004659EC"/>
    <w:rsid w:val="00467338"/>
    <w:rsid w:val="00470421"/>
    <w:rsid w:val="0047070C"/>
    <w:rsid w:val="004709F2"/>
    <w:rsid w:val="00470B5A"/>
    <w:rsid w:val="0047129C"/>
    <w:rsid w:val="0047227A"/>
    <w:rsid w:val="00473483"/>
    <w:rsid w:val="0047348B"/>
    <w:rsid w:val="00474881"/>
    <w:rsid w:val="00474FA1"/>
    <w:rsid w:val="004758EE"/>
    <w:rsid w:val="00475A0C"/>
    <w:rsid w:val="00475BF3"/>
    <w:rsid w:val="00476425"/>
    <w:rsid w:val="00476829"/>
    <w:rsid w:val="004768FA"/>
    <w:rsid w:val="004769DF"/>
    <w:rsid w:val="00476A57"/>
    <w:rsid w:val="00476C14"/>
    <w:rsid w:val="00476C7D"/>
    <w:rsid w:val="0047769E"/>
    <w:rsid w:val="00477949"/>
    <w:rsid w:val="00477CE5"/>
    <w:rsid w:val="00480996"/>
    <w:rsid w:val="00480CDA"/>
    <w:rsid w:val="00481B0E"/>
    <w:rsid w:val="00481EC9"/>
    <w:rsid w:val="00482C69"/>
    <w:rsid w:val="00483A53"/>
    <w:rsid w:val="00483DCA"/>
    <w:rsid w:val="004843EB"/>
    <w:rsid w:val="004848FC"/>
    <w:rsid w:val="00485DD5"/>
    <w:rsid w:val="00485EC9"/>
    <w:rsid w:val="00486031"/>
    <w:rsid w:val="004861D3"/>
    <w:rsid w:val="004866ED"/>
    <w:rsid w:val="00486842"/>
    <w:rsid w:val="00487488"/>
    <w:rsid w:val="00487518"/>
    <w:rsid w:val="00487799"/>
    <w:rsid w:val="0049043A"/>
    <w:rsid w:val="004904FE"/>
    <w:rsid w:val="004905B7"/>
    <w:rsid w:val="004905F5"/>
    <w:rsid w:val="00490919"/>
    <w:rsid w:val="00490A89"/>
    <w:rsid w:val="004920B3"/>
    <w:rsid w:val="00492701"/>
    <w:rsid w:val="00492B60"/>
    <w:rsid w:val="00493727"/>
    <w:rsid w:val="00493FE0"/>
    <w:rsid w:val="004945E8"/>
    <w:rsid w:val="00494B41"/>
    <w:rsid w:val="00495330"/>
    <w:rsid w:val="004960EC"/>
    <w:rsid w:val="00496B41"/>
    <w:rsid w:val="00496E9A"/>
    <w:rsid w:val="004976A3"/>
    <w:rsid w:val="00497D63"/>
    <w:rsid w:val="00497E75"/>
    <w:rsid w:val="004A08C2"/>
    <w:rsid w:val="004A1ADE"/>
    <w:rsid w:val="004A1DA0"/>
    <w:rsid w:val="004A2912"/>
    <w:rsid w:val="004A463F"/>
    <w:rsid w:val="004A609C"/>
    <w:rsid w:val="004A62A5"/>
    <w:rsid w:val="004A6B84"/>
    <w:rsid w:val="004A6DD9"/>
    <w:rsid w:val="004A704B"/>
    <w:rsid w:val="004A73A3"/>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267"/>
    <w:rsid w:val="004C0534"/>
    <w:rsid w:val="004C0E4A"/>
    <w:rsid w:val="004C17F9"/>
    <w:rsid w:val="004C2C51"/>
    <w:rsid w:val="004C3217"/>
    <w:rsid w:val="004C3255"/>
    <w:rsid w:val="004C3762"/>
    <w:rsid w:val="004C3E41"/>
    <w:rsid w:val="004C454D"/>
    <w:rsid w:val="004C4A7C"/>
    <w:rsid w:val="004C4B7D"/>
    <w:rsid w:val="004C4F79"/>
    <w:rsid w:val="004C50CB"/>
    <w:rsid w:val="004C5569"/>
    <w:rsid w:val="004C5766"/>
    <w:rsid w:val="004C5D46"/>
    <w:rsid w:val="004C60FC"/>
    <w:rsid w:val="004C6864"/>
    <w:rsid w:val="004C6969"/>
    <w:rsid w:val="004C7A15"/>
    <w:rsid w:val="004D015B"/>
    <w:rsid w:val="004D0877"/>
    <w:rsid w:val="004D15B4"/>
    <w:rsid w:val="004D1AE9"/>
    <w:rsid w:val="004D31BE"/>
    <w:rsid w:val="004D344B"/>
    <w:rsid w:val="004D3A89"/>
    <w:rsid w:val="004D3E36"/>
    <w:rsid w:val="004D50C7"/>
    <w:rsid w:val="004D514D"/>
    <w:rsid w:val="004D6310"/>
    <w:rsid w:val="004D6C27"/>
    <w:rsid w:val="004D710B"/>
    <w:rsid w:val="004D7BC8"/>
    <w:rsid w:val="004D7E1D"/>
    <w:rsid w:val="004E0339"/>
    <w:rsid w:val="004E1AE8"/>
    <w:rsid w:val="004E1F2F"/>
    <w:rsid w:val="004E38BA"/>
    <w:rsid w:val="004E47D5"/>
    <w:rsid w:val="004E47F4"/>
    <w:rsid w:val="004E4BAD"/>
    <w:rsid w:val="004E4D7B"/>
    <w:rsid w:val="004E5A90"/>
    <w:rsid w:val="004E64EF"/>
    <w:rsid w:val="004E6FAC"/>
    <w:rsid w:val="004E7181"/>
    <w:rsid w:val="004E74B4"/>
    <w:rsid w:val="004E7A34"/>
    <w:rsid w:val="004F0243"/>
    <w:rsid w:val="004F02EE"/>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0C8"/>
    <w:rsid w:val="00500405"/>
    <w:rsid w:val="005004BF"/>
    <w:rsid w:val="005004FE"/>
    <w:rsid w:val="00501557"/>
    <w:rsid w:val="00501E01"/>
    <w:rsid w:val="00501ED5"/>
    <w:rsid w:val="0050203E"/>
    <w:rsid w:val="00502D81"/>
    <w:rsid w:val="00503D24"/>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A13"/>
    <w:rsid w:val="00513BD4"/>
    <w:rsid w:val="0051413B"/>
    <w:rsid w:val="005141D1"/>
    <w:rsid w:val="005143EF"/>
    <w:rsid w:val="005147BB"/>
    <w:rsid w:val="00515147"/>
    <w:rsid w:val="005154D1"/>
    <w:rsid w:val="005154E9"/>
    <w:rsid w:val="0051564A"/>
    <w:rsid w:val="005158AD"/>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097C"/>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2FC"/>
    <w:rsid w:val="00543FC4"/>
    <w:rsid w:val="005441BA"/>
    <w:rsid w:val="005457CC"/>
    <w:rsid w:val="00545A3C"/>
    <w:rsid w:val="00545BBE"/>
    <w:rsid w:val="00546A09"/>
    <w:rsid w:val="00546D50"/>
    <w:rsid w:val="0054707C"/>
    <w:rsid w:val="00547568"/>
    <w:rsid w:val="005475BC"/>
    <w:rsid w:val="00547B34"/>
    <w:rsid w:val="00547D9F"/>
    <w:rsid w:val="00547F0E"/>
    <w:rsid w:val="0055027A"/>
    <w:rsid w:val="00550DC5"/>
    <w:rsid w:val="00550E82"/>
    <w:rsid w:val="00551655"/>
    <w:rsid w:val="00551BE9"/>
    <w:rsid w:val="0055265C"/>
    <w:rsid w:val="00552C59"/>
    <w:rsid w:val="00552DBF"/>
    <w:rsid w:val="005535DD"/>
    <w:rsid w:val="005544D0"/>
    <w:rsid w:val="00554703"/>
    <w:rsid w:val="00554819"/>
    <w:rsid w:val="00555022"/>
    <w:rsid w:val="00555557"/>
    <w:rsid w:val="00555890"/>
    <w:rsid w:val="00555D14"/>
    <w:rsid w:val="00556915"/>
    <w:rsid w:val="00557079"/>
    <w:rsid w:val="005570CE"/>
    <w:rsid w:val="005576ED"/>
    <w:rsid w:val="00557A62"/>
    <w:rsid w:val="00557EA6"/>
    <w:rsid w:val="00560EC5"/>
    <w:rsid w:val="005611A1"/>
    <w:rsid w:val="0056155B"/>
    <w:rsid w:val="00561746"/>
    <w:rsid w:val="00561E70"/>
    <w:rsid w:val="00561ED8"/>
    <w:rsid w:val="00562E49"/>
    <w:rsid w:val="005630DA"/>
    <w:rsid w:val="00563435"/>
    <w:rsid w:val="00563945"/>
    <w:rsid w:val="00563A97"/>
    <w:rsid w:val="00563AE6"/>
    <w:rsid w:val="00564578"/>
    <w:rsid w:val="00564F24"/>
    <w:rsid w:val="00565302"/>
    <w:rsid w:val="005653B1"/>
    <w:rsid w:val="00565A82"/>
    <w:rsid w:val="005663FA"/>
    <w:rsid w:val="005664E9"/>
    <w:rsid w:val="00566672"/>
    <w:rsid w:val="00566D10"/>
    <w:rsid w:val="00567B4D"/>
    <w:rsid w:val="00567DA6"/>
    <w:rsid w:val="005702D5"/>
    <w:rsid w:val="00570479"/>
    <w:rsid w:val="005707BD"/>
    <w:rsid w:val="00572075"/>
    <w:rsid w:val="00572350"/>
    <w:rsid w:val="005733BD"/>
    <w:rsid w:val="00573483"/>
    <w:rsid w:val="0057399B"/>
    <w:rsid w:val="00573CBB"/>
    <w:rsid w:val="00573CE3"/>
    <w:rsid w:val="00573DD0"/>
    <w:rsid w:val="00575B1A"/>
    <w:rsid w:val="00575F69"/>
    <w:rsid w:val="005765C4"/>
    <w:rsid w:val="00576D8E"/>
    <w:rsid w:val="0057705E"/>
    <w:rsid w:val="005774EB"/>
    <w:rsid w:val="005778ED"/>
    <w:rsid w:val="005806CD"/>
    <w:rsid w:val="005818D7"/>
    <w:rsid w:val="00582DC8"/>
    <w:rsid w:val="00583177"/>
    <w:rsid w:val="0058441E"/>
    <w:rsid w:val="005846A8"/>
    <w:rsid w:val="00584C70"/>
    <w:rsid w:val="00584D9E"/>
    <w:rsid w:val="005857DE"/>
    <w:rsid w:val="00586660"/>
    <w:rsid w:val="00586A97"/>
    <w:rsid w:val="00586C52"/>
    <w:rsid w:val="00587718"/>
    <w:rsid w:val="005879CE"/>
    <w:rsid w:val="0059097D"/>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0174"/>
    <w:rsid w:val="005A0CAD"/>
    <w:rsid w:val="005A123B"/>
    <w:rsid w:val="005A137A"/>
    <w:rsid w:val="005A1388"/>
    <w:rsid w:val="005A1633"/>
    <w:rsid w:val="005A1775"/>
    <w:rsid w:val="005A2270"/>
    <w:rsid w:val="005A39F2"/>
    <w:rsid w:val="005A3BFF"/>
    <w:rsid w:val="005A4059"/>
    <w:rsid w:val="005A49BF"/>
    <w:rsid w:val="005A4BC4"/>
    <w:rsid w:val="005A4EAD"/>
    <w:rsid w:val="005A501B"/>
    <w:rsid w:val="005A540D"/>
    <w:rsid w:val="005A5435"/>
    <w:rsid w:val="005A5D84"/>
    <w:rsid w:val="005A5E71"/>
    <w:rsid w:val="005A632D"/>
    <w:rsid w:val="005A74AD"/>
    <w:rsid w:val="005A761F"/>
    <w:rsid w:val="005B05A4"/>
    <w:rsid w:val="005B08F0"/>
    <w:rsid w:val="005B09E0"/>
    <w:rsid w:val="005B0DE5"/>
    <w:rsid w:val="005B1107"/>
    <w:rsid w:val="005B1247"/>
    <w:rsid w:val="005B310C"/>
    <w:rsid w:val="005B311C"/>
    <w:rsid w:val="005B3843"/>
    <w:rsid w:val="005B388D"/>
    <w:rsid w:val="005B3D1E"/>
    <w:rsid w:val="005B4BF3"/>
    <w:rsid w:val="005B4C9F"/>
    <w:rsid w:val="005B510F"/>
    <w:rsid w:val="005B577C"/>
    <w:rsid w:val="005B61F9"/>
    <w:rsid w:val="005B75F6"/>
    <w:rsid w:val="005B7E74"/>
    <w:rsid w:val="005C05E1"/>
    <w:rsid w:val="005C08EB"/>
    <w:rsid w:val="005C100E"/>
    <w:rsid w:val="005C13EB"/>
    <w:rsid w:val="005C18CE"/>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1E59"/>
    <w:rsid w:val="005D24D8"/>
    <w:rsid w:val="005D2915"/>
    <w:rsid w:val="005D4634"/>
    <w:rsid w:val="005D4AA7"/>
    <w:rsid w:val="005D5D05"/>
    <w:rsid w:val="005D646E"/>
    <w:rsid w:val="005D6FC4"/>
    <w:rsid w:val="005D7B1D"/>
    <w:rsid w:val="005D7DD5"/>
    <w:rsid w:val="005D7FAC"/>
    <w:rsid w:val="005E0A34"/>
    <w:rsid w:val="005E1BC2"/>
    <w:rsid w:val="005E21DA"/>
    <w:rsid w:val="005E2DED"/>
    <w:rsid w:val="005E2EF6"/>
    <w:rsid w:val="005E331F"/>
    <w:rsid w:val="005E36B4"/>
    <w:rsid w:val="005E3DD7"/>
    <w:rsid w:val="005E409A"/>
    <w:rsid w:val="005E45C7"/>
    <w:rsid w:val="005E4D9E"/>
    <w:rsid w:val="005E551A"/>
    <w:rsid w:val="005E5CF7"/>
    <w:rsid w:val="005E7147"/>
    <w:rsid w:val="005E7552"/>
    <w:rsid w:val="005E7650"/>
    <w:rsid w:val="005F0A7B"/>
    <w:rsid w:val="005F0FBE"/>
    <w:rsid w:val="005F23AA"/>
    <w:rsid w:val="005F2D1F"/>
    <w:rsid w:val="005F308C"/>
    <w:rsid w:val="005F353D"/>
    <w:rsid w:val="005F3D11"/>
    <w:rsid w:val="005F596F"/>
    <w:rsid w:val="005F5CAE"/>
    <w:rsid w:val="005F7B1C"/>
    <w:rsid w:val="006015AD"/>
    <w:rsid w:val="00601A70"/>
    <w:rsid w:val="00602645"/>
    <w:rsid w:val="0060343B"/>
    <w:rsid w:val="00603B83"/>
    <w:rsid w:val="00603BDD"/>
    <w:rsid w:val="00603E8F"/>
    <w:rsid w:val="0060404F"/>
    <w:rsid w:val="006043EC"/>
    <w:rsid w:val="00604479"/>
    <w:rsid w:val="006045D9"/>
    <w:rsid w:val="00604AFE"/>
    <w:rsid w:val="006050F0"/>
    <w:rsid w:val="00605329"/>
    <w:rsid w:val="00605AB3"/>
    <w:rsid w:val="00606524"/>
    <w:rsid w:val="00607072"/>
    <w:rsid w:val="00607F7C"/>
    <w:rsid w:val="00610D7E"/>
    <w:rsid w:val="00610E38"/>
    <w:rsid w:val="00612977"/>
    <w:rsid w:val="00614471"/>
    <w:rsid w:val="0061449B"/>
    <w:rsid w:val="00614E82"/>
    <w:rsid w:val="006152BF"/>
    <w:rsid w:val="00615848"/>
    <w:rsid w:val="0061599D"/>
    <w:rsid w:val="0061624C"/>
    <w:rsid w:val="0061770A"/>
    <w:rsid w:val="006179B1"/>
    <w:rsid w:val="00617BB0"/>
    <w:rsid w:val="006203DB"/>
    <w:rsid w:val="00620BC5"/>
    <w:rsid w:val="00620F21"/>
    <w:rsid w:val="006216D9"/>
    <w:rsid w:val="00621B04"/>
    <w:rsid w:val="006226E6"/>
    <w:rsid w:val="00622FB9"/>
    <w:rsid w:val="00624114"/>
    <w:rsid w:val="00626250"/>
    <w:rsid w:val="00626EB9"/>
    <w:rsid w:val="00626EDB"/>
    <w:rsid w:val="0062792C"/>
    <w:rsid w:val="00627FB9"/>
    <w:rsid w:val="00632049"/>
    <w:rsid w:val="00632B8C"/>
    <w:rsid w:val="00633644"/>
    <w:rsid w:val="00633A4F"/>
    <w:rsid w:val="00634812"/>
    <w:rsid w:val="006351C2"/>
    <w:rsid w:val="006364AA"/>
    <w:rsid w:val="006365E5"/>
    <w:rsid w:val="006366D7"/>
    <w:rsid w:val="006368A0"/>
    <w:rsid w:val="00636EEE"/>
    <w:rsid w:val="006371DA"/>
    <w:rsid w:val="006400C1"/>
    <w:rsid w:val="00640B77"/>
    <w:rsid w:val="0064127A"/>
    <w:rsid w:val="00641B22"/>
    <w:rsid w:val="00641C59"/>
    <w:rsid w:val="006420CB"/>
    <w:rsid w:val="006420FA"/>
    <w:rsid w:val="00642612"/>
    <w:rsid w:val="00642FE8"/>
    <w:rsid w:val="006439AF"/>
    <w:rsid w:val="00643F49"/>
    <w:rsid w:val="00643FF2"/>
    <w:rsid w:val="00644860"/>
    <w:rsid w:val="00644AB0"/>
    <w:rsid w:val="006453B3"/>
    <w:rsid w:val="00645471"/>
    <w:rsid w:val="00645C3E"/>
    <w:rsid w:val="00645D8A"/>
    <w:rsid w:val="006467B2"/>
    <w:rsid w:val="00647489"/>
    <w:rsid w:val="00647731"/>
    <w:rsid w:val="00650E1B"/>
    <w:rsid w:val="00650EC6"/>
    <w:rsid w:val="00652344"/>
    <w:rsid w:val="006526E1"/>
    <w:rsid w:val="00652922"/>
    <w:rsid w:val="00652A48"/>
    <w:rsid w:val="0065455B"/>
    <w:rsid w:val="00654EAB"/>
    <w:rsid w:val="00655238"/>
    <w:rsid w:val="00657926"/>
    <w:rsid w:val="00657D87"/>
    <w:rsid w:val="00661DEA"/>
    <w:rsid w:val="0066280A"/>
    <w:rsid w:val="00662BA2"/>
    <w:rsid w:val="00663093"/>
    <w:rsid w:val="006636C9"/>
    <w:rsid w:val="006637A3"/>
    <w:rsid w:val="00664856"/>
    <w:rsid w:val="00664FAF"/>
    <w:rsid w:val="00665D31"/>
    <w:rsid w:val="0066617B"/>
    <w:rsid w:val="00667254"/>
    <w:rsid w:val="00667CF7"/>
    <w:rsid w:val="00667FAA"/>
    <w:rsid w:val="006700D8"/>
    <w:rsid w:val="00670B36"/>
    <w:rsid w:val="006711DE"/>
    <w:rsid w:val="00671B2C"/>
    <w:rsid w:val="006727B9"/>
    <w:rsid w:val="00672C6E"/>
    <w:rsid w:val="00673847"/>
    <w:rsid w:val="00674D49"/>
    <w:rsid w:val="00674D9B"/>
    <w:rsid w:val="00674EBB"/>
    <w:rsid w:val="00674F3D"/>
    <w:rsid w:val="00676427"/>
    <w:rsid w:val="0067745A"/>
    <w:rsid w:val="00681163"/>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1CE"/>
    <w:rsid w:val="0069323B"/>
    <w:rsid w:val="00693CD1"/>
    <w:rsid w:val="0069454C"/>
    <w:rsid w:val="006951D8"/>
    <w:rsid w:val="006969BC"/>
    <w:rsid w:val="00696B57"/>
    <w:rsid w:val="006972FF"/>
    <w:rsid w:val="00697485"/>
    <w:rsid w:val="0069754A"/>
    <w:rsid w:val="00697809"/>
    <w:rsid w:val="00697EFD"/>
    <w:rsid w:val="006A080E"/>
    <w:rsid w:val="006A0A28"/>
    <w:rsid w:val="006A0B10"/>
    <w:rsid w:val="006A1501"/>
    <w:rsid w:val="006A28E0"/>
    <w:rsid w:val="006A30AB"/>
    <w:rsid w:val="006A3524"/>
    <w:rsid w:val="006A3D6A"/>
    <w:rsid w:val="006A3F96"/>
    <w:rsid w:val="006A416E"/>
    <w:rsid w:val="006A4428"/>
    <w:rsid w:val="006A461B"/>
    <w:rsid w:val="006A46DA"/>
    <w:rsid w:val="006A4F9C"/>
    <w:rsid w:val="006A5A1F"/>
    <w:rsid w:val="006A5A4C"/>
    <w:rsid w:val="006A5ADD"/>
    <w:rsid w:val="006A5CA8"/>
    <w:rsid w:val="006A5E38"/>
    <w:rsid w:val="006A6AA8"/>
    <w:rsid w:val="006A6AAF"/>
    <w:rsid w:val="006A783A"/>
    <w:rsid w:val="006A7FD4"/>
    <w:rsid w:val="006B0106"/>
    <w:rsid w:val="006B0689"/>
    <w:rsid w:val="006B0AFD"/>
    <w:rsid w:val="006B0F34"/>
    <w:rsid w:val="006B184B"/>
    <w:rsid w:val="006B19A0"/>
    <w:rsid w:val="006B1E03"/>
    <w:rsid w:val="006B2CB9"/>
    <w:rsid w:val="006B3044"/>
    <w:rsid w:val="006B3159"/>
    <w:rsid w:val="006B3388"/>
    <w:rsid w:val="006B4E4B"/>
    <w:rsid w:val="006B4F43"/>
    <w:rsid w:val="006B5042"/>
    <w:rsid w:val="006B630B"/>
    <w:rsid w:val="006B66F5"/>
    <w:rsid w:val="006B6C18"/>
    <w:rsid w:val="006B71B6"/>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BDD"/>
    <w:rsid w:val="006D5C65"/>
    <w:rsid w:val="006D6081"/>
    <w:rsid w:val="006D6348"/>
    <w:rsid w:val="006D7070"/>
    <w:rsid w:val="006D70FF"/>
    <w:rsid w:val="006D716C"/>
    <w:rsid w:val="006D722C"/>
    <w:rsid w:val="006E06F7"/>
    <w:rsid w:val="006E0D35"/>
    <w:rsid w:val="006E1496"/>
    <w:rsid w:val="006E1D2D"/>
    <w:rsid w:val="006E20C7"/>
    <w:rsid w:val="006E23CD"/>
    <w:rsid w:val="006E247E"/>
    <w:rsid w:val="006E251A"/>
    <w:rsid w:val="006E2643"/>
    <w:rsid w:val="006E26B6"/>
    <w:rsid w:val="006E30D1"/>
    <w:rsid w:val="006E3F98"/>
    <w:rsid w:val="006E5BCA"/>
    <w:rsid w:val="006E5CBD"/>
    <w:rsid w:val="006E62DC"/>
    <w:rsid w:val="006E6785"/>
    <w:rsid w:val="006E6D0A"/>
    <w:rsid w:val="006E76C7"/>
    <w:rsid w:val="006E7B2F"/>
    <w:rsid w:val="006E7C82"/>
    <w:rsid w:val="006F03AC"/>
    <w:rsid w:val="006F0B17"/>
    <w:rsid w:val="006F0CD6"/>
    <w:rsid w:val="006F0EA6"/>
    <w:rsid w:val="006F1808"/>
    <w:rsid w:val="006F1FD6"/>
    <w:rsid w:val="006F2B92"/>
    <w:rsid w:val="006F2BBE"/>
    <w:rsid w:val="006F2CA6"/>
    <w:rsid w:val="006F3489"/>
    <w:rsid w:val="006F34EC"/>
    <w:rsid w:val="006F43F4"/>
    <w:rsid w:val="006F446F"/>
    <w:rsid w:val="006F45A7"/>
    <w:rsid w:val="006F4D85"/>
    <w:rsid w:val="006F4F8F"/>
    <w:rsid w:val="006F5744"/>
    <w:rsid w:val="006F5AD9"/>
    <w:rsid w:val="006F5FA6"/>
    <w:rsid w:val="006F5FD9"/>
    <w:rsid w:val="006F6175"/>
    <w:rsid w:val="006F6210"/>
    <w:rsid w:val="006F657B"/>
    <w:rsid w:val="006F6731"/>
    <w:rsid w:val="006F6E11"/>
    <w:rsid w:val="006F75FF"/>
    <w:rsid w:val="006F7A00"/>
    <w:rsid w:val="006F7F8B"/>
    <w:rsid w:val="00700157"/>
    <w:rsid w:val="00702041"/>
    <w:rsid w:val="00703D84"/>
    <w:rsid w:val="007041DB"/>
    <w:rsid w:val="00704BA8"/>
    <w:rsid w:val="007051C1"/>
    <w:rsid w:val="00705B0C"/>
    <w:rsid w:val="007065EE"/>
    <w:rsid w:val="00706A96"/>
    <w:rsid w:val="00706BDA"/>
    <w:rsid w:val="0071020A"/>
    <w:rsid w:val="00710CED"/>
    <w:rsid w:val="00711A6B"/>
    <w:rsid w:val="00711DCF"/>
    <w:rsid w:val="007120B0"/>
    <w:rsid w:val="00712631"/>
    <w:rsid w:val="007135C4"/>
    <w:rsid w:val="00713771"/>
    <w:rsid w:val="00713813"/>
    <w:rsid w:val="00713A5F"/>
    <w:rsid w:val="00713BD0"/>
    <w:rsid w:val="0071403A"/>
    <w:rsid w:val="00714B29"/>
    <w:rsid w:val="00714CAF"/>
    <w:rsid w:val="00715BA1"/>
    <w:rsid w:val="007170F4"/>
    <w:rsid w:val="00720A66"/>
    <w:rsid w:val="0072214C"/>
    <w:rsid w:val="00722EBB"/>
    <w:rsid w:val="00723034"/>
    <w:rsid w:val="00723209"/>
    <w:rsid w:val="00723B54"/>
    <w:rsid w:val="00723C3E"/>
    <w:rsid w:val="00724DFD"/>
    <w:rsid w:val="00730285"/>
    <w:rsid w:val="00730332"/>
    <w:rsid w:val="00730FF8"/>
    <w:rsid w:val="00731A29"/>
    <w:rsid w:val="00731D0F"/>
    <w:rsid w:val="00731FE9"/>
    <w:rsid w:val="0073364B"/>
    <w:rsid w:val="0073502A"/>
    <w:rsid w:val="0073534F"/>
    <w:rsid w:val="00735B14"/>
    <w:rsid w:val="00736060"/>
    <w:rsid w:val="007368E0"/>
    <w:rsid w:val="0073767C"/>
    <w:rsid w:val="00737AF4"/>
    <w:rsid w:val="00737DAE"/>
    <w:rsid w:val="00740E47"/>
    <w:rsid w:val="00741CAD"/>
    <w:rsid w:val="00741F1D"/>
    <w:rsid w:val="00741FA4"/>
    <w:rsid w:val="007424E3"/>
    <w:rsid w:val="00743038"/>
    <w:rsid w:val="0074405D"/>
    <w:rsid w:val="0074422C"/>
    <w:rsid w:val="00744A6C"/>
    <w:rsid w:val="00744DEC"/>
    <w:rsid w:val="007451A3"/>
    <w:rsid w:val="00745249"/>
    <w:rsid w:val="00745C63"/>
    <w:rsid w:val="007465AB"/>
    <w:rsid w:val="007468FB"/>
    <w:rsid w:val="00746ABE"/>
    <w:rsid w:val="0074757E"/>
    <w:rsid w:val="00747893"/>
    <w:rsid w:val="007500EA"/>
    <w:rsid w:val="007509A3"/>
    <w:rsid w:val="00751290"/>
    <w:rsid w:val="007515FE"/>
    <w:rsid w:val="00751B79"/>
    <w:rsid w:val="00752E6D"/>
    <w:rsid w:val="007531B9"/>
    <w:rsid w:val="0075392C"/>
    <w:rsid w:val="007539DF"/>
    <w:rsid w:val="007544F2"/>
    <w:rsid w:val="00754A4E"/>
    <w:rsid w:val="007552AA"/>
    <w:rsid w:val="007553EA"/>
    <w:rsid w:val="0075621D"/>
    <w:rsid w:val="00757042"/>
    <w:rsid w:val="007573F4"/>
    <w:rsid w:val="007575DA"/>
    <w:rsid w:val="00757602"/>
    <w:rsid w:val="007577FD"/>
    <w:rsid w:val="00757982"/>
    <w:rsid w:val="00757B38"/>
    <w:rsid w:val="00762A41"/>
    <w:rsid w:val="00763236"/>
    <w:rsid w:val="0076349C"/>
    <w:rsid w:val="0076407D"/>
    <w:rsid w:val="00764960"/>
    <w:rsid w:val="00764A3D"/>
    <w:rsid w:val="00764AF4"/>
    <w:rsid w:val="00765274"/>
    <w:rsid w:val="0076573E"/>
    <w:rsid w:val="00765CD1"/>
    <w:rsid w:val="007660FE"/>
    <w:rsid w:val="00766AA9"/>
    <w:rsid w:val="00767600"/>
    <w:rsid w:val="00767B73"/>
    <w:rsid w:val="00767D72"/>
    <w:rsid w:val="00770105"/>
    <w:rsid w:val="00770E93"/>
    <w:rsid w:val="00770F47"/>
    <w:rsid w:val="007712A0"/>
    <w:rsid w:val="00771405"/>
    <w:rsid w:val="00771D37"/>
    <w:rsid w:val="007722E0"/>
    <w:rsid w:val="00772B7A"/>
    <w:rsid w:val="00772F48"/>
    <w:rsid w:val="0077316D"/>
    <w:rsid w:val="00774CE4"/>
    <w:rsid w:val="00775987"/>
    <w:rsid w:val="00775ACC"/>
    <w:rsid w:val="00776082"/>
    <w:rsid w:val="00776B2D"/>
    <w:rsid w:val="00776CA9"/>
    <w:rsid w:val="00776E36"/>
    <w:rsid w:val="00776FCC"/>
    <w:rsid w:val="007809C9"/>
    <w:rsid w:val="00782247"/>
    <w:rsid w:val="0078288B"/>
    <w:rsid w:val="00782FA6"/>
    <w:rsid w:val="0078320F"/>
    <w:rsid w:val="00783900"/>
    <w:rsid w:val="007844DD"/>
    <w:rsid w:val="0078491E"/>
    <w:rsid w:val="00784A0E"/>
    <w:rsid w:val="00784DF1"/>
    <w:rsid w:val="00785008"/>
    <w:rsid w:val="007852D0"/>
    <w:rsid w:val="007857A3"/>
    <w:rsid w:val="00786AD8"/>
    <w:rsid w:val="00786C3F"/>
    <w:rsid w:val="00786FB4"/>
    <w:rsid w:val="00787174"/>
    <w:rsid w:val="007871AD"/>
    <w:rsid w:val="007879F2"/>
    <w:rsid w:val="00787B51"/>
    <w:rsid w:val="00790235"/>
    <w:rsid w:val="007905A6"/>
    <w:rsid w:val="00790FD2"/>
    <w:rsid w:val="007913D8"/>
    <w:rsid w:val="007914CC"/>
    <w:rsid w:val="00791C12"/>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1B"/>
    <w:rsid w:val="007A352A"/>
    <w:rsid w:val="007A3735"/>
    <w:rsid w:val="007A4C24"/>
    <w:rsid w:val="007A4C8A"/>
    <w:rsid w:val="007A518F"/>
    <w:rsid w:val="007A53ED"/>
    <w:rsid w:val="007A7226"/>
    <w:rsid w:val="007A77EB"/>
    <w:rsid w:val="007B02D2"/>
    <w:rsid w:val="007B0DAE"/>
    <w:rsid w:val="007B1FB3"/>
    <w:rsid w:val="007B25A4"/>
    <w:rsid w:val="007B277B"/>
    <w:rsid w:val="007B2808"/>
    <w:rsid w:val="007B2BCB"/>
    <w:rsid w:val="007B30F9"/>
    <w:rsid w:val="007B37AF"/>
    <w:rsid w:val="007B5C53"/>
    <w:rsid w:val="007B6A6F"/>
    <w:rsid w:val="007B6BC2"/>
    <w:rsid w:val="007B6C87"/>
    <w:rsid w:val="007B7526"/>
    <w:rsid w:val="007B7EBE"/>
    <w:rsid w:val="007C02F6"/>
    <w:rsid w:val="007C0582"/>
    <w:rsid w:val="007C1209"/>
    <w:rsid w:val="007C20CA"/>
    <w:rsid w:val="007C2372"/>
    <w:rsid w:val="007C25FE"/>
    <w:rsid w:val="007C2A3D"/>
    <w:rsid w:val="007C2CBA"/>
    <w:rsid w:val="007C2FFB"/>
    <w:rsid w:val="007C3BAC"/>
    <w:rsid w:val="007C4E80"/>
    <w:rsid w:val="007C4EAE"/>
    <w:rsid w:val="007C5778"/>
    <w:rsid w:val="007C6609"/>
    <w:rsid w:val="007C6DE8"/>
    <w:rsid w:val="007C70BC"/>
    <w:rsid w:val="007D06A8"/>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2D0"/>
    <w:rsid w:val="007D500C"/>
    <w:rsid w:val="007D5458"/>
    <w:rsid w:val="007D59BD"/>
    <w:rsid w:val="007D60E2"/>
    <w:rsid w:val="007D7FCC"/>
    <w:rsid w:val="007E0DED"/>
    <w:rsid w:val="007E0E96"/>
    <w:rsid w:val="007E1F2C"/>
    <w:rsid w:val="007E2B2E"/>
    <w:rsid w:val="007E2F21"/>
    <w:rsid w:val="007E3C24"/>
    <w:rsid w:val="007E4650"/>
    <w:rsid w:val="007E4977"/>
    <w:rsid w:val="007E50D1"/>
    <w:rsid w:val="007E6DC4"/>
    <w:rsid w:val="007E6ED1"/>
    <w:rsid w:val="007E6F40"/>
    <w:rsid w:val="007E75E1"/>
    <w:rsid w:val="007E7AA4"/>
    <w:rsid w:val="007E7F5A"/>
    <w:rsid w:val="007F05CD"/>
    <w:rsid w:val="007F13C9"/>
    <w:rsid w:val="007F16FC"/>
    <w:rsid w:val="007F2036"/>
    <w:rsid w:val="007F205F"/>
    <w:rsid w:val="007F2922"/>
    <w:rsid w:val="007F2E70"/>
    <w:rsid w:val="007F36CB"/>
    <w:rsid w:val="007F3C7A"/>
    <w:rsid w:val="007F4FF8"/>
    <w:rsid w:val="007F546B"/>
    <w:rsid w:val="007F5961"/>
    <w:rsid w:val="007F5B6C"/>
    <w:rsid w:val="007F6AEB"/>
    <w:rsid w:val="007F74C4"/>
    <w:rsid w:val="007F75E0"/>
    <w:rsid w:val="007F7790"/>
    <w:rsid w:val="007F7A3A"/>
    <w:rsid w:val="00800596"/>
    <w:rsid w:val="008009A5"/>
    <w:rsid w:val="00800D4D"/>
    <w:rsid w:val="00800E97"/>
    <w:rsid w:val="008014A4"/>
    <w:rsid w:val="008020D6"/>
    <w:rsid w:val="008020EE"/>
    <w:rsid w:val="008029F2"/>
    <w:rsid w:val="00802EA3"/>
    <w:rsid w:val="00803E5A"/>
    <w:rsid w:val="00804B39"/>
    <w:rsid w:val="00805584"/>
    <w:rsid w:val="0080648C"/>
    <w:rsid w:val="0080661C"/>
    <w:rsid w:val="00806922"/>
    <w:rsid w:val="00806E97"/>
    <w:rsid w:val="00806F54"/>
    <w:rsid w:val="00807193"/>
    <w:rsid w:val="0080727C"/>
    <w:rsid w:val="00807872"/>
    <w:rsid w:val="00807D18"/>
    <w:rsid w:val="00810441"/>
    <w:rsid w:val="00810C5E"/>
    <w:rsid w:val="00811605"/>
    <w:rsid w:val="00812B87"/>
    <w:rsid w:val="00812DEF"/>
    <w:rsid w:val="008138C5"/>
    <w:rsid w:val="008144CC"/>
    <w:rsid w:val="00814CD7"/>
    <w:rsid w:val="008151ED"/>
    <w:rsid w:val="008156E1"/>
    <w:rsid w:val="00815DA0"/>
    <w:rsid w:val="00816788"/>
    <w:rsid w:val="00816C9D"/>
    <w:rsid w:val="0081721C"/>
    <w:rsid w:val="008173F5"/>
    <w:rsid w:val="0081755E"/>
    <w:rsid w:val="00817FC4"/>
    <w:rsid w:val="008207C4"/>
    <w:rsid w:val="0082083B"/>
    <w:rsid w:val="00820C43"/>
    <w:rsid w:val="00821566"/>
    <w:rsid w:val="008216D2"/>
    <w:rsid w:val="00821B6F"/>
    <w:rsid w:val="00822034"/>
    <w:rsid w:val="008227AF"/>
    <w:rsid w:val="008227D2"/>
    <w:rsid w:val="00822DA5"/>
    <w:rsid w:val="0082330B"/>
    <w:rsid w:val="00824136"/>
    <w:rsid w:val="00824786"/>
    <w:rsid w:val="008248DF"/>
    <w:rsid w:val="00824A29"/>
    <w:rsid w:val="0082531C"/>
    <w:rsid w:val="00826334"/>
    <w:rsid w:val="008267E9"/>
    <w:rsid w:val="00826A17"/>
    <w:rsid w:val="00826CEB"/>
    <w:rsid w:val="00827182"/>
    <w:rsid w:val="00827CF6"/>
    <w:rsid w:val="00830C84"/>
    <w:rsid w:val="00831352"/>
    <w:rsid w:val="008313BD"/>
    <w:rsid w:val="00831697"/>
    <w:rsid w:val="00831D92"/>
    <w:rsid w:val="008321AA"/>
    <w:rsid w:val="00832408"/>
    <w:rsid w:val="008335B1"/>
    <w:rsid w:val="00833E89"/>
    <w:rsid w:val="00834694"/>
    <w:rsid w:val="0083472C"/>
    <w:rsid w:val="00834848"/>
    <w:rsid w:val="00834B43"/>
    <w:rsid w:val="008353FB"/>
    <w:rsid w:val="00835B48"/>
    <w:rsid w:val="00835B4A"/>
    <w:rsid w:val="00835C86"/>
    <w:rsid w:val="00835CD4"/>
    <w:rsid w:val="00835F96"/>
    <w:rsid w:val="0083602E"/>
    <w:rsid w:val="00836593"/>
    <w:rsid w:val="008368CE"/>
    <w:rsid w:val="0083726D"/>
    <w:rsid w:val="00837D82"/>
    <w:rsid w:val="00837E03"/>
    <w:rsid w:val="008409C2"/>
    <w:rsid w:val="00840D7A"/>
    <w:rsid w:val="00840E2A"/>
    <w:rsid w:val="00840F8C"/>
    <w:rsid w:val="00841535"/>
    <w:rsid w:val="00841EAE"/>
    <w:rsid w:val="00842258"/>
    <w:rsid w:val="008422E6"/>
    <w:rsid w:val="00843237"/>
    <w:rsid w:val="0084344C"/>
    <w:rsid w:val="00843613"/>
    <w:rsid w:val="00843E77"/>
    <w:rsid w:val="00845053"/>
    <w:rsid w:val="00845298"/>
    <w:rsid w:val="00845378"/>
    <w:rsid w:val="0084581A"/>
    <w:rsid w:val="00846B2E"/>
    <w:rsid w:val="00846CA0"/>
    <w:rsid w:val="00847FAF"/>
    <w:rsid w:val="0085050D"/>
    <w:rsid w:val="00850A5D"/>
    <w:rsid w:val="00850DB5"/>
    <w:rsid w:val="00850E3F"/>
    <w:rsid w:val="0085130E"/>
    <w:rsid w:val="00852100"/>
    <w:rsid w:val="00853A20"/>
    <w:rsid w:val="00853A88"/>
    <w:rsid w:val="00853DEB"/>
    <w:rsid w:val="00855B35"/>
    <w:rsid w:val="00856097"/>
    <w:rsid w:val="0085686A"/>
    <w:rsid w:val="00856C4C"/>
    <w:rsid w:val="00856E0B"/>
    <w:rsid w:val="008570B5"/>
    <w:rsid w:val="00860755"/>
    <w:rsid w:val="00860C87"/>
    <w:rsid w:val="00861295"/>
    <w:rsid w:val="00861694"/>
    <w:rsid w:val="0086176B"/>
    <w:rsid w:val="00861C73"/>
    <w:rsid w:val="00861CD7"/>
    <w:rsid w:val="00862BDE"/>
    <w:rsid w:val="00863718"/>
    <w:rsid w:val="0086441E"/>
    <w:rsid w:val="00864488"/>
    <w:rsid w:val="00864E1D"/>
    <w:rsid w:val="00865447"/>
    <w:rsid w:val="00865824"/>
    <w:rsid w:val="00865F1B"/>
    <w:rsid w:val="00865F99"/>
    <w:rsid w:val="0086608E"/>
    <w:rsid w:val="00866347"/>
    <w:rsid w:val="00866416"/>
    <w:rsid w:val="0086695A"/>
    <w:rsid w:val="00866A34"/>
    <w:rsid w:val="008672FA"/>
    <w:rsid w:val="008675D3"/>
    <w:rsid w:val="008677A4"/>
    <w:rsid w:val="00867A17"/>
    <w:rsid w:val="00871094"/>
    <w:rsid w:val="008719B1"/>
    <w:rsid w:val="00871E3A"/>
    <w:rsid w:val="008728D5"/>
    <w:rsid w:val="00872A31"/>
    <w:rsid w:val="00873C83"/>
    <w:rsid w:val="00874098"/>
    <w:rsid w:val="00874203"/>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4D65"/>
    <w:rsid w:val="0088519C"/>
    <w:rsid w:val="00886080"/>
    <w:rsid w:val="00886D74"/>
    <w:rsid w:val="008873A4"/>
    <w:rsid w:val="00887647"/>
    <w:rsid w:val="0088777C"/>
    <w:rsid w:val="008877DD"/>
    <w:rsid w:val="0089055B"/>
    <w:rsid w:val="00890A63"/>
    <w:rsid w:val="008923F2"/>
    <w:rsid w:val="0089265E"/>
    <w:rsid w:val="00892C56"/>
    <w:rsid w:val="00892F0B"/>
    <w:rsid w:val="00893537"/>
    <w:rsid w:val="00893674"/>
    <w:rsid w:val="0089390A"/>
    <w:rsid w:val="00894624"/>
    <w:rsid w:val="0089464E"/>
    <w:rsid w:val="00894BC5"/>
    <w:rsid w:val="00894D6B"/>
    <w:rsid w:val="00894F29"/>
    <w:rsid w:val="008950EA"/>
    <w:rsid w:val="008955C2"/>
    <w:rsid w:val="0089586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13B6"/>
    <w:rsid w:val="008B20E3"/>
    <w:rsid w:val="008B2254"/>
    <w:rsid w:val="008B282B"/>
    <w:rsid w:val="008B34DE"/>
    <w:rsid w:val="008B370D"/>
    <w:rsid w:val="008B3AF5"/>
    <w:rsid w:val="008B4A2A"/>
    <w:rsid w:val="008B56C8"/>
    <w:rsid w:val="008B5955"/>
    <w:rsid w:val="008B68D2"/>
    <w:rsid w:val="008B6C3E"/>
    <w:rsid w:val="008B6C52"/>
    <w:rsid w:val="008B7518"/>
    <w:rsid w:val="008B7DE2"/>
    <w:rsid w:val="008B7EB3"/>
    <w:rsid w:val="008C043B"/>
    <w:rsid w:val="008C0560"/>
    <w:rsid w:val="008C0B56"/>
    <w:rsid w:val="008C1D39"/>
    <w:rsid w:val="008C26B3"/>
    <w:rsid w:val="008C31B5"/>
    <w:rsid w:val="008C3243"/>
    <w:rsid w:val="008C3D46"/>
    <w:rsid w:val="008C5621"/>
    <w:rsid w:val="008C5E4B"/>
    <w:rsid w:val="008C6809"/>
    <w:rsid w:val="008D016A"/>
    <w:rsid w:val="008D0983"/>
    <w:rsid w:val="008D0CB6"/>
    <w:rsid w:val="008D1000"/>
    <w:rsid w:val="008D1694"/>
    <w:rsid w:val="008D2DA8"/>
    <w:rsid w:val="008D2E04"/>
    <w:rsid w:val="008D32D0"/>
    <w:rsid w:val="008D3FD0"/>
    <w:rsid w:val="008D4532"/>
    <w:rsid w:val="008D4E7C"/>
    <w:rsid w:val="008D4F3E"/>
    <w:rsid w:val="008D5189"/>
    <w:rsid w:val="008D5ABC"/>
    <w:rsid w:val="008D5C70"/>
    <w:rsid w:val="008D6692"/>
    <w:rsid w:val="008D68D1"/>
    <w:rsid w:val="008D69B8"/>
    <w:rsid w:val="008E00C8"/>
    <w:rsid w:val="008E01D1"/>
    <w:rsid w:val="008E0382"/>
    <w:rsid w:val="008E039E"/>
    <w:rsid w:val="008E04BF"/>
    <w:rsid w:val="008E094A"/>
    <w:rsid w:val="008E0B61"/>
    <w:rsid w:val="008E0D85"/>
    <w:rsid w:val="008E10F5"/>
    <w:rsid w:val="008E11BE"/>
    <w:rsid w:val="008E25C5"/>
    <w:rsid w:val="008E281A"/>
    <w:rsid w:val="008E2E57"/>
    <w:rsid w:val="008E3B1F"/>
    <w:rsid w:val="008E3C41"/>
    <w:rsid w:val="008E3E82"/>
    <w:rsid w:val="008E4B92"/>
    <w:rsid w:val="008E4CB3"/>
    <w:rsid w:val="008E550E"/>
    <w:rsid w:val="008E5699"/>
    <w:rsid w:val="008E6585"/>
    <w:rsid w:val="008E6D8A"/>
    <w:rsid w:val="008E73D6"/>
    <w:rsid w:val="008F046F"/>
    <w:rsid w:val="008F17A1"/>
    <w:rsid w:val="008F1A5A"/>
    <w:rsid w:val="008F2394"/>
    <w:rsid w:val="008F27B5"/>
    <w:rsid w:val="008F2B00"/>
    <w:rsid w:val="008F2B99"/>
    <w:rsid w:val="008F3B77"/>
    <w:rsid w:val="008F3B9E"/>
    <w:rsid w:val="008F41B2"/>
    <w:rsid w:val="008F42AE"/>
    <w:rsid w:val="008F50D7"/>
    <w:rsid w:val="008F52A8"/>
    <w:rsid w:val="008F57BF"/>
    <w:rsid w:val="008F7E69"/>
    <w:rsid w:val="00901187"/>
    <w:rsid w:val="009012F0"/>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416"/>
    <w:rsid w:val="00915E37"/>
    <w:rsid w:val="00915F2D"/>
    <w:rsid w:val="00916826"/>
    <w:rsid w:val="0091701B"/>
    <w:rsid w:val="009173A0"/>
    <w:rsid w:val="00917D38"/>
    <w:rsid w:val="00920131"/>
    <w:rsid w:val="009203C9"/>
    <w:rsid w:val="00920638"/>
    <w:rsid w:val="00920DD6"/>
    <w:rsid w:val="00921186"/>
    <w:rsid w:val="00921274"/>
    <w:rsid w:val="009213F7"/>
    <w:rsid w:val="00921705"/>
    <w:rsid w:val="009221D9"/>
    <w:rsid w:val="00922E60"/>
    <w:rsid w:val="009233FF"/>
    <w:rsid w:val="00923475"/>
    <w:rsid w:val="0092414C"/>
    <w:rsid w:val="009244C2"/>
    <w:rsid w:val="00924D9E"/>
    <w:rsid w:val="0092586F"/>
    <w:rsid w:val="009259DE"/>
    <w:rsid w:val="0092657D"/>
    <w:rsid w:val="0092680C"/>
    <w:rsid w:val="009269E3"/>
    <w:rsid w:val="0092754E"/>
    <w:rsid w:val="009278BA"/>
    <w:rsid w:val="009302D4"/>
    <w:rsid w:val="00930436"/>
    <w:rsid w:val="00930FA9"/>
    <w:rsid w:val="00931D33"/>
    <w:rsid w:val="0093238B"/>
    <w:rsid w:val="00932423"/>
    <w:rsid w:val="009325AB"/>
    <w:rsid w:val="009329AD"/>
    <w:rsid w:val="009331C9"/>
    <w:rsid w:val="00933285"/>
    <w:rsid w:val="0093357D"/>
    <w:rsid w:val="00935A9B"/>
    <w:rsid w:val="00936510"/>
    <w:rsid w:val="0093668C"/>
    <w:rsid w:val="009368F0"/>
    <w:rsid w:val="00936A1D"/>
    <w:rsid w:val="00937948"/>
    <w:rsid w:val="009403A6"/>
    <w:rsid w:val="009404C4"/>
    <w:rsid w:val="009407DC"/>
    <w:rsid w:val="00940C50"/>
    <w:rsid w:val="0094128B"/>
    <w:rsid w:val="009414D8"/>
    <w:rsid w:val="009415D3"/>
    <w:rsid w:val="00941DF6"/>
    <w:rsid w:val="00942984"/>
    <w:rsid w:val="00942E8A"/>
    <w:rsid w:val="00943024"/>
    <w:rsid w:val="00943D88"/>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AB8"/>
    <w:rsid w:val="00952D93"/>
    <w:rsid w:val="00952F27"/>
    <w:rsid w:val="00953586"/>
    <w:rsid w:val="00953E0F"/>
    <w:rsid w:val="009557A6"/>
    <w:rsid w:val="0095660A"/>
    <w:rsid w:val="00957366"/>
    <w:rsid w:val="00957D3A"/>
    <w:rsid w:val="00957ECA"/>
    <w:rsid w:val="00960122"/>
    <w:rsid w:val="00961288"/>
    <w:rsid w:val="00961629"/>
    <w:rsid w:val="009620E3"/>
    <w:rsid w:val="009626B3"/>
    <w:rsid w:val="0096299C"/>
    <w:rsid w:val="00963252"/>
    <w:rsid w:val="009634AE"/>
    <w:rsid w:val="00963BBC"/>
    <w:rsid w:val="00963E3A"/>
    <w:rsid w:val="00963FBB"/>
    <w:rsid w:val="00963FE6"/>
    <w:rsid w:val="009640B8"/>
    <w:rsid w:val="00964842"/>
    <w:rsid w:val="00964CA6"/>
    <w:rsid w:val="00965C9D"/>
    <w:rsid w:val="009669BB"/>
    <w:rsid w:val="00966F12"/>
    <w:rsid w:val="00966F20"/>
    <w:rsid w:val="00967025"/>
    <w:rsid w:val="00967803"/>
    <w:rsid w:val="00967FAA"/>
    <w:rsid w:val="0097015D"/>
    <w:rsid w:val="00971411"/>
    <w:rsid w:val="00971835"/>
    <w:rsid w:val="00971A3B"/>
    <w:rsid w:val="009723BB"/>
    <w:rsid w:val="00972545"/>
    <w:rsid w:val="00973267"/>
    <w:rsid w:val="0097449D"/>
    <w:rsid w:val="00974E21"/>
    <w:rsid w:val="00974F5C"/>
    <w:rsid w:val="009756A3"/>
    <w:rsid w:val="0097651D"/>
    <w:rsid w:val="00976795"/>
    <w:rsid w:val="00976C55"/>
    <w:rsid w:val="009776C0"/>
    <w:rsid w:val="00980E4F"/>
    <w:rsid w:val="00981F0B"/>
    <w:rsid w:val="009823F0"/>
    <w:rsid w:val="00982B74"/>
    <w:rsid w:val="009836AE"/>
    <w:rsid w:val="009842B8"/>
    <w:rsid w:val="00984448"/>
    <w:rsid w:val="009847BC"/>
    <w:rsid w:val="00984C89"/>
    <w:rsid w:val="00984FDA"/>
    <w:rsid w:val="00985132"/>
    <w:rsid w:val="0098562D"/>
    <w:rsid w:val="009856E2"/>
    <w:rsid w:val="009859C6"/>
    <w:rsid w:val="00985F27"/>
    <w:rsid w:val="009860A9"/>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680"/>
    <w:rsid w:val="009977BA"/>
    <w:rsid w:val="009978F8"/>
    <w:rsid w:val="009A0E28"/>
    <w:rsid w:val="009A149C"/>
    <w:rsid w:val="009A1DC6"/>
    <w:rsid w:val="009A1E59"/>
    <w:rsid w:val="009A23FA"/>
    <w:rsid w:val="009A2D73"/>
    <w:rsid w:val="009A2DB3"/>
    <w:rsid w:val="009A4F9D"/>
    <w:rsid w:val="009A50BA"/>
    <w:rsid w:val="009A613C"/>
    <w:rsid w:val="009A61EE"/>
    <w:rsid w:val="009A67B7"/>
    <w:rsid w:val="009A6980"/>
    <w:rsid w:val="009A6ED3"/>
    <w:rsid w:val="009B0729"/>
    <w:rsid w:val="009B0786"/>
    <w:rsid w:val="009B0C09"/>
    <w:rsid w:val="009B18F5"/>
    <w:rsid w:val="009B1CEA"/>
    <w:rsid w:val="009B2582"/>
    <w:rsid w:val="009B2BEE"/>
    <w:rsid w:val="009B593B"/>
    <w:rsid w:val="009B6889"/>
    <w:rsid w:val="009B7795"/>
    <w:rsid w:val="009B7F2C"/>
    <w:rsid w:val="009C049F"/>
    <w:rsid w:val="009C1CD6"/>
    <w:rsid w:val="009C2DE2"/>
    <w:rsid w:val="009C352C"/>
    <w:rsid w:val="009C367D"/>
    <w:rsid w:val="009C4031"/>
    <w:rsid w:val="009C40CC"/>
    <w:rsid w:val="009C40CE"/>
    <w:rsid w:val="009C571B"/>
    <w:rsid w:val="009C580F"/>
    <w:rsid w:val="009C58BD"/>
    <w:rsid w:val="009C62B6"/>
    <w:rsid w:val="009C6300"/>
    <w:rsid w:val="009C6C8D"/>
    <w:rsid w:val="009C7229"/>
    <w:rsid w:val="009C760F"/>
    <w:rsid w:val="009C79B9"/>
    <w:rsid w:val="009C7A4C"/>
    <w:rsid w:val="009C7FC9"/>
    <w:rsid w:val="009D043A"/>
    <w:rsid w:val="009D0515"/>
    <w:rsid w:val="009D07EC"/>
    <w:rsid w:val="009D1113"/>
    <w:rsid w:val="009D1718"/>
    <w:rsid w:val="009D1D62"/>
    <w:rsid w:val="009D1E0C"/>
    <w:rsid w:val="009D20DD"/>
    <w:rsid w:val="009D2DE6"/>
    <w:rsid w:val="009D2DE9"/>
    <w:rsid w:val="009D30C9"/>
    <w:rsid w:val="009D3422"/>
    <w:rsid w:val="009D3876"/>
    <w:rsid w:val="009D43CA"/>
    <w:rsid w:val="009D4D63"/>
    <w:rsid w:val="009D503B"/>
    <w:rsid w:val="009D65FB"/>
    <w:rsid w:val="009D744B"/>
    <w:rsid w:val="009D7D02"/>
    <w:rsid w:val="009E0653"/>
    <w:rsid w:val="009E1327"/>
    <w:rsid w:val="009E1647"/>
    <w:rsid w:val="009E29BB"/>
    <w:rsid w:val="009E2DAB"/>
    <w:rsid w:val="009E3B96"/>
    <w:rsid w:val="009E3D1E"/>
    <w:rsid w:val="009E4633"/>
    <w:rsid w:val="009E55BD"/>
    <w:rsid w:val="009E64B1"/>
    <w:rsid w:val="009E675B"/>
    <w:rsid w:val="009E67A7"/>
    <w:rsid w:val="009E6B0C"/>
    <w:rsid w:val="009E6F49"/>
    <w:rsid w:val="009E714A"/>
    <w:rsid w:val="009E71D3"/>
    <w:rsid w:val="009E7424"/>
    <w:rsid w:val="009E7DBE"/>
    <w:rsid w:val="009F1CC2"/>
    <w:rsid w:val="009F20AA"/>
    <w:rsid w:val="009F22DE"/>
    <w:rsid w:val="009F22E6"/>
    <w:rsid w:val="009F2B85"/>
    <w:rsid w:val="009F326F"/>
    <w:rsid w:val="009F327C"/>
    <w:rsid w:val="009F3AEB"/>
    <w:rsid w:val="009F425C"/>
    <w:rsid w:val="009F5271"/>
    <w:rsid w:val="009F61AA"/>
    <w:rsid w:val="009F6490"/>
    <w:rsid w:val="00A025C5"/>
    <w:rsid w:val="00A02818"/>
    <w:rsid w:val="00A029DD"/>
    <w:rsid w:val="00A02B3E"/>
    <w:rsid w:val="00A030A8"/>
    <w:rsid w:val="00A033DC"/>
    <w:rsid w:val="00A03973"/>
    <w:rsid w:val="00A03C65"/>
    <w:rsid w:val="00A03F8F"/>
    <w:rsid w:val="00A04F81"/>
    <w:rsid w:val="00A0563A"/>
    <w:rsid w:val="00A06759"/>
    <w:rsid w:val="00A06B7B"/>
    <w:rsid w:val="00A0772A"/>
    <w:rsid w:val="00A07D0E"/>
    <w:rsid w:val="00A1140D"/>
    <w:rsid w:val="00A115A1"/>
    <w:rsid w:val="00A119E3"/>
    <w:rsid w:val="00A11B24"/>
    <w:rsid w:val="00A1210C"/>
    <w:rsid w:val="00A1272B"/>
    <w:rsid w:val="00A1288C"/>
    <w:rsid w:val="00A12D7A"/>
    <w:rsid w:val="00A12DCB"/>
    <w:rsid w:val="00A13BD7"/>
    <w:rsid w:val="00A13D4C"/>
    <w:rsid w:val="00A1535E"/>
    <w:rsid w:val="00A15C69"/>
    <w:rsid w:val="00A16093"/>
    <w:rsid w:val="00A1649B"/>
    <w:rsid w:val="00A16D25"/>
    <w:rsid w:val="00A17218"/>
    <w:rsid w:val="00A179F9"/>
    <w:rsid w:val="00A20A50"/>
    <w:rsid w:val="00A21030"/>
    <w:rsid w:val="00A2141E"/>
    <w:rsid w:val="00A21D3C"/>
    <w:rsid w:val="00A224D2"/>
    <w:rsid w:val="00A22F0C"/>
    <w:rsid w:val="00A23D00"/>
    <w:rsid w:val="00A23DDA"/>
    <w:rsid w:val="00A244DE"/>
    <w:rsid w:val="00A2560B"/>
    <w:rsid w:val="00A25632"/>
    <w:rsid w:val="00A268BC"/>
    <w:rsid w:val="00A274F4"/>
    <w:rsid w:val="00A2750B"/>
    <w:rsid w:val="00A305BF"/>
    <w:rsid w:val="00A30E2D"/>
    <w:rsid w:val="00A30F74"/>
    <w:rsid w:val="00A310F1"/>
    <w:rsid w:val="00A31164"/>
    <w:rsid w:val="00A3122D"/>
    <w:rsid w:val="00A319CD"/>
    <w:rsid w:val="00A31EC9"/>
    <w:rsid w:val="00A322AE"/>
    <w:rsid w:val="00A32A89"/>
    <w:rsid w:val="00A33346"/>
    <w:rsid w:val="00A337C7"/>
    <w:rsid w:val="00A338FF"/>
    <w:rsid w:val="00A3391E"/>
    <w:rsid w:val="00A34A7B"/>
    <w:rsid w:val="00A358A8"/>
    <w:rsid w:val="00A35CDD"/>
    <w:rsid w:val="00A36627"/>
    <w:rsid w:val="00A37082"/>
    <w:rsid w:val="00A37F54"/>
    <w:rsid w:val="00A4065A"/>
    <w:rsid w:val="00A408A3"/>
    <w:rsid w:val="00A409A1"/>
    <w:rsid w:val="00A40B79"/>
    <w:rsid w:val="00A42FFB"/>
    <w:rsid w:val="00A43CBC"/>
    <w:rsid w:val="00A440BB"/>
    <w:rsid w:val="00A44FE5"/>
    <w:rsid w:val="00A45A4E"/>
    <w:rsid w:val="00A45C75"/>
    <w:rsid w:val="00A46688"/>
    <w:rsid w:val="00A4676A"/>
    <w:rsid w:val="00A46BB6"/>
    <w:rsid w:val="00A472A4"/>
    <w:rsid w:val="00A477F0"/>
    <w:rsid w:val="00A50302"/>
    <w:rsid w:val="00A509E9"/>
    <w:rsid w:val="00A50EA5"/>
    <w:rsid w:val="00A5141E"/>
    <w:rsid w:val="00A51495"/>
    <w:rsid w:val="00A516CB"/>
    <w:rsid w:val="00A51E5D"/>
    <w:rsid w:val="00A52613"/>
    <w:rsid w:val="00A52C6D"/>
    <w:rsid w:val="00A53742"/>
    <w:rsid w:val="00A540FC"/>
    <w:rsid w:val="00A54400"/>
    <w:rsid w:val="00A55F4F"/>
    <w:rsid w:val="00A561EB"/>
    <w:rsid w:val="00A5737E"/>
    <w:rsid w:val="00A574C2"/>
    <w:rsid w:val="00A577C5"/>
    <w:rsid w:val="00A57AB0"/>
    <w:rsid w:val="00A6083E"/>
    <w:rsid w:val="00A60A1E"/>
    <w:rsid w:val="00A618A4"/>
    <w:rsid w:val="00A61909"/>
    <w:rsid w:val="00A61EA3"/>
    <w:rsid w:val="00A6262B"/>
    <w:rsid w:val="00A62A14"/>
    <w:rsid w:val="00A62D38"/>
    <w:rsid w:val="00A62DD2"/>
    <w:rsid w:val="00A6301C"/>
    <w:rsid w:val="00A63767"/>
    <w:rsid w:val="00A63DE6"/>
    <w:rsid w:val="00A65461"/>
    <w:rsid w:val="00A654AE"/>
    <w:rsid w:val="00A660CA"/>
    <w:rsid w:val="00A66569"/>
    <w:rsid w:val="00A6690A"/>
    <w:rsid w:val="00A67847"/>
    <w:rsid w:val="00A708EC"/>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262"/>
    <w:rsid w:val="00A83C8F"/>
    <w:rsid w:val="00A841EB"/>
    <w:rsid w:val="00A84631"/>
    <w:rsid w:val="00A846A0"/>
    <w:rsid w:val="00A856BF"/>
    <w:rsid w:val="00A8576B"/>
    <w:rsid w:val="00A85A7D"/>
    <w:rsid w:val="00A85D4F"/>
    <w:rsid w:val="00A868BC"/>
    <w:rsid w:val="00A86C09"/>
    <w:rsid w:val="00A87A1F"/>
    <w:rsid w:val="00A87C16"/>
    <w:rsid w:val="00A903A6"/>
    <w:rsid w:val="00A9083A"/>
    <w:rsid w:val="00A90AEB"/>
    <w:rsid w:val="00A9121B"/>
    <w:rsid w:val="00A91C54"/>
    <w:rsid w:val="00A92226"/>
    <w:rsid w:val="00A9296E"/>
    <w:rsid w:val="00A92E26"/>
    <w:rsid w:val="00A94594"/>
    <w:rsid w:val="00A947EA"/>
    <w:rsid w:val="00A9529E"/>
    <w:rsid w:val="00A9543D"/>
    <w:rsid w:val="00A95E65"/>
    <w:rsid w:val="00A96806"/>
    <w:rsid w:val="00A971B6"/>
    <w:rsid w:val="00A9738E"/>
    <w:rsid w:val="00AA0020"/>
    <w:rsid w:val="00AA0423"/>
    <w:rsid w:val="00AA0B7F"/>
    <w:rsid w:val="00AA0DBC"/>
    <w:rsid w:val="00AA0E16"/>
    <w:rsid w:val="00AA17AF"/>
    <w:rsid w:val="00AA2033"/>
    <w:rsid w:val="00AA2FEC"/>
    <w:rsid w:val="00AA37C9"/>
    <w:rsid w:val="00AA37CE"/>
    <w:rsid w:val="00AA3F4F"/>
    <w:rsid w:val="00AA4DFF"/>
    <w:rsid w:val="00AA51AE"/>
    <w:rsid w:val="00AA5795"/>
    <w:rsid w:val="00AA5C35"/>
    <w:rsid w:val="00AA734D"/>
    <w:rsid w:val="00AA7559"/>
    <w:rsid w:val="00AA7614"/>
    <w:rsid w:val="00AA7F9A"/>
    <w:rsid w:val="00AB058B"/>
    <w:rsid w:val="00AB0ED8"/>
    <w:rsid w:val="00AB1517"/>
    <w:rsid w:val="00AB2226"/>
    <w:rsid w:val="00AB361C"/>
    <w:rsid w:val="00AB374F"/>
    <w:rsid w:val="00AB398F"/>
    <w:rsid w:val="00AB3DBC"/>
    <w:rsid w:val="00AB4130"/>
    <w:rsid w:val="00AB6A8A"/>
    <w:rsid w:val="00AB6BF4"/>
    <w:rsid w:val="00AB79A6"/>
    <w:rsid w:val="00AB7D18"/>
    <w:rsid w:val="00AC0029"/>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4ECC"/>
    <w:rsid w:val="00AD5731"/>
    <w:rsid w:val="00AD600E"/>
    <w:rsid w:val="00AD69B2"/>
    <w:rsid w:val="00AD7C38"/>
    <w:rsid w:val="00AD7D2A"/>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E0D"/>
    <w:rsid w:val="00AE6E65"/>
    <w:rsid w:val="00AE7565"/>
    <w:rsid w:val="00AE7DA1"/>
    <w:rsid w:val="00AF02F5"/>
    <w:rsid w:val="00AF0939"/>
    <w:rsid w:val="00AF0DD6"/>
    <w:rsid w:val="00AF0DD9"/>
    <w:rsid w:val="00AF159B"/>
    <w:rsid w:val="00AF1BF9"/>
    <w:rsid w:val="00AF22A9"/>
    <w:rsid w:val="00AF2F17"/>
    <w:rsid w:val="00AF3A83"/>
    <w:rsid w:val="00AF4AC9"/>
    <w:rsid w:val="00AF4E32"/>
    <w:rsid w:val="00AF50A1"/>
    <w:rsid w:val="00AF76BE"/>
    <w:rsid w:val="00AF7756"/>
    <w:rsid w:val="00AF798D"/>
    <w:rsid w:val="00B00516"/>
    <w:rsid w:val="00B007C3"/>
    <w:rsid w:val="00B00FCA"/>
    <w:rsid w:val="00B01946"/>
    <w:rsid w:val="00B01B78"/>
    <w:rsid w:val="00B022A7"/>
    <w:rsid w:val="00B02889"/>
    <w:rsid w:val="00B03307"/>
    <w:rsid w:val="00B03BEA"/>
    <w:rsid w:val="00B0493B"/>
    <w:rsid w:val="00B053E0"/>
    <w:rsid w:val="00B06843"/>
    <w:rsid w:val="00B0705A"/>
    <w:rsid w:val="00B07F7C"/>
    <w:rsid w:val="00B10679"/>
    <w:rsid w:val="00B10E2C"/>
    <w:rsid w:val="00B11047"/>
    <w:rsid w:val="00B1116B"/>
    <w:rsid w:val="00B119D1"/>
    <w:rsid w:val="00B12632"/>
    <w:rsid w:val="00B126EE"/>
    <w:rsid w:val="00B12CFA"/>
    <w:rsid w:val="00B14957"/>
    <w:rsid w:val="00B1593C"/>
    <w:rsid w:val="00B15F14"/>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66"/>
    <w:rsid w:val="00B253C0"/>
    <w:rsid w:val="00B255F1"/>
    <w:rsid w:val="00B26F9C"/>
    <w:rsid w:val="00B273A1"/>
    <w:rsid w:val="00B3054C"/>
    <w:rsid w:val="00B306FC"/>
    <w:rsid w:val="00B30811"/>
    <w:rsid w:val="00B30858"/>
    <w:rsid w:val="00B30D74"/>
    <w:rsid w:val="00B31544"/>
    <w:rsid w:val="00B31EB8"/>
    <w:rsid w:val="00B3205D"/>
    <w:rsid w:val="00B33046"/>
    <w:rsid w:val="00B33577"/>
    <w:rsid w:val="00B33939"/>
    <w:rsid w:val="00B3431B"/>
    <w:rsid w:val="00B354A6"/>
    <w:rsid w:val="00B35C8A"/>
    <w:rsid w:val="00B36CA0"/>
    <w:rsid w:val="00B36EE0"/>
    <w:rsid w:val="00B3712E"/>
    <w:rsid w:val="00B37D00"/>
    <w:rsid w:val="00B404D5"/>
    <w:rsid w:val="00B40873"/>
    <w:rsid w:val="00B412DF"/>
    <w:rsid w:val="00B4190E"/>
    <w:rsid w:val="00B426D7"/>
    <w:rsid w:val="00B42949"/>
    <w:rsid w:val="00B436B7"/>
    <w:rsid w:val="00B43901"/>
    <w:rsid w:val="00B43A13"/>
    <w:rsid w:val="00B43BF3"/>
    <w:rsid w:val="00B43E8B"/>
    <w:rsid w:val="00B441CA"/>
    <w:rsid w:val="00B44DC2"/>
    <w:rsid w:val="00B452CF"/>
    <w:rsid w:val="00B455BA"/>
    <w:rsid w:val="00B45796"/>
    <w:rsid w:val="00B45937"/>
    <w:rsid w:val="00B46195"/>
    <w:rsid w:val="00B46438"/>
    <w:rsid w:val="00B46AB5"/>
    <w:rsid w:val="00B46B9E"/>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2B4"/>
    <w:rsid w:val="00B55842"/>
    <w:rsid w:val="00B560B8"/>
    <w:rsid w:val="00B56191"/>
    <w:rsid w:val="00B56263"/>
    <w:rsid w:val="00B567EF"/>
    <w:rsid w:val="00B610BC"/>
    <w:rsid w:val="00B61326"/>
    <w:rsid w:val="00B6214E"/>
    <w:rsid w:val="00B63039"/>
    <w:rsid w:val="00B6332E"/>
    <w:rsid w:val="00B634AC"/>
    <w:rsid w:val="00B63664"/>
    <w:rsid w:val="00B63A1B"/>
    <w:rsid w:val="00B64F51"/>
    <w:rsid w:val="00B656C4"/>
    <w:rsid w:val="00B65FC0"/>
    <w:rsid w:val="00B6699A"/>
    <w:rsid w:val="00B66C99"/>
    <w:rsid w:val="00B66DE3"/>
    <w:rsid w:val="00B66F68"/>
    <w:rsid w:val="00B66F73"/>
    <w:rsid w:val="00B672A4"/>
    <w:rsid w:val="00B70240"/>
    <w:rsid w:val="00B7057E"/>
    <w:rsid w:val="00B70918"/>
    <w:rsid w:val="00B709F3"/>
    <w:rsid w:val="00B70EF0"/>
    <w:rsid w:val="00B713E9"/>
    <w:rsid w:val="00B71A57"/>
    <w:rsid w:val="00B73A8F"/>
    <w:rsid w:val="00B73D49"/>
    <w:rsid w:val="00B743B9"/>
    <w:rsid w:val="00B74F76"/>
    <w:rsid w:val="00B7570D"/>
    <w:rsid w:val="00B757C7"/>
    <w:rsid w:val="00B766FD"/>
    <w:rsid w:val="00B76C7D"/>
    <w:rsid w:val="00B771C9"/>
    <w:rsid w:val="00B8009D"/>
    <w:rsid w:val="00B81841"/>
    <w:rsid w:val="00B81C70"/>
    <w:rsid w:val="00B83693"/>
    <w:rsid w:val="00B855AD"/>
    <w:rsid w:val="00B85EA1"/>
    <w:rsid w:val="00B867A6"/>
    <w:rsid w:val="00B86CC6"/>
    <w:rsid w:val="00B86FE1"/>
    <w:rsid w:val="00B8732E"/>
    <w:rsid w:val="00B875C5"/>
    <w:rsid w:val="00B87DF2"/>
    <w:rsid w:val="00B905CD"/>
    <w:rsid w:val="00B9068B"/>
    <w:rsid w:val="00B9093F"/>
    <w:rsid w:val="00B9268D"/>
    <w:rsid w:val="00B93841"/>
    <w:rsid w:val="00B94B13"/>
    <w:rsid w:val="00B95559"/>
    <w:rsid w:val="00B95836"/>
    <w:rsid w:val="00B96338"/>
    <w:rsid w:val="00B97911"/>
    <w:rsid w:val="00BA0322"/>
    <w:rsid w:val="00BA0A8D"/>
    <w:rsid w:val="00BA0FF0"/>
    <w:rsid w:val="00BA1390"/>
    <w:rsid w:val="00BA14C8"/>
    <w:rsid w:val="00BA1742"/>
    <w:rsid w:val="00BA2E89"/>
    <w:rsid w:val="00BA4688"/>
    <w:rsid w:val="00BA4A69"/>
    <w:rsid w:val="00BA4CF3"/>
    <w:rsid w:val="00BA653D"/>
    <w:rsid w:val="00BA66B1"/>
    <w:rsid w:val="00BA6B38"/>
    <w:rsid w:val="00BA71B5"/>
    <w:rsid w:val="00BB037C"/>
    <w:rsid w:val="00BB04C1"/>
    <w:rsid w:val="00BB129A"/>
    <w:rsid w:val="00BB167C"/>
    <w:rsid w:val="00BB204A"/>
    <w:rsid w:val="00BB2B44"/>
    <w:rsid w:val="00BB32C8"/>
    <w:rsid w:val="00BB357A"/>
    <w:rsid w:val="00BB3C25"/>
    <w:rsid w:val="00BB4A6D"/>
    <w:rsid w:val="00BB5765"/>
    <w:rsid w:val="00BB5AB0"/>
    <w:rsid w:val="00BB5BEB"/>
    <w:rsid w:val="00BB637C"/>
    <w:rsid w:val="00BB650C"/>
    <w:rsid w:val="00BB73A9"/>
    <w:rsid w:val="00BB788A"/>
    <w:rsid w:val="00BC05D2"/>
    <w:rsid w:val="00BC07F3"/>
    <w:rsid w:val="00BC0E1C"/>
    <w:rsid w:val="00BC0F78"/>
    <w:rsid w:val="00BC10A9"/>
    <w:rsid w:val="00BC223E"/>
    <w:rsid w:val="00BC268F"/>
    <w:rsid w:val="00BC2741"/>
    <w:rsid w:val="00BC27DE"/>
    <w:rsid w:val="00BC31E4"/>
    <w:rsid w:val="00BC33F2"/>
    <w:rsid w:val="00BC38EE"/>
    <w:rsid w:val="00BC4248"/>
    <w:rsid w:val="00BC55FE"/>
    <w:rsid w:val="00BC5C5B"/>
    <w:rsid w:val="00BC668F"/>
    <w:rsid w:val="00BC6F71"/>
    <w:rsid w:val="00BC749C"/>
    <w:rsid w:val="00BC7759"/>
    <w:rsid w:val="00BD00AA"/>
    <w:rsid w:val="00BD01B5"/>
    <w:rsid w:val="00BD1B1F"/>
    <w:rsid w:val="00BD2537"/>
    <w:rsid w:val="00BD26FD"/>
    <w:rsid w:val="00BD2C54"/>
    <w:rsid w:val="00BD31D5"/>
    <w:rsid w:val="00BD3AD2"/>
    <w:rsid w:val="00BD46A4"/>
    <w:rsid w:val="00BD4BC7"/>
    <w:rsid w:val="00BD54F6"/>
    <w:rsid w:val="00BD72E9"/>
    <w:rsid w:val="00BE004E"/>
    <w:rsid w:val="00BE13F4"/>
    <w:rsid w:val="00BE17D6"/>
    <w:rsid w:val="00BE1A6F"/>
    <w:rsid w:val="00BE2EDC"/>
    <w:rsid w:val="00BE435A"/>
    <w:rsid w:val="00BE57F7"/>
    <w:rsid w:val="00BE62F4"/>
    <w:rsid w:val="00BE661B"/>
    <w:rsid w:val="00BE6896"/>
    <w:rsid w:val="00BE6FBD"/>
    <w:rsid w:val="00BF084A"/>
    <w:rsid w:val="00BF091D"/>
    <w:rsid w:val="00BF0BBA"/>
    <w:rsid w:val="00BF18D1"/>
    <w:rsid w:val="00BF1BD3"/>
    <w:rsid w:val="00BF2285"/>
    <w:rsid w:val="00BF26C5"/>
    <w:rsid w:val="00BF2E3A"/>
    <w:rsid w:val="00BF2ECA"/>
    <w:rsid w:val="00BF4371"/>
    <w:rsid w:val="00BF4621"/>
    <w:rsid w:val="00BF4792"/>
    <w:rsid w:val="00BF52E9"/>
    <w:rsid w:val="00BF551A"/>
    <w:rsid w:val="00BF574F"/>
    <w:rsid w:val="00BF58CB"/>
    <w:rsid w:val="00BF5D7E"/>
    <w:rsid w:val="00BF71DC"/>
    <w:rsid w:val="00BF76D9"/>
    <w:rsid w:val="00BF782D"/>
    <w:rsid w:val="00BF7D53"/>
    <w:rsid w:val="00C00B31"/>
    <w:rsid w:val="00C00E02"/>
    <w:rsid w:val="00C01193"/>
    <w:rsid w:val="00C01358"/>
    <w:rsid w:val="00C01495"/>
    <w:rsid w:val="00C0252A"/>
    <w:rsid w:val="00C0354F"/>
    <w:rsid w:val="00C037EC"/>
    <w:rsid w:val="00C045DD"/>
    <w:rsid w:val="00C04A54"/>
    <w:rsid w:val="00C055E9"/>
    <w:rsid w:val="00C05686"/>
    <w:rsid w:val="00C0600E"/>
    <w:rsid w:val="00C0752D"/>
    <w:rsid w:val="00C07956"/>
    <w:rsid w:val="00C079F4"/>
    <w:rsid w:val="00C102BF"/>
    <w:rsid w:val="00C10B0A"/>
    <w:rsid w:val="00C126F9"/>
    <w:rsid w:val="00C13CD8"/>
    <w:rsid w:val="00C15D6C"/>
    <w:rsid w:val="00C16131"/>
    <w:rsid w:val="00C16A54"/>
    <w:rsid w:val="00C16ABB"/>
    <w:rsid w:val="00C1765E"/>
    <w:rsid w:val="00C177BD"/>
    <w:rsid w:val="00C179BB"/>
    <w:rsid w:val="00C17DA6"/>
    <w:rsid w:val="00C17DC7"/>
    <w:rsid w:val="00C20CAF"/>
    <w:rsid w:val="00C20D3E"/>
    <w:rsid w:val="00C21E3F"/>
    <w:rsid w:val="00C2272E"/>
    <w:rsid w:val="00C23476"/>
    <w:rsid w:val="00C23601"/>
    <w:rsid w:val="00C23840"/>
    <w:rsid w:val="00C23A71"/>
    <w:rsid w:val="00C23D57"/>
    <w:rsid w:val="00C23FCF"/>
    <w:rsid w:val="00C24DA7"/>
    <w:rsid w:val="00C24EEE"/>
    <w:rsid w:val="00C25B48"/>
    <w:rsid w:val="00C25BE9"/>
    <w:rsid w:val="00C25D15"/>
    <w:rsid w:val="00C2634E"/>
    <w:rsid w:val="00C26422"/>
    <w:rsid w:val="00C269A9"/>
    <w:rsid w:val="00C26E8E"/>
    <w:rsid w:val="00C2773A"/>
    <w:rsid w:val="00C301C4"/>
    <w:rsid w:val="00C30878"/>
    <w:rsid w:val="00C311D5"/>
    <w:rsid w:val="00C32065"/>
    <w:rsid w:val="00C322C0"/>
    <w:rsid w:val="00C34841"/>
    <w:rsid w:val="00C35F54"/>
    <w:rsid w:val="00C4026A"/>
    <w:rsid w:val="00C412CE"/>
    <w:rsid w:val="00C41ADC"/>
    <w:rsid w:val="00C41BBD"/>
    <w:rsid w:val="00C42264"/>
    <w:rsid w:val="00C42E50"/>
    <w:rsid w:val="00C42E92"/>
    <w:rsid w:val="00C43110"/>
    <w:rsid w:val="00C4315A"/>
    <w:rsid w:val="00C4366B"/>
    <w:rsid w:val="00C43F85"/>
    <w:rsid w:val="00C441F1"/>
    <w:rsid w:val="00C44F2F"/>
    <w:rsid w:val="00C44FBD"/>
    <w:rsid w:val="00C46B98"/>
    <w:rsid w:val="00C4794F"/>
    <w:rsid w:val="00C47ABE"/>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883"/>
    <w:rsid w:val="00C56E7A"/>
    <w:rsid w:val="00C56F63"/>
    <w:rsid w:val="00C572A9"/>
    <w:rsid w:val="00C57354"/>
    <w:rsid w:val="00C57D41"/>
    <w:rsid w:val="00C605E4"/>
    <w:rsid w:val="00C606E9"/>
    <w:rsid w:val="00C60D1B"/>
    <w:rsid w:val="00C6163F"/>
    <w:rsid w:val="00C618E6"/>
    <w:rsid w:val="00C61CE9"/>
    <w:rsid w:val="00C629DE"/>
    <w:rsid w:val="00C62AF7"/>
    <w:rsid w:val="00C62F87"/>
    <w:rsid w:val="00C63E40"/>
    <w:rsid w:val="00C649F4"/>
    <w:rsid w:val="00C65BC9"/>
    <w:rsid w:val="00C67665"/>
    <w:rsid w:val="00C67C50"/>
    <w:rsid w:val="00C67EED"/>
    <w:rsid w:val="00C70412"/>
    <w:rsid w:val="00C706A9"/>
    <w:rsid w:val="00C70C8F"/>
    <w:rsid w:val="00C712E5"/>
    <w:rsid w:val="00C722D0"/>
    <w:rsid w:val="00C72A57"/>
    <w:rsid w:val="00C72B51"/>
    <w:rsid w:val="00C7309D"/>
    <w:rsid w:val="00C7353D"/>
    <w:rsid w:val="00C7363E"/>
    <w:rsid w:val="00C73F58"/>
    <w:rsid w:val="00C74131"/>
    <w:rsid w:val="00C748A6"/>
    <w:rsid w:val="00C74BFD"/>
    <w:rsid w:val="00C74DD4"/>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6FB5"/>
    <w:rsid w:val="00C97831"/>
    <w:rsid w:val="00C97A1D"/>
    <w:rsid w:val="00C97DB9"/>
    <w:rsid w:val="00CA055B"/>
    <w:rsid w:val="00CA0C37"/>
    <w:rsid w:val="00CA0F5E"/>
    <w:rsid w:val="00CA16D6"/>
    <w:rsid w:val="00CA1A7E"/>
    <w:rsid w:val="00CA1B2D"/>
    <w:rsid w:val="00CA2BB2"/>
    <w:rsid w:val="00CA3A11"/>
    <w:rsid w:val="00CA3C97"/>
    <w:rsid w:val="00CA50DE"/>
    <w:rsid w:val="00CA5217"/>
    <w:rsid w:val="00CA5503"/>
    <w:rsid w:val="00CA5893"/>
    <w:rsid w:val="00CA61A9"/>
    <w:rsid w:val="00CA656F"/>
    <w:rsid w:val="00CA6882"/>
    <w:rsid w:val="00CA77D4"/>
    <w:rsid w:val="00CA7990"/>
    <w:rsid w:val="00CB0C35"/>
    <w:rsid w:val="00CB1565"/>
    <w:rsid w:val="00CB2069"/>
    <w:rsid w:val="00CB223D"/>
    <w:rsid w:val="00CB2CCF"/>
    <w:rsid w:val="00CB2DF1"/>
    <w:rsid w:val="00CB2F04"/>
    <w:rsid w:val="00CB2FB7"/>
    <w:rsid w:val="00CB348B"/>
    <w:rsid w:val="00CB3AD0"/>
    <w:rsid w:val="00CB3EBE"/>
    <w:rsid w:val="00CB3FC3"/>
    <w:rsid w:val="00CB4B64"/>
    <w:rsid w:val="00CB4DD1"/>
    <w:rsid w:val="00CB5887"/>
    <w:rsid w:val="00CB5AF9"/>
    <w:rsid w:val="00CB654C"/>
    <w:rsid w:val="00CB65B9"/>
    <w:rsid w:val="00CB72BA"/>
    <w:rsid w:val="00CB77C6"/>
    <w:rsid w:val="00CB7E0C"/>
    <w:rsid w:val="00CC032C"/>
    <w:rsid w:val="00CC2E7F"/>
    <w:rsid w:val="00CC334D"/>
    <w:rsid w:val="00CC339B"/>
    <w:rsid w:val="00CC38C3"/>
    <w:rsid w:val="00CC39E8"/>
    <w:rsid w:val="00CC5709"/>
    <w:rsid w:val="00CC6613"/>
    <w:rsid w:val="00CC6B4B"/>
    <w:rsid w:val="00CC7B9A"/>
    <w:rsid w:val="00CC7BF8"/>
    <w:rsid w:val="00CD0E69"/>
    <w:rsid w:val="00CD1CCE"/>
    <w:rsid w:val="00CD4FC7"/>
    <w:rsid w:val="00CD56B3"/>
    <w:rsid w:val="00CD5C70"/>
    <w:rsid w:val="00CD5FED"/>
    <w:rsid w:val="00CD641F"/>
    <w:rsid w:val="00CD6A47"/>
    <w:rsid w:val="00CD7158"/>
    <w:rsid w:val="00CD7BA9"/>
    <w:rsid w:val="00CE0186"/>
    <w:rsid w:val="00CE0342"/>
    <w:rsid w:val="00CE0E3E"/>
    <w:rsid w:val="00CE1212"/>
    <w:rsid w:val="00CE1AB7"/>
    <w:rsid w:val="00CE1B8E"/>
    <w:rsid w:val="00CE2741"/>
    <w:rsid w:val="00CE2B5E"/>
    <w:rsid w:val="00CE2E04"/>
    <w:rsid w:val="00CE30A9"/>
    <w:rsid w:val="00CE359D"/>
    <w:rsid w:val="00CE4750"/>
    <w:rsid w:val="00CE585E"/>
    <w:rsid w:val="00CF03D9"/>
    <w:rsid w:val="00CF1929"/>
    <w:rsid w:val="00CF196F"/>
    <w:rsid w:val="00CF2CE9"/>
    <w:rsid w:val="00CF2D75"/>
    <w:rsid w:val="00CF2EAC"/>
    <w:rsid w:val="00CF2F3F"/>
    <w:rsid w:val="00CF3641"/>
    <w:rsid w:val="00CF3C45"/>
    <w:rsid w:val="00CF3E52"/>
    <w:rsid w:val="00CF4734"/>
    <w:rsid w:val="00CF4DF5"/>
    <w:rsid w:val="00CF59F7"/>
    <w:rsid w:val="00CF6E19"/>
    <w:rsid w:val="00CF772C"/>
    <w:rsid w:val="00CF78CF"/>
    <w:rsid w:val="00CF7FD7"/>
    <w:rsid w:val="00D00161"/>
    <w:rsid w:val="00D00258"/>
    <w:rsid w:val="00D02552"/>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3FFD"/>
    <w:rsid w:val="00D1471F"/>
    <w:rsid w:val="00D14C12"/>
    <w:rsid w:val="00D155C7"/>
    <w:rsid w:val="00D158B1"/>
    <w:rsid w:val="00D15C65"/>
    <w:rsid w:val="00D15C68"/>
    <w:rsid w:val="00D16684"/>
    <w:rsid w:val="00D17903"/>
    <w:rsid w:val="00D213B5"/>
    <w:rsid w:val="00D225A0"/>
    <w:rsid w:val="00D22750"/>
    <w:rsid w:val="00D22F39"/>
    <w:rsid w:val="00D22F91"/>
    <w:rsid w:val="00D23A22"/>
    <w:rsid w:val="00D241E6"/>
    <w:rsid w:val="00D24CBD"/>
    <w:rsid w:val="00D251AC"/>
    <w:rsid w:val="00D25289"/>
    <w:rsid w:val="00D2546C"/>
    <w:rsid w:val="00D25635"/>
    <w:rsid w:val="00D25D3D"/>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2F27"/>
    <w:rsid w:val="00D33AB0"/>
    <w:rsid w:val="00D340FB"/>
    <w:rsid w:val="00D356A5"/>
    <w:rsid w:val="00D36886"/>
    <w:rsid w:val="00D36ACF"/>
    <w:rsid w:val="00D36B2A"/>
    <w:rsid w:val="00D36CDE"/>
    <w:rsid w:val="00D36EDA"/>
    <w:rsid w:val="00D36F12"/>
    <w:rsid w:val="00D373AC"/>
    <w:rsid w:val="00D37B03"/>
    <w:rsid w:val="00D37BC5"/>
    <w:rsid w:val="00D407AA"/>
    <w:rsid w:val="00D40A08"/>
    <w:rsid w:val="00D40DD5"/>
    <w:rsid w:val="00D41F4E"/>
    <w:rsid w:val="00D422BD"/>
    <w:rsid w:val="00D42982"/>
    <w:rsid w:val="00D43128"/>
    <w:rsid w:val="00D43842"/>
    <w:rsid w:val="00D44360"/>
    <w:rsid w:val="00D44DE0"/>
    <w:rsid w:val="00D456E5"/>
    <w:rsid w:val="00D457DF"/>
    <w:rsid w:val="00D46E12"/>
    <w:rsid w:val="00D46E20"/>
    <w:rsid w:val="00D46ECD"/>
    <w:rsid w:val="00D47B3B"/>
    <w:rsid w:val="00D50F40"/>
    <w:rsid w:val="00D515EF"/>
    <w:rsid w:val="00D52BA9"/>
    <w:rsid w:val="00D5359D"/>
    <w:rsid w:val="00D537AF"/>
    <w:rsid w:val="00D53FBC"/>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574"/>
    <w:rsid w:val="00D617C0"/>
    <w:rsid w:val="00D619E0"/>
    <w:rsid w:val="00D62E82"/>
    <w:rsid w:val="00D63CF1"/>
    <w:rsid w:val="00D6499C"/>
    <w:rsid w:val="00D651DA"/>
    <w:rsid w:val="00D652B1"/>
    <w:rsid w:val="00D654D0"/>
    <w:rsid w:val="00D65EB0"/>
    <w:rsid w:val="00D66D1B"/>
    <w:rsid w:val="00D66EFD"/>
    <w:rsid w:val="00D66F4C"/>
    <w:rsid w:val="00D66FDE"/>
    <w:rsid w:val="00D675D6"/>
    <w:rsid w:val="00D67B05"/>
    <w:rsid w:val="00D67B62"/>
    <w:rsid w:val="00D67F5E"/>
    <w:rsid w:val="00D70306"/>
    <w:rsid w:val="00D70347"/>
    <w:rsid w:val="00D70A7F"/>
    <w:rsid w:val="00D711C7"/>
    <w:rsid w:val="00D716D5"/>
    <w:rsid w:val="00D729B5"/>
    <w:rsid w:val="00D72C58"/>
    <w:rsid w:val="00D731F9"/>
    <w:rsid w:val="00D73698"/>
    <w:rsid w:val="00D742C8"/>
    <w:rsid w:val="00D74776"/>
    <w:rsid w:val="00D76D2E"/>
    <w:rsid w:val="00D7710D"/>
    <w:rsid w:val="00D775C5"/>
    <w:rsid w:val="00D778C6"/>
    <w:rsid w:val="00D778D9"/>
    <w:rsid w:val="00D80173"/>
    <w:rsid w:val="00D80BA6"/>
    <w:rsid w:val="00D80E3B"/>
    <w:rsid w:val="00D81460"/>
    <w:rsid w:val="00D8197E"/>
    <w:rsid w:val="00D8208A"/>
    <w:rsid w:val="00D821A5"/>
    <w:rsid w:val="00D822BD"/>
    <w:rsid w:val="00D834B7"/>
    <w:rsid w:val="00D83962"/>
    <w:rsid w:val="00D83A2B"/>
    <w:rsid w:val="00D8462C"/>
    <w:rsid w:val="00D84DB1"/>
    <w:rsid w:val="00D8523B"/>
    <w:rsid w:val="00D85283"/>
    <w:rsid w:val="00D85AFB"/>
    <w:rsid w:val="00D85DA2"/>
    <w:rsid w:val="00D86D1E"/>
    <w:rsid w:val="00D87980"/>
    <w:rsid w:val="00D901E1"/>
    <w:rsid w:val="00D906B9"/>
    <w:rsid w:val="00D90823"/>
    <w:rsid w:val="00D90A87"/>
    <w:rsid w:val="00D91447"/>
    <w:rsid w:val="00D917C7"/>
    <w:rsid w:val="00D9257A"/>
    <w:rsid w:val="00D937D4"/>
    <w:rsid w:val="00D93968"/>
    <w:rsid w:val="00D944A8"/>
    <w:rsid w:val="00D948B1"/>
    <w:rsid w:val="00D94B31"/>
    <w:rsid w:val="00D94BC8"/>
    <w:rsid w:val="00D94EF5"/>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52F"/>
    <w:rsid w:val="00DA66FE"/>
    <w:rsid w:val="00DA6AC2"/>
    <w:rsid w:val="00DB0092"/>
    <w:rsid w:val="00DB0550"/>
    <w:rsid w:val="00DB0E6E"/>
    <w:rsid w:val="00DB1304"/>
    <w:rsid w:val="00DB35A1"/>
    <w:rsid w:val="00DB45B8"/>
    <w:rsid w:val="00DB5E2E"/>
    <w:rsid w:val="00DB61AA"/>
    <w:rsid w:val="00DB61EC"/>
    <w:rsid w:val="00DB6305"/>
    <w:rsid w:val="00DB67E8"/>
    <w:rsid w:val="00DB7420"/>
    <w:rsid w:val="00DB7CFE"/>
    <w:rsid w:val="00DB7F40"/>
    <w:rsid w:val="00DC12B7"/>
    <w:rsid w:val="00DC15EF"/>
    <w:rsid w:val="00DC160B"/>
    <w:rsid w:val="00DC1BC3"/>
    <w:rsid w:val="00DC224C"/>
    <w:rsid w:val="00DC2A26"/>
    <w:rsid w:val="00DC5F6F"/>
    <w:rsid w:val="00DC67E0"/>
    <w:rsid w:val="00DC6CE6"/>
    <w:rsid w:val="00DC7434"/>
    <w:rsid w:val="00DC7C6D"/>
    <w:rsid w:val="00DC7FCF"/>
    <w:rsid w:val="00DD053D"/>
    <w:rsid w:val="00DD0651"/>
    <w:rsid w:val="00DD1859"/>
    <w:rsid w:val="00DD2F06"/>
    <w:rsid w:val="00DD3F1F"/>
    <w:rsid w:val="00DD4C03"/>
    <w:rsid w:val="00DD4D08"/>
    <w:rsid w:val="00DD5C4D"/>
    <w:rsid w:val="00DD5EFA"/>
    <w:rsid w:val="00DD66E0"/>
    <w:rsid w:val="00DD6A3E"/>
    <w:rsid w:val="00DD7A33"/>
    <w:rsid w:val="00DD7E40"/>
    <w:rsid w:val="00DD7EB7"/>
    <w:rsid w:val="00DE0A35"/>
    <w:rsid w:val="00DE107E"/>
    <w:rsid w:val="00DE1093"/>
    <w:rsid w:val="00DE1314"/>
    <w:rsid w:val="00DE1704"/>
    <w:rsid w:val="00DE336C"/>
    <w:rsid w:val="00DE338E"/>
    <w:rsid w:val="00DE3442"/>
    <w:rsid w:val="00DE3989"/>
    <w:rsid w:val="00DE39D5"/>
    <w:rsid w:val="00DE4023"/>
    <w:rsid w:val="00DE476B"/>
    <w:rsid w:val="00DE52AA"/>
    <w:rsid w:val="00DE5D9A"/>
    <w:rsid w:val="00DE65D6"/>
    <w:rsid w:val="00DE6733"/>
    <w:rsid w:val="00DE7A61"/>
    <w:rsid w:val="00DF14B7"/>
    <w:rsid w:val="00DF1712"/>
    <w:rsid w:val="00DF1D9F"/>
    <w:rsid w:val="00DF23D0"/>
    <w:rsid w:val="00DF23E8"/>
    <w:rsid w:val="00DF241D"/>
    <w:rsid w:val="00DF24E2"/>
    <w:rsid w:val="00DF257A"/>
    <w:rsid w:val="00DF27FA"/>
    <w:rsid w:val="00DF28AE"/>
    <w:rsid w:val="00DF28F6"/>
    <w:rsid w:val="00DF2E18"/>
    <w:rsid w:val="00DF2E6A"/>
    <w:rsid w:val="00DF4368"/>
    <w:rsid w:val="00DF5184"/>
    <w:rsid w:val="00DF558A"/>
    <w:rsid w:val="00DF55DB"/>
    <w:rsid w:val="00DF573D"/>
    <w:rsid w:val="00DF5835"/>
    <w:rsid w:val="00DF590E"/>
    <w:rsid w:val="00DF6616"/>
    <w:rsid w:val="00DF6EBB"/>
    <w:rsid w:val="00DF7100"/>
    <w:rsid w:val="00DF7D0C"/>
    <w:rsid w:val="00DF7EAC"/>
    <w:rsid w:val="00E00365"/>
    <w:rsid w:val="00E008FC"/>
    <w:rsid w:val="00E00A02"/>
    <w:rsid w:val="00E02443"/>
    <w:rsid w:val="00E03234"/>
    <w:rsid w:val="00E03467"/>
    <w:rsid w:val="00E0350C"/>
    <w:rsid w:val="00E03A74"/>
    <w:rsid w:val="00E03FFA"/>
    <w:rsid w:val="00E047EF"/>
    <w:rsid w:val="00E0494C"/>
    <w:rsid w:val="00E04D4C"/>
    <w:rsid w:val="00E057E5"/>
    <w:rsid w:val="00E05ABD"/>
    <w:rsid w:val="00E0626B"/>
    <w:rsid w:val="00E069EF"/>
    <w:rsid w:val="00E075F2"/>
    <w:rsid w:val="00E07D47"/>
    <w:rsid w:val="00E1052A"/>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5F12"/>
    <w:rsid w:val="00E164DB"/>
    <w:rsid w:val="00E16C58"/>
    <w:rsid w:val="00E17D2E"/>
    <w:rsid w:val="00E17F78"/>
    <w:rsid w:val="00E208E4"/>
    <w:rsid w:val="00E211C2"/>
    <w:rsid w:val="00E21D4F"/>
    <w:rsid w:val="00E2208F"/>
    <w:rsid w:val="00E2224B"/>
    <w:rsid w:val="00E22F11"/>
    <w:rsid w:val="00E239FB"/>
    <w:rsid w:val="00E23AD1"/>
    <w:rsid w:val="00E23F24"/>
    <w:rsid w:val="00E24705"/>
    <w:rsid w:val="00E24B44"/>
    <w:rsid w:val="00E25FA4"/>
    <w:rsid w:val="00E26707"/>
    <w:rsid w:val="00E26BE9"/>
    <w:rsid w:val="00E275F6"/>
    <w:rsid w:val="00E3091F"/>
    <w:rsid w:val="00E310CB"/>
    <w:rsid w:val="00E3170B"/>
    <w:rsid w:val="00E32F71"/>
    <w:rsid w:val="00E33143"/>
    <w:rsid w:val="00E33AC3"/>
    <w:rsid w:val="00E3480B"/>
    <w:rsid w:val="00E34A2B"/>
    <w:rsid w:val="00E359A8"/>
    <w:rsid w:val="00E36BD6"/>
    <w:rsid w:val="00E37048"/>
    <w:rsid w:val="00E373D1"/>
    <w:rsid w:val="00E37583"/>
    <w:rsid w:val="00E3784C"/>
    <w:rsid w:val="00E37C6D"/>
    <w:rsid w:val="00E37EA4"/>
    <w:rsid w:val="00E404F0"/>
    <w:rsid w:val="00E408B9"/>
    <w:rsid w:val="00E40A3C"/>
    <w:rsid w:val="00E414FB"/>
    <w:rsid w:val="00E41C35"/>
    <w:rsid w:val="00E41F2C"/>
    <w:rsid w:val="00E4248B"/>
    <w:rsid w:val="00E4268D"/>
    <w:rsid w:val="00E43791"/>
    <w:rsid w:val="00E43AD0"/>
    <w:rsid w:val="00E44513"/>
    <w:rsid w:val="00E44A3D"/>
    <w:rsid w:val="00E44ACF"/>
    <w:rsid w:val="00E44F26"/>
    <w:rsid w:val="00E45118"/>
    <w:rsid w:val="00E47322"/>
    <w:rsid w:val="00E50208"/>
    <w:rsid w:val="00E51314"/>
    <w:rsid w:val="00E51D1B"/>
    <w:rsid w:val="00E5212F"/>
    <w:rsid w:val="00E52A0D"/>
    <w:rsid w:val="00E52D12"/>
    <w:rsid w:val="00E53ED7"/>
    <w:rsid w:val="00E54213"/>
    <w:rsid w:val="00E55220"/>
    <w:rsid w:val="00E55B85"/>
    <w:rsid w:val="00E55B94"/>
    <w:rsid w:val="00E573EC"/>
    <w:rsid w:val="00E57493"/>
    <w:rsid w:val="00E60925"/>
    <w:rsid w:val="00E60ABF"/>
    <w:rsid w:val="00E60F3A"/>
    <w:rsid w:val="00E622D1"/>
    <w:rsid w:val="00E626BF"/>
    <w:rsid w:val="00E62790"/>
    <w:rsid w:val="00E62B39"/>
    <w:rsid w:val="00E62C22"/>
    <w:rsid w:val="00E630C4"/>
    <w:rsid w:val="00E63357"/>
    <w:rsid w:val="00E640C3"/>
    <w:rsid w:val="00E643D1"/>
    <w:rsid w:val="00E6486F"/>
    <w:rsid w:val="00E64A70"/>
    <w:rsid w:val="00E6537E"/>
    <w:rsid w:val="00E65730"/>
    <w:rsid w:val="00E65C72"/>
    <w:rsid w:val="00E66403"/>
    <w:rsid w:val="00E66F6C"/>
    <w:rsid w:val="00E67357"/>
    <w:rsid w:val="00E67590"/>
    <w:rsid w:val="00E67DD2"/>
    <w:rsid w:val="00E67E14"/>
    <w:rsid w:val="00E70B6B"/>
    <w:rsid w:val="00E712D1"/>
    <w:rsid w:val="00E71605"/>
    <w:rsid w:val="00E71BD0"/>
    <w:rsid w:val="00E721CB"/>
    <w:rsid w:val="00E72B61"/>
    <w:rsid w:val="00E7314B"/>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2DF5"/>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29B"/>
    <w:rsid w:val="00E9152D"/>
    <w:rsid w:val="00E91D0B"/>
    <w:rsid w:val="00E920A9"/>
    <w:rsid w:val="00E920C0"/>
    <w:rsid w:val="00E930DA"/>
    <w:rsid w:val="00E93446"/>
    <w:rsid w:val="00E93FCD"/>
    <w:rsid w:val="00E9480A"/>
    <w:rsid w:val="00E95531"/>
    <w:rsid w:val="00E955D0"/>
    <w:rsid w:val="00E956D4"/>
    <w:rsid w:val="00E96C63"/>
    <w:rsid w:val="00EA00DC"/>
    <w:rsid w:val="00EA0462"/>
    <w:rsid w:val="00EA067E"/>
    <w:rsid w:val="00EA0A97"/>
    <w:rsid w:val="00EA0B51"/>
    <w:rsid w:val="00EA1F22"/>
    <w:rsid w:val="00EA244A"/>
    <w:rsid w:val="00EA2464"/>
    <w:rsid w:val="00EA2F62"/>
    <w:rsid w:val="00EA2FDA"/>
    <w:rsid w:val="00EA3345"/>
    <w:rsid w:val="00EA3753"/>
    <w:rsid w:val="00EA4F83"/>
    <w:rsid w:val="00EA5212"/>
    <w:rsid w:val="00EA5FA9"/>
    <w:rsid w:val="00EA6601"/>
    <w:rsid w:val="00EA71CB"/>
    <w:rsid w:val="00EA7BEC"/>
    <w:rsid w:val="00EB03D9"/>
    <w:rsid w:val="00EB0929"/>
    <w:rsid w:val="00EB0CEB"/>
    <w:rsid w:val="00EB177A"/>
    <w:rsid w:val="00EB184D"/>
    <w:rsid w:val="00EB29CE"/>
    <w:rsid w:val="00EB2C57"/>
    <w:rsid w:val="00EB2D71"/>
    <w:rsid w:val="00EB3025"/>
    <w:rsid w:val="00EB3556"/>
    <w:rsid w:val="00EB3BA9"/>
    <w:rsid w:val="00EB3E2B"/>
    <w:rsid w:val="00EB52DA"/>
    <w:rsid w:val="00EB60FD"/>
    <w:rsid w:val="00EB67B8"/>
    <w:rsid w:val="00EB7061"/>
    <w:rsid w:val="00EB73AA"/>
    <w:rsid w:val="00EC021D"/>
    <w:rsid w:val="00EC0D8A"/>
    <w:rsid w:val="00EC1A88"/>
    <w:rsid w:val="00EC1BE1"/>
    <w:rsid w:val="00EC28A0"/>
    <w:rsid w:val="00EC3339"/>
    <w:rsid w:val="00EC3EA5"/>
    <w:rsid w:val="00EC481B"/>
    <w:rsid w:val="00EC489F"/>
    <w:rsid w:val="00EC4D76"/>
    <w:rsid w:val="00EC5263"/>
    <w:rsid w:val="00EC539B"/>
    <w:rsid w:val="00EC63D8"/>
    <w:rsid w:val="00EC63E3"/>
    <w:rsid w:val="00EC7052"/>
    <w:rsid w:val="00EC7105"/>
    <w:rsid w:val="00EC7977"/>
    <w:rsid w:val="00EC7B12"/>
    <w:rsid w:val="00ED02A1"/>
    <w:rsid w:val="00ED076C"/>
    <w:rsid w:val="00ED0D02"/>
    <w:rsid w:val="00ED0DD6"/>
    <w:rsid w:val="00ED13AA"/>
    <w:rsid w:val="00ED14A5"/>
    <w:rsid w:val="00ED2494"/>
    <w:rsid w:val="00ED2A4F"/>
    <w:rsid w:val="00ED2A51"/>
    <w:rsid w:val="00ED2DF5"/>
    <w:rsid w:val="00ED3236"/>
    <w:rsid w:val="00ED37C0"/>
    <w:rsid w:val="00ED3EDA"/>
    <w:rsid w:val="00ED412F"/>
    <w:rsid w:val="00ED48E6"/>
    <w:rsid w:val="00ED4ACC"/>
    <w:rsid w:val="00ED4E33"/>
    <w:rsid w:val="00ED552E"/>
    <w:rsid w:val="00ED572B"/>
    <w:rsid w:val="00ED5D2C"/>
    <w:rsid w:val="00ED670D"/>
    <w:rsid w:val="00ED67D1"/>
    <w:rsid w:val="00ED6ADD"/>
    <w:rsid w:val="00ED7061"/>
    <w:rsid w:val="00ED769D"/>
    <w:rsid w:val="00ED7FCC"/>
    <w:rsid w:val="00EE1C44"/>
    <w:rsid w:val="00EE241E"/>
    <w:rsid w:val="00EE24CD"/>
    <w:rsid w:val="00EE2CA4"/>
    <w:rsid w:val="00EE3668"/>
    <w:rsid w:val="00EE37CE"/>
    <w:rsid w:val="00EE3C3B"/>
    <w:rsid w:val="00EE3CD8"/>
    <w:rsid w:val="00EE4B15"/>
    <w:rsid w:val="00EE5239"/>
    <w:rsid w:val="00EE6828"/>
    <w:rsid w:val="00EE6B4A"/>
    <w:rsid w:val="00EE6E44"/>
    <w:rsid w:val="00EE748D"/>
    <w:rsid w:val="00EF0EF0"/>
    <w:rsid w:val="00EF1E13"/>
    <w:rsid w:val="00EF26D4"/>
    <w:rsid w:val="00EF2D2D"/>
    <w:rsid w:val="00EF2DF9"/>
    <w:rsid w:val="00EF3264"/>
    <w:rsid w:val="00EF37AE"/>
    <w:rsid w:val="00EF3C04"/>
    <w:rsid w:val="00EF42DA"/>
    <w:rsid w:val="00EF49BF"/>
    <w:rsid w:val="00EF5C11"/>
    <w:rsid w:val="00EF5DAB"/>
    <w:rsid w:val="00EF688E"/>
    <w:rsid w:val="00EF6BF5"/>
    <w:rsid w:val="00EF7277"/>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5BA8"/>
    <w:rsid w:val="00F060B8"/>
    <w:rsid w:val="00F06C37"/>
    <w:rsid w:val="00F073A7"/>
    <w:rsid w:val="00F0763F"/>
    <w:rsid w:val="00F076B8"/>
    <w:rsid w:val="00F103BC"/>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EC7"/>
    <w:rsid w:val="00F17F17"/>
    <w:rsid w:val="00F2009C"/>
    <w:rsid w:val="00F20123"/>
    <w:rsid w:val="00F20597"/>
    <w:rsid w:val="00F205B5"/>
    <w:rsid w:val="00F20A20"/>
    <w:rsid w:val="00F2238D"/>
    <w:rsid w:val="00F227C2"/>
    <w:rsid w:val="00F22E07"/>
    <w:rsid w:val="00F23083"/>
    <w:rsid w:val="00F2316D"/>
    <w:rsid w:val="00F23B2E"/>
    <w:rsid w:val="00F24218"/>
    <w:rsid w:val="00F244FC"/>
    <w:rsid w:val="00F25397"/>
    <w:rsid w:val="00F25763"/>
    <w:rsid w:val="00F261A5"/>
    <w:rsid w:val="00F26D16"/>
    <w:rsid w:val="00F2740B"/>
    <w:rsid w:val="00F274ED"/>
    <w:rsid w:val="00F27706"/>
    <w:rsid w:val="00F27BB5"/>
    <w:rsid w:val="00F30B11"/>
    <w:rsid w:val="00F30BF1"/>
    <w:rsid w:val="00F30D99"/>
    <w:rsid w:val="00F314DE"/>
    <w:rsid w:val="00F32AC0"/>
    <w:rsid w:val="00F32E94"/>
    <w:rsid w:val="00F332E9"/>
    <w:rsid w:val="00F34E36"/>
    <w:rsid w:val="00F35A62"/>
    <w:rsid w:val="00F35B1F"/>
    <w:rsid w:val="00F36192"/>
    <w:rsid w:val="00F364C6"/>
    <w:rsid w:val="00F368D8"/>
    <w:rsid w:val="00F369AA"/>
    <w:rsid w:val="00F36E38"/>
    <w:rsid w:val="00F3758C"/>
    <w:rsid w:val="00F37DDC"/>
    <w:rsid w:val="00F4067A"/>
    <w:rsid w:val="00F415F7"/>
    <w:rsid w:val="00F4184E"/>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2397"/>
    <w:rsid w:val="00F5293C"/>
    <w:rsid w:val="00F53339"/>
    <w:rsid w:val="00F53B5F"/>
    <w:rsid w:val="00F542C6"/>
    <w:rsid w:val="00F5432B"/>
    <w:rsid w:val="00F544E3"/>
    <w:rsid w:val="00F546F0"/>
    <w:rsid w:val="00F54F16"/>
    <w:rsid w:val="00F5563E"/>
    <w:rsid w:val="00F55A2A"/>
    <w:rsid w:val="00F560EE"/>
    <w:rsid w:val="00F563A3"/>
    <w:rsid w:val="00F56BE1"/>
    <w:rsid w:val="00F56C6C"/>
    <w:rsid w:val="00F56E65"/>
    <w:rsid w:val="00F570F5"/>
    <w:rsid w:val="00F573F4"/>
    <w:rsid w:val="00F60467"/>
    <w:rsid w:val="00F611F1"/>
    <w:rsid w:val="00F613BD"/>
    <w:rsid w:val="00F618F1"/>
    <w:rsid w:val="00F620EA"/>
    <w:rsid w:val="00F62537"/>
    <w:rsid w:val="00F62EB1"/>
    <w:rsid w:val="00F643CE"/>
    <w:rsid w:val="00F65278"/>
    <w:rsid w:val="00F655BB"/>
    <w:rsid w:val="00F65A80"/>
    <w:rsid w:val="00F65DF3"/>
    <w:rsid w:val="00F663F1"/>
    <w:rsid w:val="00F66A5D"/>
    <w:rsid w:val="00F67476"/>
    <w:rsid w:val="00F679E1"/>
    <w:rsid w:val="00F7052E"/>
    <w:rsid w:val="00F71092"/>
    <w:rsid w:val="00F72735"/>
    <w:rsid w:val="00F72875"/>
    <w:rsid w:val="00F72D83"/>
    <w:rsid w:val="00F73146"/>
    <w:rsid w:val="00F735C2"/>
    <w:rsid w:val="00F7377D"/>
    <w:rsid w:val="00F73A62"/>
    <w:rsid w:val="00F73B82"/>
    <w:rsid w:val="00F73D6D"/>
    <w:rsid w:val="00F753E4"/>
    <w:rsid w:val="00F7710E"/>
    <w:rsid w:val="00F7736A"/>
    <w:rsid w:val="00F77954"/>
    <w:rsid w:val="00F77CB1"/>
    <w:rsid w:val="00F8158C"/>
    <w:rsid w:val="00F817F5"/>
    <w:rsid w:val="00F82115"/>
    <w:rsid w:val="00F825FA"/>
    <w:rsid w:val="00F83525"/>
    <w:rsid w:val="00F84596"/>
    <w:rsid w:val="00F85559"/>
    <w:rsid w:val="00F8556D"/>
    <w:rsid w:val="00F85790"/>
    <w:rsid w:val="00F858FB"/>
    <w:rsid w:val="00F85D37"/>
    <w:rsid w:val="00F862B4"/>
    <w:rsid w:val="00F864ED"/>
    <w:rsid w:val="00F8651B"/>
    <w:rsid w:val="00F86938"/>
    <w:rsid w:val="00F86C00"/>
    <w:rsid w:val="00F86D1F"/>
    <w:rsid w:val="00F919DD"/>
    <w:rsid w:val="00F93A66"/>
    <w:rsid w:val="00F93B31"/>
    <w:rsid w:val="00F941FF"/>
    <w:rsid w:val="00F94728"/>
    <w:rsid w:val="00F95A51"/>
    <w:rsid w:val="00F971A2"/>
    <w:rsid w:val="00F97B82"/>
    <w:rsid w:val="00FA057C"/>
    <w:rsid w:val="00FA074D"/>
    <w:rsid w:val="00FA0BFB"/>
    <w:rsid w:val="00FA0F28"/>
    <w:rsid w:val="00FA1F77"/>
    <w:rsid w:val="00FA232E"/>
    <w:rsid w:val="00FA276C"/>
    <w:rsid w:val="00FA305B"/>
    <w:rsid w:val="00FA3895"/>
    <w:rsid w:val="00FA3F23"/>
    <w:rsid w:val="00FA408E"/>
    <w:rsid w:val="00FA452C"/>
    <w:rsid w:val="00FA4B95"/>
    <w:rsid w:val="00FA5048"/>
    <w:rsid w:val="00FA5394"/>
    <w:rsid w:val="00FA542B"/>
    <w:rsid w:val="00FA6622"/>
    <w:rsid w:val="00FA6ED9"/>
    <w:rsid w:val="00FA7007"/>
    <w:rsid w:val="00FA73B6"/>
    <w:rsid w:val="00FA7A42"/>
    <w:rsid w:val="00FA7BE7"/>
    <w:rsid w:val="00FB0056"/>
    <w:rsid w:val="00FB03F5"/>
    <w:rsid w:val="00FB121E"/>
    <w:rsid w:val="00FB16D7"/>
    <w:rsid w:val="00FB1A52"/>
    <w:rsid w:val="00FB2C95"/>
    <w:rsid w:val="00FB2FB1"/>
    <w:rsid w:val="00FB4937"/>
    <w:rsid w:val="00FB5357"/>
    <w:rsid w:val="00FB5631"/>
    <w:rsid w:val="00FB576B"/>
    <w:rsid w:val="00FB5897"/>
    <w:rsid w:val="00FB5A3F"/>
    <w:rsid w:val="00FB5BC0"/>
    <w:rsid w:val="00FB61E6"/>
    <w:rsid w:val="00FB6242"/>
    <w:rsid w:val="00FB6706"/>
    <w:rsid w:val="00FB68C6"/>
    <w:rsid w:val="00FB7786"/>
    <w:rsid w:val="00FB7C14"/>
    <w:rsid w:val="00FC00D7"/>
    <w:rsid w:val="00FC035F"/>
    <w:rsid w:val="00FC0664"/>
    <w:rsid w:val="00FC0B39"/>
    <w:rsid w:val="00FC0DA4"/>
    <w:rsid w:val="00FC1C15"/>
    <w:rsid w:val="00FC2A05"/>
    <w:rsid w:val="00FC39EF"/>
    <w:rsid w:val="00FC40FA"/>
    <w:rsid w:val="00FC5504"/>
    <w:rsid w:val="00FC5584"/>
    <w:rsid w:val="00FC5733"/>
    <w:rsid w:val="00FC6A67"/>
    <w:rsid w:val="00FC6EEB"/>
    <w:rsid w:val="00FC7244"/>
    <w:rsid w:val="00FC7266"/>
    <w:rsid w:val="00FC778E"/>
    <w:rsid w:val="00FC7CDF"/>
    <w:rsid w:val="00FD0E6C"/>
    <w:rsid w:val="00FD1468"/>
    <w:rsid w:val="00FD1812"/>
    <w:rsid w:val="00FD1AB7"/>
    <w:rsid w:val="00FD1E79"/>
    <w:rsid w:val="00FD1E96"/>
    <w:rsid w:val="00FD1EC9"/>
    <w:rsid w:val="00FD2D72"/>
    <w:rsid w:val="00FD3C1D"/>
    <w:rsid w:val="00FD4E3B"/>
    <w:rsid w:val="00FD5118"/>
    <w:rsid w:val="00FD7307"/>
    <w:rsid w:val="00FE012F"/>
    <w:rsid w:val="00FE1DC8"/>
    <w:rsid w:val="00FE26C2"/>
    <w:rsid w:val="00FE2A61"/>
    <w:rsid w:val="00FE2E87"/>
    <w:rsid w:val="00FE3DAD"/>
    <w:rsid w:val="00FE4890"/>
    <w:rsid w:val="00FE5321"/>
    <w:rsid w:val="00FE5649"/>
    <w:rsid w:val="00FE59F9"/>
    <w:rsid w:val="00FE629F"/>
    <w:rsid w:val="00FE6918"/>
    <w:rsid w:val="00FE6DAF"/>
    <w:rsid w:val="00FF04BB"/>
    <w:rsid w:val="00FF0DF9"/>
    <w:rsid w:val="00FF0ED2"/>
    <w:rsid w:val="00FF1039"/>
    <w:rsid w:val="00FF304C"/>
    <w:rsid w:val="00FF3548"/>
    <w:rsid w:val="00FF35CE"/>
    <w:rsid w:val="00FF3E1E"/>
    <w:rsid w:val="00FF3E67"/>
    <w:rsid w:val="00FF4873"/>
    <w:rsid w:val="00FF4A03"/>
    <w:rsid w:val="00FF4B06"/>
    <w:rsid w:val="00FF4C08"/>
    <w:rsid w:val="00FF5287"/>
    <w:rsid w:val="00FF52AC"/>
    <w:rsid w:val="00FF5E7D"/>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9"/>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6743366">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6510154">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2182776">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18538017">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8088446">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4154208">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4080401">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3874218">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digenousafrica.org/maasai-vs-ngorongoro-conservation-area/" TargetMode="External"/><Relationship Id="rId18" Type="http://schemas.openxmlformats.org/officeDocument/2006/relationships/hyperlink" Target="https://advance.lexis.com/document/?pdmfid=1519360&amp;crid=126764bc-f9d8-4707-820d-33b39ba4f6cf&amp;pddocfullpath=%2Fshared%2Fdocument%2Fnews%2Furn%3AcontentItem%3A5PBY-4D21-JBW3-32D2-00000-00&amp;pdcontentcomponentid=8001&amp;pdteaserkey=sr0&amp;pditab=allpods&amp;ecomp=zbzyk&amp;earg=sr0&amp;prid=f0984bd9-ac4c-470a-aa77-4b89ed63078e" TargetMode="External"/><Relationship Id="rId26" Type="http://schemas.openxmlformats.org/officeDocument/2006/relationships/hyperlink" Target="https://africanarguments.org/2020/07/why-im-running-for-the-zanzibar-presidency-again/" TargetMode="External"/><Relationship Id="rId3" Type="http://schemas.openxmlformats.org/officeDocument/2006/relationships/numbering" Target="numbering.xml"/><Relationship Id="rId21" Type="http://schemas.openxmlformats.org/officeDocument/2006/relationships/hyperlink" Target="https://www.theguardian.com/environment/2018/may/10/maasai-herders-driven-off-land-to-make-way-for-luxury-safaris-report-says" TargetMode="External"/><Relationship Id="rId7" Type="http://schemas.openxmlformats.org/officeDocument/2006/relationships/footnotes" Target="footnotes.xml"/><Relationship Id="rId12" Type="http://schemas.openxmlformats.org/officeDocument/2006/relationships/hyperlink" Target="https://indigenousafrica.org/maasai-vs-ortello-in-loliondo/" TargetMode="External"/><Relationship Id="rId17" Type="http://schemas.openxmlformats.org/officeDocument/2006/relationships/hyperlink" Target="https://minorityrights.org/minorities/maasai/" TargetMode="External"/><Relationship Id="rId25" Type="http://schemas.openxmlformats.org/officeDocument/2006/relationships/hyperlink" Target="http://www.zanzinet.org/files/legality_union.pdf" TargetMode="External"/><Relationship Id="rId2" Type="http://schemas.openxmlformats.org/officeDocument/2006/relationships/customXml" Target="../customXml/item2.xml"/><Relationship Id="rId16" Type="http://schemas.openxmlformats.org/officeDocument/2006/relationships/hyperlink" Target="https://maasaierc.org/" TargetMode="External"/><Relationship Id="rId20" Type="http://schemas.openxmlformats.org/officeDocument/2006/relationships/hyperlink" Target="https://www.ohchr.org/en/press-releases/2022/06/tanzania-un-experts-warn-escalating-violence-amidst-plans-forcibly-evi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ulturalsurvival.org/publications/cultural-survival-quarterly/legitimizing-dispossession-tanzanian-high-courts-decision" TargetMode="External"/><Relationship Id="rId24" Type="http://schemas.openxmlformats.org/officeDocument/2006/relationships/hyperlink" Target="http://minorityrights.org/directory/" TargetMode="External"/><Relationship Id="rId5" Type="http://schemas.openxmlformats.org/officeDocument/2006/relationships/settings" Target="settings.xml"/><Relationship Id="rId15" Type="http://schemas.openxmlformats.org/officeDocument/2006/relationships/hyperlink" Target="https://maasaierc.org/" TargetMode="External"/><Relationship Id="rId23" Type="http://schemas.openxmlformats.org/officeDocument/2006/relationships/hyperlink" Target="http://keesings.gvpi.net/keesings/lpext.dll?f=templates&amp;fn=main-h.htm&amp;2.0/" TargetMode="External"/><Relationship Id="rId28" Type="http://schemas.openxmlformats.org/officeDocument/2006/relationships/header" Target="header1.xml"/><Relationship Id="rId10" Type="http://schemas.openxmlformats.org/officeDocument/2006/relationships/hyperlink" Target="https://www.culturalsurvival.org/publications/cultural-survival-quarterly/maasai-and-barabaig-herders-struggle-land-rights-kenya-and" TargetMode="External"/><Relationship Id="rId19" Type="http://schemas.openxmlformats.org/officeDocument/2006/relationships/hyperlink" Target="https://www.oaklandinstitute.org/maasai-rising-resist-eviction-plans-ngorongoro-conservation-area" TargetMode="External"/><Relationship Id="rId4" Type="http://schemas.openxmlformats.org/officeDocument/2006/relationships/styles" Target="styles.xml"/><Relationship Id="rId9" Type="http://schemas.openxmlformats.org/officeDocument/2006/relationships/hyperlink" Target="https://allafrica.com/stories/202206240610.html" TargetMode="External"/><Relationship Id="rId14" Type="http://schemas.openxmlformats.org/officeDocument/2006/relationships/hyperlink" Target="https://land-links.org/country-profile/tanzania/" TargetMode="External"/><Relationship Id="rId22" Type="http://schemas.openxmlformats.org/officeDocument/2006/relationships/hyperlink" Target="https://gadm.org/"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12</Pages>
  <Words>5491</Words>
  <Characters>31302</Characters>
  <Application>Microsoft Office Word</Application>
  <DocSecurity>0</DocSecurity>
  <Lines>260</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819</cp:revision>
  <dcterms:created xsi:type="dcterms:W3CDTF">2016-03-01T18:07:00Z</dcterms:created>
  <dcterms:modified xsi:type="dcterms:W3CDTF">2023-11-16T16:40:00Z</dcterms:modified>
</cp:coreProperties>
</file>