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55568D" w14:textId="20B71599" w:rsidR="00453A9D" w:rsidRDefault="00A9720C" w:rsidP="00453A9D">
      <w:pPr>
        <w:pStyle w:val="Heading1"/>
        <w:rPr>
          <w:rFonts w:cs="Times New Roman"/>
          <w:szCs w:val="22"/>
        </w:rPr>
      </w:pPr>
      <w:r>
        <w:rPr>
          <w:rFonts w:cs="Times New Roman"/>
          <w:szCs w:val="22"/>
        </w:rPr>
        <w:t>THAILAND</w:t>
      </w:r>
    </w:p>
    <w:p w14:paraId="19E6285B" w14:textId="77777777" w:rsidR="00AB3DBC" w:rsidRDefault="00AB3DBC" w:rsidP="00AB3DBC"/>
    <w:p w14:paraId="2DA6E953" w14:textId="11F16954" w:rsidR="00453A9D" w:rsidRDefault="00C80257" w:rsidP="00453A9D">
      <w:pPr>
        <w:pStyle w:val="Heading2"/>
      </w:pPr>
      <w:r>
        <w:t>Malay Muslims</w:t>
      </w:r>
    </w:p>
    <w:p w14:paraId="7751ECD1" w14:textId="77777777" w:rsidR="00453A9D" w:rsidRDefault="00453A9D" w:rsidP="00453A9D"/>
    <w:p w14:paraId="1CF6FBB3" w14:textId="2F7EC39E" w:rsidR="00453A9D" w:rsidRPr="00F83BF0" w:rsidRDefault="00453A9D" w:rsidP="00453A9D">
      <w:pPr>
        <w:rPr>
          <w:rFonts w:cs="Times New Roman"/>
        </w:rPr>
      </w:pPr>
      <w:r w:rsidRPr="00AE45D3">
        <w:rPr>
          <w:rFonts w:cs="Times New Roman"/>
        </w:rPr>
        <w:t xml:space="preserve">Activity: </w:t>
      </w:r>
      <w:r w:rsidR="007217B1" w:rsidRPr="00AE45D3">
        <w:rPr>
          <w:rFonts w:cs="Times New Roman"/>
          <w:szCs w:val="22"/>
        </w:rPr>
        <w:t>1947-20</w:t>
      </w:r>
      <w:r w:rsidR="005329E2" w:rsidRPr="00AE45D3">
        <w:rPr>
          <w:rFonts w:cs="Times New Roman"/>
          <w:szCs w:val="22"/>
        </w:rPr>
        <w:t>20</w:t>
      </w:r>
    </w:p>
    <w:p w14:paraId="4A22B98D" w14:textId="77777777" w:rsidR="00453A9D" w:rsidRPr="00E62790" w:rsidRDefault="00453A9D" w:rsidP="00453A9D">
      <w:pPr>
        <w:rPr>
          <w:rFonts w:cs="Times New Roman"/>
        </w:rPr>
      </w:pPr>
    </w:p>
    <w:p w14:paraId="6C141715" w14:textId="77777777" w:rsidR="00F618F1" w:rsidRDefault="00F618F1" w:rsidP="00453A9D">
      <w:pPr>
        <w:rPr>
          <w:rFonts w:cs="Times New Roman"/>
          <w:b/>
          <w:szCs w:val="22"/>
        </w:rPr>
      </w:pPr>
    </w:p>
    <w:p w14:paraId="3E137A12" w14:textId="77777777" w:rsidR="00794F7B" w:rsidRDefault="00794F7B" w:rsidP="00794F7B">
      <w:pPr>
        <w:rPr>
          <w:rFonts w:cs="Times New Roman"/>
          <w:b/>
          <w:szCs w:val="22"/>
        </w:rPr>
      </w:pPr>
      <w:r w:rsidRPr="00FA0C2A">
        <w:rPr>
          <w:rFonts w:cs="Times New Roman"/>
          <w:b/>
          <w:szCs w:val="22"/>
        </w:rPr>
        <w:t>General note</w:t>
      </w:r>
      <w:r w:rsidR="00392C66">
        <w:rPr>
          <w:rFonts w:cs="Times New Roman"/>
          <w:b/>
          <w:szCs w:val="22"/>
        </w:rPr>
        <w:t>s</w:t>
      </w:r>
      <w:r w:rsidRPr="00FA0C2A">
        <w:rPr>
          <w:rFonts w:cs="Times New Roman"/>
          <w:b/>
          <w:szCs w:val="22"/>
        </w:rPr>
        <w:t xml:space="preserve"> </w:t>
      </w:r>
    </w:p>
    <w:p w14:paraId="4BD15318" w14:textId="77777777" w:rsidR="00E17E6D" w:rsidRPr="006F657B" w:rsidRDefault="00E17E6D" w:rsidP="00E17E6D">
      <w:pPr>
        <w:rPr>
          <w:rFonts w:cs="Times New Roman"/>
          <w:szCs w:val="22"/>
        </w:rPr>
      </w:pPr>
    </w:p>
    <w:p w14:paraId="386D9C68" w14:textId="0CEB973D" w:rsidR="00E17E6D" w:rsidRDefault="00C80257" w:rsidP="00C80257">
      <w:pPr>
        <w:pStyle w:val="ListParagraph"/>
        <w:numPr>
          <w:ilvl w:val="0"/>
          <w:numId w:val="73"/>
        </w:numPr>
        <w:rPr>
          <w:rFonts w:cs="Times New Roman"/>
          <w:szCs w:val="22"/>
        </w:rPr>
      </w:pPr>
      <w:r>
        <w:rPr>
          <w:rFonts w:cs="Times New Roman"/>
          <w:szCs w:val="22"/>
        </w:rPr>
        <w:t>The Malay Muslims are also referred to as Pa</w:t>
      </w:r>
      <w:r w:rsidR="00081228">
        <w:rPr>
          <w:rFonts w:cs="Times New Roman"/>
          <w:szCs w:val="22"/>
        </w:rPr>
        <w:t>t(</w:t>
      </w:r>
      <w:r>
        <w:rPr>
          <w:rFonts w:cs="Times New Roman"/>
          <w:szCs w:val="22"/>
        </w:rPr>
        <w:t>t</w:t>
      </w:r>
      <w:r w:rsidR="00081228">
        <w:rPr>
          <w:rFonts w:cs="Times New Roman"/>
          <w:szCs w:val="22"/>
        </w:rPr>
        <w:t>)</w:t>
      </w:r>
      <w:r>
        <w:rPr>
          <w:rFonts w:cs="Times New Roman"/>
          <w:szCs w:val="22"/>
        </w:rPr>
        <w:t>ani.</w:t>
      </w:r>
    </w:p>
    <w:p w14:paraId="2CE0722C" w14:textId="77777777" w:rsidR="00C80257" w:rsidRPr="00C80257" w:rsidRDefault="00C80257" w:rsidP="00C80257">
      <w:pPr>
        <w:rPr>
          <w:rFonts w:cs="Times New Roman"/>
          <w:szCs w:val="22"/>
          <w:lang w:eastAsia="zh-CN"/>
        </w:rPr>
      </w:pPr>
    </w:p>
    <w:p w14:paraId="60160FB4" w14:textId="77777777" w:rsidR="00E17E6D" w:rsidRPr="006F657B" w:rsidRDefault="00E17E6D" w:rsidP="00E17E6D">
      <w:pPr>
        <w:rPr>
          <w:rFonts w:cs="Times New Roman"/>
          <w:szCs w:val="22"/>
        </w:rPr>
      </w:pPr>
    </w:p>
    <w:p w14:paraId="74635B4E" w14:textId="2ED9640B" w:rsidR="00E17E6D" w:rsidRDefault="00E17E6D" w:rsidP="00794F7B">
      <w:pPr>
        <w:rPr>
          <w:rFonts w:cs="Times New Roman"/>
          <w:bCs/>
          <w:szCs w:val="22"/>
        </w:rPr>
      </w:pPr>
      <w:r>
        <w:rPr>
          <w:rFonts w:cs="Times New Roman"/>
          <w:b/>
          <w:szCs w:val="22"/>
        </w:rPr>
        <w:t xml:space="preserve">Movement </w:t>
      </w:r>
      <w:proofErr w:type="gramStart"/>
      <w:r>
        <w:rPr>
          <w:rFonts w:cs="Times New Roman"/>
          <w:b/>
          <w:szCs w:val="22"/>
        </w:rPr>
        <w:t>start</w:t>
      </w:r>
      <w:proofErr w:type="gramEnd"/>
      <w:r>
        <w:rPr>
          <w:rFonts w:cs="Times New Roman"/>
          <w:b/>
          <w:szCs w:val="22"/>
        </w:rPr>
        <w:t xml:space="preserve"> and end dates</w:t>
      </w:r>
    </w:p>
    <w:p w14:paraId="496568FF" w14:textId="77777777" w:rsidR="00E17E6D" w:rsidRPr="006F657B" w:rsidRDefault="00E17E6D" w:rsidP="00E17E6D">
      <w:pPr>
        <w:rPr>
          <w:rFonts w:cs="Times New Roman"/>
          <w:szCs w:val="22"/>
        </w:rPr>
      </w:pPr>
    </w:p>
    <w:p w14:paraId="0768B39C" w14:textId="17C735F0" w:rsidR="00C80257" w:rsidRPr="00C80257" w:rsidRDefault="00C80257" w:rsidP="00C80257">
      <w:pPr>
        <w:pStyle w:val="ListParagraph"/>
        <w:numPr>
          <w:ilvl w:val="0"/>
          <w:numId w:val="73"/>
        </w:numPr>
        <w:rPr>
          <w:rFonts w:cs="Times New Roman"/>
          <w:szCs w:val="22"/>
        </w:rPr>
      </w:pPr>
      <w:r w:rsidRPr="00C80257">
        <w:rPr>
          <w:rFonts w:cs="Times New Roman"/>
          <w:szCs w:val="22"/>
        </w:rPr>
        <w:t xml:space="preserve">The Patani People’s Movement (PPM) emerged in early 1947, hence the </w:t>
      </w:r>
      <w:r>
        <w:rPr>
          <w:rFonts w:cs="Times New Roman"/>
          <w:szCs w:val="22"/>
        </w:rPr>
        <w:t>start date</w:t>
      </w:r>
      <w:r w:rsidRPr="00C80257">
        <w:rPr>
          <w:rFonts w:cs="Times New Roman"/>
          <w:szCs w:val="22"/>
        </w:rPr>
        <w:t xml:space="preserve">. The PPM demanded autonomy, </w:t>
      </w:r>
      <w:proofErr w:type="gramStart"/>
      <w:r w:rsidRPr="00C80257">
        <w:rPr>
          <w:rFonts w:cs="Times New Roman"/>
          <w:szCs w:val="22"/>
        </w:rPr>
        <w:t>language</w:t>
      </w:r>
      <w:proofErr w:type="gramEnd"/>
      <w:r w:rsidRPr="00C80257">
        <w:rPr>
          <w:rFonts w:cs="Times New Roman"/>
          <w:szCs w:val="22"/>
        </w:rPr>
        <w:t xml:space="preserve"> and cultural rights as well as the implementation of Sharia Law (Human Rights Watch 2007; Melvin 2007). In the same year, the Association of Malays of Greater Patani (GAMPAR) was formed in Malaysia to support secession and union with the Malay Federation (Sulong and </w:t>
      </w:r>
      <w:proofErr w:type="spellStart"/>
      <w:r w:rsidRPr="00C80257">
        <w:rPr>
          <w:rFonts w:cs="Times New Roman"/>
          <w:szCs w:val="22"/>
        </w:rPr>
        <w:t>Mayhiddin</w:t>
      </w:r>
      <w:proofErr w:type="spellEnd"/>
      <w:r w:rsidRPr="00C80257">
        <w:rPr>
          <w:rFonts w:cs="Times New Roman"/>
          <w:szCs w:val="22"/>
        </w:rPr>
        <w:t xml:space="preserve"> 2002). The Pattani United Liberation Organization (PULO) was formed in 1971. </w:t>
      </w:r>
      <w:r w:rsidR="00FD527E">
        <w:rPr>
          <w:rFonts w:cs="Times New Roman"/>
          <w:szCs w:val="22"/>
        </w:rPr>
        <w:t xml:space="preserve">The movement is ongoing (Hewitt &amp; Cheetham 2000: 235f; </w:t>
      </w:r>
      <w:r w:rsidR="004A4F18">
        <w:rPr>
          <w:rFonts w:cs="Times New Roman"/>
          <w:szCs w:val="22"/>
        </w:rPr>
        <w:t xml:space="preserve">Marshall &amp; Gurr 2003; Minahan 1996: 441ff, 2002: 1499ff; MAR; MRGI; Roth 2015: 361f); </w:t>
      </w:r>
      <w:r w:rsidR="00FD527E">
        <w:rPr>
          <w:rFonts w:cs="Times New Roman"/>
          <w:szCs w:val="22"/>
        </w:rPr>
        <w:t xml:space="preserve">Sambanis &amp; </w:t>
      </w:r>
      <w:proofErr w:type="spellStart"/>
      <w:r w:rsidR="00FD527E">
        <w:rPr>
          <w:rFonts w:cs="Times New Roman"/>
          <w:szCs w:val="22"/>
        </w:rPr>
        <w:t>Schulhofer</w:t>
      </w:r>
      <w:proofErr w:type="spellEnd"/>
      <w:r w:rsidR="00FD527E">
        <w:rPr>
          <w:rFonts w:cs="Times New Roman"/>
          <w:szCs w:val="22"/>
        </w:rPr>
        <w:t>-Wohl 2019</w:t>
      </w:r>
      <w:r w:rsidR="004A4F18">
        <w:rPr>
          <w:rFonts w:cs="Times New Roman"/>
          <w:szCs w:val="22"/>
        </w:rPr>
        <w:t>; UCDP/PRIO</w:t>
      </w:r>
      <w:r w:rsidR="00FD527E">
        <w:rPr>
          <w:rFonts w:cs="Times New Roman"/>
          <w:szCs w:val="22"/>
        </w:rPr>
        <w:t>). [start date: 1947; end date: ongoing]</w:t>
      </w:r>
    </w:p>
    <w:p w14:paraId="7DA86D33" w14:textId="77777777" w:rsidR="00C80257" w:rsidRDefault="00C80257" w:rsidP="00C80257">
      <w:pPr>
        <w:rPr>
          <w:rFonts w:cs="Times New Roman"/>
          <w:szCs w:val="22"/>
        </w:rPr>
      </w:pPr>
    </w:p>
    <w:p w14:paraId="27D72D78" w14:textId="77777777" w:rsidR="00E17E6D" w:rsidRPr="006F657B" w:rsidRDefault="00E17E6D" w:rsidP="00E17E6D">
      <w:pPr>
        <w:rPr>
          <w:rFonts w:cs="Times New Roman"/>
          <w:szCs w:val="22"/>
        </w:rPr>
      </w:pPr>
    </w:p>
    <w:p w14:paraId="544E2B12" w14:textId="432202A4" w:rsidR="00AD6CFD" w:rsidRPr="00BE5168" w:rsidRDefault="00AD6CFD" w:rsidP="00AD6CFD">
      <w:pPr>
        <w:rPr>
          <w:rFonts w:cs="Times New Roman"/>
          <w:b/>
          <w:szCs w:val="22"/>
        </w:rPr>
      </w:pPr>
      <w:r>
        <w:rPr>
          <w:rFonts w:cs="Times New Roman"/>
          <w:b/>
          <w:szCs w:val="22"/>
        </w:rPr>
        <w:t>Dominant claim</w:t>
      </w:r>
    </w:p>
    <w:p w14:paraId="55D74707" w14:textId="77777777" w:rsidR="00AD6CFD" w:rsidRDefault="00AD6CFD" w:rsidP="00AD6CFD">
      <w:pPr>
        <w:rPr>
          <w:rFonts w:cs="Times New Roman"/>
          <w:bCs/>
          <w:szCs w:val="22"/>
        </w:rPr>
      </w:pPr>
    </w:p>
    <w:p w14:paraId="3ECCAA30" w14:textId="77777777" w:rsidR="00AD6CFD" w:rsidRPr="00AE45D3" w:rsidRDefault="00AD6CFD" w:rsidP="00AD6CFD">
      <w:pPr>
        <w:pStyle w:val="ListParagraph"/>
        <w:numPr>
          <w:ilvl w:val="0"/>
          <w:numId w:val="68"/>
        </w:numPr>
        <w:ind w:left="714" w:hanging="357"/>
        <w:rPr>
          <w:rFonts w:eastAsia="Times New Roman" w:cs="Times New Roman"/>
          <w:sz w:val="23"/>
          <w:szCs w:val="23"/>
          <w:lang w:eastAsia="de-CH"/>
        </w:rPr>
      </w:pPr>
      <w:r>
        <w:t xml:space="preserve">The Patani People’s Movement (PPM) emerged in early 1947. It demanded autonomy, </w:t>
      </w:r>
      <w:proofErr w:type="gramStart"/>
      <w:r>
        <w:t>language</w:t>
      </w:r>
      <w:proofErr w:type="gramEnd"/>
      <w:r>
        <w:t xml:space="preserve"> and cultural rights as well as the implementation of Sharia Law (Human Rights Watch 2007; Melvin 2007; Hewitt &amp; Cheetham 2000: 235). In the same year, the Association of Malays of Greater Patani (GAMPAR) was formed in Malaysia to support the union of Pattani territories with Malaysia (Sulong and </w:t>
      </w:r>
      <w:proofErr w:type="spellStart"/>
      <w:r>
        <w:t>Mayhiddin</w:t>
      </w:r>
      <w:proofErr w:type="spellEnd"/>
      <w:r>
        <w:t xml:space="preserve"> 2002). We code autonomy as the dominant claim since we are interested in the dyad between the Thai government and the self-determination movement in Thailand, while GAMPAR was a Malaysian organization with close links to the Malay </w:t>
      </w:r>
      <w:r w:rsidRPr="00AE45D3">
        <w:t>Nationalist Party, the representative of early Malay nationalism under British rule (Hack 2008: 187). [1947-1959: autonomy claim]</w:t>
      </w:r>
    </w:p>
    <w:p w14:paraId="4CA9DAB0" w14:textId="0ACC2253" w:rsidR="00AD6CFD" w:rsidRPr="00AE45D3" w:rsidRDefault="00AD6CFD" w:rsidP="00AD6CFD">
      <w:pPr>
        <w:pStyle w:val="ListParagraph"/>
        <w:numPr>
          <w:ilvl w:val="0"/>
          <w:numId w:val="68"/>
        </w:numPr>
        <w:ind w:left="714" w:hanging="357"/>
        <w:rPr>
          <w:rFonts w:cs="Times New Roman"/>
          <w:szCs w:val="22"/>
        </w:rPr>
      </w:pPr>
      <w:r w:rsidRPr="00AE45D3">
        <w:rPr>
          <w:rFonts w:eastAsia="Times New Roman" w:cs="Times New Roman"/>
          <w:szCs w:val="22"/>
          <w:lang w:eastAsia="de-CH"/>
        </w:rPr>
        <w:t xml:space="preserve">In 1959 the BNPP was created by the members of GAMPAR and the PPM. The BNPP was “the first organized armed group to call for Patani’s independence” (Melvin 2007: 15). The National Revolution Front (Barisan </w:t>
      </w:r>
      <w:proofErr w:type="spellStart"/>
      <w:r w:rsidRPr="00AE45D3">
        <w:rPr>
          <w:rFonts w:eastAsia="Times New Roman" w:cs="Times New Roman"/>
          <w:szCs w:val="22"/>
          <w:lang w:eastAsia="de-CH"/>
        </w:rPr>
        <w:t>Revolusi</w:t>
      </w:r>
      <w:proofErr w:type="spellEnd"/>
      <w:r w:rsidRPr="00AE45D3">
        <w:rPr>
          <w:rFonts w:eastAsia="Times New Roman" w:cs="Times New Roman"/>
          <w:szCs w:val="22"/>
          <w:lang w:eastAsia="de-CH"/>
        </w:rPr>
        <w:t xml:space="preserve"> Nasional, BRN), formed in 1963, and PULO, which emerged in 1968 and came to be the largest of the separatist movements, like almost all other militant groups also advocated independence. </w:t>
      </w:r>
      <w:r w:rsidRPr="00AE45D3">
        <w:rPr>
          <w:rFonts w:cs="Times New Roman"/>
          <w:szCs w:val="22"/>
        </w:rPr>
        <w:t xml:space="preserve">Lamey (2013) </w:t>
      </w:r>
      <w:r w:rsidRPr="00AE45D3">
        <w:rPr>
          <w:szCs w:val="22"/>
        </w:rPr>
        <w:t>confirms that the Pattani movement changed to one for independence. Following the first of January rule, we code independence as the dominant claim as of 1960. Independence remained the dominant claim as of 2020 (International Crisis Group 2022).</w:t>
      </w:r>
      <w:r>
        <w:rPr>
          <w:szCs w:val="22"/>
        </w:rPr>
        <w:t xml:space="preserve"> </w:t>
      </w:r>
      <w:r w:rsidRPr="00AE45D3">
        <w:rPr>
          <w:szCs w:val="22"/>
        </w:rPr>
        <w:t xml:space="preserve">[1960-2020: independence claim] </w:t>
      </w:r>
    </w:p>
    <w:p w14:paraId="2B377751" w14:textId="77777777" w:rsidR="00AD6CFD" w:rsidRPr="00AE45D3" w:rsidRDefault="00AD6CFD" w:rsidP="00AD6CFD">
      <w:pPr>
        <w:pStyle w:val="ListParagraph"/>
        <w:numPr>
          <w:ilvl w:val="1"/>
          <w:numId w:val="68"/>
        </w:numPr>
        <w:rPr>
          <w:rFonts w:cs="Times New Roman"/>
          <w:szCs w:val="22"/>
        </w:rPr>
      </w:pPr>
      <w:r w:rsidRPr="00AE45D3">
        <w:t>Note: Hewitt &amp; Cheetham (2000: 235) note that there are claims for both autonomy and independence in recent years without giving clear evidence as to which claim is dominant.</w:t>
      </w:r>
    </w:p>
    <w:p w14:paraId="09E92F0D" w14:textId="77777777" w:rsidR="00AD6CFD" w:rsidRPr="009C6C8D" w:rsidRDefault="00AD6CFD" w:rsidP="00AD6CFD">
      <w:pPr>
        <w:rPr>
          <w:rFonts w:cs="Times New Roman"/>
          <w:bCs/>
          <w:szCs w:val="22"/>
        </w:rPr>
      </w:pPr>
    </w:p>
    <w:p w14:paraId="51BECA48" w14:textId="77777777" w:rsidR="00AD6CFD" w:rsidRPr="009C6C8D" w:rsidRDefault="00AD6CFD" w:rsidP="00AD6CFD">
      <w:pPr>
        <w:rPr>
          <w:rFonts w:cs="Times New Roman"/>
          <w:bCs/>
          <w:szCs w:val="22"/>
        </w:rPr>
      </w:pPr>
    </w:p>
    <w:p w14:paraId="63CAB30D" w14:textId="77777777" w:rsidR="00AD6CFD" w:rsidRPr="00BE5168" w:rsidRDefault="00AD6CFD" w:rsidP="00AD6CFD">
      <w:pPr>
        <w:rPr>
          <w:rFonts w:cs="Times New Roman"/>
          <w:b/>
          <w:szCs w:val="22"/>
        </w:rPr>
      </w:pPr>
      <w:r>
        <w:rPr>
          <w:rFonts w:cs="Times New Roman"/>
          <w:b/>
          <w:szCs w:val="22"/>
        </w:rPr>
        <w:t>Independence claims</w:t>
      </w:r>
    </w:p>
    <w:p w14:paraId="7243F4AD" w14:textId="77777777" w:rsidR="00AD6CFD" w:rsidRDefault="00AD6CFD" w:rsidP="00AD6CFD">
      <w:pPr>
        <w:rPr>
          <w:rFonts w:cs="Times New Roman"/>
          <w:bCs/>
          <w:szCs w:val="22"/>
        </w:rPr>
      </w:pPr>
    </w:p>
    <w:p w14:paraId="340E93D3" w14:textId="081792AB" w:rsidR="00AD6CFD" w:rsidRPr="00AD6CFD" w:rsidRDefault="00AD6CFD" w:rsidP="00AD6CFD">
      <w:pPr>
        <w:pStyle w:val="ListParagraph"/>
        <w:numPr>
          <w:ilvl w:val="0"/>
          <w:numId w:val="68"/>
        </w:numPr>
        <w:rPr>
          <w:rFonts w:cs="Times New Roman"/>
          <w:bCs/>
          <w:szCs w:val="22"/>
        </w:rPr>
      </w:pPr>
      <w:r>
        <w:rPr>
          <w:rFonts w:cs="Times New Roman"/>
          <w:bCs/>
          <w:szCs w:val="22"/>
        </w:rPr>
        <w:t>See above. [start date: 1959; end date: ongoing]</w:t>
      </w:r>
    </w:p>
    <w:p w14:paraId="2E49CC9C" w14:textId="77777777" w:rsidR="00AD6CFD" w:rsidRDefault="00AD6CFD" w:rsidP="00AD6CFD">
      <w:pPr>
        <w:rPr>
          <w:rFonts w:cs="Times New Roman"/>
          <w:bCs/>
          <w:szCs w:val="22"/>
        </w:rPr>
      </w:pPr>
    </w:p>
    <w:p w14:paraId="603B5709" w14:textId="77777777" w:rsidR="00AD6CFD" w:rsidRDefault="00AD6CFD" w:rsidP="00AD6CFD">
      <w:pPr>
        <w:rPr>
          <w:rFonts w:cs="Times New Roman"/>
          <w:bCs/>
          <w:szCs w:val="22"/>
        </w:rPr>
      </w:pPr>
    </w:p>
    <w:p w14:paraId="566B96BD" w14:textId="77777777" w:rsidR="00AD6CFD" w:rsidRDefault="00AD6CFD" w:rsidP="00AD6CFD">
      <w:pPr>
        <w:rPr>
          <w:rFonts w:cs="Times New Roman"/>
          <w:b/>
          <w:szCs w:val="22"/>
        </w:rPr>
      </w:pPr>
    </w:p>
    <w:p w14:paraId="47F080E1" w14:textId="77777777" w:rsidR="00AD6CFD" w:rsidRDefault="00AD6CFD" w:rsidP="00AD6CFD">
      <w:pPr>
        <w:rPr>
          <w:rFonts w:cs="Times New Roman"/>
          <w:b/>
          <w:szCs w:val="22"/>
        </w:rPr>
      </w:pPr>
    </w:p>
    <w:p w14:paraId="5F86D05B" w14:textId="7882AB3F" w:rsidR="00AD6CFD" w:rsidRPr="00BE5168" w:rsidRDefault="00AD6CFD" w:rsidP="00AD6CFD">
      <w:pPr>
        <w:rPr>
          <w:rFonts w:cs="Times New Roman"/>
          <w:b/>
          <w:szCs w:val="22"/>
        </w:rPr>
      </w:pPr>
      <w:r>
        <w:rPr>
          <w:rFonts w:cs="Times New Roman"/>
          <w:b/>
          <w:szCs w:val="22"/>
        </w:rPr>
        <w:lastRenderedPageBreak/>
        <w:t>Irredentist claims</w:t>
      </w:r>
    </w:p>
    <w:p w14:paraId="51F415F7" w14:textId="77777777" w:rsidR="00AD6CFD" w:rsidRDefault="00AD6CFD" w:rsidP="00AD6CFD">
      <w:pPr>
        <w:rPr>
          <w:rFonts w:cs="Times New Roman"/>
          <w:bCs/>
          <w:szCs w:val="22"/>
        </w:rPr>
      </w:pPr>
    </w:p>
    <w:p w14:paraId="1BFB7595" w14:textId="77777777" w:rsidR="00AD6CFD" w:rsidRDefault="00AD6CFD" w:rsidP="00AD6CFD">
      <w:pPr>
        <w:rPr>
          <w:rFonts w:cs="Times New Roman"/>
          <w:bCs/>
          <w:szCs w:val="22"/>
        </w:rPr>
      </w:pPr>
      <w:r>
        <w:rPr>
          <w:rFonts w:cs="Times New Roman"/>
          <w:bCs/>
          <w:szCs w:val="22"/>
        </w:rPr>
        <w:t>NA</w:t>
      </w:r>
    </w:p>
    <w:p w14:paraId="18DA883C" w14:textId="77777777" w:rsidR="00AD6CFD" w:rsidRDefault="00AD6CFD" w:rsidP="00AD6CFD">
      <w:pPr>
        <w:rPr>
          <w:rFonts w:cs="Times New Roman"/>
          <w:bCs/>
          <w:szCs w:val="22"/>
        </w:rPr>
      </w:pPr>
    </w:p>
    <w:p w14:paraId="12A914A1" w14:textId="77777777" w:rsidR="00AD6CFD" w:rsidRPr="009C6C8D" w:rsidRDefault="00AD6CFD" w:rsidP="00AD6CFD">
      <w:pPr>
        <w:rPr>
          <w:rFonts w:cs="Times New Roman"/>
          <w:bCs/>
          <w:szCs w:val="22"/>
        </w:rPr>
      </w:pPr>
    </w:p>
    <w:p w14:paraId="1F630DB7" w14:textId="77777777" w:rsidR="00AD6CFD" w:rsidRPr="00904609" w:rsidRDefault="00AD6CFD" w:rsidP="00AD6CFD">
      <w:pPr>
        <w:rPr>
          <w:rFonts w:cs="Times New Roman"/>
        </w:rPr>
      </w:pPr>
      <w:r>
        <w:rPr>
          <w:rFonts w:cs="Times New Roman"/>
          <w:b/>
        </w:rPr>
        <w:t xml:space="preserve">Claimed </w:t>
      </w:r>
      <w:proofErr w:type="gramStart"/>
      <w:r>
        <w:rPr>
          <w:rFonts w:cs="Times New Roman"/>
          <w:b/>
        </w:rPr>
        <w:t>territory</w:t>
      </w:r>
      <w:proofErr w:type="gramEnd"/>
    </w:p>
    <w:p w14:paraId="3611EBFD" w14:textId="77777777" w:rsidR="00AD6CFD" w:rsidRPr="006F657B" w:rsidRDefault="00AD6CFD" w:rsidP="00AD6CFD">
      <w:pPr>
        <w:rPr>
          <w:rFonts w:cs="Times New Roman"/>
          <w:bCs/>
          <w:szCs w:val="22"/>
        </w:rPr>
      </w:pPr>
    </w:p>
    <w:p w14:paraId="68971FD3" w14:textId="417DB5F0" w:rsidR="00AD6CFD" w:rsidRPr="004A4F18" w:rsidRDefault="00AD6CFD" w:rsidP="00AD6CFD">
      <w:pPr>
        <w:pStyle w:val="ListParagraph"/>
        <w:numPr>
          <w:ilvl w:val="0"/>
          <w:numId w:val="73"/>
        </w:numPr>
        <w:rPr>
          <w:rFonts w:cs="Times New Roman"/>
          <w:bCs/>
          <w:szCs w:val="22"/>
        </w:rPr>
      </w:pPr>
      <w:r w:rsidRPr="004A4F18">
        <w:rPr>
          <w:rFonts w:cs="Times New Roman"/>
          <w:bCs/>
          <w:szCs w:val="22"/>
        </w:rPr>
        <w:t xml:space="preserve">The territory claimed by the Pattani, a state called </w:t>
      </w:r>
      <w:r>
        <w:rPr>
          <w:rFonts w:cs="Times New Roman"/>
          <w:bCs/>
          <w:szCs w:val="22"/>
        </w:rPr>
        <w:t>“</w:t>
      </w:r>
      <w:r w:rsidRPr="004A4F18">
        <w:rPr>
          <w:rFonts w:cs="Times New Roman"/>
          <w:bCs/>
          <w:szCs w:val="22"/>
        </w:rPr>
        <w:t>Pattani Darussalam</w:t>
      </w:r>
      <w:r>
        <w:rPr>
          <w:rFonts w:cs="Times New Roman"/>
          <w:bCs/>
          <w:szCs w:val="22"/>
        </w:rPr>
        <w:t>”</w:t>
      </w:r>
      <w:r w:rsidRPr="004A4F18">
        <w:rPr>
          <w:rFonts w:cs="Times New Roman"/>
          <w:bCs/>
          <w:szCs w:val="22"/>
        </w:rPr>
        <w:t xml:space="preserve">, consists of the three provinces Pattani, Narathiwat, and </w:t>
      </w:r>
      <w:proofErr w:type="spellStart"/>
      <w:r w:rsidRPr="004A4F18">
        <w:rPr>
          <w:rFonts w:cs="Times New Roman"/>
          <w:bCs/>
          <w:szCs w:val="22"/>
        </w:rPr>
        <w:t>Yala</w:t>
      </w:r>
      <w:proofErr w:type="spellEnd"/>
      <w:r w:rsidRPr="004A4F18">
        <w:rPr>
          <w:rFonts w:cs="Times New Roman"/>
          <w:bCs/>
          <w:szCs w:val="22"/>
        </w:rPr>
        <w:t xml:space="preserve"> in the south of Thailand </w:t>
      </w:r>
      <w:r>
        <w:rPr>
          <w:rFonts w:cs="Times New Roman"/>
          <w:bCs/>
          <w:szCs w:val="22"/>
        </w:rPr>
        <w:t>(Roth 2015: 361)</w:t>
      </w:r>
      <w:r w:rsidRPr="004A4F18">
        <w:rPr>
          <w:rFonts w:cs="Times New Roman"/>
          <w:bCs/>
          <w:szCs w:val="22"/>
        </w:rPr>
        <w:t xml:space="preserve">. We code this claim based on </w:t>
      </w:r>
      <w:r>
        <w:rPr>
          <w:rFonts w:cs="Times New Roman"/>
          <w:bCs/>
          <w:szCs w:val="22"/>
        </w:rPr>
        <w:t>Roth (2015: 362)</w:t>
      </w:r>
      <w:r w:rsidR="00CB6090">
        <w:rPr>
          <w:rFonts w:cs="Times New Roman"/>
          <w:bCs/>
          <w:szCs w:val="22"/>
        </w:rPr>
        <w:t xml:space="preserve"> </w:t>
      </w:r>
      <w:r w:rsidR="00CB6090" w:rsidRPr="00CB6090">
        <w:rPr>
          <w:rFonts w:cs="Times New Roman"/>
          <w:bCs/>
          <w:szCs w:val="22"/>
        </w:rPr>
        <w:t xml:space="preserve">using geographic data on admin units from the Global Administrative Areas database </w:t>
      </w:r>
      <w:r w:rsidR="00CB6090">
        <w:rPr>
          <w:rFonts w:cs="Times New Roman"/>
          <w:bCs/>
          <w:szCs w:val="22"/>
        </w:rPr>
        <w:t>(GADM 2019)</w:t>
      </w:r>
      <w:r w:rsidR="00CB6090" w:rsidRPr="00CB6090">
        <w:rPr>
          <w:rFonts w:cs="Times New Roman"/>
          <w:bCs/>
          <w:szCs w:val="22"/>
        </w:rPr>
        <w:t xml:space="preserve"> for polygon definition.</w:t>
      </w:r>
    </w:p>
    <w:p w14:paraId="08ACD678" w14:textId="77777777" w:rsidR="00AD6CFD" w:rsidRDefault="00AD6CFD" w:rsidP="00AD6CFD">
      <w:pPr>
        <w:rPr>
          <w:rFonts w:cs="Times New Roman"/>
          <w:bCs/>
          <w:szCs w:val="22"/>
        </w:rPr>
      </w:pPr>
    </w:p>
    <w:p w14:paraId="69AC73E3" w14:textId="77777777" w:rsidR="00AD6CFD" w:rsidRPr="006F657B" w:rsidRDefault="00AD6CFD" w:rsidP="00AD6CFD">
      <w:pPr>
        <w:rPr>
          <w:rFonts w:cs="Times New Roman"/>
          <w:bCs/>
          <w:szCs w:val="22"/>
        </w:rPr>
      </w:pPr>
    </w:p>
    <w:p w14:paraId="17E6B172" w14:textId="77777777" w:rsidR="00AD6CFD" w:rsidRPr="00BE5168" w:rsidRDefault="00AD6CFD" w:rsidP="00AD6CFD">
      <w:pPr>
        <w:rPr>
          <w:rFonts w:cs="Times New Roman"/>
          <w:b/>
          <w:szCs w:val="22"/>
        </w:rPr>
      </w:pPr>
      <w:r w:rsidRPr="00BE5168">
        <w:rPr>
          <w:rFonts w:cs="Times New Roman"/>
          <w:b/>
          <w:szCs w:val="22"/>
        </w:rPr>
        <w:t>Sovereignty declarations</w:t>
      </w:r>
    </w:p>
    <w:p w14:paraId="08321E10" w14:textId="77777777" w:rsidR="00AD6CFD" w:rsidRPr="006F657B" w:rsidRDefault="00AD6CFD" w:rsidP="00AD6CFD">
      <w:pPr>
        <w:rPr>
          <w:rFonts w:cs="Times New Roman"/>
          <w:szCs w:val="22"/>
        </w:rPr>
      </w:pPr>
    </w:p>
    <w:p w14:paraId="05B7EF68" w14:textId="77777777" w:rsidR="00AD6CFD" w:rsidRDefault="00AD6CFD" w:rsidP="00AD6CFD">
      <w:pPr>
        <w:rPr>
          <w:rFonts w:cs="Times New Roman"/>
          <w:szCs w:val="22"/>
        </w:rPr>
      </w:pPr>
      <w:r>
        <w:rPr>
          <w:rFonts w:cs="Times New Roman"/>
          <w:szCs w:val="22"/>
        </w:rPr>
        <w:t>NA</w:t>
      </w:r>
    </w:p>
    <w:p w14:paraId="7C6826F8" w14:textId="77777777" w:rsidR="00AD6CFD" w:rsidRPr="006F657B" w:rsidRDefault="00AD6CFD" w:rsidP="00AD6CFD">
      <w:pPr>
        <w:rPr>
          <w:rFonts w:cs="Times New Roman"/>
          <w:szCs w:val="22"/>
        </w:rPr>
      </w:pPr>
    </w:p>
    <w:p w14:paraId="42ABEF28" w14:textId="77777777" w:rsidR="00AD6CFD" w:rsidRPr="006F657B" w:rsidRDefault="00AD6CFD" w:rsidP="00AD6CFD">
      <w:pPr>
        <w:ind w:left="709" w:hanging="709"/>
        <w:rPr>
          <w:rFonts w:cs="Times New Roman"/>
          <w:szCs w:val="22"/>
        </w:rPr>
      </w:pPr>
    </w:p>
    <w:p w14:paraId="3BAABD15" w14:textId="77777777" w:rsidR="00E17E6D" w:rsidRDefault="00E17E6D" w:rsidP="00E17E6D">
      <w:pPr>
        <w:rPr>
          <w:rFonts w:cs="Times New Roman"/>
          <w:b/>
          <w:szCs w:val="22"/>
        </w:rPr>
      </w:pPr>
      <w:r>
        <w:rPr>
          <w:rFonts w:cs="Times New Roman"/>
          <w:b/>
          <w:szCs w:val="22"/>
        </w:rPr>
        <w:t>Separatist armed conflict</w:t>
      </w:r>
    </w:p>
    <w:p w14:paraId="4334316E" w14:textId="77777777" w:rsidR="00E17E6D" w:rsidRPr="006F657B" w:rsidRDefault="00E17E6D" w:rsidP="00E17E6D">
      <w:pPr>
        <w:rPr>
          <w:rFonts w:cs="Times New Roman"/>
          <w:szCs w:val="22"/>
        </w:rPr>
      </w:pPr>
    </w:p>
    <w:p w14:paraId="0D0091FD" w14:textId="163913C6" w:rsidR="004E4182" w:rsidRDefault="00C80257" w:rsidP="00C80257">
      <w:pPr>
        <w:pStyle w:val="ListParagraph"/>
        <w:numPr>
          <w:ilvl w:val="0"/>
          <w:numId w:val="73"/>
        </w:numPr>
        <w:rPr>
          <w:rFonts w:cs="Times New Roman"/>
          <w:szCs w:val="22"/>
        </w:rPr>
      </w:pPr>
      <w:r w:rsidRPr="00C80257">
        <w:rPr>
          <w:rFonts w:cs="Times New Roman"/>
          <w:szCs w:val="22"/>
        </w:rPr>
        <w:t xml:space="preserve">MAR’s quinquennial rebellion score is 3 </w:t>
      </w:r>
      <w:r w:rsidR="009E5504">
        <w:rPr>
          <w:rFonts w:cs="Times New Roman"/>
          <w:szCs w:val="22"/>
        </w:rPr>
        <w:t xml:space="preserve">(“local rebellion”) </w:t>
      </w:r>
      <w:r w:rsidRPr="00C80257">
        <w:rPr>
          <w:rFonts w:cs="Times New Roman"/>
          <w:szCs w:val="22"/>
        </w:rPr>
        <w:t>from 1945-1949</w:t>
      </w:r>
      <w:r w:rsidR="004E4182">
        <w:rPr>
          <w:rFonts w:cs="Times New Roman"/>
          <w:szCs w:val="22"/>
        </w:rPr>
        <w:t>. While not included in UCDP/PRIO, this is consistent with qualitative evidence.</w:t>
      </w:r>
    </w:p>
    <w:p w14:paraId="651F10FE" w14:textId="6CE91234" w:rsidR="004E4182" w:rsidRDefault="00C80257" w:rsidP="004E4182">
      <w:pPr>
        <w:pStyle w:val="ListParagraph"/>
        <w:numPr>
          <w:ilvl w:val="1"/>
          <w:numId w:val="73"/>
        </w:numPr>
        <w:rPr>
          <w:rFonts w:cs="Times New Roman"/>
          <w:szCs w:val="22"/>
        </w:rPr>
      </w:pPr>
      <w:r w:rsidRPr="00C80257">
        <w:rPr>
          <w:rFonts w:cs="Times New Roman"/>
          <w:szCs w:val="22"/>
        </w:rPr>
        <w:t xml:space="preserve">A 2007 report by Human Rights Watch suggests that movement started a “petition campaign for autonomy, language and cultural rights, and implementation of Islamic law” in 1947. The report continues to suggest that the Thai government responded with repression to the protest campaign and arrested the movement's leaders in early 1948. </w:t>
      </w:r>
    </w:p>
    <w:p w14:paraId="63F5A7EB" w14:textId="02807FA8" w:rsidR="00C80257" w:rsidRDefault="00B16866" w:rsidP="004E4182">
      <w:pPr>
        <w:pStyle w:val="ListParagraph"/>
        <w:numPr>
          <w:ilvl w:val="1"/>
          <w:numId w:val="73"/>
        </w:numPr>
        <w:rPr>
          <w:rFonts w:cs="Times New Roman"/>
          <w:szCs w:val="22"/>
        </w:rPr>
      </w:pPr>
      <w:r>
        <w:rPr>
          <w:rFonts w:cs="Times New Roman"/>
          <w:szCs w:val="22"/>
        </w:rPr>
        <w:t xml:space="preserve">Consistent with this, </w:t>
      </w:r>
      <w:r w:rsidR="00C80257" w:rsidRPr="00C80257">
        <w:rPr>
          <w:rFonts w:cs="Times New Roman"/>
          <w:szCs w:val="22"/>
        </w:rPr>
        <w:t xml:space="preserve">Melvin (2007) gives clear evidence of </w:t>
      </w:r>
      <w:r w:rsidR="004E4182">
        <w:rPr>
          <w:rFonts w:cs="Times New Roman"/>
          <w:szCs w:val="22"/>
        </w:rPr>
        <w:t>a short spike of violence in 1948.</w:t>
      </w:r>
      <w:r w:rsidR="00C80257" w:rsidRPr="00C80257">
        <w:rPr>
          <w:rFonts w:cs="Times New Roman"/>
          <w:szCs w:val="22"/>
        </w:rPr>
        <w:t xml:space="preserve"> The violence seems to have been sparked by the arrest of movement leaders </w:t>
      </w:r>
      <w:proofErr w:type="spellStart"/>
      <w:r w:rsidR="00C80257" w:rsidRPr="00C80257">
        <w:rPr>
          <w:rFonts w:cs="Times New Roman"/>
          <w:szCs w:val="22"/>
        </w:rPr>
        <w:t>als</w:t>
      </w:r>
      <w:proofErr w:type="spellEnd"/>
      <w:r w:rsidR="00C80257" w:rsidRPr="00C80257">
        <w:rPr>
          <w:rFonts w:cs="Times New Roman"/>
          <w:szCs w:val="22"/>
        </w:rPr>
        <w:t xml:space="preserve"> mentioned in other sources. “Sulong’s arrest was one of the factors behind an upsurge of unrest during 1948, most notably the 26–28 April Dusun </w:t>
      </w:r>
      <w:proofErr w:type="spellStart"/>
      <w:r w:rsidR="00C80257" w:rsidRPr="00C80257">
        <w:rPr>
          <w:rFonts w:cs="Times New Roman"/>
          <w:szCs w:val="22"/>
        </w:rPr>
        <w:t>Nyur</w:t>
      </w:r>
      <w:proofErr w:type="spellEnd"/>
      <w:r w:rsidR="00C80257" w:rsidRPr="00C80257">
        <w:rPr>
          <w:rFonts w:cs="Times New Roman"/>
          <w:szCs w:val="22"/>
        </w:rPr>
        <w:t xml:space="preserve"> rebellion in Narathiwat on. Another religious leader, Haji Abdul Rahman, led hundreds of men against </w:t>
      </w:r>
      <w:proofErr w:type="gramStart"/>
      <w:r w:rsidR="00C80257" w:rsidRPr="00C80257">
        <w:rPr>
          <w:rFonts w:cs="Times New Roman"/>
          <w:szCs w:val="22"/>
        </w:rPr>
        <w:t>the  police</w:t>
      </w:r>
      <w:proofErr w:type="gramEnd"/>
      <w:r w:rsidR="00C80257" w:rsidRPr="00C80257">
        <w:rPr>
          <w:rFonts w:cs="Times New Roman"/>
          <w:szCs w:val="22"/>
        </w:rPr>
        <w:t xml:space="preserve">,  resulting  in  the  deaths  of  some  400  Malay  Muslims;  thousands  more fled  to  Malaysia.  </w:t>
      </w:r>
      <w:proofErr w:type="gramStart"/>
      <w:r w:rsidR="00C80257" w:rsidRPr="00C80257">
        <w:rPr>
          <w:rFonts w:cs="Times New Roman"/>
          <w:szCs w:val="22"/>
        </w:rPr>
        <w:t>The  uprising</w:t>
      </w:r>
      <w:proofErr w:type="gramEnd"/>
      <w:r w:rsidR="00C80257" w:rsidRPr="00C80257">
        <w:rPr>
          <w:rFonts w:cs="Times New Roman"/>
          <w:szCs w:val="22"/>
        </w:rPr>
        <w:t xml:space="preserve">  in  1948  is  widely  regarded  as  the  onset  of  the  modern violent struggle in the South” (p. 15). </w:t>
      </w:r>
    </w:p>
    <w:p w14:paraId="2D02E151" w14:textId="0577B48A" w:rsidR="00B16866" w:rsidRDefault="00B16866" w:rsidP="004E4182">
      <w:pPr>
        <w:pStyle w:val="ListParagraph"/>
        <w:numPr>
          <w:ilvl w:val="1"/>
          <w:numId w:val="73"/>
        </w:numPr>
        <w:rPr>
          <w:rFonts w:cs="Times New Roman"/>
          <w:szCs w:val="22"/>
        </w:rPr>
      </w:pPr>
      <w:r>
        <w:rPr>
          <w:rFonts w:cs="Times New Roman"/>
          <w:szCs w:val="22"/>
        </w:rPr>
        <w:t>More details are included in the University of Central Arkansas conflict database: “</w:t>
      </w:r>
      <w:r w:rsidRPr="00B16866">
        <w:rPr>
          <w:rFonts w:cs="Times New Roman"/>
          <w:szCs w:val="22"/>
        </w:rPr>
        <w:t xml:space="preserve">Government police and Muslims clashed near Kampung </w:t>
      </w:r>
      <w:proofErr w:type="spellStart"/>
      <w:r w:rsidRPr="00B16866">
        <w:rPr>
          <w:rFonts w:cs="Times New Roman"/>
          <w:szCs w:val="22"/>
        </w:rPr>
        <w:t>Resab</w:t>
      </w:r>
      <w:proofErr w:type="spellEnd"/>
      <w:r w:rsidRPr="00B16866">
        <w:rPr>
          <w:rFonts w:cs="Times New Roman"/>
          <w:szCs w:val="22"/>
        </w:rPr>
        <w:t xml:space="preserve"> in February 1948, resulting in the deaths of eight government policemen. Some 400 Muslims and 30 Thai government policemen were killed during violent clashes in Kampung Dusun </w:t>
      </w:r>
      <w:proofErr w:type="spellStart"/>
      <w:r w:rsidRPr="00B16866">
        <w:rPr>
          <w:rFonts w:cs="Times New Roman"/>
          <w:szCs w:val="22"/>
        </w:rPr>
        <w:t>Nyor</w:t>
      </w:r>
      <w:proofErr w:type="spellEnd"/>
      <w:r w:rsidRPr="00B16866">
        <w:rPr>
          <w:rFonts w:cs="Times New Roman"/>
          <w:szCs w:val="22"/>
        </w:rPr>
        <w:t xml:space="preserve"> in </w:t>
      </w:r>
      <w:proofErr w:type="spellStart"/>
      <w:r w:rsidRPr="00B16866">
        <w:rPr>
          <w:rFonts w:cs="Times New Roman"/>
          <w:szCs w:val="22"/>
        </w:rPr>
        <w:t>Narathiwatin</w:t>
      </w:r>
      <w:proofErr w:type="spellEnd"/>
      <w:r w:rsidRPr="00B16866">
        <w:rPr>
          <w:rFonts w:cs="Times New Roman"/>
          <w:szCs w:val="22"/>
        </w:rPr>
        <w:t xml:space="preserve"> province on April 26-27, 1948. Some 5,000 Muslim refugees fled to Malaya. The government declared a state-of-emergency in September 1948</w:t>
      </w:r>
      <w:r>
        <w:rPr>
          <w:rFonts w:cs="Times New Roman"/>
          <w:szCs w:val="22"/>
        </w:rPr>
        <w:t>.”</w:t>
      </w:r>
    </w:p>
    <w:p w14:paraId="5ED8E261" w14:textId="67C9BFB2" w:rsidR="00B16866" w:rsidRDefault="00B16866" w:rsidP="004E4182">
      <w:pPr>
        <w:pStyle w:val="ListParagraph"/>
        <w:numPr>
          <w:ilvl w:val="1"/>
          <w:numId w:val="73"/>
        </w:numPr>
        <w:rPr>
          <w:rFonts w:cs="Times New Roman"/>
          <w:szCs w:val="22"/>
        </w:rPr>
      </w:pPr>
      <w:r>
        <w:rPr>
          <w:rFonts w:cs="Times New Roman"/>
          <w:szCs w:val="22"/>
        </w:rPr>
        <w:t>Based on those sources, the criteria for a LVIOLSD coding in 1948 are met.</w:t>
      </w:r>
    </w:p>
    <w:p w14:paraId="66CC91A9" w14:textId="0A572997" w:rsidR="00E04418" w:rsidRDefault="00E04418" w:rsidP="00E04418">
      <w:pPr>
        <w:pStyle w:val="ListParagraph"/>
        <w:numPr>
          <w:ilvl w:val="0"/>
          <w:numId w:val="73"/>
        </w:numPr>
        <w:rPr>
          <w:rFonts w:cs="Times New Roman"/>
          <w:szCs w:val="22"/>
        </w:rPr>
      </w:pPr>
      <w:r>
        <w:rPr>
          <w:rFonts w:cs="Times New Roman"/>
          <w:szCs w:val="22"/>
        </w:rPr>
        <w:t xml:space="preserve">According to the UCDP Conflict Encyclopedia, tensions remained high after the 1948 popular uprising and the first insurgent organizations started to form in the 1960s, including </w:t>
      </w:r>
      <w:r w:rsidRPr="00E04418">
        <w:rPr>
          <w:rFonts w:cs="Times New Roman"/>
          <w:szCs w:val="22"/>
        </w:rPr>
        <w:t xml:space="preserve">groups such as BNPP (in 1986 renamed BIPP; Barisan Islam </w:t>
      </w:r>
      <w:proofErr w:type="spellStart"/>
      <w:r w:rsidRPr="00E04418">
        <w:rPr>
          <w:rFonts w:cs="Times New Roman"/>
          <w:szCs w:val="22"/>
        </w:rPr>
        <w:t>Pembebasan</w:t>
      </w:r>
      <w:proofErr w:type="spellEnd"/>
      <w:r w:rsidRPr="00E04418">
        <w:rPr>
          <w:rFonts w:cs="Times New Roman"/>
          <w:szCs w:val="22"/>
        </w:rPr>
        <w:t xml:space="preserve"> Patani, Islamic Liberation Front of Patani), BRN (Barisan </w:t>
      </w:r>
      <w:proofErr w:type="spellStart"/>
      <w:r w:rsidRPr="00E04418">
        <w:rPr>
          <w:rFonts w:cs="Times New Roman"/>
          <w:szCs w:val="22"/>
        </w:rPr>
        <w:t>Revolusi</w:t>
      </w:r>
      <w:proofErr w:type="spellEnd"/>
      <w:r w:rsidRPr="00E04418">
        <w:rPr>
          <w:rFonts w:cs="Times New Roman"/>
          <w:szCs w:val="22"/>
        </w:rPr>
        <w:t xml:space="preserve"> Nasional, National Revolutionary Front), and PULO (</w:t>
      </w:r>
      <w:proofErr w:type="spellStart"/>
      <w:r w:rsidRPr="00E04418">
        <w:rPr>
          <w:rFonts w:cs="Times New Roman"/>
          <w:szCs w:val="22"/>
        </w:rPr>
        <w:t>Pertubuhan</w:t>
      </w:r>
      <w:proofErr w:type="spellEnd"/>
      <w:r w:rsidRPr="00E04418">
        <w:rPr>
          <w:rFonts w:cs="Times New Roman"/>
          <w:szCs w:val="22"/>
        </w:rPr>
        <w:t xml:space="preserve"> </w:t>
      </w:r>
      <w:proofErr w:type="spellStart"/>
      <w:r w:rsidRPr="00E04418">
        <w:rPr>
          <w:rFonts w:cs="Times New Roman"/>
          <w:szCs w:val="22"/>
        </w:rPr>
        <w:t>Perpaduan</w:t>
      </w:r>
      <w:proofErr w:type="spellEnd"/>
      <w:r w:rsidRPr="00E04418">
        <w:rPr>
          <w:rFonts w:cs="Times New Roman"/>
          <w:szCs w:val="22"/>
        </w:rPr>
        <w:t xml:space="preserve"> </w:t>
      </w:r>
      <w:proofErr w:type="spellStart"/>
      <w:r w:rsidRPr="00E04418">
        <w:rPr>
          <w:rFonts w:cs="Times New Roman"/>
          <w:szCs w:val="22"/>
        </w:rPr>
        <w:t>Pembebasan</w:t>
      </w:r>
      <w:proofErr w:type="spellEnd"/>
      <w:r w:rsidRPr="00E04418">
        <w:rPr>
          <w:rFonts w:cs="Times New Roman"/>
          <w:szCs w:val="22"/>
        </w:rPr>
        <w:t xml:space="preserve"> Patani, Patani United Liberation </w:t>
      </w:r>
      <w:proofErr w:type="spellStart"/>
      <w:r w:rsidRPr="00E04418">
        <w:rPr>
          <w:rFonts w:cs="Times New Roman"/>
          <w:szCs w:val="22"/>
        </w:rPr>
        <w:t>Organisation</w:t>
      </w:r>
      <w:proofErr w:type="spellEnd"/>
      <w:r w:rsidRPr="00E04418">
        <w:rPr>
          <w:rFonts w:cs="Times New Roman"/>
          <w:szCs w:val="22"/>
        </w:rPr>
        <w:t>).</w:t>
      </w:r>
      <w:r>
        <w:rPr>
          <w:rFonts w:cs="Times New Roman"/>
          <w:szCs w:val="22"/>
        </w:rPr>
        <w:t xml:space="preserve"> Some of those rebel groups remain active today. According to UCDP/PRIO, those groups launched small-scale attacks </w:t>
      </w:r>
      <w:r w:rsidR="00164C37">
        <w:rPr>
          <w:rFonts w:cs="Times New Roman"/>
          <w:szCs w:val="22"/>
        </w:rPr>
        <w:t>starting in the 1970s</w:t>
      </w:r>
      <w:r>
        <w:rPr>
          <w:rFonts w:cs="Times New Roman"/>
          <w:szCs w:val="22"/>
        </w:rPr>
        <w:t>, often in collaboration with communist guerillas or criminal gangs.</w:t>
      </w:r>
      <w:r w:rsidR="00164C37">
        <w:rPr>
          <w:rFonts w:cs="Times New Roman"/>
          <w:szCs w:val="22"/>
        </w:rPr>
        <w:t xml:space="preserve"> The strongest rebel group was PULO. However, according to UCDP/PRIO, the 25 deaths threshold was not met in any year until 2003.</w:t>
      </w:r>
    </w:p>
    <w:p w14:paraId="660EA0D3" w14:textId="7792AC14" w:rsidR="00C80257" w:rsidRDefault="00AB2692" w:rsidP="00164C37">
      <w:pPr>
        <w:pStyle w:val="ListParagraph"/>
        <w:numPr>
          <w:ilvl w:val="1"/>
          <w:numId w:val="73"/>
        </w:numPr>
        <w:rPr>
          <w:rFonts w:cs="Times New Roman"/>
          <w:szCs w:val="22"/>
        </w:rPr>
      </w:pPr>
      <w:r>
        <w:rPr>
          <w:rFonts w:cs="Times New Roman"/>
          <w:szCs w:val="22"/>
        </w:rPr>
        <w:t xml:space="preserve">This is not consistent with data from the Minorities at Risk project, whose </w:t>
      </w:r>
      <w:r w:rsidR="00C80257" w:rsidRPr="00164C37">
        <w:rPr>
          <w:rFonts w:cs="Times New Roman"/>
          <w:szCs w:val="22"/>
        </w:rPr>
        <w:t xml:space="preserve">quinquennial rebellion score </w:t>
      </w:r>
      <w:r w:rsidR="00164C37">
        <w:rPr>
          <w:rFonts w:cs="Times New Roman"/>
          <w:szCs w:val="22"/>
        </w:rPr>
        <w:t>is four in 1965-1969 (indicating “small-scale guerilla activity</w:t>
      </w:r>
      <w:r w:rsidR="009E5504">
        <w:rPr>
          <w:rFonts w:cs="Times New Roman"/>
          <w:szCs w:val="22"/>
        </w:rPr>
        <w:t>”</w:t>
      </w:r>
      <w:r w:rsidR="00164C37">
        <w:rPr>
          <w:rFonts w:cs="Times New Roman"/>
          <w:szCs w:val="22"/>
        </w:rPr>
        <w:t xml:space="preserve">) and six in 1970-1974 (indicating </w:t>
      </w:r>
      <w:r w:rsidR="009E5504">
        <w:rPr>
          <w:rFonts w:cs="Times New Roman"/>
          <w:szCs w:val="22"/>
        </w:rPr>
        <w:t>“</w:t>
      </w:r>
      <w:r w:rsidR="00164C37">
        <w:rPr>
          <w:rFonts w:cs="Times New Roman"/>
          <w:szCs w:val="22"/>
        </w:rPr>
        <w:t>large-scale guerilla activity</w:t>
      </w:r>
      <w:r w:rsidR="009E5504">
        <w:rPr>
          <w:rFonts w:cs="Times New Roman"/>
          <w:szCs w:val="22"/>
        </w:rPr>
        <w:t>”</w:t>
      </w:r>
      <w:r w:rsidR="00164C37">
        <w:rPr>
          <w:rFonts w:cs="Times New Roman"/>
          <w:szCs w:val="22"/>
        </w:rPr>
        <w:t>).</w:t>
      </w:r>
      <w:r w:rsidR="00C80257" w:rsidRPr="00164C37">
        <w:rPr>
          <w:rFonts w:cs="Times New Roman"/>
          <w:szCs w:val="22"/>
        </w:rPr>
        <w:t xml:space="preserve"> </w:t>
      </w:r>
      <w:r w:rsidR="00164C37">
        <w:rPr>
          <w:rFonts w:cs="Times New Roman"/>
          <w:szCs w:val="22"/>
        </w:rPr>
        <w:t xml:space="preserve">MAR therefore points to substantial violence in the late 1960s and especially the early 1970s. According to the MAR coding notes, </w:t>
      </w:r>
      <w:r w:rsidR="00C80257" w:rsidRPr="00164C37">
        <w:rPr>
          <w:rFonts w:cs="Times New Roman"/>
          <w:szCs w:val="22"/>
        </w:rPr>
        <w:t xml:space="preserve">“Muslim resentment against the government’s assimilation policies turned from localized resistance to broad support for the Pattani United Liberation </w:t>
      </w:r>
      <w:r w:rsidR="00C80257" w:rsidRPr="00164C37">
        <w:rPr>
          <w:rFonts w:cs="Times New Roman"/>
          <w:szCs w:val="22"/>
        </w:rPr>
        <w:lastRenderedPageBreak/>
        <w:t xml:space="preserve">Organization (PULO) by the early 1970s. The PULO rebellion began in the late 1960s with the most intense phase emerging in the early to </w:t>
      </w:r>
      <w:proofErr w:type="spellStart"/>
      <w:r w:rsidR="00C80257" w:rsidRPr="00164C37">
        <w:rPr>
          <w:rFonts w:cs="Times New Roman"/>
          <w:szCs w:val="22"/>
        </w:rPr>
        <w:t>mid 1970s</w:t>
      </w:r>
      <w:proofErr w:type="spellEnd"/>
      <w:r w:rsidR="00C80257" w:rsidRPr="00164C37">
        <w:rPr>
          <w:rFonts w:cs="Times New Roman"/>
          <w:szCs w:val="22"/>
        </w:rPr>
        <w:t xml:space="preserve"> (REB65X = 4; REB70X = 6).” </w:t>
      </w:r>
    </w:p>
    <w:p w14:paraId="1C6E7B53" w14:textId="28E950E8" w:rsidR="00164C37" w:rsidRPr="00164C37" w:rsidRDefault="00AB2692" w:rsidP="00164C37">
      <w:pPr>
        <w:pStyle w:val="ListParagraph"/>
        <w:numPr>
          <w:ilvl w:val="1"/>
          <w:numId w:val="73"/>
        </w:numPr>
        <w:rPr>
          <w:rFonts w:cs="Times New Roman"/>
          <w:szCs w:val="22"/>
        </w:rPr>
      </w:pPr>
      <w:r>
        <w:rPr>
          <w:rFonts w:cs="Times New Roman"/>
          <w:szCs w:val="22"/>
        </w:rPr>
        <w:t>MAR’s coding decision is consistent with qualitative evidence. According to the case summary by the University of Central Arkansas: “</w:t>
      </w:r>
      <w:r>
        <w:t xml:space="preserve">Government troops conducted a military offensive against Muslim rebels from 1968 to 1975, resulting in the deaths of 329 Muslim rebels. Eleven Muslims were killed during a demonstration in Pattani on December 4, 1975.  Some 500 individuals were killed during the conflict.” The report does not provide annual casualty </w:t>
      </w:r>
      <w:proofErr w:type="gramStart"/>
      <w:r>
        <w:t>statistics</w:t>
      </w:r>
      <w:proofErr w:type="gramEnd"/>
      <w:r>
        <w:t xml:space="preserve"> nor does it mention deaths on the security forces side; however, the large number of deaths reported makes it </w:t>
      </w:r>
      <w:r w:rsidR="009E5504">
        <w:t>likely</w:t>
      </w:r>
      <w:r>
        <w:t xml:space="preserve"> that the LVIOLSD threshold was met. </w:t>
      </w:r>
    </w:p>
    <w:p w14:paraId="294BF80C" w14:textId="743A4A62" w:rsidR="00D1761E" w:rsidRPr="009E5504" w:rsidRDefault="00D1761E" w:rsidP="009E5504">
      <w:pPr>
        <w:pStyle w:val="ListParagraph"/>
        <w:numPr>
          <w:ilvl w:val="0"/>
          <w:numId w:val="73"/>
        </w:numPr>
        <w:rPr>
          <w:rFonts w:cs="Times New Roman"/>
          <w:szCs w:val="22"/>
        </w:rPr>
      </w:pPr>
      <w:r w:rsidRPr="00D1761E">
        <w:rPr>
          <w:rFonts w:cs="Times New Roman"/>
          <w:szCs w:val="22"/>
        </w:rPr>
        <w:t>Some sources suggest that levels of violence continued to be high</w:t>
      </w:r>
      <w:r w:rsidR="009E5504">
        <w:rPr>
          <w:rFonts w:cs="Times New Roman"/>
          <w:szCs w:val="22"/>
        </w:rPr>
        <w:t xml:space="preserve"> after 1975</w:t>
      </w:r>
      <w:r w:rsidRPr="00D1761E">
        <w:rPr>
          <w:rFonts w:cs="Times New Roman"/>
          <w:szCs w:val="22"/>
        </w:rPr>
        <w:t>, or</w:t>
      </w:r>
      <w:r w:rsidRPr="009E5504">
        <w:rPr>
          <w:rFonts w:cs="Times New Roman"/>
          <w:szCs w:val="22"/>
        </w:rPr>
        <w:t xml:space="preserve"> even </w:t>
      </w:r>
      <w:r w:rsidR="009E5504">
        <w:rPr>
          <w:rFonts w:cs="Times New Roman"/>
          <w:szCs w:val="22"/>
        </w:rPr>
        <w:t xml:space="preserve">that casualty rates were </w:t>
      </w:r>
      <w:r w:rsidRPr="009E5504">
        <w:rPr>
          <w:rFonts w:cs="Times New Roman"/>
          <w:szCs w:val="22"/>
        </w:rPr>
        <w:t>particularly high in the late 1970s and early 1980s (e.g., International Crisis Group 2005). Yet, we could not find evidence suggesting that the 25 deaths threshold was met. UCDP/PRIO does not code armed conflict, and the University of Central Arkansas (n.d.) does not report more than single figures of deaths in selected years (1977 and 1980). We do not code LVIOLSD.</w:t>
      </w:r>
    </w:p>
    <w:p w14:paraId="5EE6FB47" w14:textId="77777777" w:rsidR="00D1761E" w:rsidRDefault="00D1761E" w:rsidP="00D1761E">
      <w:pPr>
        <w:pStyle w:val="ListParagraph"/>
        <w:numPr>
          <w:ilvl w:val="0"/>
          <w:numId w:val="73"/>
        </w:numPr>
        <w:rPr>
          <w:rFonts w:cs="Times New Roman"/>
          <w:szCs w:val="22"/>
        </w:rPr>
      </w:pPr>
      <w:r>
        <w:rPr>
          <w:rFonts w:cs="Times New Roman"/>
          <w:szCs w:val="22"/>
        </w:rPr>
        <w:t>By the mid-1990s, the insurgency was thought to be over. According to the International Crisis Group (2005): “</w:t>
      </w:r>
      <w:r w:rsidRPr="00D1761E">
        <w:rPr>
          <w:rFonts w:cs="Times New Roman"/>
          <w:szCs w:val="22"/>
        </w:rPr>
        <w:t>The Thai government managed to stem the unrest with political and economic reforms that undercut support for armed struggle, and hundreds of fighters accepted a broad amnesty. The insurgency looked to be all but over by the mid-1990s.</w:t>
      </w:r>
      <w:r>
        <w:rPr>
          <w:rFonts w:cs="Times New Roman"/>
          <w:szCs w:val="22"/>
        </w:rPr>
        <w:t xml:space="preserve">” Yet, violence picked up again soon thereafter. </w:t>
      </w:r>
      <w:r w:rsidRPr="00FD527E">
        <w:rPr>
          <w:rFonts w:cs="Times New Roman"/>
          <w:szCs w:val="22"/>
        </w:rPr>
        <w:t xml:space="preserve">From 2004 onward, we code the movement </w:t>
      </w:r>
      <w:r>
        <w:rPr>
          <w:rFonts w:cs="Times New Roman"/>
          <w:szCs w:val="22"/>
        </w:rPr>
        <w:t xml:space="preserve">with ongoing </w:t>
      </w:r>
      <w:r w:rsidRPr="00FD527E">
        <w:rPr>
          <w:rFonts w:cs="Times New Roman"/>
          <w:szCs w:val="22"/>
        </w:rPr>
        <w:t xml:space="preserve">HVIOLSD in accordance with </w:t>
      </w:r>
      <w:r>
        <w:rPr>
          <w:rFonts w:cs="Times New Roman"/>
          <w:szCs w:val="22"/>
        </w:rPr>
        <w:t xml:space="preserve">Sambanis &amp; </w:t>
      </w:r>
      <w:proofErr w:type="spellStart"/>
      <w:r>
        <w:rPr>
          <w:rFonts w:cs="Times New Roman"/>
          <w:szCs w:val="22"/>
        </w:rPr>
        <w:t>Schulhofer</w:t>
      </w:r>
      <w:proofErr w:type="spellEnd"/>
      <w:r>
        <w:rPr>
          <w:rFonts w:cs="Times New Roman"/>
          <w:szCs w:val="22"/>
        </w:rPr>
        <w:t>-Wohl (2019)</w:t>
      </w:r>
      <w:r w:rsidRPr="00FD527E">
        <w:rPr>
          <w:rFonts w:cs="Times New Roman"/>
          <w:szCs w:val="22"/>
        </w:rPr>
        <w:t xml:space="preserve">. </w:t>
      </w:r>
    </w:p>
    <w:p w14:paraId="5E42C5CE" w14:textId="77777777" w:rsidR="00D1761E" w:rsidRDefault="00D1761E" w:rsidP="00D1761E">
      <w:pPr>
        <w:pStyle w:val="ListParagraph"/>
        <w:numPr>
          <w:ilvl w:val="1"/>
          <w:numId w:val="73"/>
        </w:numPr>
        <w:rPr>
          <w:rFonts w:cs="Times New Roman"/>
          <w:szCs w:val="22"/>
        </w:rPr>
      </w:pPr>
      <w:r w:rsidRPr="00FD527E">
        <w:rPr>
          <w:rFonts w:cs="Times New Roman"/>
          <w:szCs w:val="22"/>
        </w:rPr>
        <w:t>The war began on January 4th</w:t>
      </w:r>
      <w:proofErr w:type="gramStart"/>
      <w:r w:rsidRPr="00FD527E">
        <w:rPr>
          <w:rFonts w:cs="Times New Roman"/>
          <w:szCs w:val="22"/>
        </w:rPr>
        <w:t xml:space="preserve"> 2004</w:t>
      </w:r>
      <w:proofErr w:type="gramEnd"/>
      <w:r w:rsidRPr="00FD527E">
        <w:rPr>
          <w:rFonts w:cs="Times New Roman"/>
          <w:szCs w:val="22"/>
        </w:rPr>
        <w:t xml:space="preserve">, when 100 Muslim insurgents attacked the Royal Thai Army’s 4th Engineering Battalion and captured 400 weapons. </w:t>
      </w:r>
    </w:p>
    <w:p w14:paraId="42AB6912" w14:textId="77777777" w:rsidR="00D1761E" w:rsidRDefault="00D1761E" w:rsidP="00D1761E">
      <w:pPr>
        <w:pStyle w:val="ListParagraph"/>
        <w:numPr>
          <w:ilvl w:val="1"/>
          <w:numId w:val="73"/>
        </w:numPr>
        <w:rPr>
          <w:rFonts w:cs="Times New Roman"/>
          <w:szCs w:val="22"/>
        </w:rPr>
      </w:pPr>
      <w:r w:rsidRPr="00FD527E">
        <w:rPr>
          <w:rFonts w:cs="Times New Roman"/>
          <w:szCs w:val="22"/>
        </w:rPr>
        <w:t>The Muslim insurgency emerge</w:t>
      </w:r>
      <w:r>
        <w:rPr>
          <w:rFonts w:cs="Times New Roman"/>
          <w:szCs w:val="22"/>
        </w:rPr>
        <w:t>d</w:t>
      </w:r>
      <w:r w:rsidRPr="00FD527E">
        <w:rPr>
          <w:rFonts w:cs="Times New Roman"/>
          <w:szCs w:val="22"/>
        </w:rPr>
        <w:t xml:space="preserve"> out of the marginalization of Malay Muslims in Thailand and is “inspired and motivated by pride in the ‘glorious past’ of Patani and a ‘history of oppression’ under Thai rule”. </w:t>
      </w:r>
    </w:p>
    <w:p w14:paraId="44EAAD55" w14:textId="77777777" w:rsidR="00D1761E" w:rsidRDefault="00D1761E" w:rsidP="00D1761E">
      <w:pPr>
        <w:pStyle w:val="ListParagraph"/>
        <w:numPr>
          <w:ilvl w:val="1"/>
          <w:numId w:val="73"/>
        </w:numPr>
        <w:rPr>
          <w:rFonts w:cs="Times New Roman"/>
          <w:szCs w:val="22"/>
        </w:rPr>
      </w:pPr>
      <w:r w:rsidRPr="00FD527E">
        <w:rPr>
          <w:rFonts w:cs="Times New Roman"/>
          <w:szCs w:val="22"/>
        </w:rPr>
        <w:t xml:space="preserve">The main insurgent groups </w:t>
      </w:r>
      <w:proofErr w:type="gramStart"/>
      <w:r w:rsidRPr="00FD527E">
        <w:rPr>
          <w:rFonts w:cs="Times New Roman"/>
          <w:szCs w:val="22"/>
        </w:rPr>
        <w:t>are:</w:t>
      </w:r>
      <w:proofErr w:type="gramEnd"/>
      <w:r w:rsidRPr="00FD527E">
        <w:rPr>
          <w:rFonts w:cs="Times New Roman"/>
          <w:szCs w:val="22"/>
        </w:rPr>
        <w:t xml:space="preserve"> the Barisan </w:t>
      </w:r>
      <w:proofErr w:type="spellStart"/>
      <w:r w:rsidRPr="00FD527E">
        <w:rPr>
          <w:rFonts w:cs="Times New Roman"/>
          <w:szCs w:val="22"/>
        </w:rPr>
        <w:t>Revolusi</w:t>
      </w:r>
      <w:proofErr w:type="spellEnd"/>
      <w:r w:rsidRPr="00FD527E">
        <w:rPr>
          <w:rFonts w:cs="Times New Roman"/>
          <w:szCs w:val="22"/>
        </w:rPr>
        <w:t xml:space="preserve"> Nasional (BRN) and its offshoot, the BRN-Coordinate (BRN-C); the Gerakan Mujahadeen Islam Pattani (GMIP); </w:t>
      </w:r>
      <w:proofErr w:type="spellStart"/>
      <w:r w:rsidRPr="00FD527E">
        <w:rPr>
          <w:rFonts w:cs="Times New Roman"/>
          <w:szCs w:val="22"/>
        </w:rPr>
        <w:t>Permuda</w:t>
      </w:r>
      <w:proofErr w:type="spellEnd"/>
      <w:r w:rsidRPr="00FD527E">
        <w:rPr>
          <w:rFonts w:cs="Times New Roman"/>
          <w:szCs w:val="22"/>
        </w:rPr>
        <w:t xml:space="preserve">, a separatist youth movement with close ties to the BRN; and New PULO, an offshoot of a rebel group, Pattani United Liberation Organization (PULO), that maintained a strong preference in the 1970s and 1980s. While media also includes the Runda </w:t>
      </w:r>
      <w:proofErr w:type="spellStart"/>
      <w:r w:rsidRPr="00FD527E">
        <w:rPr>
          <w:rFonts w:cs="Times New Roman"/>
          <w:szCs w:val="22"/>
        </w:rPr>
        <w:t>Kampulan</w:t>
      </w:r>
      <w:proofErr w:type="spellEnd"/>
      <w:r w:rsidRPr="00FD527E">
        <w:rPr>
          <w:rFonts w:cs="Times New Roman"/>
          <w:szCs w:val="22"/>
        </w:rPr>
        <w:t xml:space="preserve"> Kecil (RKK) as a rebel organization, “this is inaccurate because there is no RKK ‘organization’ – the RKK refers to small group guerrilla tactics that militants from groups such as the BRN-C acquired through training in Indonesia”. A</w:t>
      </w:r>
    </w:p>
    <w:p w14:paraId="7A086EE4" w14:textId="77777777" w:rsidR="00D1761E" w:rsidRDefault="00D1761E" w:rsidP="00D1761E">
      <w:pPr>
        <w:pStyle w:val="ListParagraph"/>
        <w:numPr>
          <w:ilvl w:val="1"/>
          <w:numId w:val="73"/>
        </w:numPr>
        <w:rPr>
          <w:rFonts w:cs="Times New Roman"/>
          <w:szCs w:val="22"/>
        </w:rPr>
      </w:pPr>
      <w:r>
        <w:rPr>
          <w:rFonts w:cs="Times New Roman"/>
          <w:szCs w:val="22"/>
        </w:rPr>
        <w:t>A</w:t>
      </w:r>
      <w:r w:rsidRPr="00FD527E">
        <w:rPr>
          <w:rFonts w:cs="Times New Roman"/>
          <w:szCs w:val="22"/>
        </w:rPr>
        <w:t xml:space="preserve">ll of the insurgent groups operate from the southern regions of </w:t>
      </w:r>
      <w:proofErr w:type="gramStart"/>
      <w:r w:rsidRPr="00FD527E">
        <w:rPr>
          <w:rFonts w:cs="Times New Roman"/>
          <w:szCs w:val="22"/>
        </w:rPr>
        <w:t>Thailand, and</w:t>
      </w:r>
      <w:proofErr w:type="gramEnd"/>
      <w:r w:rsidRPr="00FD527E">
        <w:rPr>
          <w:rFonts w:cs="Times New Roman"/>
          <w:szCs w:val="22"/>
        </w:rPr>
        <w:t xml:space="preserve"> focus on recruiting from Islamic schools in that region.  </w:t>
      </w:r>
    </w:p>
    <w:p w14:paraId="05DE556B" w14:textId="68C18531" w:rsidR="00D1761E" w:rsidRDefault="00D1761E" w:rsidP="002F725D">
      <w:pPr>
        <w:pStyle w:val="ListParagraph"/>
        <w:numPr>
          <w:ilvl w:val="0"/>
          <w:numId w:val="73"/>
        </w:numPr>
        <w:rPr>
          <w:rFonts w:cs="Times New Roman"/>
          <w:szCs w:val="22"/>
        </w:rPr>
      </w:pPr>
      <w:r>
        <w:rPr>
          <w:rFonts w:cs="Times New Roman"/>
          <w:szCs w:val="22"/>
        </w:rPr>
        <w:t xml:space="preserve">There is evidence for LVIOLSD before 2004. </w:t>
      </w:r>
    </w:p>
    <w:p w14:paraId="4BD51463" w14:textId="1E6FC4C5" w:rsidR="00D1761E" w:rsidRDefault="00D1761E" w:rsidP="00D1761E">
      <w:pPr>
        <w:pStyle w:val="ListParagraph"/>
        <w:numPr>
          <w:ilvl w:val="1"/>
          <w:numId w:val="73"/>
        </w:numPr>
        <w:rPr>
          <w:rFonts w:cs="Times New Roman"/>
          <w:szCs w:val="22"/>
        </w:rPr>
      </w:pPr>
      <w:r>
        <w:rPr>
          <w:rFonts w:cs="Times New Roman"/>
          <w:szCs w:val="22"/>
        </w:rPr>
        <w:t>First, UCDP/PRIO suggests a minor war in 2003.</w:t>
      </w:r>
    </w:p>
    <w:p w14:paraId="66B9E95A" w14:textId="1282048B" w:rsidR="00D1761E" w:rsidRDefault="00D1761E" w:rsidP="00D1761E">
      <w:pPr>
        <w:pStyle w:val="ListParagraph"/>
        <w:numPr>
          <w:ilvl w:val="1"/>
          <w:numId w:val="73"/>
        </w:numPr>
        <w:rPr>
          <w:rFonts w:cs="Times New Roman"/>
          <w:szCs w:val="22"/>
        </w:rPr>
      </w:pPr>
      <w:r>
        <w:rPr>
          <w:rFonts w:cs="Times New Roman"/>
          <w:szCs w:val="22"/>
        </w:rPr>
        <w:t>Second, the University of Central Arkansas conflict database suggests that “</w:t>
      </w:r>
      <w:r w:rsidRPr="00D1761E">
        <w:rPr>
          <w:rFonts w:cs="Times New Roman"/>
          <w:szCs w:val="22"/>
        </w:rPr>
        <w:t>Some 50 government troops and police were killed by Muslim rebels in 2002.</w:t>
      </w:r>
      <w:r>
        <w:rPr>
          <w:rFonts w:cs="Times New Roman"/>
          <w:szCs w:val="22"/>
        </w:rPr>
        <w:t>” No evidence of rebel deaths is reported, but it is likely that violence was reciprocated.</w:t>
      </w:r>
    </w:p>
    <w:p w14:paraId="70651D48" w14:textId="181DAABE" w:rsidR="00D1761E" w:rsidRDefault="004A2EE7" w:rsidP="00D1761E">
      <w:pPr>
        <w:pStyle w:val="ListParagraph"/>
        <w:numPr>
          <w:ilvl w:val="1"/>
          <w:numId w:val="73"/>
        </w:numPr>
        <w:rPr>
          <w:rFonts w:cs="Times New Roman"/>
          <w:szCs w:val="22"/>
        </w:rPr>
      </w:pPr>
      <w:r>
        <w:rPr>
          <w:rFonts w:cs="Times New Roman"/>
          <w:szCs w:val="22"/>
        </w:rPr>
        <w:t xml:space="preserve">MAR’s rebellion score is 4 (small-scale guerilla activity) in 1995, 5 (intermediate guerilla activity) in 1997, and then 4 again in 2000-2003. </w:t>
      </w:r>
      <w:r w:rsidRPr="00C80257">
        <w:rPr>
          <w:rFonts w:cs="Times New Roman"/>
          <w:szCs w:val="22"/>
        </w:rPr>
        <w:t>Marshall &amp; Gurr (2003: 61)</w:t>
      </w:r>
      <w:r>
        <w:rPr>
          <w:rFonts w:cs="Times New Roman"/>
          <w:szCs w:val="22"/>
        </w:rPr>
        <w:t xml:space="preserve"> also suggest armed conflict in 1995-1998. </w:t>
      </w:r>
      <w:r w:rsidR="00614EB9">
        <w:rPr>
          <w:rFonts w:cs="Times New Roman"/>
          <w:szCs w:val="22"/>
        </w:rPr>
        <w:t xml:space="preserve">Wheeler (2010) corroborates that there was a spike of violence in the mid-1990s. However, </w:t>
      </w:r>
      <w:proofErr w:type="gramStart"/>
      <w:r w:rsidR="00614EB9">
        <w:rPr>
          <w:rFonts w:cs="Times New Roman"/>
          <w:szCs w:val="22"/>
        </w:rPr>
        <w:t>w</w:t>
      </w:r>
      <w:r>
        <w:rPr>
          <w:rFonts w:cs="Times New Roman"/>
          <w:szCs w:val="22"/>
        </w:rPr>
        <w:t>ith the exception of</w:t>
      </w:r>
      <w:proofErr w:type="gramEnd"/>
      <w:r>
        <w:rPr>
          <w:rFonts w:cs="Times New Roman"/>
          <w:szCs w:val="22"/>
        </w:rPr>
        <w:t xml:space="preserve"> 2002-2003, we could not find evidence that the 25 deaths threshold was met.</w:t>
      </w:r>
      <w:r w:rsidR="00614EB9">
        <w:rPr>
          <w:rFonts w:cs="Times New Roman"/>
          <w:szCs w:val="22"/>
        </w:rPr>
        <w:t xml:space="preserve"> For example, Chalk (2001: 244) suggests that a total of 33 separate attacks were carried out by PULO and New PULO (an offshoot group) between August 1997 and January 1998 and that this was the most serious spike of violence since the early 1980s. Yet, this string of attacks resulted in “only” 9 deaths.</w:t>
      </w:r>
    </w:p>
    <w:p w14:paraId="6288DBDD" w14:textId="1911D4D5" w:rsidR="00C80257" w:rsidRPr="00FD527E" w:rsidRDefault="00FD527E" w:rsidP="00FD527E">
      <w:pPr>
        <w:pStyle w:val="ListParagraph"/>
        <w:numPr>
          <w:ilvl w:val="0"/>
          <w:numId w:val="73"/>
        </w:numPr>
        <w:rPr>
          <w:rFonts w:cs="Times New Roman"/>
          <w:szCs w:val="22"/>
        </w:rPr>
      </w:pPr>
      <w:r>
        <w:rPr>
          <w:rFonts w:cs="Times New Roman"/>
          <w:szCs w:val="22"/>
        </w:rPr>
        <w:t>[1947: NVIOLSD; 1948: LVIOLSD; 19</w:t>
      </w:r>
      <w:r w:rsidR="00E04418">
        <w:rPr>
          <w:rFonts w:cs="Times New Roman"/>
          <w:szCs w:val="22"/>
        </w:rPr>
        <w:t>49</w:t>
      </w:r>
      <w:r>
        <w:rPr>
          <w:rFonts w:cs="Times New Roman"/>
          <w:szCs w:val="22"/>
        </w:rPr>
        <w:t>-</w:t>
      </w:r>
      <w:r w:rsidR="00614EB9">
        <w:rPr>
          <w:rFonts w:cs="Times New Roman"/>
          <w:szCs w:val="22"/>
        </w:rPr>
        <w:t>1967:</w:t>
      </w:r>
      <w:r>
        <w:rPr>
          <w:rFonts w:cs="Times New Roman"/>
          <w:szCs w:val="22"/>
        </w:rPr>
        <w:t xml:space="preserve"> NVIOLSD; 196</w:t>
      </w:r>
      <w:r w:rsidR="00614EB9">
        <w:rPr>
          <w:rFonts w:cs="Times New Roman"/>
          <w:szCs w:val="22"/>
        </w:rPr>
        <w:t>8</w:t>
      </w:r>
      <w:r>
        <w:rPr>
          <w:rFonts w:cs="Times New Roman"/>
          <w:szCs w:val="22"/>
        </w:rPr>
        <w:t>-197</w:t>
      </w:r>
      <w:r w:rsidR="00614EB9">
        <w:rPr>
          <w:rFonts w:cs="Times New Roman"/>
          <w:szCs w:val="22"/>
        </w:rPr>
        <w:t>5</w:t>
      </w:r>
      <w:r>
        <w:rPr>
          <w:rFonts w:cs="Times New Roman"/>
          <w:szCs w:val="22"/>
        </w:rPr>
        <w:t>: LVIOLSD; 197</w:t>
      </w:r>
      <w:r w:rsidR="00614EB9">
        <w:rPr>
          <w:rFonts w:cs="Times New Roman"/>
          <w:szCs w:val="22"/>
        </w:rPr>
        <w:t>6</w:t>
      </w:r>
      <w:r>
        <w:rPr>
          <w:rFonts w:cs="Times New Roman"/>
          <w:szCs w:val="22"/>
        </w:rPr>
        <w:t>-</w:t>
      </w:r>
      <w:r w:rsidR="00614EB9">
        <w:rPr>
          <w:rFonts w:cs="Times New Roman"/>
          <w:szCs w:val="22"/>
        </w:rPr>
        <w:t>2001</w:t>
      </w:r>
      <w:r>
        <w:rPr>
          <w:rFonts w:cs="Times New Roman"/>
          <w:szCs w:val="22"/>
        </w:rPr>
        <w:t>: NVIOLSD; 200</w:t>
      </w:r>
      <w:r w:rsidR="00614EB9">
        <w:rPr>
          <w:rFonts w:cs="Times New Roman"/>
          <w:szCs w:val="22"/>
        </w:rPr>
        <w:t>2</w:t>
      </w:r>
      <w:r>
        <w:rPr>
          <w:rFonts w:cs="Times New Roman"/>
          <w:szCs w:val="22"/>
        </w:rPr>
        <w:t>-2003: LVIOLSD; 2004-</w:t>
      </w:r>
      <w:r w:rsidR="00F8215E">
        <w:rPr>
          <w:rFonts w:cs="Times New Roman"/>
          <w:szCs w:val="22"/>
        </w:rPr>
        <w:t>ongoing</w:t>
      </w:r>
      <w:r>
        <w:rPr>
          <w:rFonts w:cs="Times New Roman"/>
          <w:szCs w:val="22"/>
        </w:rPr>
        <w:t>: HVIOLSD]</w:t>
      </w:r>
    </w:p>
    <w:p w14:paraId="2B08FF1A" w14:textId="78C5B133" w:rsidR="00E17E6D" w:rsidRDefault="00E17E6D" w:rsidP="00E17E6D">
      <w:pPr>
        <w:rPr>
          <w:rFonts w:cs="Times New Roman"/>
          <w:szCs w:val="22"/>
        </w:rPr>
      </w:pPr>
    </w:p>
    <w:p w14:paraId="532BF03B" w14:textId="77777777" w:rsidR="00FD527E" w:rsidRPr="006F657B" w:rsidRDefault="00FD527E" w:rsidP="00E17E6D">
      <w:pPr>
        <w:rPr>
          <w:rFonts w:cs="Times New Roman"/>
          <w:szCs w:val="22"/>
        </w:rPr>
      </w:pPr>
    </w:p>
    <w:p w14:paraId="229ECC17" w14:textId="77777777" w:rsidR="00614EB9" w:rsidRDefault="00614EB9" w:rsidP="00794F7B">
      <w:pPr>
        <w:rPr>
          <w:rFonts w:cs="Times New Roman"/>
          <w:b/>
          <w:szCs w:val="22"/>
        </w:rPr>
      </w:pPr>
    </w:p>
    <w:p w14:paraId="639A59D5" w14:textId="41084846" w:rsidR="00794F7B" w:rsidRPr="00BE5168" w:rsidRDefault="002D73D5" w:rsidP="00794F7B">
      <w:pPr>
        <w:rPr>
          <w:rFonts w:cs="Times New Roman"/>
          <w:szCs w:val="22"/>
        </w:rPr>
      </w:pPr>
      <w:r>
        <w:rPr>
          <w:rFonts w:cs="Times New Roman"/>
          <w:b/>
          <w:szCs w:val="22"/>
        </w:rPr>
        <w:t xml:space="preserve">Historical </w:t>
      </w:r>
      <w:r w:rsidR="00AD6CFD">
        <w:rPr>
          <w:rFonts w:cs="Times New Roman"/>
          <w:b/>
          <w:szCs w:val="22"/>
        </w:rPr>
        <w:t>c</w:t>
      </w:r>
      <w:r>
        <w:rPr>
          <w:rFonts w:cs="Times New Roman"/>
          <w:b/>
          <w:szCs w:val="22"/>
        </w:rPr>
        <w:t>ontext</w:t>
      </w:r>
    </w:p>
    <w:p w14:paraId="33753BA3" w14:textId="77777777" w:rsidR="00794F7B" w:rsidRPr="006F657B" w:rsidRDefault="00794F7B" w:rsidP="00794F7B">
      <w:pPr>
        <w:rPr>
          <w:rFonts w:cs="Times New Roman"/>
          <w:szCs w:val="22"/>
        </w:rPr>
      </w:pPr>
    </w:p>
    <w:p w14:paraId="7B9FB5E9" w14:textId="77777777" w:rsidR="007217B1" w:rsidRDefault="007217B1" w:rsidP="007217B1">
      <w:pPr>
        <w:pStyle w:val="ListParagraph"/>
        <w:numPr>
          <w:ilvl w:val="0"/>
          <w:numId w:val="68"/>
        </w:numPr>
        <w:rPr>
          <w:rFonts w:cs="Times New Roman"/>
        </w:rPr>
      </w:pPr>
      <w:r>
        <w:rPr>
          <w:rFonts w:cs="Times New Roman"/>
        </w:rPr>
        <w:t xml:space="preserve">The </w:t>
      </w:r>
      <w:proofErr w:type="spellStart"/>
      <w:r w:rsidRPr="00A20A22">
        <w:rPr>
          <w:rFonts w:cs="Times New Roman"/>
        </w:rPr>
        <w:t>Pattanis</w:t>
      </w:r>
      <w:proofErr w:type="spellEnd"/>
      <w:r w:rsidRPr="00A20A22">
        <w:rPr>
          <w:rFonts w:cs="Times New Roman"/>
        </w:rPr>
        <w:t xml:space="preserve"> came under Thai rule in the thirteenth century. In the fifteenth century, they were converted to Islam through the Malacca port, the Thais’ southern rival. Acknowledging the Thai kings as suzerains, the northern Malay (Pattani) areas maintained considerable autonomy</w:t>
      </w:r>
      <w:r w:rsidRPr="00B8231D">
        <w:t xml:space="preserve"> </w:t>
      </w:r>
      <w:r>
        <w:t>and were ruled by local leaders</w:t>
      </w:r>
      <w:r w:rsidRPr="00A20A22">
        <w:rPr>
          <w:rFonts w:cs="Times New Roman"/>
        </w:rPr>
        <w:t>. The Southern Malay areas were not conquered by the Thai kings until 1832. Pattani ports were opened to the British u</w:t>
      </w:r>
      <w:r>
        <w:rPr>
          <w:rFonts w:cs="Times New Roman"/>
        </w:rPr>
        <w:t>nder a treaty between the Thai k</w:t>
      </w:r>
      <w:r w:rsidRPr="00A20A22">
        <w:rPr>
          <w:rFonts w:cs="Times New Roman"/>
        </w:rPr>
        <w:t xml:space="preserve">ing and London. </w:t>
      </w:r>
    </w:p>
    <w:p w14:paraId="3912AB8C" w14:textId="77777777" w:rsidR="007217B1" w:rsidRPr="00A20A22" w:rsidRDefault="007217B1" w:rsidP="007217B1">
      <w:pPr>
        <w:pStyle w:val="ListParagraph"/>
        <w:numPr>
          <w:ilvl w:val="0"/>
          <w:numId w:val="68"/>
        </w:numPr>
        <w:rPr>
          <w:rFonts w:cs="Times New Roman"/>
        </w:rPr>
      </w:pPr>
      <w:r w:rsidRPr="00A20A22">
        <w:rPr>
          <w:rFonts w:cs="Times New Roman"/>
        </w:rPr>
        <w:t>In 1902, P</w:t>
      </w:r>
      <w:r>
        <w:t>attani was formally annexed as part of the Thai kingdom. The sultanates were r</w:t>
      </w:r>
      <w:r w:rsidRPr="00A20A22">
        <w:rPr>
          <w:rFonts w:cs="Times New Roman"/>
        </w:rPr>
        <w:t>eorgani</w:t>
      </w:r>
      <w:r>
        <w:rPr>
          <w:rFonts w:cs="Times New Roman"/>
        </w:rPr>
        <w:t>zed into four provinces</w:t>
      </w:r>
      <w:r w:rsidRPr="00A20A22">
        <w:rPr>
          <w:rFonts w:cs="Times New Roman"/>
        </w:rPr>
        <w:t xml:space="preserve">, the Pattani language was prohibited and </w:t>
      </w:r>
      <w:r>
        <w:rPr>
          <w:rFonts w:cs="Times New Roman"/>
        </w:rPr>
        <w:t xml:space="preserve">the </w:t>
      </w:r>
      <w:proofErr w:type="spellStart"/>
      <w:r w:rsidRPr="00A20A22">
        <w:rPr>
          <w:rFonts w:cs="Times New Roman"/>
        </w:rPr>
        <w:t>Pattanis</w:t>
      </w:r>
      <w:proofErr w:type="spellEnd"/>
      <w:r w:rsidRPr="00A20A22">
        <w:rPr>
          <w:rFonts w:cs="Times New Roman"/>
        </w:rPr>
        <w:t xml:space="preserve"> were forced to adopt Thai dress and customs (Minahan 2002: 1502)</w:t>
      </w:r>
      <w:r>
        <w:rPr>
          <w:rFonts w:cs="Times New Roman"/>
        </w:rPr>
        <w:t xml:space="preserve">. </w:t>
      </w:r>
    </w:p>
    <w:p w14:paraId="1C4BF619" w14:textId="77777777" w:rsidR="007217B1" w:rsidRDefault="007217B1" w:rsidP="007217B1">
      <w:pPr>
        <w:pStyle w:val="ListParagraph"/>
        <w:numPr>
          <w:ilvl w:val="0"/>
          <w:numId w:val="68"/>
        </w:numPr>
        <w:rPr>
          <w:rFonts w:eastAsia="Times New Roman" w:cs="Times New Roman"/>
          <w:shd w:val="clear" w:color="auto" w:fill="FFFFFF"/>
        </w:rPr>
      </w:pPr>
      <w:r>
        <w:rPr>
          <w:rFonts w:eastAsia="Times New Roman" w:cs="Times New Roman"/>
          <w:shd w:val="clear" w:color="auto" w:fill="FFFFFF"/>
        </w:rPr>
        <w:t>The</w:t>
      </w:r>
      <w:r w:rsidRPr="009C39DF">
        <w:rPr>
          <w:rFonts w:eastAsia="Times New Roman" w:cs="Times New Roman"/>
          <w:shd w:val="clear" w:color="auto" w:fill="FFFFFF"/>
        </w:rPr>
        <w:t xml:space="preserve"> 1909 Anglo-Siamese Treaty demarcated the border between Thailand and Malaysia and left three provinces, of which 80% of the population is comprised of Muslim Malays, </w:t>
      </w:r>
      <w:r>
        <w:rPr>
          <w:rFonts w:eastAsia="Times New Roman" w:cs="Times New Roman"/>
          <w:shd w:val="clear" w:color="auto" w:fill="FFFFFF"/>
        </w:rPr>
        <w:t>with</w:t>
      </w:r>
      <w:r w:rsidRPr="009C39DF">
        <w:rPr>
          <w:rFonts w:eastAsia="Times New Roman" w:cs="Times New Roman"/>
          <w:shd w:val="clear" w:color="auto" w:fill="FFFFFF"/>
        </w:rPr>
        <w:t xml:space="preserve"> Thailand—Narathiwat, </w:t>
      </w:r>
      <w:proofErr w:type="spellStart"/>
      <w:r w:rsidRPr="009C39DF">
        <w:rPr>
          <w:rFonts w:eastAsia="Times New Roman" w:cs="Times New Roman"/>
          <w:shd w:val="clear" w:color="auto" w:fill="FFFFFF"/>
        </w:rPr>
        <w:t>Yala</w:t>
      </w:r>
      <w:proofErr w:type="spellEnd"/>
      <w:r w:rsidRPr="009C39DF">
        <w:rPr>
          <w:rFonts w:eastAsia="Times New Roman" w:cs="Times New Roman"/>
          <w:shd w:val="clear" w:color="auto" w:fill="FFFFFF"/>
        </w:rPr>
        <w:t xml:space="preserve"> and Pattani (</w:t>
      </w:r>
      <w:proofErr w:type="spellStart"/>
      <w:r w:rsidRPr="009C39DF">
        <w:rPr>
          <w:rFonts w:eastAsia="Times New Roman" w:cs="Times New Roman"/>
          <w:shd w:val="clear" w:color="auto" w:fill="FFFFFF"/>
        </w:rPr>
        <w:t>Abuza</w:t>
      </w:r>
      <w:proofErr w:type="spellEnd"/>
      <w:r w:rsidRPr="009C39DF">
        <w:rPr>
          <w:rFonts w:eastAsia="Times New Roman" w:cs="Times New Roman"/>
          <w:shd w:val="clear" w:color="auto" w:fill="FFFFFF"/>
        </w:rPr>
        <w:t xml:space="preserve"> 2013)</w:t>
      </w:r>
      <w:r>
        <w:rPr>
          <w:rFonts w:eastAsia="Times New Roman" w:cs="Times New Roman"/>
          <w:shd w:val="clear" w:color="auto" w:fill="FFFFFF"/>
        </w:rPr>
        <w:t>.</w:t>
      </w:r>
    </w:p>
    <w:p w14:paraId="292CE790" w14:textId="77777777" w:rsidR="007217B1" w:rsidRDefault="007217B1" w:rsidP="007217B1">
      <w:pPr>
        <w:pStyle w:val="ListParagraph"/>
        <w:numPr>
          <w:ilvl w:val="0"/>
          <w:numId w:val="68"/>
        </w:numPr>
        <w:rPr>
          <w:rFonts w:eastAsia="Times New Roman" w:cs="Times New Roman"/>
          <w:shd w:val="clear" w:color="auto" w:fill="FFFFFF"/>
        </w:rPr>
      </w:pPr>
      <w:r w:rsidRPr="00A20A22">
        <w:rPr>
          <w:rFonts w:eastAsia="Times New Roman" w:cs="Times New Roman"/>
          <w:shd w:val="clear" w:color="auto" w:fill="FFFFFF"/>
        </w:rPr>
        <w:t>The Primary Education Act of 1921 made attendance at state schools, and thus education in the Thai language, obligatory. The Thai Custom Decree of 1938 prohibited the practi</w:t>
      </w:r>
      <w:r>
        <w:rPr>
          <w:rFonts w:eastAsia="Times New Roman" w:cs="Times New Roman"/>
          <w:shd w:val="clear" w:color="auto" w:fill="FFFFFF"/>
        </w:rPr>
        <w:t>cing of Islam and even the wear</w:t>
      </w:r>
      <w:r w:rsidRPr="00A20A22">
        <w:rPr>
          <w:rFonts w:eastAsia="Times New Roman" w:cs="Times New Roman"/>
          <w:shd w:val="clear" w:color="auto" w:fill="FFFFFF"/>
        </w:rPr>
        <w:t xml:space="preserve">ing of </w:t>
      </w:r>
      <w:r>
        <w:rPr>
          <w:rFonts w:eastAsia="Times New Roman" w:cs="Times New Roman"/>
          <w:shd w:val="clear" w:color="auto" w:fill="FFFFFF"/>
        </w:rPr>
        <w:t xml:space="preserve">the </w:t>
      </w:r>
      <w:r w:rsidRPr="00A20A22">
        <w:rPr>
          <w:rFonts w:eastAsia="Times New Roman" w:cs="Times New Roman"/>
          <w:shd w:val="clear" w:color="auto" w:fill="FFFFFF"/>
        </w:rPr>
        <w:t xml:space="preserve">Sarong. Islamic law and Sharia courts were abolished (Hewitt and Cheetham 2000: </w:t>
      </w:r>
      <w:r>
        <w:rPr>
          <w:rFonts w:eastAsia="Times New Roman" w:cs="Times New Roman"/>
          <w:shd w:val="clear" w:color="auto" w:fill="FFFFFF"/>
        </w:rPr>
        <w:t>235</w:t>
      </w:r>
      <w:r w:rsidRPr="00A20A22">
        <w:rPr>
          <w:rFonts w:eastAsia="Times New Roman" w:cs="Times New Roman"/>
          <w:shd w:val="clear" w:color="auto" w:fill="FFFFFF"/>
        </w:rPr>
        <w:t>)</w:t>
      </w:r>
      <w:r>
        <w:rPr>
          <w:rFonts w:eastAsia="Times New Roman" w:cs="Times New Roman"/>
          <w:shd w:val="clear" w:color="auto" w:fill="FFFFFF"/>
        </w:rPr>
        <w:t>. [1938: cultural rights restriction]</w:t>
      </w:r>
    </w:p>
    <w:p w14:paraId="3ABC47EB" w14:textId="352A5DD1" w:rsidR="007217B1" w:rsidRPr="00691145" w:rsidRDefault="007217B1" w:rsidP="007217B1">
      <w:pPr>
        <w:pStyle w:val="ListParagraph"/>
        <w:numPr>
          <w:ilvl w:val="0"/>
          <w:numId w:val="68"/>
        </w:numPr>
        <w:rPr>
          <w:rFonts w:eastAsia="Times New Roman" w:cs="Times New Roman"/>
          <w:shd w:val="clear" w:color="auto" w:fill="FFFFFF"/>
        </w:rPr>
      </w:pPr>
      <w:r w:rsidRPr="00691145">
        <w:rPr>
          <w:rFonts w:eastAsia="Times New Roman" w:cs="Times New Roman"/>
          <w:shd w:val="clear" w:color="auto" w:fill="FFFFFF"/>
        </w:rPr>
        <w:t>After the Second World War, the Thai authorities engaged in further attempts to centralize administration. Thai officials replaced</w:t>
      </w:r>
      <w:r>
        <w:t xml:space="preserve"> local leaders, </w:t>
      </w:r>
      <w:r w:rsidRPr="00691145">
        <w:rPr>
          <w:rFonts w:cs="Times New Roman"/>
        </w:rPr>
        <w:t xml:space="preserve">the Pattani were renamed “Thai Muslims” </w:t>
      </w:r>
      <w:r>
        <w:t>and a</w:t>
      </w:r>
      <w:r w:rsidRPr="00691145">
        <w:rPr>
          <w:rFonts w:cs="Times New Roman"/>
        </w:rPr>
        <w:t xml:space="preserve"> 25-year program of assimilation was launched (Minahan 2002: 1503).</w:t>
      </w:r>
      <w:r>
        <w:rPr>
          <w:rFonts w:cs="Times New Roman"/>
        </w:rPr>
        <w:t xml:space="preserve"> We code a cultural rights restriction, though not an autonomy restriction because Pattani autonomy had been close to inexistent also beforehand. [1945: cultural rights restriction]</w:t>
      </w:r>
      <w:r>
        <w:rPr>
          <w:rFonts w:eastAsia="Times New Roman" w:cs="Times New Roman"/>
          <w:shd w:val="clear" w:color="auto" w:fill="FFFFFF"/>
        </w:rPr>
        <w:t xml:space="preserve"> </w:t>
      </w:r>
    </w:p>
    <w:p w14:paraId="59A62F4C" w14:textId="77777777" w:rsidR="00AD6CFD" w:rsidRDefault="00AD6CFD" w:rsidP="00794F7B">
      <w:pPr>
        <w:rPr>
          <w:rFonts w:cs="Times New Roman"/>
          <w:b/>
          <w:szCs w:val="22"/>
        </w:rPr>
      </w:pPr>
    </w:p>
    <w:p w14:paraId="31111E7C" w14:textId="77777777" w:rsidR="00AD6CFD" w:rsidRDefault="00AD6CFD" w:rsidP="00794F7B">
      <w:pPr>
        <w:rPr>
          <w:rFonts w:cs="Times New Roman"/>
          <w:b/>
          <w:szCs w:val="22"/>
        </w:rPr>
      </w:pPr>
    </w:p>
    <w:p w14:paraId="4F0E3921" w14:textId="57714FD9" w:rsidR="00794F7B" w:rsidRPr="00BE5168" w:rsidRDefault="00794F7B" w:rsidP="00794F7B">
      <w:pPr>
        <w:rPr>
          <w:rFonts w:cs="Times New Roman"/>
          <w:b/>
          <w:szCs w:val="22"/>
        </w:rPr>
      </w:pPr>
      <w:r w:rsidRPr="00BE5168">
        <w:rPr>
          <w:rFonts w:cs="Times New Roman"/>
          <w:b/>
          <w:szCs w:val="22"/>
        </w:rPr>
        <w:t>Concessions and restrictions</w:t>
      </w:r>
    </w:p>
    <w:p w14:paraId="6FB27523" w14:textId="77777777" w:rsidR="00794F7B" w:rsidRPr="006F657B" w:rsidRDefault="00794F7B" w:rsidP="00794F7B">
      <w:pPr>
        <w:rPr>
          <w:rFonts w:cs="Times New Roman"/>
          <w:szCs w:val="22"/>
        </w:rPr>
      </w:pPr>
    </w:p>
    <w:p w14:paraId="22CC2AA0" w14:textId="77777777" w:rsidR="007217B1" w:rsidRPr="00BB4804" w:rsidRDefault="007217B1" w:rsidP="007217B1">
      <w:pPr>
        <w:pStyle w:val="ListParagraph"/>
        <w:numPr>
          <w:ilvl w:val="0"/>
          <w:numId w:val="68"/>
        </w:numPr>
        <w:rPr>
          <w:rFonts w:eastAsia="Times New Roman" w:cs="Times New Roman"/>
          <w:shd w:val="clear" w:color="auto" w:fill="FFFFFF"/>
        </w:rPr>
      </w:pPr>
      <w:r w:rsidRPr="001F1FD6">
        <w:rPr>
          <w:rFonts w:cs="Times New Roman"/>
        </w:rPr>
        <w:t xml:space="preserve">Realizing that the 1921 and 1938 cultural integration </w:t>
      </w:r>
      <w:proofErr w:type="spellStart"/>
      <w:r w:rsidRPr="001F1FD6">
        <w:rPr>
          <w:rFonts w:cs="Times New Roman"/>
        </w:rPr>
        <w:t>programme</w:t>
      </w:r>
      <w:proofErr w:type="spellEnd"/>
      <w:r w:rsidRPr="001F1FD6">
        <w:rPr>
          <w:rFonts w:cs="Times New Roman"/>
        </w:rPr>
        <w:t xml:space="preserve"> “f</w:t>
      </w:r>
      <w:r w:rsidRPr="001F1FD6">
        <w:rPr>
          <w:rFonts w:eastAsia="Times New Roman" w:cs="Times New Roman"/>
          <w:szCs w:val="22"/>
          <w:lang w:eastAsia="de-CH"/>
        </w:rPr>
        <w:t xml:space="preserve">ailed to substantially promote </w:t>
      </w:r>
      <w:r w:rsidRPr="00992453">
        <w:rPr>
          <w:rFonts w:eastAsia="Times New Roman" w:cs="Times New Roman"/>
          <w:szCs w:val="22"/>
          <w:lang w:eastAsia="de-CH"/>
        </w:rPr>
        <w:t>the spread of Thai education and culture among Malay Muslims</w:t>
      </w:r>
      <w:r w:rsidRPr="00342369">
        <w:rPr>
          <w:rFonts w:eastAsia="Times New Roman" w:cs="Times New Roman"/>
          <w:szCs w:val="22"/>
          <w:lang w:eastAsia="de-CH"/>
        </w:rPr>
        <w:t>”</w:t>
      </w:r>
      <w:r w:rsidRPr="00A076D1">
        <w:rPr>
          <w:rFonts w:eastAsia="Times New Roman" w:cs="Times New Roman"/>
          <w:szCs w:val="22"/>
          <w:lang w:eastAsia="de-CH"/>
        </w:rPr>
        <w:t xml:space="preserve"> (Man 2003</w:t>
      </w:r>
      <w:r w:rsidRPr="0018617F">
        <w:rPr>
          <w:rFonts w:eastAsia="Times New Roman" w:cs="Times New Roman"/>
          <w:szCs w:val="22"/>
          <w:lang w:eastAsia="de-CH"/>
        </w:rPr>
        <w:t xml:space="preserve">: 12), the </w:t>
      </w:r>
      <w:r w:rsidRPr="00C243BD">
        <w:rPr>
          <w:rFonts w:eastAsia="Times New Roman" w:cs="Times New Roman"/>
          <w:szCs w:val="22"/>
          <w:lang w:eastAsia="de-CH"/>
        </w:rPr>
        <w:t xml:space="preserve">government </w:t>
      </w:r>
      <w:r w:rsidRPr="00F13199">
        <w:rPr>
          <w:rFonts w:eastAsia="Times New Roman" w:cs="Times New Roman"/>
          <w:szCs w:val="22"/>
          <w:lang w:eastAsia="de-CH"/>
        </w:rPr>
        <w:t>initiated a new attempt in the 1960s</w:t>
      </w:r>
      <w:r>
        <w:rPr>
          <w:rFonts w:eastAsia="Times New Roman" w:cs="Times New Roman"/>
          <w:szCs w:val="22"/>
          <w:lang w:eastAsia="de-CH"/>
        </w:rPr>
        <w:t xml:space="preserve"> to </w:t>
      </w:r>
      <w:r w:rsidRPr="00E8164B">
        <w:rPr>
          <w:rFonts w:cs="Times New Roman"/>
        </w:rPr>
        <w:t>bring the Malay schools under state supervision</w:t>
      </w:r>
      <w:r w:rsidRPr="001F1FD6">
        <w:rPr>
          <w:rFonts w:eastAsia="Times New Roman" w:cs="Times New Roman"/>
          <w:szCs w:val="22"/>
          <w:lang w:eastAsia="de-CH"/>
        </w:rPr>
        <w:t xml:space="preserve">. </w:t>
      </w:r>
      <w:r>
        <w:rPr>
          <w:rFonts w:cs="Times New Roman"/>
        </w:rPr>
        <w:t xml:space="preserve">Following the </w:t>
      </w:r>
      <w:r w:rsidRPr="004A1B3C">
        <w:rPr>
          <w:rFonts w:cs="Times New Roman"/>
        </w:rPr>
        <w:t xml:space="preserve">program of “educational improvement”, initiated in </w:t>
      </w:r>
      <w:r w:rsidRPr="00E8164B">
        <w:rPr>
          <w:rFonts w:cs="Times New Roman"/>
        </w:rPr>
        <w:t>1961</w:t>
      </w:r>
      <w:r>
        <w:rPr>
          <w:rFonts w:cs="Times New Roman"/>
        </w:rPr>
        <w:t>,</w:t>
      </w:r>
      <w:r w:rsidRPr="001F1FD6">
        <w:rPr>
          <w:rFonts w:cs="Times New Roman"/>
        </w:rPr>
        <w:t xml:space="preserve"> Bangkok </w:t>
      </w:r>
      <w:proofErr w:type="gramStart"/>
      <w:r w:rsidRPr="001F1FD6">
        <w:rPr>
          <w:rFonts w:cs="Times New Roman"/>
        </w:rPr>
        <w:t>closed down</w:t>
      </w:r>
      <w:proofErr w:type="gramEnd"/>
      <w:r w:rsidRPr="001F1FD6">
        <w:rPr>
          <w:rFonts w:cs="Times New Roman"/>
        </w:rPr>
        <w:t xml:space="preserve"> Pattani/Malay schools if they did not switch their language of instruction to Thai and teach the </w:t>
      </w:r>
      <w:r>
        <w:t>national secular curriculum</w:t>
      </w:r>
      <w:r w:rsidRPr="001F1FD6">
        <w:rPr>
          <w:rFonts w:cs="Times New Roman"/>
        </w:rPr>
        <w:t xml:space="preserve"> (Minority Rights Group International).</w:t>
      </w:r>
      <w:r w:rsidRPr="00BB4804">
        <w:rPr>
          <w:rFonts w:cs="Times New Roman"/>
        </w:rPr>
        <w:t xml:space="preserve"> [1961: cultural rights restriction]</w:t>
      </w:r>
    </w:p>
    <w:p w14:paraId="0D8C063C" w14:textId="77777777" w:rsidR="007217B1" w:rsidRDefault="007217B1" w:rsidP="007217B1">
      <w:pPr>
        <w:pStyle w:val="ListParagraph"/>
        <w:numPr>
          <w:ilvl w:val="0"/>
          <w:numId w:val="68"/>
        </w:numPr>
        <w:rPr>
          <w:rFonts w:cs="Times New Roman"/>
        </w:rPr>
      </w:pPr>
      <w:r w:rsidRPr="00777645">
        <w:rPr>
          <w:rFonts w:cs="Times New Roman"/>
        </w:rPr>
        <w:t xml:space="preserve">The Southern Border Provinces Administrative Center was established in 1981 for security purposes. The Center was disbanded again in 2002. The Center gave Thailand better access to the southern </w:t>
      </w:r>
      <w:proofErr w:type="gramStart"/>
      <w:r w:rsidRPr="00777645">
        <w:rPr>
          <w:rFonts w:cs="Times New Roman"/>
        </w:rPr>
        <w:t>borders, but</w:t>
      </w:r>
      <w:proofErr w:type="gramEnd"/>
      <w:r w:rsidRPr="00777645">
        <w:rPr>
          <w:rFonts w:cs="Times New Roman"/>
        </w:rPr>
        <w:t xml:space="preserve"> did not imply increased autonomy for the </w:t>
      </w:r>
      <w:proofErr w:type="spellStart"/>
      <w:r w:rsidRPr="00777645">
        <w:rPr>
          <w:rFonts w:cs="Times New Roman"/>
        </w:rPr>
        <w:t>Pattanis</w:t>
      </w:r>
      <w:proofErr w:type="spellEnd"/>
      <w:r w:rsidRPr="00777645">
        <w:rPr>
          <w:rFonts w:cs="Times New Roman"/>
        </w:rPr>
        <w:t xml:space="preserve"> (Wheeler 2010: 208)</w:t>
      </w:r>
      <w:r>
        <w:rPr>
          <w:rFonts w:cs="Times New Roman"/>
        </w:rPr>
        <w:t>.</w:t>
      </w:r>
    </w:p>
    <w:p w14:paraId="4FD7D18F" w14:textId="77777777" w:rsidR="007217B1" w:rsidRPr="00AE45D3" w:rsidRDefault="007217B1" w:rsidP="007217B1">
      <w:pPr>
        <w:pStyle w:val="ListParagraph"/>
        <w:numPr>
          <w:ilvl w:val="0"/>
          <w:numId w:val="68"/>
        </w:numPr>
        <w:rPr>
          <w:rFonts w:cs="Times New Roman"/>
        </w:rPr>
      </w:pPr>
      <w:r>
        <w:rPr>
          <w:rFonts w:cs="Times New Roman"/>
        </w:rPr>
        <w:t>The</w:t>
      </w:r>
      <w:r w:rsidRPr="00777645">
        <w:rPr>
          <w:rFonts w:cs="Times New Roman"/>
        </w:rPr>
        <w:t xml:space="preserve"> 199</w:t>
      </w:r>
      <w:r>
        <w:rPr>
          <w:rFonts w:cs="Times New Roman"/>
        </w:rPr>
        <w:t>1</w:t>
      </w:r>
      <w:r w:rsidRPr="00777645">
        <w:rPr>
          <w:rFonts w:cs="Times New Roman"/>
        </w:rPr>
        <w:t xml:space="preserve"> </w:t>
      </w:r>
      <w:r>
        <w:rPr>
          <w:rFonts w:cs="Times New Roman"/>
        </w:rPr>
        <w:t xml:space="preserve">Thai constitution </w:t>
      </w:r>
      <w:r w:rsidRPr="00777645">
        <w:rPr>
          <w:rFonts w:cs="Times New Roman"/>
        </w:rPr>
        <w:t xml:space="preserve">for the first time recognized the right of minorities to teach and use their own languages. It also increased religious rights, </w:t>
      </w:r>
      <w:r>
        <w:rPr>
          <w:rFonts w:cs="Times New Roman"/>
        </w:rPr>
        <w:t xml:space="preserve">though </w:t>
      </w:r>
      <w:r w:rsidRPr="00777645">
        <w:rPr>
          <w:rFonts w:cs="Times New Roman"/>
        </w:rPr>
        <w:t>with</w:t>
      </w:r>
      <w:r>
        <w:rPr>
          <w:rFonts w:cs="Times New Roman"/>
        </w:rPr>
        <w:t xml:space="preserve"> some caveats</w:t>
      </w:r>
      <w:r w:rsidRPr="00777645">
        <w:rPr>
          <w:rFonts w:cs="Times New Roman"/>
        </w:rPr>
        <w:t xml:space="preserve"> (</w:t>
      </w:r>
      <w:r>
        <w:rPr>
          <w:rFonts w:cs="Times New Roman"/>
        </w:rPr>
        <w:t xml:space="preserve">Cunningham 2014: 226; also see </w:t>
      </w:r>
      <w:r w:rsidRPr="00777645">
        <w:rPr>
          <w:rFonts w:cs="Times New Roman"/>
        </w:rPr>
        <w:t>Minahan 2002: 1503</w:t>
      </w:r>
      <w:r>
        <w:rPr>
          <w:rFonts w:cs="Times New Roman"/>
        </w:rPr>
        <w:t xml:space="preserve">, though Minahan wrongly pegs the constitution to </w:t>
      </w:r>
      <w:r w:rsidRPr="00AE45D3">
        <w:rPr>
          <w:rFonts w:cs="Times New Roman"/>
        </w:rPr>
        <w:t>1990). [1991: cultural rights concession]</w:t>
      </w:r>
    </w:p>
    <w:p w14:paraId="258F49C5" w14:textId="095D99E9" w:rsidR="007217B1" w:rsidRPr="00AE45D3" w:rsidRDefault="007217B1" w:rsidP="007217B1">
      <w:pPr>
        <w:pStyle w:val="ListParagraph"/>
        <w:numPr>
          <w:ilvl w:val="0"/>
          <w:numId w:val="68"/>
        </w:numPr>
        <w:rPr>
          <w:rFonts w:cs="Times New Roman"/>
        </w:rPr>
      </w:pPr>
      <w:r w:rsidRPr="00AE45D3">
        <w:rPr>
          <w:rFonts w:cs="Times New Roman"/>
          <w:szCs w:val="22"/>
        </w:rPr>
        <w:t xml:space="preserve">In </w:t>
      </w:r>
      <w:r w:rsidRPr="00AE45D3">
        <w:rPr>
          <w:rFonts w:cs="Times New Roman"/>
        </w:rPr>
        <w:t xml:space="preserve">2004 Bangkok </w:t>
      </w:r>
      <w:r w:rsidRPr="00AE45D3">
        <w:rPr>
          <w:rFonts w:cs="Times New Roman"/>
          <w:szCs w:val="22"/>
        </w:rPr>
        <w:t xml:space="preserve">imposed martial </w:t>
      </w:r>
      <w:r w:rsidRPr="00AE45D3">
        <w:rPr>
          <w:rFonts w:cs="Times New Roman"/>
        </w:rPr>
        <w:t xml:space="preserve">law on the three southern provinces of Pattani, </w:t>
      </w:r>
      <w:proofErr w:type="spellStart"/>
      <w:r w:rsidRPr="00AE45D3">
        <w:rPr>
          <w:rFonts w:cs="Times New Roman"/>
        </w:rPr>
        <w:t>Yala</w:t>
      </w:r>
      <w:proofErr w:type="spellEnd"/>
      <w:r w:rsidRPr="00AE45D3">
        <w:rPr>
          <w:rFonts w:cs="Times New Roman"/>
        </w:rPr>
        <w:t xml:space="preserve"> and Narathiwat, which, in 2005, was changed to emergency rule (</w:t>
      </w:r>
      <w:proofErr w:type="spellStart"/>
      <w:r w:rsidRPr="00AE45D3">
        <w:rPr>
          <w:rFonts w:cs="Times New Roman"/>
        </w:rPr>
        <w:t>Bajoria</w:t>
      </w:r>
      <w:proofErr w:type="spellEnd"/>
      <w:r w:rsidRPr="00AE45D3">
        <w:rPr>
          <w:rFonts w:cs="Times New Roman"/>
        </w:rPr>
        <w:t xml:space="preserve"> and Zissis 2008). </w:t>
      </w:r>
      <w:r w:rsidRPr="00AE45D3">
        <w:rPr>
          <w:rFonts w:cs="Times New Roman"/>
          <w:szCs w:val="22"/>
        </w:rPr>
        <w:t>This is not coded in line with the codebook.</w:t>
      </w:r>
    </w:p>
    <w:p w14:paraId="66E62B7A" w14:textId="554373FB" w:rsidR="005A4FCD" w:rsidRPr="00AE45D3" w:rsidRDefault="005A4FCD" w:rsidP="007217B1">
      <w:pPr>
        <w:pStyle w:val="ListParagraph"/>
        <w:numPr>
          <w:ilvl w:val="0"/>
          <w:numId w:val="68"/>
        </w:numPr>
        <w:rPr>
          <w:rFonts w:cs="Times New Roman"/>
        </w:rPr>
      </w:pPr>
      <w:r w:rsidRPr="00AE45D3">
        <w:rPr>
          <w:rFonts w:cs="Times New Roman"/>
          <w:szCs w:val="22"/>
        </w:rPr>
        <w:t xml:space="preserve">In 2005, Thailand’s prime minister Thaksin </w:t>
      </w:r>
      <w:r w:rsidR="00AE45D3" w:rsidRPr="00AE45D3">
        <w:rPr>
          <w:rFonts w:cs="Times New Roman"/>
          <w:szCs w:val="22"/>
        </w:rPr>
        <w:t>installed</w:t>
      </w:r>
      <w:r w:rsidRPr="00AE45D3">
        <w:rPr>
          <w:rFonts w:cs="Times New Roman"/>
          <w:szCs w:val="22"/>
        </w:rPr>
        <w:t xml:space="preserve"> a National Reconciliation Commission (NRC), </w:t>
      </w:r>
      <w:r w:rsidR="00AE45D3" w:rsidRPr="00AE45D3">
        <w:rPr>
          <w:rFonts w:cs="Times New Roman"/>
          <w:szCs w:val="22"/>
        </w:rPr>
        <w:t xml:space="preserve">which </w:t>
      </w:r>
      <w:r w:rsidRPr="00AE45D3">
        <w:rPr>
          <w:rFonts w:cs="Times New Roman"/>
          <w:szCs w:val="22"/>
        </w:rPr>
        <w:t xml:space="preserve"> </w:t>
      </w:r>
      <w:r w:rsidR="00AE45D3" w:rsidRPr="00AE45D3">
        <w:rPr>
          <w:rFonts w:cs="Times New Roman"/>
          <w:szCs w:val="22"/>
        </w:rPr>
        <w:t xml:space="preserve">proposed to make </w:t>
      </w:r>
      <w:r w:rsidRPr="00AE45D3">
        <w:rPr>
          <w:rFonts w:cs="Times New Roman"/>
          <w:szCs w:val="22"/>
        </w:rPr>
        <w:t>Patani-Malay (</w:t>
      </w:r>
      <w:proofErr w:type="spellStart"/>
      <w:r w:rsidRPr="00AE45D3">
        <w:rPr>
          <w:rFonts w:cs="Times New Roman"/>
          <w:szCs w:val="22"/>
        </w:rPr>
        <w:t>Yawi</w:t>
      </w:r>
      <w:proofErr w:type="spellEnd"/>
      <w:r w:rsidRPr="00AE45D3">
        <w:rPr>
          <w:rFonts w:cs="Times New Roman"/>
          <w:szCs w:val="22"/>
        </w:rPr>
        <w:t xml:space="preserve">) the official language </w:t>
      </w:r>
      <w:r w:rsidR="00AE45D3" w:rsidRPr="00AE45D3">
        <w:rPr>
          <w:rFonts w:cs="Times New Roman"/>
          <w:szCs w:val="22"/>
        </w:rPr>
        <w:t>in</w:t>
      </w:r>
      <w:r w:rsidRPr="00AE45D3">
        <w:rPr>
          <w:rFonts w:cs="Times New Roman"/>
          <w:szCs w:val="22"/>
        </w:rPr>
        <w:t xml:space="preserve"> three provinces </w:t>
      </w:r>
      <w:r w:rsidR="00AE45D3" w:rsidRPr="00AE45D3">
        <w:rPr>
          <w:rFonts w:cs="Times New Roman"/>
          <w:szCs w:val="22"/>
        </w:rPr>
        <w:t>(</w:t>
      </w:r>
      <w:r w:rsidRPr="00AE45D3">
        <w:rPr>
          <w:rFonts w:cs="Times New Roman"/>
          <w:szCs w:val="22"/>
        </w:rPr>
        <w:t xml:space="preserve">Pattani, Narathiwat, and </w:t>
      </w:r>
      <w:proofErr w:type="spellStart"/>
      <w:r w:rsidRPr="00AE45D3">
        <w:rPr>
          <w:rFonts w:cs="Times New Roman"/>
          <w:szCs w:val="22"/>
        </w:rPr>
        <w:t>Yala</w:t>
      </w:r>
      <w:proofErr w:type="spellEnd"/>
      <w:r w:rsidR="00AE45D3" w:rsidRPr="00AE45D3">
        <w:rPr>
          <w:rFonts w:cs="Times New Roman"/>
          <w:szCs w:val="22"/>
        </w:rPr>
        <w:t xml:space="preserve">), the establishment of </w:t>
      </w:r>
      <w:r w:rsidRPr="00AE45D3">
        <w:rPr>
          <w:rFonts w:cs="Times New Roman"/>
          <w:szCs w:val="22"/>
        </w:rPr>
        <w:t xml:space="preserve">a single administration for the </w:t>
      </w:r>
      <w:r w:rsidR="00AE45D3" w:rsidRPr="00AE45D3">
        <w:rPr>
          <w:rFonts w:cs="Times New Roman"/>
          <w:szCs w:val="22"/>
        </w:rPr>
        <w:t xml:space="preserve">three </w:t>
      </w:r>
      <w:r w:rsidRPr="00AE45D3">
        <w:rPr>
          <w:rFonts w:cs="Times New Roman"/>
          <w:szCs w:val="22"/>
        </w:rPr>
        <w:t>provinces</w:t>
      </w:r>
      <w:r w:rsidR="00AE45D3" w:rsidRPr="00AE45D3">
        <w:rPr>
          <w:rFonts w:cs="Times New Roman"/>
          <w:szCs w:val="22"/>
        </w:rPr>
        <w:t xml:space="preserve">, and the reintroduction of the </w:t>
      </w:r>
      <w:r w:rsidRPr="00AE45D3">
        <w:rPr>
          <w:rFonts w:cs="Times New Roman"/>
          <w:szCs w:val="22"/>
        </w:rPr>
        <w:t xml:space="preserve">Islamic law </w:t>
      </w:r>
      <w:r w:rsidR="00AE45D3" w:rsidRPr="00AE45D3">
        <w:rPr>
          <w:rFonts w:cs="Times New Roman"/>
          <w:szCs w:val="22"/>
        </w:rPr>
        <w:t>p</w:t>
      </w:r>
      <w:r w:rsidRPr="00AE45D3">
        <w:rPr>
          <w:rFonts w:cs="Times New Roman"/>
          <w:szCs w:val="22"/>
        </w:rPr>
        <w:t>rivy. However, these proposals were rejected (</w:t>
      </w:r>
      <w:r w:rsidR="005C064C" w:rsidRPr="00AE45D3">
        <w:rPr>
          <w:rFonts w:cs="Times New Roman"/>
          <w:szCs w:val="22"/>
        </w:rPr>
        <w:t>Chambers</w:t>
      </w:r>
      <w:r w:rsidR="00AE45D3" w:rsidRPr="00AE45D3">
        <w:rPr>
          <w:rFonts w:cs="Times New Roman"/>
          <w:szCs w:val="22"/>
        </w:rPr>
        <w:t xml:space="preserve"> et al.</w:t>
      </w:r>
      <w:r w:rsidR="005C064C" w:rsidRPr="00AE45D3">
        <w:rPr>
          <w:rFonts w:cs="Times New Roman"/>
          <w:szCs w:val="22"/>
        </w:rPr>
        <w:t xml:space="preserve"> 2019: 5</w:t>
      </w:r>
      <w:r w:rsidRPr="00AE45D3">
        <w:rPr>
          <w:rFonts w:cs="Times New Roman"/>
          <w:szCs w:val="22"/>
        </w:rPr>
        <w:t xml:space="preserve">). </w:t>
      </w:r>
    </w:p>
    <w:p w14:paraId="3ADBC497" w14:textId="30921013" w:rsidR="0024775A" w:rsidRPr="00AE45D3" w:rsidRDefault="00AE45D3" w:rsidP="00930215">
      <w:pPr>
        <w:pStyle w:val="ListParagraph"/>
        <w:numPr>
          <w:ilvl w:val="0"/>
          <w:numId w:val="68"/>
        </w:numPr>
        <w:rPr>
          <w:rFonts w:cs="Times New Roman"/>
        </w:rPr>
      </w:pPr>
      <w:r w:rsidRPr="00AE45D3">
        <w:rPr>
          <w:rFonts w:cs="Times New Roman"/>
          <w:szCs w:val="22"/>
        </w:rPr>
        <w:t xml:space="preserve">The government and the rebels </w:t>
      </w:r>
      <w:proofErr w:type="gramStart"/>
      <w:r w:rsidRPr="00AE45D3">
        <w:rPr>
          <w:rFonts w:cs="Times New Roman"/>
          <w:szCs w:val="22"/>
        </w:rPr>
        <w:t>entered into</w:t>
      </w:r>
      <w:proofErr w:type="gramEnd"/>
      <w:r w:rsidRPr="00AE45D3">
        <w:rPr>
          <w:rFonts w:cs="Times New Roman"/>
          <w:szCs w:val="22"/>
        </w:rPr>
        <w:t xml:space="preserve"> negotiations in</w:t>
      </w:r>
      <w:r w:rsidR="0024775A" w:rsidRPr="00AE45D3">
        <w:rPr>
          <w:rFonts w:cs="Times New Roman"/>
          <w:szCs w:val="22"/>
        </w:rPr>
        <w:t xml:space="preserve"> 2011. </w:t>
      </w:r>
      <w:r w:rsidRPr="00AE45D3">
        <w:rPr>
          <w:rFonts w:cs="Times New Roman"/>
          <w:szCs w:val="22"/>
        </w:rPr>
        <w:t xml:space="preserve">Yet, the talks </w:t>
      </w:r>
      <w:r w:rsidR="0024775A" w:rsidRPr="00AE45D3">
        <w:rPr>
          <w:rFonts w:cs="Times New Roman"/>
          <w:szCs w:val="22"/>
        </w:rPr>
        <w:t>were hindered by anti-Yingluck</w:t>
      </w:r>
      <w:r w:rsidR="005C6767">
        <w:rPr>
          <w:rFonts w:cs="Times New Roman"/>
          <w:szCs w:val="22"/>
        </w:rPr>
        <w:t xml:space="preserve"> </w:t>
      </w:r>
      <w:r w:rsidR="0024775A" w:rsidRPr="00AE45D3">
        <w:rPr>
          <w:rFonts w:cs="Times New Roman"/>
          <w:szCs w:val="22"/>
        </w:rPr>
        <w:t>forces in Bangkok</w:t>
      </w:r>
      <w:r w:rsidRPr="00AE45D3">
        <w:rPr>
          <w:rFonts w:cs="Times New Roman"/>
          <w:szCs w:val="22"/>
        </w:rPr>
        <w:t xml:space="preserve"> (Yingluck was the then-</w:t>
      </w:r>
      <w:proofErr w:type="spellStart"/>
      <w:r w:rsidRPr="00AE45D3">
        <w:rPr>
          <w:rFonts w:cs="Times New Roman"/>
          <w:szCs w:val="22"/>
        </w:rPr>
        <w:t>presidnet</w:t>
      </w:r>
      <w:proofErr w:type="spellEnd"/>
      <w:r w:rsidRPr="00AE45D3">
        <w:rPr>
          <w:rFonts w:cs="Times New Roman"/>
          <w:szCs w:val="22"/>
        </w:rPr>
        <w:t>)</w:t>
      </w:r>
      <w:r w:rsidR="0024775A" w:rsidRPr="00AE45D3">
        <w:rPr>
          <w:rFonts w:cs="Times New Roman"/>
          <w:szCs w:val="22"/>
        </w:rPr>
        <w:t>, the lack of cooperation from the army, and the fact that only one insurgent group was negotiating with the Thai state (Chambers</w:t>
      </w:r>
      <w:r w:rsidRPr="00AE45D3">
        <w:rPr>
          <w:rFonts w:cs="Times New Roman"/>
          <w:szCs w:val="22"/>
        </w:rPr>
        <w:t xml:space="preserve"> et al. </w:t>
      </w:r>
      <w:r w:rsidR="0024775A" w:rsidRPr="00AE45D3">
        <w:rPr>
          <w:rFonts w:cs="Times New Roman"/>
          <w:szCs w:val="22"/>
        </w:rPr>
        <w:t>2019</w:t>
      </w:r>
      <w:r w:rsidR="005C064C" w:rsidRPr="00AE45D3">
        <w:rPr>
          <w:rFonts w:cs="Times New Roman"/>
          <w:szCs w:val="22"/>
        </w:rPr>
        <w:t>: 6</w:t>
      </w:r>
      <w:r w:rsidR="0024775A" w:rsidRPr="00AE45D3">
        <w:rPr>
          <w:rFonts w:cs="Times New Roman"/>
          <w:szCs w:val="22"/>
        </w:rPr>
        <w:t>).</w:t>
      </w:r>
      <w:r w:rsidRPr="00AE45D3">
        <w:rPr>
          <w:rFonts w:cs="Times New Roman"/>
          <w:szCs w:val="22"/>
        </w:rPr>
        <w:t xml:space="preserve"> Talks continued under the military regime from 2014 onwards, but </w:t>
      </w:r>
      <w:r w:rsidR="00FB5B4C" w:rsidRPr="00AE45D3">
        <w:rPr>
          <w:rFonts w:cs="Times New Roman"/>
          <w:szCs w:val="22"/>
        </w:rPr>
        <w:t>no significant agreements have been reached</w:t>
      </w:r>
      <w:r w:rsidR="009E5DCC" w:rsidRPr="00AE45D3">
        <w:rPr>
          <w:rFonts w:cs="Times New Roman"/>
          <w:szCs w:val="22"/>
        </w:rPr>
        <w:t xml:space="preserve"> so far</w:t>
      </w:r>
      <w:r w:rsidR="00FB5B4C" w:rsidRPr="00AE45D3">
        <w:rPr>
          <w:rFonts w:cs="Times New Roman"/>
          <w:szCs w:val="22"/>
        </w:rPr>
        <w:t xml:space="preserve"> (ibid.).</w:t>
      </w:r>
      <w:r w:rsidR="0024775A" w:rsidRPr="00AE45D3">
        <w:rPr>
          <w:rFonts w:cs="Times New Roman"/>
          <w:szCs w:val="22"/>
        </w:rPr>
        <w:t xml:space="preserve"> </w:t>
      </w:r>
    </w:p>
    <w:p w14:paraId="2C44AADD" w14:textId="77777777" w:rsidR="00794F7B" w:rsidRPr="006F657B" w:rsidRDefault="00794F7B" w:rsidP="007D31AA">
      <w:pPr>
        <w:rPr>
          <w:rFonts w:cs="Times New Roman"/>
          <w:szCs w:val="22"/>
        </w:rPr>
      </w:pPr>
    </w:p>
    <w:p w14:paraId="13827750" w14:textId="77777777" w:rsidR="007D31AA" w:rsidRPr="006F657B" w:rsidRDefault="007D31AA" w:rsidP="007D31AA">
      <w:pPr>
        <w:rPr>
          <w:rFonts w:cs="Times New Roman"/>
          <w:szCs w:val="22"/>
        </w:rPr>
      </w:pPr>
    </w:p>
    <w:p w14:paraId="6E7CA7BD" w14:textId="77777777" w:rsidR="0010798B" w:rsidRDefault="0010798B" w:rsidP="007D31AA">
      <w:pPr>
        <w:rPr>
          <w:rFonts w:cs="Times New Roman"/>
          <w:b/>
          <w:szCs w:val="22"/>
        </w:rPr>
      </w:pPr>
    </w:p>
    <w:p w14:paraId="09D17B51" w14:textId="145DD337" w:rsidR="007D31AA" w:rsidRPr="00BE5168" w:rsidRDefault="007D31AA" w:rsidP="007D31AA">
      <w:pPr>
        <w:rPr>
          <w:rFonts w:cs="Times New Roman"/>
          <w:b/>
          <w:szCs w:val="22"/>
        </w:rPr>
      </w:pPr>
      <w:r>
        <w:rPr>
          <w:rFonts w:cs="Times New Roman"/>
          <w:b/>
          <w:szCs w:val="22"/>
        </w:rPr>
        <w:t xml:space="preserve">Regional autonomy </w:t>
      </w:r>
    </w:p>
    <w:p w14:paraId="44748946" w14:textId="77777777" w:rsidR="007D31AA" w:rsidRPr="006F657B" w:rsidRDefault="007D31AA" w:rsidP="007D31AA">
      <w:pPr>
        <w:rPr>
          <w:rFonts w:cs="Times New Roman"/>
          <w:szCs w:val="22"/>
        </w:rPr>
      </w:pPr>
    </w:p>
    <w:p w14:paraId="0A22032E" w14:textId="29ABEB8B" w:rsidR="00AE45D3" w:rsidRPr="00AE45D3" w:rsidRDefault="007217B1" w:rsidP="007217B1">
      <w:pPr>
        <w:pStyle w:val="ListParagraph"/>
        <w:numPr>
          <w:ilvl w:val="0"/>
          <w:numId w:val="68"/>
        </w:numPr>
        <w:rPr>
          <w:rFonts w:cs="Times New Roman"/>
          <w:szCs w:val="22"/>
        </w:rPr>
      </w:pPr>
      <w:r w:rsidRPr="00AE45D3">
        <w:rPr>
          <w:rFonts w:cs="Times New Roman"/>
          <w:szCs w:val="22"/>
        </w:rPr>
        <w:t xml:space="preserve">EPR codes the Patani as regionally autonomous from 1980 until 200, due to the </w:t>
      </w:r>
      <w:r w:rsidRPr="00AE45D3">
        <w:t>Southern Border Provinces Administrative Centre (SBPAC)</w:t>
      </w:r>
      <w:r w:rsidR="00AC3F75">
        <w:t>,</w:t>
      </w:r>
      <w:r w:rsidRPr="00AE45D3">
        <w:t xml:space="preserve"> which was operating </w:t>
      </w:r>
      <w:r w:rsidR="00AC3F75">
        <w:t xml:space="preserve">during </w:t>
      </w:r>
      <w:r w:rsidRPr="00AE45D3">
        <w:t xml:space="preserve">that period. However, as argued above, </w:t>
      </w:r>
      <w:r w:rsidRPr="00AE45D3">
        <w:rPr>
          <w:rFonts w:cs="Times New Roman"/>
        </w:rPr>
        <w:t xml:space="preserve">the </w:t>
      </w:r>
      <w:r w:rsidR="00AE45D3" w:rsidRPr="00AE45D3">
        <w:rPr>
          <w:rFonts w:cs="Times New Roman"/>
        </w:rPr>
        <w:t>SBPAC</w:t>
      </w:r>
      <w:r w:rsidRPr="00AE45D3">
        <w:rPr>
          <w:rFonts w:cs="Times New Roman"/>
        </w:rPr>
        <w:t xml:space="preserve"> did not lead to increased autonomy for the </w:t>
      </w:r>
      <w:proofErr w:type="spellStart"/>
      <w:r w:rsidRPr="00AE45D3">
        <w:rPr>
          <w:rFonts w:cs="Times New Roman"/>
        </w:rPr>
        <w:t>Pattanis</w:t>
      </w:r>
      <w:proofErr w:type="spellEnd"/>
      <w:r w:rsidRPr="00AE45D3">
        <w:rPr>
          <w:rFonts w:cs="Times New Roman"/>
        </w:rPr>
        <w:t xml:space="preserve"> (Wheeler 2010: 208). This is confirmed by Melvin (2007) and Human Rights Watch (2007: 16), who see the </w:t>
      </w:r>
      <w:r w:rsidR="00AE45D3" w:rsidRPr="00AE45D3">
        <w:rPr>
          <w:rFonts w:cs="Times New Roman"/>
        </w:rPr>
        <w:t>SBPAC</w:t>
      </w:r>
      <w:r w:rsidRPr="00AE45D3">
        <w:rPr>
          <w:rFonts w:cs="Times New Roman"/>
        </w:rPr>
        <w:t xml:space="preserve"> as a means to “improving intelligence gathering and coordination among various elements of the Thai authorities and security forces.” EPR is thus overruled and the </w:t>
      </w:r>
      <w:proofErr w:type="spellStart"/>
      <w:r w:rsidRPr="00AE45D3">
        <w:rPr>
          <w:rFonts w:cs="Times New Roman"/>
        </w:rPr>
        <w:t>Pattanis</w:t>
      </w:r>
      <w:proofErr w:type="spellEnd"/>
      <w:r w:rsidRPr="00AE45D3">
        <w:rPr>
          <w:rFonts w:cs="Times New Roman"/>
        </w:rPr>
        <w:t xml:space="preserve"> are not coded regionally autonomous. </w:t>
      </w:r>
    </w:p>
    <w:p w14:paraId="157A65E6" w14:textId="20734727" w:rsidR="007217B1" w:rsidRPr="00AE45D3" w:rsidRDefault="00C71945" w:rsidP="007217B1">
      <w:pPr>
        <w:pStyle w:val="ListParagraph"/>
        <w:numPr>
          <w:ilvl w:val="0"/>
          <w:numId w:val="68"/>
        </w:numPr>
        <w:rPr>
          <w:rFonts w:cs="Times New Roman"/>
          <w:szCs w:val="22"/>
        </w:rPr>
      </w:pPr>
      <w:r w:rsidRPr="00AE45D3">
        <w:rPr>
          <w:rFonts w:cs="Times New Roman"/>
        </w:rPr>
        <w:t xml:space="preserve">The </w:t>
      </w:r>
      <w:r w:rsidR="0052354C" w:rsidRPr="00AE45D3">
        <w:rPr>
          <w:rFonts w:cs="Times New Roman"/>
        </w:rPr>
        <w:t xml:space="preserve">SBPAC was reestablished in 2006, but </w:t>
      </w:r>
      <w:r w:rsidR="00AE45D3" w:rsidRPr="00AE45D3">
        <w:rPr>
          <w:rFonts w:cs="Times New Roman"/>
        </w:rPr>
        <w:t xml:space="preserve">this did not lead to a meaningful increase in self-government </w:t>
      </w:r>
      <w:r w:rsidR="0052354C" w:rsidRPr="00AE45D3">
        <w:rPr>
          <w:rFonts w:cs="Times New Roman"/>
        </w:rPr>
        <w:t xml:space="preserve">and </w:t>
      </w:r>
      <w:r w:rsidR="00AE45D3" w:rsidRPr="00AE45D3">
        <w:rPr>
          <w:rFonts w:cs="Times New Roman"/>
        </w:rPr>
        <w:t>rather</w:t>
      </w:r>
      <w:r w:rsidR="0052354C" w:rsidRPr="00AE45D3">
        <w:rPr>
          <w:rFonts w:cs="Times New Roman"/>
        </w:rPr>
        <w:t xml:space="preserve"> facilitated </w:t>
      </w:r>
      <w:r w:rsidR="00AE45D3" w:rsidRPr="00AE45D3">
        <w:rPr>
          <w:rFonts w:cs="Times New Roman"/>
        </w:rPr>
        <w:t>crackdowns</w:t>
      </w:r>
      <w:r w:rsidR="0052354C" w:rsidRPr="00AE45D3">
        <w:rPr>
          <w:rFonts w:cs="Times New Roman"/>
        </w:rPr>
        <w:t xml:space="preserve"> (Joll 2010: 260). </w:t>
      </w:r>
      <w:r w:rsidR="00AE45D3" w:rsidRPr="00AE45D3">
        <w:rPr>
          <w:rFonts w:cs="Times New Roman"/>
        </w:rPr>
        <w:t>[no autonomy]</w:t>
      </w:r>
    </w:p>
    <w:p w14:paraId="45C31AC5" w14:textId="77777777" w:rsidR="007D31AA" w:rsidRPr="006F657B" w:rsidRDefault="007D31AA" w:rsidP="007D31AA">
      <w:pPr>
        <w:rPr>
          <w:rFonts w:cs="Times New Roman"/>
          <w:szCs w:val="22"/>
        </w:rPr>
      </w:pPr>
    </w:p>
    <w:p w14:paraId="68E6D753" w14:textId="77777777" w:rsidR="007D31AA" w:rsidRPr="006F657B" w:rsidRDefault="007D31AA" w:rsidP="007D31AA">
      <w:pPr>
        <w:rPr>
          <w:rFonts w:cs="Times New Roman"/>
          <w:szCs w:val="22"/>
        </w:rPr>
      </w:pPr>
    </w:p>
    <w:p w14:paraId="7ADF6A3C" w14:textId="77777777" w:rsidR="007D31AA" w:rsidRPr="0088796E" w:rsidRDefault="007D31AA" w:rsidP="007D31AA">
      <w:pPr>
        <w:rPr>
          <w:rFonts w:cs="Times New Roman"/>
          <w:b/>
          <w:szCs w:val="22"/>
        </w:rPr>
      </w:pPr>
      <w:r>
        <w:rPr>
          <w:rFonts w:cs="Times New Roman"/>
          <w:b/>
          <w:szCs w:val="22"/>
        </w:rPr>
        <w:t>De facto i</w:t>
      </w:r>
      <w:r w:rsidRPr="0088796E">
        <w:rPr>
          <w:rFonts w:cs="Times New Roman"/>
          <w:b/>
          <w:szCs w:val="22"/>
        </w:rPr>
        <w:t>ndependence</w:t>
      </w:r>
    </w:p>
    <w:p w14:paraId="338D52A7" w14:textId="77777777" w:rsidR="007D31AA" w:rsidRPr="006F657B" w:rsidRDefault="007D31AA" w:rsidP="00794F7B">
      <w:pPr>
        <w:rPr>
          <w:rFonts w:cs="Times New Roman"/>
          <w:bCs/>
          <w:szCs w:val="22"/>
        </w:rPr>
      </w:pPr>
    </w:p>
    <w:p w14:paraId="4C2B65A0" w14:textId="77777777" w:rsidR="007217B1" w:rsidRPr="008E1A62" w:rsidRDefault="007217B1" w:rsidP="007217B1">
      <w:pPr>
        <w:rPr>
          <w:rFonts w:cs="Times New Roman"/>
          <w:szCs w:val="22"/>
        </w:rPr>
      </w:pPr>
      <w:r w:rsidRPr="008E1A62">
        <w:rPr>
          <w:rFonts w:cs="Times New Roman"/>
          <w:szCs w:val="22"/>
        </w:rPr>
        <w:t>NA</w:t>
      </w:r>
    </w:p>
    <w:p w14:paraId="1112D7E6" w14:textId="77777777" w:rsidR="007D31AA" w:rsidRPr="006F657B" w:rsidRDefault="007D31AA" w:rsidP="00794F7B">
      <w:pPr>
        <w:rPr>
          <w:rFonts w:cs="Times New Roman"/>
          <w:bCs/>
          <w:szCs w:val="22"/>
        </w:rPr>
      </w:pPr>
    </w:p>
    <w:p w14:paraId="3554CFDD" w14:textId="77777777" w:rsidR="007D31AA" w:rsidRPr="006F657B" w:rsidRDefault="007D31AA" w:rsidP="00794F7B">
      <w:pPr>
        <w:rPr>
          <w:rFonts w:cs="Times New Roman"/>
          <w:bCs/>
          <w:szCs w:val="22"/>
        </w:rPr>
      </w:pPr>
    </w:p>
    <w:p w14:paraId="4A95509B" w14:textId="79B3FDC6" w:rsidR="00794F7B" w:rsidRPr="00BE5168" w:rsidRDefault="00794F7B" w:rsidP="00794F7B">
      <w:pPr>
        <w:rPr>
          <w:rFonts w:cs="Times New Roman"/>
          <w:b/>
          <w:szCs w:val="22"/>
        </w:rPr>
      </w:pPr>
      <w:r w:rsidRPr="00BE5168">
        <w:rPr>
          <w:rFonts w:cs="Times New Roman"/>
          <w:b/>
          <w:szCs w:val="22"/>
        </w:rPr>
        <w:t>Major territorial change</w:t>
      </w:r>
      <w:r w:rsidR="00C2634E">
        <w:rPr>
          <w:rFonts w:cs="Times New Roman"/>
          <w:b/>
          <w:szCs w:val="22"/>
        </w:rPr>
        <w:t>s</w:t>
      </w:r>
    </w:p>
    <w:p w14:paraId="62910A23" w14:textId="77777777" w:rsidR="00A2750B" w:rsidRPr="006F657B" w:rsidRDefault="00A2750B" w:rsidP="00A2750B">
      <w:pPr>
        <w:rPr>
          <w:rFonts w:cs="Times New Roman"/>
          <w:bCs/>
          <w:szCs w:val="22"/>
        </w:rPr>
      </w:pPr>
    </w:p>
    <w:p w14:paraId="39631AEF" w14:textId="77777777" w:rsidR="007217B1" w:rsidRDefault="007217B1" w:rsidP="007217B1">
      <w:pPr>
        <w:rPr>
          <w:rFonts w:cs="Times New Roman"/>
          <w:szCs w:val="22"/>
        </w:rPr>
      </w:pPr>
      <w:r>
        <w:rPr>
          <w:rFonts w:cs="Times New Roman"/>
          <w:szCs w:val="22"/>
        </w:rPr>
        <w:t>NA</w:t>
      </w:r>
    </w:p>
    <w:p w14:paraId="713EC03F" w14:textId="77777777" w:rsidR="00A2750B" w:rsidRPr="006F657B" w:rsidRDefault="00A2750B" w:rsidP="00794F7B">
      <w:pPr>
        <w:rPr>
          <w:rFonts w:cs="Times New Roman"/>
          <w:bCs/>
          <w:szCs w:val="22"/>
        </w:rPr>
      </w:pPr>
    </w:p>
    <w:p w14:paraId="0F62216F" w14:textId="7756A4E4" w:rsidR="00B73A8F" w:rsidRDefault="00B73A8F" w:rsidP="00794F7B">
      <w:pPr>
        <w:rPr>
          <w:rFonts w:cs="Times New Roman"/>
          <w:bCs/>
          <w:szCs w:val="22"/>
        </w:rPr>
      </w:pPr>
    </w:p>
    <w:p w14:paraId="78CB4F0A" w14:textId="77777777" w:rsidR="00AD6CFD" w:rsidRPr="00D251DF" w:rsidRDefault="00AD6CFD" w:rsidP="00AD6CFD">
      <w:pPr>
        <w:ind w:left="709" w:hanging="709"/>
        <w:rPr>
          <w:rFonts w:cs="Times New Roman"/>
          <w:b/>
        </w:rPr>
      </w:pPr>
      <w:r w:rsidRPr="00D251DF">
        <w:rPr>
          <w:rFonts w:cs="Times New Roman"/>
          <w:b/>
        </w:rPr>
        <w:t>EPR2SDM</w:t>
      </w:r>
    </w:p>
    <w:p w14:paraId="2AA4243A" w14:textId="77777777" w:rsidR="00AD6CFD" w:rsidRPr="00D251DF" w:rsidRDefault="00AD6CFD" w:rsidP="00AD6CFD">
      <w:pPr>
        <w:ind w:left="709" w:hanging="709"/>
        <w:rPr>
          <w:rFonts w:cs="Times New Roman"/>
          <w:b/>
        </w:rPr>
      </w:pPr>
    </w:p>
    <w:tbl>
      <w:tblPr>
        <w:tblStyle w:val="Tabellenraster1"/>
        <w:tblW w:w="5000" w:type="pct"/>
        <w:tblLook w:val="04A0" w:firstRow="1" w:lastRow="0" w:firstColumn="1" w:lastColumn="0" w:noHBand="0" w:noVBand="1"/>
      </w:tblPr>
      <w:tblGrid>
        <w:gridCol w:w="4680"/>
        <w:gridCol w:w="4664"/>
      </w:tblGrid>
      <w:tr w:rsidR="00AD6CFD" w:rsidRPr="00D251DF" w14:paraId="5E5A5264" w14:textId="77777777" w:rsidTr="00635F3E">
        <w:trPr>
          <w:trHeight w:val="284"/>
        </w:trPr>
        <w:tc>
          <w:tcPr>
            <w:tcW w:w="4787" w:type="dxa"/>
            <w:vAlign w:val="center"/>
          </w:tcPr>
          <w:p w14:paraId="760E86A1" w14:textId="77777777" w:rsidR="00AD6CFD" w:rsidRPr="00D251DF" w:rsidRDefault="00AD6CFD" w:rsidP="00635F3E">
            <w:pPr>
              <w:rPr>
                <w:i/>
              </w:rPr>
            </w:pPr>
            <w:r w:rsidRPr="00D251DF">
              <w:rPr>
                <w:i/>
              </w:rPr>
              <w:t>Movement</w:t>
            </w:r>
          </w:p>
        </w:tc>
        <w:tc>
          <w:tcPr>
            <w:tcW w:w="4783" w:type="dxa"/>
            <w:vAlign w:val="center"/>
          </w:tcPr>
          <w:p w14:paraId="264FCC38" w14:textId="77777777" w:rsidR="00AD6CFD" w:rsidRPr="00D251DF" w:rsidRDefault="00AD6CFD" w:rsidP="00635F3E">
            <w:r>
              <w:t>Malay Muslims</w:t>
            </w:r>
          </w:p>
        </w:tc>
      </w:tr>
      <w:tr w:rsidR="00AD6CFD" w:rsidRPr="00D251DF" w14:paraId="7622216D" w14:textId="77777777" w:rsidTr="00635F3E">
        <w:trPr>
          <w:trHeight w:val="284"/>
        </w:trPr>
        <w:tc>
          <w:tcPr>
            <w:tcW w:w="4787" w:type="dxa"/>
            <w:vAlign w:val="center"/>
          </w:tcPr>
          <w:p w14:paraId="4A179C32" w14:textId="77777777" w:rsidR="00AD6CFD" w:rsidRPr="00D251DF" w:rsidRDefault="00AD6CFD" w:rsidP="00635F3E">
            <w:pPr>
              <w:rPr>
                <w:i/>
              </w:rPr>
            </w:pPr>
            <w:r w:rsidRPr="00D251DF">
              <w:rPr>
                <w:i/>
              </w:rPr>
              <w:t>Scenario</w:t>
            </w:r>
          </w:p>
        </w:tc>
        <w:tc>
          <w:tcPr>
            <w:tcW w:w="4783" w:type="dxa"/>
            <w:vAlign w:val="center"/>
          </w:tcPr>
          <w:p w14:paraId="06D00A27" w14:textId="77777777" w:rsidR="00AD6CFD" w:rsidRPr="00D251DF" w:rsidRDefault="00AD6CFD" w:rsidP="00635F3E">
            <w:r>
              <w:rPr>
                <w:rFonts w:cs="Times New Roman"/>
                <w:szCs w:val="22"/>
                <w:lang w:val="en-GB"/>
              </w:rPr>
              <w:t>1:1</w:t>
            </w:r>
          </w:p>
        </w:tc>
      </w:tr>
      <w:tr w:rsidR="00AD6CFD" w:rsidRPr="00D251DF" w14:paraId="19EBD6A5" w14:textId="77777777" w:rsidTr="00635F3E">
        <w:trPr>
          <w:trHeight w:val="284"/>
        </w:trPr>
        <w:tc>
          <w:tcPr>
            <w:tcW w:w="4787" w:type="dxa"/>
            <w:vAlign w:val="center"/>
          </w:tcPr>
          <w:p w14:paraId="166959B2" w14:textId="77777777" w:rsidR="00AD6CFD" w:rsidRPr="00D251DF" w:rsidRDefault="00AD6CFD" w:rsidP="00635F3E">
            <w:pPr>
              <w:rPr>
                <w:i/>
              </w:rPr>
            </w:pPr>
            <w:r w:rsidRPr="00D251DF">
              <w:rPr>
                <w:i/>
              </w:rPr>
              <w:t>EPR group(s)</w:t>
            </w:r>
          </w:p>
        </w:tc>
        <w:tc>
          <w:tcPr>
            <w:tcW w:w="4783" w:type="dxa"/>
            <w:vAlign w:val="center"/>
          </w:tcPr>
          <w:p w14:paraId="62A2C852" w14:textId="77777777" w:rsidR="00AD6CFD" w:rsidRPr="00D251DF" w:rsidRDefault="00AD6CFD" w:rsidP="00635F3E">
            <w:r w:rsidRPr="00A0741F">
              <w:rPr>
                <w:rFonts w:eastAsiaTheme="minorHAnsi" w:cs="Times New Roman"/>
                <w:szCs w:val="22"/>
              </w:rPr>
              <w:t>Malay Muslims</w:t>
            </w:r>
          </w:p>
        </w:tc>
      </w:tr>
      <w:tr w:rsidR="00AD6CFD" w:rsidRPr="00D251DF" w14:paraId="55630B8D" w14:textId="77777777" w:rsidTr="00635F3E">
        <w:trPr>
          <w:trHeight w:val="284"/>
        </w:trPr>
        <w:tc>
          <w:tcPr>
            <w:tcW w:w="4787" w:type="dxa"/>
            <w:vAlign w:val="center"/>
          </w:tcPr>
          <w:p w14:paraId="07963E27" w14:textId="77777777" w:rsidR="00AD6CFD" w:rsidRPr="00D251DF" w:rsidRDefault="00AD6CFD" w:rsidP="00635F3E">
            <w:pPr>
              <w:rPr>
                <w:i/>
              </w:rPr>
            </w:pPr>
            <w:proofErr w:type="spellStart"/>
            <w:r>
              <w:rPr>
                <w:i/>
              </w:rPr>
              <w:t>Gwgroupid</w:t>
            </w:r>
            <w:proofErr w:type="spellEnd"/>
            <w:r>
              <w:rPr>
                <w:i/>
              </w:rPr>
              <w:t>(s)</w:t>
            </w:r>
          </w:p>
        </w:tc>
        <w:tc>
          <w:tcPr>
            <w:tcW w:w="4783" w:type="dxa"/>
            <w:vAlign w:val="center"/>
          </w:tcPr>
          <w:p w14:paraId="29DB1937" w14:textId="77777777" w:rsidR="00AD6CFD" w:rsidRPr="00457513" w:rsidRDefault="00AD6CFD" w:rsidP="00635F3E">
            <w:r w:rsidRPr="00B03759">
              <w:rPr>
                <w:rFonts w:eastAsiaTheme="minorHAnsi" w:cs="Times New Roman"/>
                <w:szCs w:val="22"/>
              </w:rPr>
              <w:t>80001000</w:t>
            </w:r>
          </w:p>
        </w:tc>
      </w:tr>
    </w:tbl>
    <w:p w14:paraId="53BEFF61" w14:textId="77777777" w:rsidR="00AD6CFD" w:rsidRDefault="00AD6CFD" w:rsidP="00AD6CFD">
      <w:pPr>
        <w:rPr>
          <w:rFonts w:cs="Times New Roman"/>
          <w:b/>
          <w:szCs w:val="22"/>
        </w:rPr>
      </w:pPr>
    </w:p>
    <w:p w14:paraId="55292520" w14:textId="77777777" w:rsidR="00AE45D3" w:rsidRPr="006F657B" w:rsidRDefault="00AE45D3" w:rsidP="00794F7B">
      <w:pPr>
        <w:rPr>
          <w:rFonts w:cs="Times New Roman"/>
          <w:bCs/>
          <w:szCs w:val="22"/>
        </w:rPr>
      </w:pPr>
    </w:p>
    <w:p w14:paraId="71C8E769" w14:textId="70E6AD60" w:rsidR="00C524D6" w:rsidRDefault="00C524D6" w:rsidP="00367333">
      <w:pPr>
        <w:ind w:left="709" w:hanging="709"/>
        <w:rPr>
          <w:rFonts w:cs="Times New Roman"/>
          <w:b/>
          <w:szCs w:val="22"/>
        </w:rPr>
      </w:pPr>
      <w:r>
        <w:rPr>
          <w:rFonts w:cs="Times New Roman"/>
          <w:b/>
          <w:szCs w:val="22"/>
        </w:rPr>
        <w:t>Power access</w:t>
      </w:r>
    </w:p>
    <w:p w14:paraId="37E0B3EE" w14:textId="41AA16A5" w:rsidR="00C524D6" w:rsidRPr="006F657B" w:rsidRDefault="00C524D6" w:rsidP="00367333">
      <w:pPr>
        <w:ind w:left="709" w:hanging="709"/>
        <w:rPr>
          <w:rFonts w:cs="Times New Roman"/>
          <w:bCs/>
          <w:szCs w:val="22"/>
        </w:rPr>
      </w:pPr>
    </w:p>
    <w:p w14:paraId="35339215" w14:textId="4BD65859" w:rsidR="00403CC9" w:rsidRPr="0022758B" w:rsidRDefault="0022758B" w:rsidP="0022758B">
      <w:pPr>
        <w:pStyle w:val="ListParagraph"/>
        <w:numPr>
          <w:ilvl w:val="0"/>
          <w:numId w:val="73"/>
        </w:numPr>
        <w:rPr>
          <w:rFonts w:cs="Times New Roman"/>
          <w:bCs/>
          <w:szCs w:val="22"/>
        </w:rPr>
      </w:pPr>
      <w:r>
        <w:rPr>
          <w:rFonts w:cs="Times New Roman"/>
          <w:bCs/>
          <w:szCs w:val="22"/>
        </w:rPr>
        <w:t>We follow EPR. [</w:t>
      </w:r>
      <w:r w:rsidR="00D15989">
        <w:rPr>
          <w:rFonts w:cs="Times New Roman"/>
          <w:bCs/>
          <w:szCs w:val="22"/>
        </w:rPr>
        <w:t>1947-1979: discriminated; 1980-2001: powerless; 2002-2020: discriminated</w:t>
      </w:r>
      <w:r>
        <w:rPr>
          <w:rFonts w:cs="Times New Roman"/>
          <w:bCs/>
          <w:szCs w:val="22"/>
        </w:rPr>
        <w:t>]</w:t>
      </w:r>
    </w:p>
    <w:p w14:paraId="6E69B220" w14:textId="77777777" w:rsidR="00AD6CFD" w:rsidRDefault="00AD6CFD" w:rsidP="00367333">
      <w:pPr>
        <w:ind w:left="709" w:hanging="709"/>
        <w:rPr>
          <w:rFonts w:cs="Times New Roman"/>
          <w:b/>
          <w:szCs w:val="22"/>
        </w:rPr>
      </w:pPr>
    </w:p>
    <w:p w14:paraId="1A8E2A63" w14:textId="77777777" w:rsidR="00AD6CFD" w:rsidRDefault="00AD6CFD" w:rsidP="00367333">
      <w:pPr>
        <w:ind w:left="709" w:hanging="709"/>
        <w:rPr>
          <w:rFonts w:cs="Times New Roman"/>
          <w:b/>
          <w:szCs w:val="22"/>
        </w:rPr>
      </w:pPr>
    </w:p>
    <w:p w14:paraId="14F83F2E" w14:textId="67E36B09" w:rsidR="00C524D6" w:rsidRDefault="00C524D6" w:rsidP="00367333">
      <w:pPr>
        <w:ind w:left="709" w:hanging="709"/>
        <w:rPr>
          <w:rFonts w:cs="Times New Roman"/>
          <w:b/>
          <w:szCs w:val="22"/>
        </w:rPr>
      </w:pPr>
      <w:r>
        <w:rPr>
          <w:rFonts w:cs="Times New Roman"/>
          <w:b/>
          <w:szCs w:val="22"/>
        </w:rPr>
        <w:t>Group size</w:t>
      </w:r>
    </w:p>
    <w:p w14:paraId="416A19B3" w14:textId="7FB366D1" w:rsidR="00B412DF" w:rsidRDefault="00B412DF" w:rsidP="00C524D6">
      <w:pPr>
        <w:rPr>
          <w:rFonts w:cs="Times New Roman"/>
        </w:rPr>
      </w:pPr>
    </w:p>
    <w:p w14:paraId="157F2818" w14:textId="46BDBE58" w:rsidR="0022758B" w:rsidRPr="00AD6CFD" w:rsidRDefault="0022758B" w:rsidP="0022758B">
      <w:pPr>
        <w:pStyle w:val="ListParagraph"/>
        <w:numPr>
          <w:ilvl w:val="0"/>
          <w:numId w:val="73"/>
        </w:numPr>
        <w:rPr>
          <w:rFonts w:cs="Times New Roman"/>
          <w:bCs/>
          <w:szCs w:val="22"/>
        </w:rPr>
      </w:pPr>
      <w:r w:rsidRPr="00AD6CFD">
        <w:rPr>
          <w:rFonts w:cs="Times New Roman"/>
          <w:bCs/>
          <w:szCs w:val="22"/>
        </w:rPr>
        <w:t>We follow EPR. [</w:t>
      </w:r>
      <w:r w:rsidR="005D23E8">
        <w:rPr>
          <w:rFonts w:cs="Times New Roman"/>
          <w:bCs/>
          <w:szCs w:val="22"/>
        </w:rPr>
        <w:t xml:space="preserve">1947-2001: 0.035; 2002-2020: </w:t>
      </w:r>
      <w:r w:rsidR="00D15989" w:rsidRPr="00AD6CFD">
        <w:rPr>
          <w:rFonts w:cs="Times New Roman"/>
          <w:bCs/>
          <w:szCs w:val="22"/>
        </w:rPr>
        <w:t>0.05</w:t>
      </w:r>
      <w:r w:rsidRPr="00AD6CFD">
        <w:rPr>
          <w:rFonts w:cs="Times New Roman"/>
          <w:bCs/>
          <w:szCs w:val="22"/>
        </w:rPr>
        <w:t>]</w:t>
      </w:r>
    </w:p>
    <w:p w14:paraId="207C6C92" w14:textId="1677F6D0" w:rsidR="00C524D6" w:rsidRDefault="00C524D6" w:rsidP="00C524D6">
      <w:pPr>
        <w:rPr>
          <w:rFonts w:cs="Times New Roman"/>
        </w:rPr>
      </w:pPr>
    </w:p>
    <w:p w14:paraId="13445279" w14:textId="77777777" w:rsidR="00403CC9" w:rsidRDefault="00403CC9" w:rsidP="00C524D6">
      <w:pPr>
        <w:rPr>
          <w:rFonts w:cs="Times New Roman"/>
        </w:rPr>
      </w:pPr>
    </w:p>
    <w:p w14:paraId="09BEED82" w14:textId="2FC5A9CF" w:rsidR="00C524D6" w:rsidRPr="00C524D6" w:rsidRDefault="00C524D6" w:rsidP="00C524D6">
      <w:pPr>
        <w:rPr>
          <w:rFonts w:cs="Times New Roman"/>
          <w:b/>
          <w:bCs/>
        </w:rPr>
      </w:pPr>
      <w:r w:rsidRPr="00C524D6">
        <w:rPr>
          <w:rFonts w:cs="Times New Roman"/>
          <w:b/>
          <w:bCs/>
        </w:rPr>
        <w:t>Regional concentration</w:t>
      </w:r>
    </w:p>
    <w:p w14:paraId="1E68C755" w14:textId="77777777" w:rsidR="00B412DF" w:rsidRPr="00F229B9" w:rsidRDefault="00B412DF" w:rsidP="00B412DF">
      <w:pPr>
        <w:rPr>
          <w:rFonts w:cs="Times New Roman"/>
        </w:rPr>
      </w:pPr>
    </w:p>
    <w:p w14:paraId="63A5DF90" w14:textId="77777777" w:rsidR="0022758B" w:rsidRPr="00A94809" w:rsidRDefault="0022758B" w:rsidP="0022758B">
      <w:pPr>
        <w:pStyle w:val="ListParagraph"/>
        <w:widowControl w:val="0"/>
        <w:numPr>
          <w:ilvl w:val="0"/>
          <w:numId w:val="70"/>
        </w:numPr>
        <w:rPr>
          <w:szCs w:val="22"/>
        </w:rPr>
      </w:pPr>
      <w:r w:rsidRPr="00DA6663">
        <w:rPr>
          <w:szCs w:val="22"/>
        </w:rPr>
        <w:t xml:space="preserve">According to Minahan (2002: </w:t>
      </w:r>
      <w:r>
        <w:rPr>
          <w:rFonts w:cs="Times New Roman"/>
        </w:rPr>
        <w:t>1499</w:t>
      </w:r>
      <w:r w:rsidRPr="00DA6663">
        <w:rPr>
          <w:szCs w:val="22"/>
        </w:rPr>
        <w:t xml:space="preserve">), the </w:t>
      </w:r>
      <w:proofErr w:type="spellStart"/>
      <w:r w:rsidRPr="00881B18">
        <w:t>Pattani</w:t>
      </w:r>
      <w:r>
        <w:t>s</w:t>
      </w:r>
      <w:proofErr w:type="spellEnd"/>
      <w:r>
        <w:rPr>
          <w:szCs w:val="22"/>
        </w:rPr>
        <w:t xml:space="preserve"> are concentrated in Patani Raya, where they make up 68% of the population. This amounts to 2.972 million </w:t>
      </w:r>
      <w:proofErr w:type="spellStart"/>
      <w:r w:rsidRPr="00881B18">
        <w:t>Pattani</w:t>
      </w:r>
      <w:r>
        <w:t>s</w:t>
      </w:r>
      <w:proofErr w:type="spellEnd"/>
      <w:r>
        <w:rPr>
          <w:szCs w:val="22"/>
        </w:rPr>
        <w:t xml:space="preserve">, which is more than half of all 3.165 million </w:t>
      </w:r>
      <w:proofErr w:type="spellStart"/>
      <w:r w:rsidRPr="00881B18">
        <w:t>Pattani</w:t>
      </w:r>
      <w:r>
        <w:t>s</w:t>
      </w:r>
      <w:proofErr w:type="spellEnd"/>
      <w:r>
        <w:rPr>
          <w:szCs w:val="22"/>
        </w:rPr>
        <w:t xml:space="preserve"> in Southeast Asia.</w:t>
      </w:r>
      <w:r w:rsidRPr="00412631">
        <w:t xml:space="preserve"> </w:t>
      </w:r>
      <w:r>
        <w:t xml:space="preserve">MAR </w:t>
      </w:r>
      <w:r w:rsidRPr="00C97AD2">
        <w:t xml:space="preserve">codes the </w:t>
      </w:r>
      <w:proofErr w:type="spellStart"/>
      <w:r w:rsidRPr="00881B18">
        <w:t>Pattani</w:t>
      </w:r>
      <w:r>
        <w:t>s</w:t>
      </w:r>
      <w:proofErr w:type="spellEnd"/>
      <w:r>
        <w:rPr>
          <w:szCs w:val="22"/>
        </w:rPr>
        <w:t xml:space="preserve"> </w:t>
      </w:r>
      <w:r w:rsidRPr="00C97AD2">
        <w:t xml:space="preserve">as “concentrated in one region” with more than 75% living in that region. </w:t>
      </w:r>
      <w:proofErr w:type="spellStart"/>
      <w:r w:rsidRPr="00C97AD2">
        <w:t>GeoEPR</w:t>
      </w:r>
      <w:proofErr w:type="spellEnd"/>
      <w:r w:rsidRPr="00C97AD2">
        <w:t xml:space="preserve"> also codes the </w:t>
      </w:r>
      <w:r w:rsidRPr="00A0741F">
        <w:rPr>
          <w:rFonts w:eastAsiaTheme="minorHAnsi" w:cs="Times New Roman"/>
          <w:szCs w:val="22"/>
        </w:rPr>
        <w:t>Malay Muslims</w:t>
      </w:r>
      <w:r w:rsidRPr="00C97AD2">
        <w:t xml:space="preserve"> as regionally concentrated.</w:t>
      </w:r>
      <w:r>
        <w:rPr>
          <w:szCs w:val="22"/>
        </w:rPr>
        <w:t xml:space="preserve"> </w:t>
      </w:r>
      <w:r w:rsidRPr="00A94809">
        <w:rPr>
          <w:rFonts w:cs="Times New Roman"/>
        </w:rPr>
        <w:t>[concentrated]</w:t>
      </w:r>
    </w:p>
    <w:p w14:paraId="34B3D342" w14:textId="6B5A5958" w:rsidR="00B412DF" w:rsidRDefault="00B412DF" w:rsidP="00B412DF">
      <w:pPr>
        <w:rPr>
          <w:rFonts w:cs="Times New Roman"/>
        </w:rPr>
      </w:pPr>
    </w:p>
    <w:p w14:paraId="46992874" w14:textId="77777777" w:rsidR="00403CC9" w:rsidRDefault="00403CC9" w:rsidP="00B412DF">
      <w:pPr>
        <w:rPr>
          <w:rFonts w:cs="Times New Roman"/>
        </w:rPr>
      </w:pPr>
    </w:p>
    <w:p w14:paraId="6166CD08" w14:textId="77777777" w:rsidR="00AF5EEE" w:rsidRDefault="00AF5EEE" w:rsidP="00B412DF">
      <w:pPr>
        <w:rPr>
          <w:rFonts w:cs="Times New Roman"/>
          <w:b/>
        </w:rPr>
      </w:pPr>
    </w:p>
    <w:p w14:paraId="5988A61F" w14:textId="77777777" w:rsidR="00AF5EEE" w:rsidRDefault="00AF5EEE" w:rsidP="00B412DF">
      <w:pPr>
        <w:rPr>
          <w:rFonts w:cs="Times New Roman"/>
          <w:b/>
        </w:rPr>
      </w:pPr>
    </w:p>
    <w:p w14:paraId="16A1BC22" w14:textId="77777777" w:rsidR="00AF5EEE" w:rsidRDefault="00AF5EEE" w:rsidP="00B412DF">
      <w:pPr>
        <w:rPr>
          <w:rFonts w:cs="Times New Roman"/>
          <w:b/>
        </w:rPr>
      </w:pPr>
    </w:p>
    <w:p w14:paraId="046E7EA0" w14:textId="77777777" w:rsidR="00AF5EEE" w:rsidRDefault="00AF5EEE" w:rsidP="00B412DF">
      <w:pPr>
        <w:rPr>
          <w:rFonts w:cs="Times New Roman"/>
          <w:b/>
        </w:rPr>
      </w:pPr>
    </w:p>
    <w:p w14:paraId="71BC5A79" w14:textId="55BB1055" w:rsidR="00B412DF" w:rsidRDefault="00364E03" w:rsidP="00B412DF">
      <w:pPr>
        <w:rPr>
          <w:rFonts w:cs="Times New Roman"/>
          <w:b/>
        </w:rPr>
      </w:pPr>
      <w:r>
        <w:rPr>
          <w:rFonts w:cs="Times New Roman"/>
          <w:b/>
        </w:rPr>
        <w:lastRenderedPageBreak/>
        <w:t>Kin</w:t>
      </w:r>
    </w:p>
    <w:p w14:paraId="0703461B" w14:textId="141A4BEF" w:rsidR="00573CBB" w:rsidRPr="006F657B" w:rsidRDefault="00573CBB" w:rsidP="00794F7B">
      <w:pPr>
        <w:spacing w:after="60"/>
        <w:ind w:left="709" w:hanging="709"/>
        <w:rPr>
          <w:rFonts w:cs="Times New Roman"/>
          <w:bCs/>
          <w:szCs w:val="22"/>
        </w:rPr>
      </w:pPr>
    </w:p>
    <w:p w14:paraId="6DED6D0D" w14:textId="77777777" w:rsidR="0022758B" w:rsidRPr="00281EE5" w:rsidRDefault="0022758B" w:rsidP="0022758B">
      <w:pPr>
        <w:pStyle w:val="ListParagraph"/>
        <w:numPr>
          <w:ilvl w:val="0"/>
          <w:numId w:val="70"/>
        </w:numPr>
        <w:spacing w:after="60"/>
        <w:rPr>
          <w:rFonts w:cs="Times New Roman"/>
          <w:b/>
          <w:szCs w:val="22"/>
        </w:rPr>
      </w:pPr>
      <w:r>
        <w:t xml:space="preserve">EPR codes kin group in Cambodia (Chams and Malays), Malaysia (Malays), and Indonesia (Malay). </w:t>
      </w:r>
      <w:r w:rsidRPr="00281EE5">
        <w:rPr>
          <w:rFonts w:cs="Times New Roman"/>
        </w:rPr>
        <w:t xml:space="preserve"> MAR and Minahan (2002: 1499) only mention the Malay in Malaysia. </w:t>
      </w:r>
      <w:r>
        <w:t>[kin in neighboring country]</w:t>
      </w:r>
    </w:p>
    <w:p w14:paraId="775EFE76" w14:textId="77777777" w:rsidR="00AF5EEE" w:rsidRDefault="00AF5EEE" w:rsidP="00794F7B">
      <w:pPr>
        <w:spacing w:after="60"/>
        <w:ind w:left="709" w:hanging="709"/>
        <w:rPr>
          <w:rFonts w:cs="Times New Roman"/>
          <w:b/>
          <w:szCs w:val="22"/>
        </w:rPr>
      </w:pPr>
    </w:p>
    <w:p w14:paraId="5F3691B3" w14:textId="77777777" w:rsidR="00AF5EEE" w:rsidRDefault="00AF5EEE" w:rsidP="00794F7B">
      <w:pPr>
        <w:spacing w:after="60"/>
        <w:ind w:left="709" w:hanging="709"/>
        <w:rPr>
          <w:rFonts w:cs="Times New Roman"/>
          <w:b/>
          <w:szCs w:val="22"/>
        </w:rPr>
      </w:pPr>
    </w:p>
    <w:p w14:paraId="5ABE3FB3" w14:textId="1254EDE1" w:rsidR="00794F7B" w:rsidRPr="0029438E" w:rsidRDefault="00794F7B" w:rsidP="00794F7B">
      <w:pPr>
        <w:spacing w:after="60"/>
        <w:ind w:left="709" w:hanging="709"/>
        <w:rPr>
          <w:rFonts w:cs="Times New Roman"/>
          <w:b/>
          <w:szCs w:val="22"/>
        </w:rPr>
      </w:pPr>
      <w:r w:rsidRPr="00BE5168">
        <w:rPr>
          <w:rFonts w:cs="Times New Roman"/>
          <w:b/>
          <w:szCs w:val="22"/>
        </w:rPr>
        <w:t>Sources</w:t>
      </w:r>
    </w:p>
    <w:p w14:paraId="4F9E9B68" w14:textId="77777777" w:rsidR="00794F7B" w:rsidRPr="001728CD" w:rsidRDefault="00794F7B" w:rsidP="00794F7B">
      <w:pPr>
        <w:rPr>
          <w:rFonts w:cs="Times New Roman"/>
          <w:szCs w:val="22"/>
        </w:rPr>
      </w:pPr>
    </w:p>
    <w:p w14:paraId="16F6DED7" w14:textId="77777777" w:rsidR="00AE45D3" w:rsidRPr="00AE45D3" w:rsidRDefault="00AE45D3" w:rsidP="0022758B">
      <w:pPr>
        <w:spacing w:after="60"/>
        <w:ind w:left="709" w:hanging="709"/>
        <w:rPr>
          <w:rFonts w:cs="Times New Roman"/>
          <w:szCs w:val="22"/>
        </w:rPr>
      </w:pPr>
      <w:proofErr w:type="spellStart"/>
      <w:r w:rsidRPr="00AE45D3">
        <w:rPr>
          <w:rFonts w:cs="Times New Roman"/>
          <w:szCs w:val="22"/>
        </w:rPr>
        <w:t>Abuza</w:t>
      </w:r>
      <w:proofErr w:type="spellEnd"/>
      <w:r w:rsidRPr="00AE45D3">
        <w:rPr>
          <w:rFonts w:cs="Times New Roman"/>
          <w:szCs w:val="22"/>
        </w:rPr>
        <w:t xml:space="preserve">, Zachary. 2013. “The Upcoming Peace Talks in Southern Thailand’s Insurgency.” </w:t>
      </w:r>
      <w:r w:rsidRPr="00AE45D3">
        <w:rPr>
          <w:rFonts w:cs="Times New Roman"/>
          <w:i/>
          <w:iCs/>
          <w:szCs w:val="22"/>
        </w:rPr>
        <w:t>Combating Terrorism Center at West Point</w:t>
      </w:r>
      <w:r w:rsidRPr="00AE45D3">
        <w:rPr>
          <w:rFonts w:cs="Times New Roman"/>
          <w:szCs w:val="22"/>
        </w:rPr>
        <w:t xml:space="preserve">. </w:t>
      </w:r>
      <w:proofErr w:type="gramStart"/>
      <w:r w:rsidRPr="00AE45D3">
        <w:rPr>
          <w:rFonts w:cs="Times New Roman"/>
          <w:szCs w:val="22"/>
        </w:rPr>
        <w:t xml:space="preserve">https://www.ctc.usma.edu/posts/the-upcoming-peace-talks-in-southern-thailands-insurgency </w:t>
      </w:r>
      <w:r w:rsidRPr="00AE45D3">
        <w:rPr>
          <w:rFonts w:eastAsia="Times New Roman" w:cs="Times New Roman"/>
          <w:szCs w:val="22"/>
        </w:rPr>
        <w:t xml:space="preserve"> </w:t>
      </w:r>
      <w:r w:rsidRPr="00AE45D3">
        <w:rPr>
          <w:color w:val="000000"/>
          <w:szCs w:val="22"/>
          <w:lang w:eastAsia="de-CH"/>
        </w:rPr>
        <w:t>[</w:t>
      </w:r>
      <w:proofErr w:type="gramEnd"/>
      <w:r w:rsidRPr="00AE45D3">
        <w:rPr>
          <w:color w:val="000000"/>
          <w:szCs w:val="22"/>
          <w:lang w:eastAsia="de-CH"/>
        </w:rPr>
        <w:t>December 22, 2014].</w:t>
      </w:r>
      <w:r w:rsidRPr="00AE45D3">
        <w:rPr>
          <w:rFonts w:cs="Times New Roman"/>
          <w:szCs w:val="22"/>
        </w:rPr>
        <w:t xml:space="preserve"> </w:t>
      </w:r>
    </w:p>
    <w:p w14:paraId="17CFA5AA" w14:textId="77777777" w:rsidR="00AE45D3" w:rsidRPr="00AE45D3" w:rsidRDefault="00AE45D3" w:rsidP="0022758B">
      <w:pPr>
        <w:spacing w:after="60"/>
        <w:ind w:left="709" w:hanging="709"/>
        <w:rPr>
          <w:rFonts w:cs="Times New Roman"/>
          <w:szCs w:val="22"/>
        </w:rPr>
      </w:pPr>
      <w:proofErr w:type="spellStart"/>
      <w:r w:rsidRPr="00AE45D3">
        <w:rPr>
          <w:rFonts w:cs="Times New Roman"/>
          <w:szCs w:val="22"/>
        </w:rPr>
        <w:t>Bajoria</w:t>
      </w:r>
      <w:proofErr w:type="spellEnd"/>
      <w:r w:rsidRPr="00AE45D3">
        <w:rPr>
          <w:rFonts w:cs="Times New Roman"/>
          <w:szCs w:val="22"/>
        </w:rPr>
        <w:t xml:space="preserve">, Jayshree, and Carin Zissis (2008). “The Muslim Insurgency in Southern Thailand.” </w:t>
      </w:r>
      <w:r w:rsidRPr="00AE45D3">
        <w:rPr>
          <w:rFonts w:cs="Times New Roman"/>
          <w:i/>
          <w:iCs/>
          <w:szCs w:val="22"/>
        </w:rPr>
        <w:t>Council on Foreign Relations Backgrounder</w:t>
      </w:r>
      <w:r w:rsidRPr="00AE45D3">
        <w:rPr>
          <w:rFonts w:cs="Times New Roman"/>
          <w:szCs w:val="22"/>
        </w:rPr>
        <w:t xml:space="preserve">. </w:t>
      </w:r>
      <w:proofErr w:type="gramStart"/>
      <w:r w:rsidRPr="00AE45D3">
        <w:rPr>
          <w:rFonts w:cs="Times New Roman"/>
          <w:szCs w:val="22"/>
        </w:rPr>
        <w:t>http://www.cfr.org/thailand/muslim-insurgency-southern-thailand/p12531[</w:t>
      </w:r>
      <w:proofErr w:type="gramEnd"/>
      <w:r w:rsidRPr="00AE45D3">
        <w:rPr>
          <w:color w:val="000000"/>
          <w:szCs w:val="22"/>
          <w:lang w:eastAsia="de-CH"/>
        </w:rPr>
        <w:t>December 22, 2014].</w:t>
      </w:r>
    </w:p>
    <w:p w14:paraId="14133025" w14:textId="77777777" w:rsidR="00AE45D3" w:rsidRPr="00AE45D3" w:rsidRDefault="00AE45D3" w:rsidP="0022758B">
      <w:pPr>
        <w:spacing w:after="60"/>
        <w:ind w:left="709" w:hanging="709"/>
        <w:rPr>
          <w:rFonts w:cs="Times New Roman"/>
          <w:szCs w:val="22"/>
        </w:rPr>
      </w:pPr>
      <w:proofErr w:type="spellStart"/>
      <w:r w:rsidRPr="00AE45D3">
        <w:rPr>
          <w:rFonts w:cs="Times New Roman"/>
          <w:szCs w:val="22"/>
        </w:rPr>
        <w:t>Cederman</w:t>
      </w:r>
      <w:proofErr w:type="spellEnd"/>
      <w:r w:rsidRPr="00AE45D3">
        <w:rPr>
          <w:rFonts w:cs="Times New Roman"/>
          <w:szCs w:val="22"/>
        </w:rPr>
        <w:t xml:space="preserve">, Lars-Erik, Andreas Wimmer, and Brian Min (2010). “Why Do Ethnic Groups Rebel: New Data and Analysis.” </w:t>
      </w:r>
      <w:r w:rsidRPr="00AE45D3">
        <w:rPr>
          <w:rFonts w:cs="Times New Roman"/>
          <w:i/>
          <w:iCs/>
          <w:szCs w:val="22"/>
        </w:rPr>
        <w:t>World Politics</w:t>
      </w:r>
      <w:r w:rsidRPr="00AE45D3">
        <w:rPr>
          <w:rFonts w:cs="Times New Roman"/>
          <w:szCs w:val="22"/>
        </w:rPr>
        <w:t xml:space="preserve"> </w:t>
      </w:r>
      <w:r w:rsidRPr="00AE45D3">
        <w:rPr>
          <w:rFonts w:cs="Times New Roman"/>
          <w:iCs/>
          <w:szCs w:val="22"/>
        </w:rPr>
        <w:t>62</w:t>
      </w:r>
      <w:r w:rsidRPr="00AE45D3">
        <w:rPr>
          <w:rFonts w:cs="Times New Roman"/>
          <w:szCs w:val="22"/>
        </w:rPr>
        <w:t>(1): 87-119.</w:t>
      </w:r>
    </w:p>
    <w:p w14:paraId="44FE6CEB" w14:textId="54338185" w:rsidR="00614EB9" w:rsidRDefault="00614EB9" w:rsidP="00614EB9">
      <w:pPr>
        <w:spacing w:after="60"/>
        <w:ind w:left="709" w:hanging="709"/>
        <w:rPr>
          <w:rFonts w:cs="Times New Roman"/>
          <w:szCs w:val="22"/>
        </w:rPr>
      </w:pPr>
      <w:r>
        <w:rPr>
          <w:rFonts w:cs="Times New Roman"/>
          <w:szCs w:val="22"/>
        </w:rPr>
        <w:t>Chalk, Peter (2001). “</w:t>
      </w:r>
      <w:r w:rsidRPr="00614EB9">
        <w:rPr>
          <w:rFonts w:cs="Times New Roman"/>
          <w:szCs w:val="22"/>
        </w:rPr>
        <w:t>Separatism and Southeast Asia: The Islamic Factor in</w:t>
      </w:r>
      <w:r>
        <w:rPr>
          <w:rFonts w:cs="Times New Roman"/>
          <w:szCs w:val="22"/>
        </w:rPr>
        <w:t xml:space="preserve"> </w:t>
      </w:r>
      <w:r w:rsidRPr="00614EB9">
        <w:rPr>
          <w:rFonts w:cs="Times New Roman"/>
          <w:szCs w:val="22"/>
        </w:rPr>
        <w:t>Southern Thailand, Mindanao, and Aceh</w:t>
      </w:r>
      <w:r>
        <w:rPr>
          <w:rFonts w:cs="Times New Roman"/>
          <w:szCs w:val="22"/>
        </w:rPr>
        <w:t>.”</w:t>
      </w:r>
      <w:r w:rsidRPr="00614EB9">
        <w:rPr>
          <w:rFonts w:cs="Times New Roman"/>
          <w:szCs w:val="22"/>
        </w:rPr>
        <w:t xml:space="preserve"> </w:t>
      </w:r>
      <w:r w:rsidRPr="00614EB9">
        <w:rPr>
          <w:rFonts w:cs="Times New Roman"/>
          <w:i/>
          <w:iCs/>
          <w:szCs w:val="22"/>
        </w:rPr>
        <w:t>Studies in Conflict &amp; Terrorism</w:t>
      </w:r>
      <w:r w:rsidRPr="00614EB9">
        <w:rPr>
          <w:rFonts w:cs="Times New Roman"/>
          <w:szCs w:val="22"/>
        </w:rPr>
        <w:t xml:space="preserve"> 24</w:t>
      </w:r>
      <w:r>
        <w:rPr>
          <w:rFonts w:cs="Times New Roman"/>
          <w:szCs w:val="22"/>
        </w:rPr>
        <w:t>(</w:t>
      </w:r>
      <w:r w:rsidRPr="00614EB9">
        <w:rPr>
          <w:rFonts w:cs="Times New Roman"/>
          <w:szCs w:val="22"/>
        </w:rPr>
        <w:t>4</w:t>
      </w:r>
      <w:r>
        <w:rPr>
          <w:rFonts w:cs="Times New Roman"/>
          <w:szCs w:val="22"/>
        </w:rPr>
        <w:t>):</w:t>
      </w:r>
      <w:r w:rsidRPr="00614EB9">
        <w:rPr>
          <w:rFonts w:cs="Times New Roman"/>
          <w:szCs w:val="22"/>
        </w:rPr>
        <w:t xml:space="preserve"> 241-269</w:t>
      </w:r>
      <w:r>
        <w:rPr>
          <w:rFonts w:cs="Times New Roman"/>
          <w:szCs w:val="22"/>
        </w:rPr>
        <w:t>.</w:t>
      </w:r>
    </w:p>
    <w:p w14:paraId="3F2AB68F" w14:textId="452C0667" w:rsidR="00AE45D3" w:rsidRPr="00AE45D3" w:rsidRDefault="00AE45D3" w:rsidP="0022758B">
      <w:pPr>
        <w:spacing w:after="60"/>
        <w:ind w:left="709" w:hanging="709"/>
        <w:rPr>
          <w:rFonts w:cs="Times New Roman"/>
          <w:szCs w:val="22"/>
        </w:rPr>
      </w:pPr>
      <w:r w:rsidRPr="00AE45D3">
        <w:rPr>
          <w:rFonts w:cs="Times New Roman"/>
          <w:szCs w:val="22"/>
        </w:rPr>
        <w:t xml:space="preserve">Chambers, Paul, </w:t>
      </w:r>
      <w:proofErr w:type="spellStart"/>
      <w:r w:rsidRPr="00AE45D3">
        <w:rPr>
          <w:rFonts w:cs="Times New Roman"/>
          <w:szCs w:val="22"/>
        </w:rPr>
        <w:t>Srisompob</w:t>
      </w:r>
      <w:proofErr w:type="spellEnd"/>
      <w:r w:rsidRPr="00AE45D3">
        <w:rPr>
          <w:rFonts w:cs="Times New Roman"/>
          <w:szCs w:val="22"/>
        </w:rPr>
        <w:t xml:space="preserve"> </w:t>
      </w:r>
      <w:proofErr w:type="spellStart"/>
      <w:r w:rsidRPr="00AE45D3">
        <w:rPr>
          <w:rFonts w:cs="Times New Roman"/>
          <w:szCs w:val="22"/>
        </w:rPr>
        <w:t>Jitpiromsri</w:t>
      </w:r>
      <w:proofErr w:type="spellEnd"/>
      <w:r w:rsidRPr="00AE45D3">
        <w:rPr>
          <w:rFonts w:cs="Times New Roman"/>
          <w:szCs w:val="22"/>
        </w:rPr>
        <w:t xml:space="preserve"> and </w:t>
      </w:r>
      <w:proofErr w:type="spellStart"/>
      <w:r w:rsidRPr="00AE45D3">
        <w:rPr>
          <w:rFonts w:cs="Times New Roman"/>
          <w:szCs w:val="22"/>
        </w:rPr>
        <w:t>Napisa</w:t>
      </w:r>
      <w:proofErr w:type="spellEnd"/>
      <w:r w:rsidRPr="00AE45D3">
        <w:rPr>
          <w:rFonts w:cs="Times New Roman"/>
          <w:szCs w:val="22"/>
        </w:rPr>
        <w:t xml:space="preserve"> </w:t>
      </w:r>
      <w:proofErr w:type="spellStart"/>
      <w:r w:rsidRPr="00AE45D3">
        <w:rPr>
          <w:rFonts w:cs="Times New Roman"/>
          <w:szCs w:val="22"/>
        </w:rPr>
        <w:t>Waitoolkiat</w:t>
      </w:r>
      <w:proofErr w:type="spellEnd"/>
      <w:r w:rsidRPr="00AE45D3">
        <w:rPr>
          <w:rFonts w:cs="Times New Roman"/>
          <w:szCs w:val="22"/>
        </w:rPr>
        <w:t xml:space="preserve"> (2019). “Introduction: Conflict in the Deep South of Thailand: Never-ending Stalemate?” </w:t>
      </w:r>
      <w:r w:rsidRPr="00AE45D3">
        <w:rPr>
          <w:rFonts w:cs="Times New Roman"/>
          <w:i/>
          <w:iCs/>
          <w:szCs w:val="22"/>
        </w:rPr>
        <w:t>Asian International Studies Review</w:t>
      </w:r>
      <w:r w:rsidRPr="00AE45D3">
        <w:rPr>
          <w:rFonts w:cs="Times New Roman"/>
          <w:szCs w:val="22"/>
        </w:rPr>
        <w:t>. 20. 1-23.</w:t>
      </w:r>
    </w:p>
    <w:p w14:paraId="64AA71DA" w14:textId="77777777" w:rsidR="00AE45D3" w:rsidRPr="00AE45D3" w:rsidRDefault="00AE45D3" w:rsidP="0022758B">
      <w:pPr>
        <w:spacing w:after="60"/>
        <w:ind w:left="709" w:hanging="709"/>
        <w:rPr>
          <w:rFonts w:eastAsia="Times New Roman" w:cs="Times New Roman"/>
          <w:szCs w:val="22"/>
        </w:rPr>
      </w:pPr>
      <w:r w:rsidRPr="00AE45D3">
        <w:rPr>
          <w:rFonts w:eastAsia="Times New Roman" w:cs="Times New Roman"/>
          <w:szCs w:val="22"/>
        </w:rPr>
        <w:t xml:space="preserve">Cunningham, Kathleen Gallagher (2014). </w:t>
      </w:r>
      <w:r w:rsidRPr="00AE45D3">
        <w:rPr>
          <w:rFonts w:eastAsia="Times New Roman" w:cs="Times New Roman"/>
          <w:i/>
          <w:szCs w:val="22"/>
        </w:rPr>
        <w:t xml:space="preserve">Inside the Politics of Self-Determination. </w:t>
      </w:r>
      <w:r w:rsidRPr="00AE45D3">
        <w:rPr>
          <w:rFonts w:eastAsia="Times New Roman" w:cs="Times New Roman"/>
          <w:szCs w:val="22"/>
        </w:rPr>
        <w:t>Oxford: Oxford University Press.</w:t>
      </w:r>
    </w:p>
    <w:p w14:paraId="02239133" w14:textId="77777777" w:rsidR="00CB6090" w:rsidRPr="00D4420D" w:rsidRDefault="00CB6090" w:rsidP="00CB6090">
      <w:pPr>
        <w:pStyle w:val="NormalWeb"/>
        <w:spacing w:before="0" w:beforeAutospacing="0" w:after="120" w:afterAutospacing="0"/>
        <w:ind w:left="475" w:hanging="475"/>
        <w:rPr>
          <w:i/>
          <w:iCs/>
          <w:sz w:val="22"/>
        </w:rPr>
      </w:pPr>
      <w:r w:rsidRPr="008A5DED">
        <w:rPr>
          <w:sz w:val="22"/>
          <w:lang w:val="fr-CH"/>
        </w:rPr>
        <w:t xml:space="preserve">GADM (2019). </w:t>
      </w:r>
      <w:r w:rsidRPr="00CB6090">
        <w:rPr>
          <w:sz w:val="22"/>
          <w:lang w:val="en-US"/>
        </w:rPr>
        <w:t xml:space="preserve">Database of Global Administrative Boundaries, Version 3.6. </w:t>
      </w:r>
      <w:hyperlink r:id="rId9" w:history="1">
        <w:r w:rsidRPr="003724DB">
          <w:rPr>
            <w:rStyle w:val="Hyperlink"/>
            <w:sz w:val="22"/>
          </w:rPr>
          <w:t>https://gadm.org/</w:t>
        </w:r>
      </w:hyperlink>
      <w:r>
        <w:rPr>
          <w:sz w:val="22"/>
        </w:rPr>
        <w:t xml:space="preserve"> [November 19, 2021].</w:t>
      </w:r>
    </w:p>
    <w:p w14:paraId="79DE933B" w14:textId="77777777" w:rsidR="00AE45D3" w:rsidRPr="00AE45D3" w:rsidRDefault="00AE45D3" w:rsidP="0022758B">
      <w:pPr>
        <w:spacing w:after="60"/>
        <w:ind w:left="709" w:hanging="709"/>
        <w:rPr>
          <w:szCs w:val="22"/>
        </w:rPr>
      </w:pPr>
      <w:r w:rsidRPr="00CB6090">
        <w:rPr>
          <w:szCs w:val="22"/>
          <w:lang w:val="de-DE"/>
        </w:rPr>
        <w:t xml:space="preserve">Gleditsch, Nils Petter, Peter </w:t>
      </w:r>
      <w:proofErr w:type="spellStart"/>
      <w:r w:rsidRPr="00CB6090">
        <w:rPr>
          <w:szCs w:val="22"/>
          <w:lang w:val="de-DE"/>
        </w:rPr>
        <w:t>Wallensteen</w:t>
      </w:r>
      <w:proofErr w:type="spellEnd"/>
      <w:r w:rsidRPr="00CB6090">
        <w:rPr>
          <w:szCs w:val="22"/>
          <w:lang w:val="de-DE"/>
        </w:rPr>
        <w:t xml:space="preserve">, Mikael Eriksson, Margareta </w:t>
      </w:r>
      <w:proofErr w:type="spellStart"/>
      <w:r w:rsidRPr="00CB6090">
        <w:rPr>
          <w:szCs w:val="22"/>
          <w:lang w:val="de-DE"/>
        </w:rPr>
        <w:t>Sollenberg</w:t>
      </w:r>
      <w:proofErr w:type="spellEnd"/>
      <w:r w:rsidRPr="00CB6090">
        <w:rPr>
          <w:szCs w:val="22"/>
          <w:lang w:val="de-DE"/>
        </w:rPr>
        <w:t xml:space="preserve">, and </w:t>
      </w:r>
      <w:proofErr w:type="spellStart"/>
      <w:r w:rsidRPr="00CB6090">
        <w:rPr>
          <w:szCs w:val="22"/>
          <w:lang w:val="de-DE"/>
        </w:rPr>
        <w:t>Håvard</w:t>
      </w:r>
      <w:proofErr w:type="spellEnd"/>
      <w:r w:rsidRPr="00CB6090">
        <w:rPr>
          <w:szCs w:val="22"/>
          <w:lang w:val="de-DE"/>
        </w:rPr>
        <w:t xml:space="preserve"> Strand (2002). </w:t>
      </w:r>
      <w:r w:rsidRPr="00AE45D3">
        <w:rPr>
          <w:szCs w:val="22"/>
        </w:rPr>
        <w:t xml:space="preserve">“Armed Conflict 1946-2001: A New Dataset.” </w:t>
      </w:r>
      <w:r w:rsidRPr="00AE45D3">
        <w:rPr>
          <w:i/>
          <w:iCs/>
          <w:szCs w:val="22"/>
        </w:rPr>
        <w:t xml:space="preserve">Journal of Peace Research </w:t>
      </w:r>
      <w:r w:rsidRPr="00AE45D3">
        <w:rPr>
          <w:szCs w:val="22"/>
        </w:rPr>
        <w:t>39(5): 615-637.</w:t>
      </w:r>
    </w:p>
    <w:p w14:paraId="6AC332DF" w14:textId="77777777" w:rsidR="00AE45D3" w:rsidRPr="00AE45D3" w:rsidRDefault="00AE45D3" w:rsidP="0022758B">
      <w:pPr>
        <w:pStyle w:val="NormalWeb"/>
        <w:spacing w:before="0" w:beforeAutospacing="0" w:after="60" w:afterAutospacing="0"/>
        <w:ind w:left="709" w:hanging="709"/>
        <w:rPr>
          <w:sz w:val="22"/>
          <w:szCs w:val="22"/>
          <w:lang w:val="en-US"/>
        </w:rPr>
      </w:pPr>
      <w:r w:rsidRPr="00AE45D3">
        <w:rPr>
          <w:sz w:val="22"/>
          <w:szCs w:val="22"/>
          <w:lang w:val="en-US"/>
        </w:rPr>
        <w:t xml:space="preserve">Gurr, Ted R., Monty G. </w:t>
      </w:r>
      <w:proofErr w:type="gramStart"/>
      <w:r w:rsidRPr="00AE45D3">
        <w:rPr>
          <w:sz w:val="22"/>
          <w:szCs w:val="22"/>
          <w:lang w:val="en-US"/>
        </w:rPr>
        <w:t>Marshall</w:t>
      </w:r>
      <w:proofErr w:type="gramEnd"/>
      <w:r w:rsidRPr="00AE45D3">
        <w:rPr>
          <w:sz w:val="22"/>
          <w:szCs w:val="22"/>
          <w:lang w:val="en-US"/>
        </w:rPr>
        <w:t xml:space="preserve"> and Deepa Khosla (2001). </w:t>
      </w:r>
      <w:r w:rsidRPr="00AE45D3">
        <w:rPr>
          <w:i/>
          <w:iCs/>
          <w:sz w:val="22"/>
          <w:szCs w:val="22"/>
          <w:lang w:val="en-US"/>
        </w:rPr>
        <w:t>Peace and Conflict 2001</w:t>
      </w:r>
      <w:r w:rsidRPr="00AE45D3">
        <w:rPr>
          <w:sz w:val="22"/>
          <w:szCs w:val="22"/>
          <w:lang w:val="en-US"/>
        </w:rPr>
        <w:t xml:space="preserve">: </w:t>
      </w:r>
      <w:r w:rsidRPr="00AE45D3">
        <w:rPr>
          <w:i/>
          <w:sz w:val="22"/>
          <w:szCs w:val="22"/>
          <w:lang w:val="en-US"/>
        </w:rPr>
        <w:t xml:space="preserve">A Global Survey of Armed Conflicts, Self-Determination Movements and Democracy. </w:t>
      </w:r>
      <w:r w:rsidRPr="00AE45D3">
        <w:rPr>
          <w:sz w:val="22"/>
          <w:szCs w:val="22"/>
          <w:lang w:val="en-US"/>
        </w:rPr>
        <w:t>College Park, MD: Center for International Development and Conflict Management.</w:t>
      </w:r>
    </w:p>
    <w:p w14:paraId="5D837957" w14:textId="77777777" w:rsidR="00AE45D3" w:rsidRPr="00AE45D3" w:rsidRDefault="00AE45D3" w:rsidP="0022758B">
      <w:pPr>
        <w:spacing w:after="60"/>
        <w:ind w:left="709" w:hanging="709"/>
        <w:rPr>
          <w:rFonts w:eastAsia="Times New Roman" w:cs="Times New Roman"/>
          <w:szCs w:val="22"/>
        </w:rPr>
      </w:pPr>
      <w:r w:rsidRPr="00AE45D3">
        <w:rPr>
          <w:rFonts w:eastAsia="Times New Roman" w:cs="Times New Roman"/>
          <w:szCs w:val="22"/>
        </w:rPr>
        <w:t xml:space="preserve">Hack, Karl (2008). “The Long March to Peace of the Malayan Communist Party in Southern Thailand.” In: </w:t>
      </w:r>
      <w:r w:rsidRPr="00AE45D3">
        <w:rPr>
          <w:szCs w:val="22"/>
        </w:rPr>
        <w:t xml:space="preserve">Montesano, Michael J. and Patrick Jory (eds.), </w:t>
      </w:r>
      <w:r w:rsidRPr="00AE45D3">
        <w:rPr>
          <w:i/>
          <w:iCs/>
          <w:szCs w:val="22"/>
        </w:rPr>
        <w:t>Thai South and Malay North: Ethnic Interactions on the Plural Peninsula</w:t>
      </w:r>
      <w:r w:rsidRPr="00AE45D3">
        <w:rPr>
          <w:szCs w:val="22"/>
        </w:rPr>
        <w:t>. Singapore: NUS Press.</w:t>
      </w:r>
      <w:r w:rsidRPr="00AE45D3">
        <w:rPr>
          <w:rFonts w:eastAsia="Times New Roman" w:cs="Times New Roman"/>
          <w:szCs w:val="22"/>
        </w:rPr>
        <w:t xml:space="preserve"> </w:t>
      </w:r>
    </w:p>
    <w:p w14:paraId="17D2E0C4" w14:textId="77777777" w:rsidR="00AE45D3" w:rsidRPr="00AE45D3" w:rsidRDefault="00AE45D3" w:rsidP="0022758B">
      <w:pPr>
        <w:pStyle w:val="NormalWeb"/>
        <w:spacing w:before="0" w:beforeAutospacing="0" w:after="60" w:afterAutospacing="0"/>
        <w:ind w:left="709" w:hanging="709"/>
        <w:rPr>
          <w:color w:val="000000"/>
          <w:sz w:val="22"/>
          <w:szCs w:val="22"/>
          <w:lang w:val="en-US"/>
        </w:rPr>
      </w:pPr>
      <w:r w:rsidRPr="00AE45D3">
        <w:rPr>
          <w:color w:val="000000"/>
          <w:sz w:val="22"/>
          <w:szCs w:val="22"/>
          <w:lang w:val="en-US"/>
        </w:rPr>
        <w:t xml:space="preserve">Hewitt, Christopher, and Tom Cheetham (2000). </w:t>
      </w:r>
      <w:r w:rsidRPr="00AE45D3">
        <w:rPr>
          <w:i/>
          <w:iCs/>
          <w:color w:val="000000"/>
          <w:sz w:val="22"/>
          <w:szCs w:val="22"/>
          <w:lang w:val="en-US"/>
        </w:rPr>
        <w:t>Encyclopedia of Modern Separatist Movements</w:t>
      </w:r>
      <w:r w:rsidRPr="00AE45D3">
        <w:rPr>
          <w:color w:val="000000"/>
          <w:sz w:val="22"/>
          <w:szCs w:val="22"/>
          <w:lang w:val="en-US"/>
        </w:rPr>
        <w:t>. Santa Barbara, CA: ABC-CLIO, pp. 235-236.</w:t>
      </w:r>
    </w:p>
    <w:p w14:paraId="100570BC" w14:textId="77777777" w:rsidR="00AE45D3" w:rsidRPr="00AE45D3" w:rsidRDefault="00AE45D3" w:rsidP="00B21153">
      <w:pPr>
        <w:pStyle w:val="NormalWeb"/>
        <w:spacing w:before="0" w:beforeAutospacing="0" w:after="60" w:afterAutospacing="0"/>
        <w:ind w:left="709" w:hanging="709"/>
        <w:rPr>
          <w:sz w:val="22"/>
          <w:szCs w:val="22"/>
          <w:lang w:val="en-US"/>
        </w:rPr>
      </w:pPr>
      <w:r w:rsidRPr="00AE45D3">
        <w:rPr>
          <w:sz w:val="22"/>
          <w:szCs w:val="22"/>
          <w:lang w:val="en-US"/>
        </w:rPr>
        <w:t xml:space="preserve">Human Rights Watch (2007): “No One Is Safe. Insurgent Attacks on Civilians in Thailand’s </w:t>
      </w:r>
      <w:proofErr w:type="spellStart"/>
      <w:r w:rsidRPr="00AE45D3">
        <w:rPr>
          <w:sz w:val="22"/>
          <w:szCs w:val="22"/>
          <w:lang w:val="en-US"/>
        </w:rPr>
        <w:t>Soithern</w:t>
      </w:r>
      <w:proofErr w:type="spellEnd"/>
      <w:r w:rsidRPr="00AE45D3">
        <w:rPr>
          <w:sz w:val="22"/>
          <w:szCs w:val="22"/>
          <w:lang w:val="en-US"/>
        </w:rPr>
        <w:t xml:space="preserve"> Border Provinces.” http://www.hrw.org/sites/default/files/reports/</w:t>
      </w:r>
      <w:r w:rsidRPr="00AE45D3">
        <w:rPr>
          <w:sz w:val="22"/>
          <w:szCs w:val="22"/>
          <w:lang w:val="en-US"/>
        </w:rPr>
        <w:br/>
        <w:t>thailand0807.pdf [December 22, 2014].</w:t>
      </w:r>
    </w:p>
    <w:p w14:paraId="4CF41229" w14:textId="1882A83A" w:rsidR="004A2EE7" w:rsidRPr="004A2EE7" w:rsidRDefault="004A2EE7" w:rsidP="00B21153">
      <w:pPr>
        <w:pStyle w:val="NormalWeb"/>
        <w:spacing w:before="0" w:beforeAutospacing="0" w:after="60" w:afterAutospacing="0"/>
        <w:ind w:left="709" w:hanging="709"/>
        <w:rPr>
          <w:sz w:val="22"/>
          <w:szCs w:val="22"/>
          <w:lang w:val="en-US"/>
        </w:rPr>
      </w:pPr>
      <w:r>
        <w:rPr>
          <w:sz w:val="22"/>
          <w:szCs w:val="22"/>
          <w:lang w:val="en-US"/>
        </w:rPr>
        <w:t>International Crisis Group (2005). “</w:t>
      </w:r>
      <w:r w:rsidRPr="004A2EE7">
        <w:rPr>
          <w:sz w:val="22"/>
          <w:szCs w:val="22"/>
          <w:lang w:val="en-US"/>
        </w:rPr>
        <w:t>Southern Thailand: Insurgency, Not Jihad</w:t>
      </w:r>
      <w:r>
        <w:rPr>
          <w:sz w:val="22"/>
          <w:szCs w:val="22"/>
          <w:lang w:val="en-US"/>
        </w:rPr>
        <w:t xml:space="preserve">.” </w:t>
      </w:r>
      <w:hyperlink r:id="rId10" w:history="1">
        <w:r w:rsidRPr="0027625E">
          <w:rPr>
            <w:rStyle w:val="Hyperlink"/>
            <w:sz w:val="22"/>
            <w:szCs w:val="22"/>
            <w:lang w:val="en-US"/>
          </w:rPr>
          <w:t>https://www.crisisgroup.org/asia/south-east-asia/thailand/southern-thailand-insurgency-not-jihad</w:t>
        </w:r>
      </w:hyperlink>
      <w:r>
        <w:rPr>
          <w:sz w:val="22"/>
          <w:szCs w:val="22"/>
          <w:lang w:val="en-US"/>
        </w:rPr>
        <w:t xml:space="preserve"> </w:t>
      </w:r>
      <w:r w:rsidRPr="00B16866">
        <w:rPr>
          <w:szCs w:val="22"/>
          <w:lang w:val="en-US"/>
        </w:rPr>
        <w:t>[May</w:t>
      </w:r>
      <w:r w:rsidRPr="004A2EE7">
        <w:rPr>
          <w:szCs w:val="22"/>
          <w:lang w:val="en-US"/>
        </w:rPr>
        <w:t xml:space="preserve"> 18, 2023].</w:t>
      </w:r>
    </w:p>
    <w:p w14:paraId="3BC2923F" w14:textId="73B39F52" w:rsidR="00AE45D3" w:rsidRPr="00AE45D3" w:rsidRDefault="00AE45D3" w:rsidP="00B21153">
      <w:pPr>
        <w:pStyle w:val="NormalWeb"/>
        <w:spacing w:before="0" w:beforeAutospacing="0" w:after="60" w:afterAutospacing="0"/>
        <w:ind w:left="709" w:hanging="709"/>
        <w:rPr>
          <w:sz w:val="22"/>
          <w:szCs w:val="22"/>
          <w:lang w:val="en-GB"/>
        </w:rPr>
      </w:pPr>
      <w:r w:rsidRPr="00AE45D3">
        <w:rPr>
          <w:sz w:val="22"/>
          <w:szCs w:val="22"/>
          <w:lang w:val="en-US"/>
        </w:rPr>
        <w:t xml:space="preserve">International Crisis Group (2022). </w:t>
      </w:r>
      <w:r w:rsidRPr="00AE45D3">
        <w:rPr>
          <w:sz w:val="22"/>
          <w:szCs w:val="22"/>
          <w:lang w:val="en-GB"/>
        </w:rPr>
        <w:t xml:space="preserve">“Sustaining the Momentum in Southern Thailand’s Peace Dialogue”, April 19, </w:t>
      </w:r>
      <w:hyperlink r:id="rId11" w:history="1">
        <w:r w:rsidRPr="00AE45D3">
          <w:rPr>
            <w:rStyle w:val="Hyperlink"/>
            <w:sz w:val="22"/>
            <w:szCs w:val="22"/>
            <w:lang w:val="en-GB"/>
          </w:rPr>
          <w:t>https://www.crisisgroup.org/asia/south-east-asia/thailand/sustaining-momentum-southern-thailands-peace-dialogue</w:t>
        </w:r>
      </w:hyperlink>
      <w:r w:rsidRPr="00AE45D3">
        <w:rPr>
          <w:sz w:val="22"/>
          <w:szCs w:val="22"/>
          <w:lang w:val="en-GB"/>
        </w:rPr>
        <w:t xml:space="preserve"> [October 13, 2022]</w:t>
      </w:r>
    </w:p>
    <w:p w14:paraId="32714C56" w14:textId="77777777" w:rsidR="00AE45D3" w:rsidRPr="00AE45D3" w:rsidRDefault="00AE45D3" w:rsidP="00B21153">
      <w:pPr>
        <w:pStyle w:val="NormalWeb"/>
        <w:spacing w:before="0" w:beforeAutospacing="0" w:after="60" w:afterAutospacing="0"/>
        <w:ind w:left="709" w:hanging="709"/>
        <w:rPr>
          <w:sz w:val="22"/>
          <w:szCs w:val="22"/>
          <w:lang w:val="en-US"/>
        </w:rPr>
      </w:pPr>
      <w:r w:rsidRPr="00AE45D3">
        <w:rPr>
          <w:sz w:val="22"/>
          <w:szCs w:val="22"/>
          <w:lang w:val="en-US"/>
        </w:rPr>
        <w:t xml:space="preserve">Joll, Christopher M (2010). “Religion and Conflict in Southern Thailand: Beyond Rounding Up the Usual Suspects.” </w:t>
      </w:r>
      <w:r w:rsidRPr="00AE45D3">
        <w:rPr>
          <w:i/>
          <w:iCs/>
          <w:sz w:val="22"/>
          <w:szCs w:val="22"/>
          <w:lang w:val="en-US"/>
        </w:rPr>
        <w:t>Contemporary Southeast Asia</w:t>
      </w:r>
      <w:r w:rsidRPr="00AE45D3">
        <w:rPr>
          <w:sz w:val="22"/>
          <w:szCs w:val="22"/>
          <w:lang w:val="en-US"/>
        </w:rPr>
        <w:t xml:space="preserve">, 32.2: 258–279. </w:t>
      </w:r>
    </w:p>
    <w:p w14:paraId="3F8A43BA" w14:textId="77777777" w:rsidR="00AE45D3" w:rsidRPr="00AE45D3" w:rsidRDefault="00AE45D3" w:rsidP="0022758B">
      <w:pPr>
        <w:pStyle w:val="NormalWeb"/>
        <w:spacing w:before="0" w:beforeAutospacing="0" w:after="60" w:afterAutospacing="0"/>
        <w:ind w:left="709" w:hanging="709"/>
        <w:rPr>
          <w:sz w:val="22"/>
          <w:szCs w:val="22"/>
          <w:lang w:val="en-US"/>
        </w:rPr>
      </w:pPr>
      <w:proofErr w:type="spellStart"/>
      <w:r w:rsidRPr="00AE45D3">
        <w:rPr>
          <w:sz w:val="22"/>
          <w:szCs w:val="22"/>
          <w:lang w:val="en-US"/>
        </w:rPr>
        <w:t>Keesing’s</w:t>
      </w:r>
      <w:proofErr w:type="spellEnd"/>
      <w:r w:rsidRPr="00AE45D3">
        <w:rPr>
          <w:sz w:val="22"/>
          <w:szCs w:val="22"/>
          <w:lang w:val="en-US"/>
        </w:rPr>
        <w:t xml:space="preserve"> Record of World Events. </w:t>
      </w:r>
      <w:hyperlink r:id="rId12" w:history="1">
        <w:r w:rsidRPr="00AE45D3">
          <w:rPr>
            <w:rStyle w:val="Hyperlink"/>
            <w:sz w:val="22"/>
            <w:szCs w:val="22"/>
            <w:lang w:val="en-US"/>
          </w:rPr>
          <w:t>http://www.keesings.com</w:t>
        </w:r>
      </w:hyperlink>
      <w:r w:rsidRPr="00AE45D3">
        <w:rPr>
          <w:sz w:val="22"/>
          <w:szCs w:val="22"/>
          <w:lang w:val="en-US"/>
        </w:rPr>
        <w:t xml:space="preserve"> [April 23, 2002].</w:t>
      </w:r>
    </w:p>
    <w:p w14:paraId="36551129" w14:textId="77777777" w:rsidR="00AE45D3" w:rsidRPr="00AE45D3" w:rsidRDefault="00AE45D3" w:rsidP="0022758B">
      <w:pPr>
        <w:spacing w:after="60"/>
        <w:ind w:left="709" w:hanging="709"/>
        <w:rPr>
          <w:rFonts w:cs="Times New Roman"/>
          <w:szCs w:val="22"/>
        </w:rPr>
      </w:pPr>
      <w:r w:rsidRPr="00AE45D3">
        <w:rPr>
          <w:rFonts w:cs="Times New Roman"/>
          <w:szCs w:val="22"/>
        </w:rPr>
        <w:t xml:space="preserve">Lamey, Jay (2013). “Peace in Patani? The Prospect of a Settlement in Southern Thailand.” </w:t>
      </w:r>
      <w:r w:rsidRPr="00AE45D3">
        <w:rPr>
          <w:rFonts w:cs="Times New Roman"/>
          <w:i/>
          <w:iCs/>
          <w:szCs w:val="22"/>
        </w:rPr>
        <w:t>Stability: International Journal of Security and Development</w:t>
      </w:r>
      <w:r w:rsidRPr="00AE45D3">
        <w:rPr>
          <w:rFonts w:cs="Times New Roman"/>
          <w:szCs w:val="22"/>
        </w:rPr>
        <w:t xml:space="preserve"> 2(33).</w:t>
      </w:r>
    </w:p>
    <w:p w14:paraId="78801C85" w14:textId="77777777" w:rsidR="00AE45D3" w:rsidRPr="00AE45D3" w:rsidRDefault="00AE45D3" w:rsidP="0022758B">
      <w:pPr>
        <w:spacing w:after="60"/>
        <w:ind w:left="709" w:hanging="709"/>
        <w:rPr>
          <w:bCs/>
          <w:szCs w:val="22"/>
        </w:rPr>
      </w:pPr>
      <w:r w:rsidRPr="00AE45D3">
        <w:rPr>
          <w:bCs/>
          <w:szCs w:val="22"/>
        </w:rPr>
        <w:lastRenderedPageBreak/>
        <w:t xml:space="preserve">Man, W.K. Chen (2003). „Democratization and National Integration: Malay Muslim Community in Southern </w:t>
      </w:r>
      <w:proofErr w:type="spellStart"/>
      <w:r w:rsidRPr="00AE45D3">
        <w:rPr>
          <w:bCs/>
          <w:szCs w:val="22"/>
        </w:rPr>
        <w:t>Thailand</w:t>
      </w:r>
      <w:proofErr w:type="gramStart"/>
      <w:r w:rsidRPr="00AE45D3">
        <w:rPr>
          <w:bCs/>
          <w:szCs w:val="22"/>
        </w:rPr>
        <w:t>.”</w:t>
      </w:r>
      <w:r w:rsidRPr="00AE45D3">
        <w:rPr>
          <w:bCs/>
          <w:i/>
          <w:szCs w:val="22"/>
        </w:rPr>
        <w:t>Intellectual</w:t>
      </w:r>
      <w:proofErr w:type="spellEnd"/>
      <w:proofErr w:type="gramEnd"/>
      <w:r w:rsidRPr="00AE45D3">
        <w:rPr>
          <w:bCs/>
          <w:i/>
          <w:szCs w:val="22"/>
        </w:rPr>
        <w:t xml:space="preserve"> Discourse</w:t>
      </w:r>
      <w:r w:rsidRPr="00AE45D3">
        <w:rPr>
          <w:bCs/>
          <w:szCs w:val="22"/>
        </w:rPr>
        <w:t xml:space="preserve"> 11(1): 1-26.</w:t>
      </w:r>
    </w:p>
    <w:p w14:paraId="65D31738" w14:textId="77777777" w:rsidR="00AE45D3" w:rsidRPr="00AE45D3" w:rsidRDefault="00AE45D3" w:rsidP="0022758B">
      <w:pPr>
        <w:pStyle w:val="NormalWeb"/>
        <w:spacing w:before="0" w:beforeAutospacing="0" w:after="60" w:afterAutospacing="0"/>
        <w:ind w:left="709" w:hanging="709"/>
        <w:rPr>
          <w:sz w:val="22"/>
          <w:szCs w:val="22"/>
          <w:lang w:val="en-US"/>
        </w:rPr>
      </w:pPr>
      <w:r w:rsidRPr="00AE45D3">
        <w:rPr>
          <w:sz w:val="22"/>
          <w:szCs w:val="22"/>
          <w:lang w:val="en-US"/>
        </w:rPr>
        <w:t xml:space="preserve">Marshall, Monty G., and Ted R. Gurr (2003). </w:t>
      </w:r>
      <w:r w:rsidRPr="00AE45D3">
        <w:rPr>
          <w:i/>
          <w:sz w:val="22"/>
          <w:szCs w:val="22"/>
          <w:lang w:val="en-US"/>
        </w:rPr>
        <w:t>Peace and Conflict 2003: A Global Survey of Armed Conflicts, Self-Determination Movements and Democracy.</w:t>
      </w:r>
      <w:r w:rsidRPr="00AE45D3">
        <w:rPr>
          <w:sz w:val="22"/>
          <w:szCs w:val="22"/>
          <w:lang w:val="en-US"/>
        </w:rPr>
        <w:t xml:space="preserve"> College Park, MD: Center for International Development and Conflict Management, p. 61.</w:t>
      </w:r>
    </w:p>
    <w:p w14:paraId="6E2EB7C0" w14:textId="77777777" w:rsidR="00AE45D3" w:rsidRPr="00AE45D3" w:rsidRDefault="00AE45D3" w:rsidP="0022758B">
      <w:pPr>
        <w:pStyle w:val="NormalWeb"/>
        <w:spacing w:before="0" w:beforeAutospacing="0" w:after="60" w:afterAutospacing="0"/>
        <w:ind w:left="709" w:hanging="709"/>
        <w:rPr>
          <w:color w:val="000000"/>
          <w:sz w:val="22"/>
          <w:szCs w:val="22"/>
          <w:lang w:val="en-US"/>
        </w:rPr>
      </w:pPr>
      <w:r w:rsidRPr="00AE45D3">
        <w:rPr>
          <w:bCs/>
          <w:sz w:val="22"/>
          <w:szCs w:val="22"/>
          <w:lang w:val="en-US"/>
        </w:rPr>
        <w:t xml:space="preserve">Melvin, Neil J. (2007). “Conflict in Southern Thailand. Islamism, Violence and the State in the Patani Insurgency.” </w:t>
      </w:r>
      <w:r w:rsidRPr="00AE45D3">
        <w:rPr>
          <w:bCs/>
          <w:i/>
          <w:sz w:val="22"/>
          <w:szCs w:val="22"/>
          <w:lang w:val="en-US"/>
        </w:rPr>
        <w:t>SIPRI Policy Paper No. 20</w:t>
      </w:r>
      <w:r w:rsidRPr="00AE45D3">
        <w:rPr>
          <w:bCs/>
          <w:sz w:val="22"/>
          <w:szCs w:val="22"/>
          <w:lang w:val="en-US"/>
        </w:rPr>
        <w:t>. http://books.sipri.org/files/PP/SIPRIPP20.pdf [</w:t>
      </w:r>
      <w:r w:rsidRPr="00AE45D3">
        <w:rPr>
          <w:color w:val="000000"/>
          <w:sz w:val="22"/>
          <w:szCs w:val="22"/>
          <w:lang w:val="en-US"/>
        </w:rPr>
        <w:t>December 22, 2014].</w:t>
      </w:r>
    </w:p>
    <w:p w14:paraId="114C3CFC" w14:textId="77777777" w:rsidR="00AE45D3" w:rsidRPr="00AE45D3" w:rsidRDefault="00AE45D3" w:rsidP="0022758B">
      <w:pPr>
        <w:pStyle w:val="NormalWeb"/>
        <w:spacing w:before="0" w:beforeAutospacing="0" w:after="60" w:afterAutospacing="0"/>
        <w:ind w:left="709" w:hanging="709"/>
        <w:rPr>
          <w:sz w:val="22"/>
          <w:szCs w:val="22"/>
          <w:lang w:val="en-US"/>
        </w:rPr>
      </w:pPr>
      <w:r w:rsidRPr="00AE45D3">
        <w:rPr>
          <w:sz w:val="22"/>
          <w:szCs w:val="22"/>
          <w:lang w:val="en-US"/>
        </w:rPr>
        <w:t xml:space="preserve">Minahan, James (1996). </w:t>
      </w:r>
      <w:r w:rsidRPr="00AE45D3">
        <w:rPr>
          <w:i/>
          <w:sz w:val="22"/>
          <w:szCs w:val="22"/>
          <w:lang w:val="en-US"/>
        </w:rPr>
        <w:t xml:space="preserve">Nations without States: A Historical Dictionary of Contemporary National Movements. </w:t>
      </w:r>
      <w:r w:rsidRPr="00AE45D3">
        <w:rPr>
          <w:sz w:val="22"/>
          <w:szCs w:val="22"/>
          <w:lang w:val="en-US"/>
        </w:rPr>
        <w:t>London: Greenwood Press, pp. 441-443.</w:t>
      </w:r>
    </w:p>
    <w:p w14:paraId="34CC4951" w14:textId="77777777" w:rsidR="00AE45D3" w:rsidRPr="00AE45D3" w:rsidRDefault="00AE45D3" w:rsidP="0022758B">
      <w:pPr>
        <w:pStyle w:val="NormalWeb"/>
        <w:spacing w:before="0" w:beforeAutospacing="0" w:after="60" w:afterAutospacing="0"/>
        <w:ind w:left="709" w:hanging="709"/>
        <w:rPr>
          <w:rFonts w:eastAsia="Times"/>
          <w:sz w:val="22"/>
          <w:szCs w:val="22"/>
          <w:lang w:val="en-US"/>
        </w:rPr>
      </w:pPr>
      <w:r w:rsidRPr="00AE45D3">
        <w:rPr>
          <w:rFonts w:eastAsia="Times"/>
          <w:sz w:val="22"/>
          <w:szCs w:val="22"/>
          <w:lang w:val="en-US"/>
        </w:rPr>
        <w:t xml:space="preserve">Minahan, James (2002). </w:t>
      </w:r>
      <w:r w:rsidRPr="00AE45D3">
        <w:rPr>
          <w:rFonts w:eastAsia="Times"/>
          <w:i/>
          <w:sz w:val="22"/>
          <w:szCs w:val="22"/>
          <w:lang w:val="en-US"/>
        </w:rPr>
        <w:t xml:space="preserve">Encyclopedia of the Stateless Nations. </w:t>
      </w:r>
      <w:r w:rsidRPr="00AE45D3">
        <w:rPr>
          <w:rFonts w:eastAsia="Times"/>
          <w:sz w:val="22"/>
          <w:szCs w:val="22"/>
          <w:lang w:val="en-US"/>
        </w:rPr>
        <w:t>Westport, CT: Greenwood Press, pp. 1499-1504.</w:t>
      </w:r>
    </w:p>
    <w:p w14:paraId="1C2583FE" w14:textId="77777777" w:rsidR="00AE45D3" w:rsidRPr="00AE45D3" w:rsidRDefault="00AE45D3" w:rsidP="0022758B">
      <w:pPr>
        <w:pStyle w:val="NormalWeb"/>
        <w:spacing w:before="0" w:beforeAutospacing="0" w:after="60" w:afterAutospacing="0"/>
        <w:ind w:left="709" w:hanging="709"/>
        <w:rPr>
          <w:rFonts w:eastAsia="Times"/>
          <w:sz w:val="22"/>
          <w:szCs w:val="22"/>
          <w:lang w:val="en-US"/>
        </w:rPr>
      </w:pPr>
      <w:r w:rsidRPr="00AE45D3">
        <w:rPr>
          <w:rFonts w:eastAsia="Times"/>
          <w:sz w:val="22"/>
          <w:szCs w:val="22"/>
          <w:lang w:val="en-US"/>
        </w:rPr>
        <w:t>Minorities at Risk Project (2009). College Park, MD: University of Maryland.</w:t>
      </w:r>
    </w:p>
    <w:p w14:paraId="66455966" w14:textId="77777777" w:rsidR="00AE45D3" w:rsidRPr="00AE45D3" w:rsidRDefault="00AE45D3" w:rsidP="0022758B">
      <w:pPr>
        <w:pStyle w:val="NormalWeb"/>
        <w:spacing w:before="0" w:beforeAutospacing="0" w:after="60" w:afterAutospacing="0"/>
        <w:ind w:left="709" w:hanging="709"/>
        <w:rPr>
          <w:sz w:val="22"/>
          <w:szCs w:val="22"/>
          <w:lang w:val="en-US"/>
        </w:rPr>
      </w:pPr>
      <w:r w:rsidRPr="00AE45D3">
        <w:rPr>
          <w:sz w:val="22"/>
          <w:szCs w:val="22"/>
          <w:lang w:val="en-US"/>
        </w:rPr>
        <w:t>Minority Rights Group International (1997).</w:t>
      </w:r>
      <w:r w:rsidRPr="00AE45D3">
        <w:rPr>
          <w:i/>
          <w:sz w:val="22"/>
          <w:szCs w:val="22"/>
          <w:lang w:val="en-US"/>
        </w:rPr>
        <w:t xml:space="preserve"> World Directory of Minorities. </w:t>
      </w:r>
      <w:r w:rsidRPr="00AE45D3">
        <w:rPr>
          <w:sz w:val="22"/>
          <w:szCs w:val="22"/>
          <w:lang w:val="en-US"/>
        </w:rPr>
        <w:t>London: Minority Rights Group International, pp. 645-646.</w:t>
      </w:r>
    </w:p>
    <w:p w14:paraId="0D838BC1" w14:textId="77777777" w:rsidR="00AE45D3" w:rsidRPr="00AE45D3" w:rsidRDefault="00AE45D3" w:rsidP="0022758B">
      <w:pPr>
        <w:spacing w:after="60"/>
        <w:ind w:left="709" w:hanging="709"/>
        <w:rPr>
          <w:color w:val="000000"/>
          <w:szCs w:val="22"/>
          <w:lang w:eastAsia="de-CH"/>
        </w:rPr>
      </w:pPr>
      <w:r w:rsidRPr="00AE45D3">
        <w:rPr>
          <w:rFonts w:eastAsia="Times New Roman" w:cs="Times New Roman"/>
          <w:szCs w:val="22"/>
        </w:rPr>
        <w:t>Minority Rights Group International</w:t>
      </w:r>
      <w:r w:rsidRPr="00AE45D3">
        <w:rPr>
          <w:rFonts w:eastAsia="Times New Roman" w:cs="Times New Roman"/>
          <w:b/>
          <w:szCs w:val="22"/>
        </w:rPr>
        <w:t xml:space="preserve">. </w:t>
      </w:r>
      <w:r w:rsidRPr="00AE45D3">
        <w:rPr>
          <w:rFonts w:eastAsia="Times New Roman" w:cs="Times New Roman"/>
          <w:i/>
          <w:szCs w:val="22"/>
        </w:rPr>
        <w:t>World Directory of Minorities and Indigenous Peoples.</w:t>
      </w:r>
      <w:r w:rsidRPr="00AE45D3">
        <w:rPr>
          <w:szCs w:val="22"/>
        </w:rPr>
        <w:t xml:space="preserve"> </w:t>
      </w:r>
      <w:r w:rsidRPr="00AE45D3">
        <w:rPr>
          <w:rFonts w:eastAsia="Times New Roman" w:cs="Times New Roman"/>
          <w:szCs w:val="22"/>
        </w:rPr>
        <w:t xml:space="preserve">http://www.minorityrights.org/5600/thailand/malays.html </w:t>
      </w:r>
      <w:r w:rsidRPr="00AE45D3">
        <w:rPr>
          <w:color w:val="000000"/>
          <w:szCs w:val="22"/>
          <w:lang w:eastAsia="de-CH"/>
        </w:rPr>
        <w:t>[December 22, 2014].</w:t>
      </w:r>
    </w:p>
    <w:p w14:paraId="0A951B98" w14:textId="77777777" w:rsidR="00AE45D3" w:rsidRPr="00AE45D3" w:rsidRDefault="00AE45D3" w:rsidP="0022758B">
      <w:pPr>
        <w:spacing w:after="60"/>
        <w:ind w:left="709" w:hanging="709"/>
        <w:rPr>
          <w:szCs w:val="22"/>
        </w:rPr>
      </w:pPr>
      <w:r w:rsidRPr="00AE45D3">
        <w:rPr>
          <w:szCs w:val="22"/>
        </w:rPr>
        <w:t xml:space="preserve">Petersson, Therese, Shawn Davis, Amber Deniz, </w:t>
      </w:r>
      <w:proofErr w:type="spellStart"/>
      <w:r w:rsidRPr="00AE45D3">
        <w:rPr>
          <w:szCs w:val="22"/>
        </w:rPr>
        <w:t>Garoun</w:t>
      </w:r>
      <w:proofErr w:type="spellEnd"/>
      <w:r w:rsidRPr="00AE45D3">
        <w:rPr>
          <w:szCs w:val="22"/>
        </w:rPr>
        <w:t xml:space="preserve"> Engström, Nanar </w:t>
      </w:r>
      <w:proofErr w:type="spellStart"/>
      <w:r w:rsidRPr="00AE45D3">
        <w:rPr>
          <w:szCs w:val="22"/>
        </w:rPr>
        <w:t>Hawach</w:t>
      </w:r>
      <w:proofErr w:type="spellEnd"/>
      <w:r w:rsidRPr="00AE45D3">
        <w:rPr>
          <w:szCs w:val="22"/>
        </w:rPr>
        <w:t xml:space="preserve">, Stina </w:t>
      </w:r>
      <w:proofErr w:type="spellStart"/>
      <w:r w:rsidRPr="00AE45D3">
        <w:rPr>
          <w:szCs w:val="22"/>
        </w:rPr>
        <w:t>Högbladh</w:t>
      </w:r>
      <w:proofErr w:type="spellEnd"/>
      <w:r w:rsidRPr="00AE45D3">
        <w:rPr>
          <w:szCs w:val="22"/>
        </w:rPr>
        <w:t xml:space="preserve">, Margareta </w:t>
      </w:r>
      <w:proofErr w:type="spellStart"/>
      <w:r w:rsidRPr="00AE45D3">
        <w:rPr>
          <w:szCs w:val="22"/>
        </w:rPr>
        <w:t>Sollenberg</w:t>
      </w:r>
      <w:proofErr w:type="spellEnd"/>
      <w:r w:rsidRPr="00AE45D3">
        <w:rPr>
          <w:szCs w:val="22"/>
        </w:rPr>
        <w:t xml:space="preserve">, and Magnus Öberg (2021). “Organized Violence 1989-2020, with a Special Emphasis on Syria.” </w:t>
      </w:r>
      <w:r w:rsidRPr="00AE45D3">
        <w:rPr>
          <w:i/>
          <w:iCs/>
          <w:szCs w:val="22"/>
        </w:rPr>
        <w:t>Journal of Peace Research</w:t>
      </w:r>
      <w:r w:rsidRPr="00AE45D3">
        <w:rPr>
          <w:szCs w:val="22"/>
        </w:rPr>
        <w:t xml:space="preserve"> 58(4): 809-825.</w:t>
      </w:r>
    </w:p>
    <w:p w14:paraId="15505DB4" w14:textId="77777777" w:rsidR="00AE45D3" w:rsidRPr="00AE45D3" w:rsidRDefault="00AE45D3" w:rsidP="0022758B">
      <w:pPr>
        <w:pStyle w:val="NormalWeb"/>
        <w:spacing w:before="0" w:beforeAutospacing="0" w:after="60" w:afterAutospacing="0"/>
        <w:ind w:left="709" w:hanging="709"/>
        <w:jc w:val="both"/>
        <w:rPr>
          <w:sz w:val="22"/>
          <w:szCs w:val="22"/>
          <w:lang w:val="en-US"/>
        </w:rPr>
      </w:pPr>
      <w:bookmarkStart w:id="0" w:name="_Hlk87882186"/>
      <w:r w:rsidRPr="00AE45D3">
        <w:rPr>
          <w:sz w:val="22"/>
          <w:szCs w:val="22"/>
          <w:lang w:val="en-US"/>
        </w:rPr>
        <w:t xml:space="preserve">Roth, Christopher F. (2015). </w:t>
      </w:r>
      <w:r w:rsidRPr="00AE45D3">
        <w:rPr>
          <w:i/>
          <w:iCs/>
          <w:sz w:val="22"/>
          <w:szCs w:val="22"/>
          <w:lang w:val="en-US"/>
        </w:rPr>
        <w:t>Let's Split! A Complete Guide to Separatist Movements and Aspirant Nations, from Abkhazia to Zanzibar.</w:t>
      </w:r>
      <w:r w:rsidRPr="00AE45D3">
        <w:rPr>
          <w:sz w:val="22"/>
          <w:szCs w:val="22"/>
          <w:lang w:val="en-US"/>
        </w:rPr>
        <w:t xml:space="preserve"> Sacramento, CA: Litwin Books.</w:t>
      </w:r>
    </w:p>
    <w:bookmarkEnd w:id="0"/>
    <w:p w14:paraId="472780CE" w14:textId="77777777" w:rsidR="00AE45D3" w:rsidRPr="00AE45D3" w:rsidRDefault="00AE45D3" w:rsidP="0022758B">
      <w:pPr>
        <w:spacing w:after="60"/>
        <w:ind w:left="709" w:hanging="709"/>
        <w:rPr>
          <w:szCs w:val="22"/>
        </w:rPr>
      </w:pPr>
      <w:r w:rsidRPr="00AE45D3">
        <w:rPr>
          <w:szCs w:val="22"/>
        </w:rPr>
        <w:t xml:space="preserve">Sambanis, Nicholas, &amp; </w:t>
      </w:r>
      <w:proofErr w:type="spellStart"/>
      <w:r w:rsidRPr="00AE45D3">
        <w:rPr>
          <w:szCs w:val="22"/>
        </w:rPr>
        <w:t>Schulhofer</w:t>
      </w:r>
      <w:proofErr w:type="spellEnd"/>
      <w:r w:rsidRPr="00AE45D3">
        <w:rPr>
          <w:szCs w:val="22"/>
        </w:rPr>
        <w:t xml:space="preserve">-Wohl, Jonas (2019). “Sovereignty Rupture as a Central Concept in Quantitative Measures of Civil War.” </w:t>
      </w:r>
      <w:r w:rsidRPr="00AE45D3">
        <w:rPr>
          <w:i/>
          <w:iCs/>
          <w:szCs w:val="22"/>
        </w:rPr>
        <w:t>Journal of Conflict Resolution</w:t>
      </w:r>
      <w:r w:rsidRPr="00AE45D3">
        <w:rPr>
          <w:szCs w:val="22"/>
        </w:rPr>
        <w:t xml:space="preserve"> 63(6): 1542–1578. </w:t>
      </w:r>
    </w:p>
    <w:p w14:paraId="51854470" w14:textId="77777777" w:rsidR="00AE45D3" w:rsidRPr="00AE45D3" w:rsidRDefault="00AE45D3" w:rsidP="0022758B">
      <w:pPr>
        <w:spacing w:after="60"/>
        <w:ind w:left="709" w:hanging="709"/>
        <w:rPr>
          <w:color w:val="000000"/>
          <w:szCs w:val="22"/>
          <w:lang w:eastAsia="de-CH"/>
        </w:rPr>
      </w:pPr>
      <w:r w:rsidRPr="00AE45D3">
        <w:rPr>
          <w:szCs w:val="22"/>
        </w:rPr>
        <w:t xml:space="preserve">Sulong, Hajji and </w:t>
      </w:r>
      <w:proofErr w:type="spellStart"/>
      <w:r w:rsidRPr="00AE45D3">
        <w:rPr>
          <w:szCs w:val="22"/>
        </w:rPr>
        <w:t>Tunku</w:t>
      </w:r>
      <w:proofErr w:type="spellEnd"/>
      <w:r w:rsidRPr="00AE45D3">
        <w:rPr>
          <w:szCs w:val="22"/>
        </w:rPr>
        <w:t xml:space="preserve"> </w:t>
      </w:r>
      <w:proofErr w:type="spellStart"/>
      <w:r w:rsidRPr="00AE45D3">
        <w:rPr>
          <w:szCs w:val="22"/>
        </w:rPr>
        <w:t>Mayhiddin</w:t>
      </w:r>
      <w:proofErr w:type="spellEnd"/>
      <w:r w:rsidRPr="00AE45D3">
        <w:rPr>
          <w:szCs w:val="22"/>
        </w:rPr>
        <w:t xml:space="preserve"> (2002). “The Patani Muslims.” In: </w:t>
      </w:r>
      <w:proofErr w:type="spellStart"/>
      <w:r w:rsidRPr="00AE45D3">
        <w:rPr>
          <w:szCs w:val="22"/>
        </w:rPr>
        <w:t>Yegar</w:t>
      </w:r>
      <w:proofErr w:type="spellEnd"/>
      <w:r w:rsidRPr="00AE45D3">
        <w:rPr>
          <w:szCs w:val="22"/>
        </w:rPr>
        <w:t xml:space="preserve">, Moshe (eds.), </w:t>
      </w:r>
      <w:r w:rsidRPr="00AE45D3">
        <w:rPr>
          <w:i/>
          <w:iCs/>
          <w:szCs w:val="22"/>
        </w:rPr>
        <w:t>Between integration and secession: the Muslim communities of the southern Philippines, Southern Thailand, and western Burma/Myanmar</w:t>
      </w:r>
      <w:r w:rsidRPr="00AE45D3">
        <w:rPr>
          <w:szCs w:val="22"/>
        </w:rPr>
        <w:t>, 101-124. Lexington Books.</w:t>
      </w:r>
    </w:p>
    <w:p w14:paraId="4AEE7BD0" w14:textId="06DFDD02" w:rsidR="00B16866" w:rsidRPr="00B16866" w:rsidRDefault="00B16866" w:rsidP="0022758B">
      <w:pPr>
        <w:widowControl w:val="0"/>
        <w:spacing w:after="60"/>
        <w:ind w:left="709" w:hanging="709"/>
        <w:rPr>
          <w:szCs w:val="22"/>
        </w:rPr>
      </w:pPr>
      <w:r>
        <w:rPr>
          <w:szCs w:val="22"/>
        </w:rPr>
        <w:t>University of Central Arkansas (n.d.). “</w:t>
      </w:r>
      <w:r w:rsidRPr="00B16866">
        <w:rPr>
          <w:szCs w:val="22"/>
        </w:rPr>
        <w:t>Thailand/Malay Muslims (1948-present)</w:t>
      </w:r>
      <w:r>
        <w:rPr>
          <w:szCs w:val="22"/>
        </w:rPr>
        <w:t xml:space="preserve">.” </w:t>
      </w:r>
      <w:hyperlink r:id="rId13" w:history="1">
        <w:r w:rsidRPr="00B16866">
          <w:rPr>
            <w:rStyle w:val="Hyperlink"/>
            <w:szCs w:val="22"/>
          </w:rPr>
          <w:t>https://uca.edu/politicalscience/dadm-project/asiapacific-region/thailandmalay-muslims-1948-present/</w:t>
        </w:r>
      </w:hyperlink>
      <w:r w:rsidRPr="00B16866">
        <w:rPr>
          <w:szCs w:val="22"/>
        </w:rPr>
        <w:t xml:space="preserve"> [May</w:t>
      </w:r>
      <w:r>
        <w:rPr>
          <w:szCs w:val="22"/>
        </w:rPr>
        <w:t xml:space="preserve"> 18, 2023].</w:t>
      </w:r>
    </w:p>
    <w:p w14:paraId="009F6238" w14:textId="41CC0527" w:rsidR="00AE45D3" w:rsidRPr="00AE45D3" w:rsidRDefault="00AE45D3" w:rsidP="0022758B">
      <w:pPr>
        <w:widowControl w:val="0"/>
        <w:spacing w:after="60"/>
        <w:ind w:left="709" w:hanging="709"/>
        <w:rPr>
          <w:szCs w:val="22"/>
        </w:rPr>
      </w:pPr>
      <w:r w:rsidRPr="00AE45D3">
        <w:rPr>
          <w:szCs w:val="22"/>
        </w:rPr>
        <w:t xml:space="preserve">Vogt, Manuel, Nils-Christian Bormann, Seraina Rüegger, Lars-Erik </w:t>
      </w:r>
      <w:proofErr w:type="spellStart"/>
      <w:r w:rsidRPr="00AE45D3">
        <w:rPr>
          <w:szCs w:val="22"/>
        </w:rPr>
        <w:t>Cederman</w:t>
      </w:r>
      <w:proofErr w:type="spellEnd"/>
      <w:r w:rsidRPr="00AE45D3">
        <w:rPr>
          <w:szCs w:val="22"/>
        </w:rPr>
        <w:t xml:space="preserve">, Philipp Hunziker, and Luc Girardin (2015). “Integrating Data on Ethnicity, Geography, and Conflict: The Ethnic Power Relations Data Set Family.” </w:t>
      </w:r>
      <w:r w:rsidRPr="00AE45D3">
        <w:rPr>
          <w:i/>
          <w:iCs/>
          <w:szCs w:val="22"/>
        </w:rPr>
        <w:t>Journal of Conflict Resolution</w:t>
      </w:r>
      <w:r w:rsidRPr="00AE45D3">
        <w:rPr>
          <w:szCs w:val="22"/>
        </w:rPr>
        <w:t xml:space="preserve"> 59(7): 1327-1342.</w:t>
      </w:r>
    </w:p>
    <w:p w14:paraId="7D87B689" w14:textId="77777777" w:rsidR="00AE45D3" w:rsidRPr="0022758B" w:rsidRDefault="00AE45D3" w:rsidP="0022758B">
      <w:pPr>
        <w:spacing w:after="60"/>
        <w:ind w:left="709" w:hanging="709"/>
        <w:rPr>
          <w:rFonts w:cs="Times New Roman"/>
          <w:szCs w:val="22"/>
        </w:rPr>
      </w:pPr>
      <w:r w:rsidRPr="00AE45D3">
        <w:rPr>
          <w:rFonts w:cs="Times New Roman"/>
          <w:szCs w:val="22"/>
        </w:rPr>
        <w:t xml:space="preserve">Wheeler, Matt (2010). “People’s Patron or Patronizing the People? The Southern Border Provinces Administrative Centre in Perspective.” </w:t>
      </w:r>
      <w:r w:rsidRPr="00AE45D3">
        <w:rPr>
          <w:rFonts w:cs="Times New Roman"/>
          <w:i/>
          <w:iCs/>
          <w:szCs w:val="22"/>
        </w:rPr>
        <w:t>Contemporary Southeast Asia</w:t>
      </w:r>
      <w:r w:rsidRPr="00AE45D3">
        <w:rPr>
          <w:rFonts w:cs="Times New Roman"/>
          <w:szCs w:val="22"/>
        </w:rPr>
        <w:t xml:space="preserve"> 32(2).</w:t>
      </w:r>
    </w:p>
    <w:p w14:paraId="146DB7D3" w14:textId="77777777" w:rsidR="00C07956" w:rsidRDefault="00C07956" w:rsidP="00FA452C">
      <w:pPr>
        <w:spacing w:after="60"/>
        <w:ind w:left="709" w:hanging="709"/>
        <w:rPr>
          <w:szCs w:val="22"/>
        </w:rPr>
      </w:pPr>
    </w:p>
    <w:p w14:paraId="38D4F18C" w14:textId="67603F63" w:rsidR="001E25F3" w:rsidRDefault="001E25F3" w:rsidP="00FA452C">
      <w:pPr>
        <w:spacing w:after="60"/>
      </w:pPr>
    </w:p>
    <w:p w14:paraId="726CA3A9" w14:textId="4CCF7D69" w:rsidR="004C3762" w:rsidRDefault="004C3762" w:rsidP="00FA452C">
      <w:pPr>
        <w:spacing w:after="60"/>
      </w:pPr>
    </w:p>
    <w:p w14:paraId="4F0AF817" w14:textId="72DC671D" w:rsidR="004C3762" w:rsidRDefault="004C3762" w:rsidP="00FA452C">
      <w:pPr>
        <w:spacing w:after="60"/>
      </w:pPr>
    </w:p>
    <w:p w14:paraId="309B585B" w14:textId="37D7BED8" w:rsidR="00C80257" w:rsidRDefault="00C80257">
      <w:pPr>
        <w:spacing w:after="200" w:line="276" w:lineRule="auto"/>
      </w:pPr>
      <w:r>
        <w:br w:type="page"/>
      </w:r>
    </w:p>
    <w:p w14:paraId="13662407" w14:textId="5D2E23B8" w:rsidR="00C80257" w:rsidRDefault="00C80257" w:rsidP="00C80257">
      <w:pPr>
        <w:pStyle w:val="Heading2"/>
      </w:pPr>
      <w:r>
        <w:lastRenderedPageBreak/>
        <w:t>Northern Hill Tribes</w:t>
      </w:r>
    </w:p>
    <w:p w14:paraId="5080E327" w14:textId="77777777" w:rsidR="00C80257" w:rsidRDefault="00C80257" w:rsidP="00C80257"/>
    <w:p w14:paraId="7B973B5C" w14:textId="7B13D3A4" w:rsidR="00C80257" w:rsidRPr="00F83BF0" w:rsidRDefault="00C80257" w:rsidP="00C80257">
      <w:pPr>
        <w:rPr>
          <w:rFonts w:cs="Times New Roman"/>
        </w:rPr>
      </w:pPr>
      <w:r w:rsidRPr="00AE45D3">
        <w:rPr>
          <w:rFonts w:cs="Times New Roman"/>
        </w:rPr>
        <w:t xml:space="preserve">Activity: </w:t>
      </w:r>
      <w:r w:rsidR="00D15989" w:rsidRPr="00AE45D3">
        <w:rPr>
          <w:rFonts w:cs="Times New Roman"/>
          <w:szCs w:val="22"/>
        </w:rPr>
        <w:t>1997-20</w:t>
      </w:r>
      <w:r w:rsidR="003F5B75" w:rsidRPr="00AE45D3">
        <w:rPr>
          <w:rFonts w:cs="Times New Roman"/>
          <w:szCs w:val="22"/>
        </w:rPr>
        <w:t>20</w:t>
      </w:r>
    </w:p>
    <w:p w14:paraId="73CD43B6" w14:textId="77777777" w:rsidR="00C80257" w:rsidRPr="00E62790" w:rsidRDefault="00C80257" w:rsidP="00C80257">
      <w:pPr>
        <w:rPr>
          <w:rFonts w:cs="Times New Roman"/>
        </w:rPr>
      </w:pPr>
    </w:p>
    <w:p w14:paraId="24AB90BC" w14:textId="77777777" w:rsidR="00C80257" w:rsidRDefault="00C80257" w:rsidP="00C80257">
      <w:pPr>
        <w:rPr>
          <w:rFonts w:cs="Times New Roman"/>
          <w:b/>
          <w:szCs w:val="22"/>
        </w:rPr>
      </w:pPr>
    </w:p>
    <w:p w14:paraId="64DC3A43" w14:textId="7E885DCF" w:rsidR="00C80257" w:rsidRDefault="00C80257" w:rsidP="00C80257">
      <w:pPr>
        <w:rPr>
          <w:rFonts w:cs="Times New Roman"/>
          <w:b/>
          <w:szCs w:val="22"/>
        </w:rPr>
      </w:pPr>
      <w:r w:rsidRPr="00FA0C2A">
        <w:rPr>
          <w:rFonts w:cs="Times New Roman"/>
          <w:b/>
          <w:szCs w:val="22"/>
        </w:rPr>
        <w:t>General note</w:t>
      </w:r>
      <w:r>
        <w:rPr>
          <w:rFonts w:cs="Times New Roman"/>
          <w:b/>
          <w:szCs w:val="22"/>
        </w:rPr>
        <w:t>s</w:t>
      </w:r>
    </w:p>
    <w:p w14:paraId="6FB3FE7E" w14:textId="77777777" w:rsidR="00C80257" w:rsidRPr="006F657B" w:rsidRDefault="00C80257" w:rsidP="00C80257">
      <w:pPr>
        <w:rPr>
          <w:rFonts w:cs="Times New Roman"/>
          <w:szCs w:val="22"/>
        </w:rPr>
      </w:pPr>
    </w:p>
    <w:p w14:paraId="49BAB6EE" w14:textId="0B0287D1" w:rsidR="00C80257" w:rsidRPr="007217B1" w:rsidRDefault="007217B1" w:rsidP="007217B1">
      <w:pPr>
        <w:pStyle w:val="ListParagraph"/>
        <w:numPr>
          <w:ilvl w:val="0"/>
          <w:numId w:val="73"/>
        </w:numPr>
        <w:rPr>
          <w:rFonts w:cs="Times New Roman"/>
          <w:szCs w:val="22"/>
        </w:rPr>
      </w:pPr>
      <w:r w:rsidRPr="007217B1">
        <w:rPr>
          <w:rFonts w:cs="Times New Roman"/>
          <w:szCs w:val="22"/>
        </w:rPr>
        <w:t xml:space="preserve">The Northern Hill tribes in Thailand refer to tribes indigenous to the hills of Thailand’s northern regions, such as the Karen, Hmong, Akha, </w:t>
      </w:r>
      <w:proofErr w:type="spellStart"/>
      <w:r w:rsidRPr="007217B1">
        <w:rPr>
          <w:rFonts w:cs="Times New Roman"/>
          <w:szCs w:val="22"/>
        </w:rPr>
        <w:t>H’tin</w:t>
      </w:r>
      <w:proofErr w:type="spellEnd"/>
      <w:r w:rsidRPr="007217B1">
        <w:rPr>
          <w:rFonts w:cs="Times New Roman"/>
          <w:szCs w:val="22"/>
        </w:rPr>
        <w:t xml:space="preserve">, </w:t>
      </w:r>
      <w:proofErr w:type="spellStart"/>
      <w:r w:rsidRPr="007217B1">
        <w:rPr>
          <w:rFonts w:cs="Times New Roman"/>
          <w:szCs w:val="22"/>
        </w:rPr>
        <w:t>Khamu</w:t>
      </w:r>
      <w:proofErr w:type="spellEnd"/>
      <w:r w:rsidRPr="007217B1">
        <w:rPr>
          <w:rFonts w:cs="Times New Roman"/>
          <w:szCs w:val="22"/>
        </w:rPr>
        <w:t xml:space="preserve">, Lahu, Lisu, Lua, Med, and Yao (Thai Freedom House). Of these, the Karen and the Hmong make up the largest population, with the Karen accounting for half of the hill tribe population. Each of the tribes maintains their own languages, religions, customs, and lifestyles, and stand in contrast physically from ethnic Thais. While the hills of northern Thailand originally were parts of Burma, China, and Laos, the territory was annexed into Thailand in 1874. The northern </w:t>
      </w:r>
      <w:r w:rsidR="009517C2">
        <w:rPr>
          <w:rFonts w:cs="Times New Roman"/>
          <w:szCs w:val="22"/>
        </w:rPr>
        <w:t xml:space="preserve"> </w:t>
      </w:r>
      <w:r w:rsidRPr="007217B1">
        <w:rPr>
          <w:rFonts w:cs="Times New Roman"/>
          <w:szCs w:val="22"/>
        </w:rPr>
        <w:t>hill tribes, which are ethnically indigenous to the former three countries, subsequently lost their political autonomy. Altogether, there are around 1.2 million hill tribe people living in Thailand today, but only about half are registered as Thai citizens while others have trouble applying for citizenship. Despite their differences in ethnicity, “recent political activism points to the early development of a broader sense of identity” (</w:t>
      </w:r>
      <w:r>
        <w:rPr>
          <w:rFonts w:cs="Times New Roman"/>
          <w:szCs w:val="22"/>
        </w:rPr>
        <w:t>MAR</w:t>
      </w:r>
      <w:r w:rsidRPr="007217B1">
        <w:rPr>
          <w:rFonts w:cs="Times New Roman"/>
          <w:szCs w:val="22"/>
        </w:rPr>
        <w:t>).</w:t>
      </w:r>
    </w:p>
    <w:p w14:paraId="1B08A0E1" w14:textId="08776EE6" w:rsidR="00C80257" w:rsidRDefault="00C80257" w:rsidP="00C80257">
      <w:pPr>
        <w:rPr>
          <w:rFonts w:cs="Times New Roman"/>
          <w:szCs w:val="22"/>
        </w:rPr>
      </w:pPr>
    </w:p>
    <w:p w14:paraId="68E6157D" w14:textId="77777777" w:rsidR="007217B1" w:rsidRPr="006F657B" w:rsidRDefault="007217B1" w:rsidP="00C80257">
      <w:pPr>
        <w:rPr>
          <w:rFonts w:cs="Times New Roman"/>
          <w:szCs w:val="22"/>
        </w:rPr>
      </w:pPr>
    </w:p>
    <w:p w14:paraId="3510981A" w14:textId="77777777" w:rsidR="00C80257" w:rsidRDefault="00C80257" w:rsidP="00C80257">
      <w:pPr>
        <w:rPr>
          <w:rFonts w:cs="Times New Roman"/>
          <w:bCs/>
          <w:szCs w:val="22"/>
        </w:rPr>
      </w:pPr>
      <w:r>
        <w:rPr>
          <w:rFonts w:cs="Times New Roman"/>
          <w:b/>
          <w:szCs w:val="22"/>
        </w:rPr>
        <w:t xml:space="preserve">Movement </w:t>
      </w:r>
      <w:proofErr w:type="gramStart"/>
      <w:r>
        <w:rPr>
          <w:rFonts w:cs="Times New Roman"/>
          <w:b/>
          <w:szCs w:val="22"/>
        </w:rPr>
        <w:t>start</w:t>
      </w:r>
      <w:proofErr w:type="gramEnd"/>
      <w:r>
        <w:rPr>
          <w:rFonts w:cs="Times New Roman"/>
          <w:b/>
          <w:szCs w:val="22"/>
        </w:rPr>
        <w:t xml:space="preserve"> and end dates</w:t>
      </w:r>
    </w:p>
    <w:p w14:paraId="58A7F868" w14:textId="77777777" w:rsidR="00C80257" w:rsidRPr="006F657B" w:rsidRDefault="00C80257" w:rsidP="00C80257">
      <w:pPr>
        <w:rPr>
          <w:rFonts w:cs="Times New Roman"/>
          <w:szCs w:val="22"/>
        </w:rPr>
      </w:pPr>
    </w:p>
    <w:p w14:paraId="15B037DB" w14:textId="77777777" w:rsidR="007217B1" w:rsidRDefault="007217B1" w:rsidP="007217B1">
      <w:pPr>
        <w:pStyle w:val="ListParagraph"/>
        <w:numPr>
          <w:ilvl w:val="0"/>
          <w:numId w:val="73"/>
        </w:numPr>
        <w:rPr>
          <w:rFonts w:cs="Times New Roman"/>
          <w:szCs w:val="22"/>
        </w:rPr>
      </w:pPr>
      <w:r w:rsidRPr="007217B1">
        <w:rPr>
          <w:rFonts w:cs="Times New Roman"/>
          <w:szCs w:val="22"/>
        </w:rPr>
        <w:t xml:space="preserve">The northern hill tribes have </w:t>
      </w:r>
      <w:r>
        <w:rPr>
          <w:rFonts w:cs="Times New Roman"/>
          <w:szCs w:val="22"/>
        </w:rPr>
        <w:t>mobilized</w:t>
      </w:r>
      <w:r w:rsidRPr="007217B1">
        <w:rPr>
          <w:rFonts w:cs="Times New Roman"/>
          <w:szCs w:val="22"/>
        </w:rPr>
        <w:t xml:space="preserve"> both for ideological </w:t>
      </w:r>
      <w:r>
        <w:rPr>
          <w:rFonts w:cs="Times New Roman"/>
          <w:szCs w:val="22"/>
        </w:rPr>
        <w:t>and</w:t>
      </w:r>
      <w:r w:rsidRPr="007217B1">
        <w:rPr>
          <w:rFonts w:cs="Times New Roman"/>
          <w:szCs w:val="22"/>
        </w:rPr>
        <w:t xml:space="preserve"> identity</w:t>
      </w:r>
      <w:r>
        <w:rPr>
          <w:rFonts w:cs="Times New Roman"/>
          <w:szCs w:val="22"/>
        </w:rPr>
        <w:t>-related</w:t>
      </w:r>
      <w:r w:rsidRPr="007217B1">
        <w:rPr>
          <w:rFonts w:cs="Times New Roman"/>
          <w:szCs w:val="22"/>
        </w:rPr>
        <w:t xml:space="preserve"> issues</w:t>
      </w:r>
      <w:r>
        <w:rPr>
          <w:rFonts w:cs="Times New Roman"/>
          <w:szCs w:val="22"/>
        </w:rPr>
        <w:t xml:space="preserve"> (</w:t>
      </w:r>
      <w:r w:rsidRPr="007217B1">
        <w:rPr>
          <w:rFonts w:cs="Times New Roman"/>
          <w:szCs w:val="22"/>
        </w:rPr>
        <w:t>land rights, access to education, citizenship, and cultural autonomy</w:t>
      </w:r>
      <w:r>
        <w:rPr>
          <w:rFonts w:cs="Times New Roman"/>
          <w:szCs w:val="22"/>
        </w:rPr>
        <w:t>)</w:t>
      </w:r>
      <w:r w:rsidRPr="007217B1">
        <w:rPr>
          <w:rFonts w:cs="Times New Roman"/>
          <w:szCs w:val="22"/>
        </w:rPr>
        <w:t xml:space="preserve">. Due to an increase in the tourism industry in Thailand, companies have begun developments to promote tourism in tribal areas, which disrupt the northern hill tribes’ traditional lifestyles. Another key grievance remains the environmental damages resulting from deforestation and the effects of these activities on indigenous agricultural lifestyles. The government has passed several acts that declare certain forests as government land, thus allowing them to seize hill tribe land (NIPT 2010). In 2007, the government passed the Community Forest Act, which “deviated substantially from the original proposal of civil society organizations and resulted in de facto nullifying of the rights of numerous forest communities…” (NIPT 2010). </w:t>
      </w:r>
    </w:p>
    <w:p w14:paraId="65430B54" w14:textId="77777777" w:rsidR="007217B1" w:rsidRDefault="007217B1" w:rsidP="007217B1">
      <w:pPr>
        <w:pStyle w:val="ListParagraph"/>
        <w:numPr>
          <w:ilvl w:val="0"/>
          <w:numId w:val="73"/>
        </w:numPr>
        <w:rPr>
          <w:rFonts w:cs="Times New Roman"/>
          <w:szCs w:val="22"/>
        </w:rPr>
      </w:pPr>
      <w:r w:rsidRPr="007217B1">
        <w:rPr>
          <w:rFonts w:cs="Times New Roman"/>
          <w:szCs w:val="22"/>
        </w:rPr>
        <w:t xml:space="preserve">The tribes have protested against forced evictions to make way for Thai forestry officials, and want “a clear policy on granting them permanent access to forests” (Minorities at Risk). According to Minorities at Risk, the northern hill tribes are represented by several organizations, including the Tribal Assembly of Thailand, the Inter-Mountain Peoples Education and Culture, the Assembly of Indigenous and Tribal Peoples of Thailand, Karen Network for Culture and Environment (KNCE), and Hmong Association for Development in Thailand (MDT). Additionally, the Network of Indigenous Peoples in Thailand (NIPT) is “an alliance of twenty-six indigenous organizations in Thailand” that “works for the promotion of indigenous peoples’ rights and issues such as identity, citizenship and natural resources management” (NIPT 2010). </w:t>
      </w:r>
    </w:p>
    <w:p w14:paraId="7CA94F7B" w14:textId="77777777" w:rsidR="00AE45D3" w:rsidRDefault="007217B1" w:rsidP="007217B1">
      <w:pPr>
        <w:pStyle w:val="ListParagraph"/>
        <w:numPr>
          <w:ilvl w:val="0"/>
          <w:numId w:val="73"/>
        </w:numPr>
        <w:rPr>
          <w:rFonts w:cs="Times New Roman"/>
          <w:szCs w:val="22"/>
        </w:rPr>
      </w:pPr>
      <w:r w:rsidRPr="007217B1">
        <w:rPr>
          <w:rFonts w:cs="Times New Roman"/>
          <w:szCs w:val="22"/>
        </w:rPr>
        <w:t xml:space="preserve">Information on the founding dates of these organizations aiding the hill tribes could not be found. The start date of the movement is coded as 1997 to coincide with the start of non-zero MAR protest scores. </w:t>
      </w:r>
    </w:p>
    <w:p w14:paraId="7183D32A" w14:textId="47D1DC9E" w:rsidR="007217B1" w:rsidRPr="00085A48" w:rsidRDefault="007217B1" w:rsidP="007217B1">
      <w:pPr>
        <w:pStyle w:val="ListParagraph"/>
        <w:numPr>
          <w:ilvl w:val="0"/>
          <w:numId w:val="73"/>
        </w:numPr>
        <w:rPr>
          <w:rFonts w:cs="Times New Roman"/>
          <w:szCs w:val="22"/>
        </w:rPr>
      </w:pPr>
      <w:r w:rsidRPr="00085A48">
        <w:rPr>
          <w:rFonts w:cs="Times New Roman"/>
          <w:szCs w:val="22"/>
        </w:rPr>
        <w:t>The movement is coded as ongoing, since the NIPT continues to remain active in its advocacy for hill tribe land and cultural rights</w:t>
      </w:r>
      <w:r w:rsidR="003F5B75" w:rsidRPr="00085A48">
        <w:rPr>
          <w:rFonts w:cs="Times New Roman"/>
          <w:szCs w:val="22"/>
        </w:rPr>
        <w:t xml:space="preserve"> </w:t>
      </w:r>
      <w:r w:rsidR="000A01E5" w:rsidRPr="00085A48">
        <w:rPr>
          <w:rFonts w:cs="Times New Roman"/>
          <w:szCs w:val="22"/>
        </w:rPr>
        <w:t>(Morton and Baird 2019: 27)</w:t>
      </w:r>
      <w:r w:rsidRPr="00085A48">
        <w:rPr>
          <w:rFonts w:cs="Times New Roman"/>
          <w:szCs w:val="22"/>
        </w:rPr>
        <w:t>. [start date: 1997: end date: ongoing]</w:t>
      </w:r>
    </w:p>
    <w:p w14:paraId="55DDCE8D" w14:textId="374ED406" w:rsidR="00C80257" w:rsidRDefault="00C80257" w:rsidP="00C80257">
      <w:pPr>
        <w:rPr>
          <w:rFonts w:cs="Times New Roman"/>
          <w:szCs w:val="22"/>
        </w:rPr>
      </w:pPr>
    </w:p>
    <w:p w14:paraId="4D76A023" w14:textId="77777777" w:rsidR="007217B1" w:rsidRPr="006F657B" w:rsidRDefault="007217B1" w:rsidP="00C80257">
      <w:pPr>
        <w:rPr>
          <w:rFonts w:cs="Times New Roman"/>
          <w:szCs w:val="22"/>
        </w:rPr>
      </w:pPr>
    </w:p>
    <w:p w14:paraId="3C793F34" w14:textId="653E5D91" w:rsidR="00BB6B60" w:rsidRPr="00BE5168" w:rsidRDefault="00BB6B60" w:rsidP="00BB6B60">
      <w:pPr>
        <w:rPr>
          <w:rFonts w:cs="Times New Roman"/>
          <w:b/>
          <w:szCs w:val="22"/>
        </w:rPr>
      </w:pPr>
      <w:r>
        <w:rPr>
          <w:rFonts w:cs="Times New Roman"/>
          <w:b/>
          <w:szCs w:val="22"/>
        </w:rPr>
        <w:t>Dominant claim</w:t>
      </w:r>
    </w:p>
    <w:p w14:paraId="127A7F91" w14:textId="77777777" w:rsidR="00BB6B60" w:rsidRDefault="00BB6B60" w:rsidP="00BB6B60">
      <w:pPr>
        <w:rPr>
          <w:rFonts w:cs="Times New Roman"/>
          <w:bCs/>
          <w:szCs w:val="22"/>
        </w:rPr>
      </w:pPr>
    </w:p>
    <w:p w14:paraId="007C90B5" w14:textId="77777777" w:rsidR="00BB6B60" w:rsidRPr="00085A48" w:rsidRDefault="00BB6B60" w:rsidP="00BB6B60">
      <w:pPr>
        <w:pStyle w:val="ListParagraph"/>
        <w:numPr>
          <w:ilvl w:val="0"/>
          <w:numId w:val="68"/>
        </w:numPr>
        <w:rPr>
          <w:rFonts w:eastAsia="Times New Roman" w:cs="Times New Roman"/>
          <w:szCs w:val="22"/>
        </w:rPr>
      </w:pPr>
      <w:r w:rsidRPr="00085A48">
        <w:t xml:space="preserve">According to Minorities at Risk, the northern hill tribes are represented by several organizations, including the Tribal Assembly of Thailand, the Inter-Mountain Peoples Education and Culture, the Assembly of Indigenous and Tribal Peoples of Thailand (AITT), the Karen Network for Culture and Environment (KNCE), and the Hmong Association for Development in Thailand </w:t>
      </w:r>
      <w:r w:rsidRPr="00085A48">
        <w:lastRenderedPageBreak/>
        <w:t xml:space="preserve">(MDT). Additionally, the Network of Indigenous Peoples in Thailand (NIPT) is “an alliance of twenty-six indigenous organizations in Thailand” that “works for the promotion of indigenous peoples’ rights and issues such as identity, citizenship and natural resources management” (NIPT 2010). </w:t>
      </w:r>
      <w:r w:rsidRPr="00085A48">
        <w:rPr>
          <w:rFonts w:eastAsia="Times New Roman" w:cs="Times New Roman"/>
        </w:rPr>
        <w:t xml:space="preserve">The hill tribes are seeking equal civil rights and status through the granting of </w:t>
      </w:r>
      <w:r w:rsidRPr="00085A48">
        <w:t>Thai citizenship</w:t>
      </w:r>
      <w:r w:rsidRPr="00085A48">
        <w:rPr>
          <w:rFonts w:eastAsia="Times New Roman" w:cs="Times New Roman"/>
        </w:rPr>
        <w:t xml:space="preserve">, </w:t>
      </w:r>
      <w:r w:rsidRPr="00085A48">
        <w:t>cultural autonomy</w:t>
      </w:r>
      <w:r w:rsidRPr="00085A48">
        <w:rPr>
          <w:rFonts w:eastAsia="Times New Roman" w:cs="Times New Roman"/>
        </w:rPr>
        <w:t>, greater economic opportunities as well as their use of forests and land (</w:t>
      </w:r>
      <w:r w:rsidRPr="00085A48">
        <w:rPr>
          <w:rFonts w:cs="Times New Roman"/>
        </w:rPr>
        <w:t>Cross Cultural Foundation</w:t>
      </w:r>
      <w:r w:rsidRPr="00085A48">
        <w:rPr>
          <w:rFonts w:eastAsia="Times New Roman" w:cs="Times New Roman"/>
        </w:rPr>
        <w:t xml:space="preserve">). [1997-2020: autonomy claim] </w:t>
      </w:r>
    </w:p>
    <w:p w14:paraId="45C8179E" w14:textId="77777777" w:rsidR="00BB6B60" w:rsidRPr="009C6C8D" w:rsidRDefault="00BB6B60" w:rsidP="00BB6B60">
      <w:pPr>
        <w:rPr>
          <w:rFonts w:cs="Times New Roman"/>
          <w:bCs/>
          <w:szCs w:val="22"/>
        </w:rPr>
      </w:pPr>
    </w:p>
    <w:p w14:paraId="283ED427" w14:textId="77777777" w:rsidR="00BB6B60" w:rsidRPr="009C6C8D" w:rsidRDefault="00BB6B60" w:rsidP="00BB6B60">
      <w:pPr>
        <w:rPr>
          <w:rFonts w:cs="Times New Roman"/>
          <w:bCs/>
          <w:szCs w:val="22"/>
        </w:rPr>
      </w:pPr>
    </w:p>
    <w:p w14:paraId="2A4DBEBF" w14:textId="77777777" w:rsidR="00BB6B60" w:rsidRPr="00BE5168" w:rsidRDefault="00BB6B60" w:rsidP="00BB6B60">
      <w:pPr>
        <w:rPr>
          <w:rFonts w:cs="Times New Roman"/>
          <w:b/>
          <w:szCs w:val="22"/>
        </w:rPr>
      </w:pPr>
      <w:r>
        <w:rPr>
          <w:rFonts w:cs="Times New Roman"/>
          <w:b/>
          <w:szCs w:val="22"/>
        </w:rPr>
        <w:t>Independence claims</w:t>
      </w:r>
    </w:p>
    <w:p w14:paraId="039B6408" w14:textId="77777777" w:rsidR="00BB6B60" w:rsidRDefault="00BB6B60" w:rsidP="00BB6B60">
      <w:pPr>
        <w:rPr>
          <w:rFonts w:cs="Times New Roman"/>
          <w:bCs/>
          <w:szCs w:val="22"/>
        </w:rPr>
      </w:pPr>
    </w:p>
    <w:p w14:paraId="7B5934AF" w14:textId="77777777" w:rsidR="00BB6B60" w:rsidRDefault="00BB6B60" w:rsidP="00BB6B60">
      <w:pPr>
        <w:rPr>
          <w:rFonts w:cs="Times New Roman"/>
          <w:bCs/>
          <w:szCs w:val="22"/>
        </w:rPr>
      </w:pPr>
      <w:r>
        <w:rPr>
          <w:rFonts w:cs="Times New Roman"/>
          <w:bCs/>
          <w:szCs w:val="22"/>
        </w:rPr>
        <w:t>NA</w:t>
      </w:r>
    </w:p>
    <w:p w14:paraId="28471D1B" w14:textId="77777777" w:rsidR="00BB6B60" w:rsidRDefault="00BB6B60" w:rsidP="00BB6B60">
      <w:pPr>
        <w:rPr>
          <w:rFonts w:cs="Times New Roman"/>
          <w:bCs/>
          <w:szCs w:val="22"/>
        </w:rPr>
      </w:pPr>
    </w:p>
    <w:p w14:paraId="4B344E47" w14:textId="77777777" w:rsidR="00BB6B60" w:rsidRDefault="00BB6B60" w:rsidP="00BB6B60">
      <w:pPr>
        <w:rPr>
          <w:rFonts w:cs="Times New Roman"/>
          <w:bCs/>
          <w:szCs w:val="22"/>
        </w:rPr>
      </w:pPr>
    </w:p>
    <w:p w14:paraId="30ABDFD9" w14:textId="77777777" w:rsidR="00BB6B60" w:rsidRPr="00BE5168" w:rsidRDefault="00BB6B60" w:rsidP="00BB6B60">
      <w:pPr>
        <w:rPr>
          <w:rFonts w:cs="Times New Roman"/>
          <w:b/>
          <w:szCs w:val="22"/>
        </w:rPr>
      </w:pPr>
      <w:r>
        <w:rPr>
          <w:rFonts w:cs="Times New Roman"/>
          <w:b/>
          <w:szCs w:val="22"/>
        </w:rPr>
        <w:t>Irredentist claims</w:t>
      </w:r>
    </w:p>
    <w:p w14:paraId="4CB74A71" w14:textId="77777777" w:rsidR="00BB6B60" w:rsidRDefault="00BB6B60" w:rsidP="00BB6B60">
      <w:pPr>
        <w:rPr>
          <w:rFonts w:cs="Times New Roman"/>
          <w:bCs/>
          <w:szCs w:val="22"/>
        </w:rPr>
      </w:pPr>
    </w:p>
    <w:p w14:paraId="2EAFBD40" w14:textId="77777777" w:rsidR="00BB6B60" w:rsidRDefault="00BB6B60" w:rsidP="00BB6B60">
      <w:pPr>
        <w:rPr>
          <w:rFonts w:cs="Times New Roman"/>
          <w:bCs/>
          <w:szCs w:val="22"/>
        </w:rPr>
      </w:pPr>
      <w:r>
        <w:rPr>
          <w:rFonts w:cs="Times New Roman"/>
          <w:bCs/>
          <w:szCs w:val="22"/>
        </w:rPr>
        <w:t>NA</w:t>
      </w:r>
    </w:p>
    <w:p w14:paraId="26FBFED1" w14:textId="77777777" w:rsidR="00BB6B60" w:rsidRDefault="00BB6B60" w:rsidP="00BB6B60">
      <w:pPr>
        <w:rPr>
          <w:rFonts w:cs="Times New Roman"/>
          <w:bCs/>
          <w:szCs w:val="22"/>
        </w:rPr>
      </w:pPr>
    </w:p>
    <w:p w14:paraId="2C6B651A" w14:textId="77777777" w:rsidR="00BB6B60" w:rsidRPr="009C6C8D" w:rsidRDefault="00BB6B60" w:rsidP="00BB6B60">
      <w:pPr>
        <w:rPr>
          <w:rFonts w:cs="Times New Roman"/>
          <w:bCs/>
          <w:szCs w:val="22"/>
        </w:rPr>
      </w:pPr>
    </w:p>
    <w:p w14:paraId="0D5DB39D" w14:textId="77777777" w:rsidR="00BB6B60" w:rsidRPr="00904609" w:rsidRDefault="00BB6B60" w:rsidP="00BB6B60">
      <w:pPr>
        <w:rPr>
          <w:rFonts w:cs="Times New Roman"/>
        </w:rPr>
      </w:pPr>
      <w:r>
        <w:rPr>
          <w:rFonts w:cs="Times New Roman"/>
          <w:b/>
        </w:rPr>
        <w:t xml:space="preserve">Claimed </w:t>
      </w:r>
      <w:proofErr w:type="gramStart"/>
      <w:r>
        <w:rPr>
          <w:rFonts w:cs="Times New Roman"/>
          <w:b/>
        </w:rPr>
        <w:t>territory</w:t>
      </w:r>
      <w:proofErr w:type="gramEnd"/>
    </w:p>
    <w:p w14:paraId="5EC04089" w14:textId="77777777" w:rsidR="00BB6B60" w:rsidRPr="006F657B" w:rsidRDefault="00BB6B60" w:rsidP="00BB6B60">
      <w:pPr>
        <w:rPr>
          <w:rFonts w:cs="Times New Roman"/>
          <w:bCs/>
          <w:szCs w:val="22"/>
        </w:rPr>
      </w:pPr>
    </w:p>
    <w:p w14:paraId="1078B1F2" w14:textId="77777777" w:rsidR="00BB6B60" w:rsidRPr="00085A48" w:rsidRDefault="00BB6B60" w:rsidP="00BB6B60">
      <w:pPr>
        <w:pStyle w:val="ListParagraph"/>
        <w:numPr>
          <w:ilvl w:val="0"/>
          <w:numId w:val="73"/>
        </w:numPr>
        <w:rPr>
          <w:rFonts w:cs="Times New Roman"/>
          <w:bCs/>
          <w:szCs w:val="22"/>
        </w:rPr>
      </w:pPr>
      <w:r w:rsidRPr="00085A48">
        <w:rPr>
          <w:rFonts w:cs="Times New Roman"/>
          <w:bCs/>
          <w:szCs w:val="22"/>
        </w:rPr>
        <w:t xml:space="preserve">The Northern Hill Tribes have sought to improve their land rights and political autonomy in Thailand, but it is not clear to what territory these claims are tied. We therefore flag this territorial claim as ambiguous and code it based on the group’s ethnic settlement area as indicated by the </w:t>
      </w:r>
      <w:proofErr w:type="spellStart"/>
      <w:r w:rsidRPr="00085A48">
        <w:rPr>
          <w:rFonts w:cs="Times New Roman"/>
          <w:bCs/>
          <w:szCs w:val="22"/>
        </w:rPr>
        <w:t>GeoEPR</w:t>
      </w:r>
      <w:proofErr w:type="spellEnd"/>
      <w:r w:rsidRPr="00085A48">
        <w:rPr>
          <w:rFonts w:cs="Times New Roman"/>
          <w:bCs/>
          <w:szCs w:val="22"/>
        </w:rPr>
        <w:t xml:space="preserve"> dataset, which offers the best approximation in this case.</w:t>
      </w:r>
    </w:p>
    <w:p w14:paraId="014F5328" w14:textId="77777777" w:rsidR="00BB6B60" w:rsidRDefault="00BB6B60" w:rsidP="00BB6B60">
      <w:pPr>
        <w:rPr>
          <w:rFonts w:cs="Times New Roman"/>
          <w:bCs/>
          <w:szCs w:val="22"/>
        </w:rPr>
      </w:pPr>
    </w:p>
    <w:p w14:paraId="5B35C885" w14:textId="77777777" w:rsidR="00BB6B60" w:rsidRPr="006F657B" w:rsidRDefault="00BB6B60" w:rsidP="00BB6B60">
      <w:pPr>
        <w:rPr>
          <w:rFonts w:cs="Times New Roman"/>
          <w:bCs/>
          <w:szCs w:val="22"/>
        </w:rPr>
      </w:pPr>
    </w:p>
    <w:p w14:paraId="395A8FDA" w14:textId="77777777" w:rsidR="00BB6B60" w:rsidRPr="00BE5168" w:rsidRDefault="00BB6B60" w:rsidP="00BB6B60">
      <w:pPr>
        <w:rPr>
          <w:rFonts w:cs="Times New Roman"/>
          <w:b/>
          <w:szCs w:val="22"/>
        </w:rPr>
      </w:pPr>
      <w:r w:rsidRPr="00BE5168">
        <w:rPr>
          <w:rFonts w:cs="Times New Roman"/>
          <w:b/>
          <w:szCs w:val="22"/>
        </w:rPr>
        <w:t>Sovereignty declarations</w:t>
      </w:r>
    </w:p>
    <w:p w14:paraId="624D74F6" w14:textId="77777777" w:rsidR="00BB6B60" w:rsidRPr="006F657B" w:rsidRDefault="00BB6B60" w:rsidP="00BB6B60">
      <w:pPr>
        <w:rPr>
          <w:rFonts w:cs="Times New Roman"/>
          <w:szCs w:val="22"/>
        </w:rPr>
      </w:pPr>
    </w:p>
    <w:p w14:paraId="508CE83E" w14:textId="77777777" w:rsidR="00BB6B60" w:rsidRDefault="00BB6B60" w:rsidP="00BB6B60">
      <w:pPr>
        <w:rPr>
          <w:rFonts w:cs="Times New Roman"/>
          <w:szCs w:val="22"/>
        </w:rPr>
      </w:pPr>
      <w:r>
        <w:rPr>
          <w:rFonts w:cs="Times New Roman"/>
          <w:szCs w:val="22"/>
        </w:rPr>
        <w:t>NA</w:t>
      </w:r>
    </w:p>
    <w:p w14:paraId="48B67B6C" w14:textId="77777777" w:rsidR="00BB6B60" w:rsidRPr="006F657B" w:rsidRDefault="00BB6B60" w:rsidP="00BB6B60">
      <w:pPr>
        <w:rPr>
          <w:rFonts w:cs="Times New Roman"/>
          <w:szCs w:val="22"/>
        </w:rPr>
      </w:pPr>
    </w:p>
    <w:p w14:paraId="1BA9C377" w14:textId="77777777" w:rsidR="00BB6B60" w:rsidRPr="006F657B" w:rsidRDefault="00BB6B60" w:rsidP="00BB6B60">
      <w:pPr>
        <w:ind w:left="709" w:hanging="709"/>
        <w:rPr>
          <w:rFonts w:cs="Times New Roman"/>
          <w:szCs w:val="22"/>
        </w:rPr>
      </w:pPr>
    </w:p>
    <w:p w14:paraId="3949CB11" w14:textId="77777777" w:rsidR="00C80257" w:rsidRDefault="00C80257" w:rsidP="00C80257">
      <w:pPr>
        <w:rPr>
          <w:rFonts w:cs="Times New Roman"/>
          <w:b/>
          <w:szCs w:val="22"/>
        </w:rPr>
      </w:pPr>
      <w:r>
        <w:rPr>
          <w:rFonts w:cs="Times New Roman"/>
          <w:b/>
          <w:szCs w:val="22"/>
        </w:rPr>
        <w:t>Separatist armed conflict</w:t>
      </w:r>
    </w:p>
    <w:p w14:paraId="5F002ED4" w14:textId="77777777" w:rsidR="00C80257" w:rsidRPr="006F657B" w:rsidRDefault="00C80257" w:rsidP="00C80257">
      <w:pPr>
        <w:rPr>
          <w:rFonts w:cs="Times New Roman"/>
          <w:szCs w:val="22"/>
        </w:rPr>
      </w:pPr>
    </w:p>
    <w:p w14:paraId="5AEA3DF3" w14:textId="61CDABBA" w:rsidR="007217B1" w:rsidRPr="007217B1" w:rsidRDefault="007217B1" w:rsidP="007217B1">
      <w:pPr>
        <w:pStyle w:val="ListParagraph"/>
        <w:numPr>
          <w:ilvl w:val="0"/>
          <w:numId w:val="73"/>
        </w:numPr>
        <w:rPr>
          <w:rFonts w:cs="Times New Roman"/>
          <w:szCs w:val="22"/>
        </w:rPr>
      </w:pPr>
      <w:r w:rsidRPr="007217B1">
        <w:rPr>
          <w:rFonts w:cs="Times New Roman"/>
          <w:szCs w:val="22"/>
        </w:rPr>
        <w:t xml:space="preserve">According to Minorities at Risk, the hill tribes were involved in the Thai insurgency in the mid-1950s, but </w:t>
      </w:r>
      <w:r>
        <w:rPr>
          <w:rFonts w:cs="Times New Roman"/>
          <w:szCs w:val="22"/>
        </w:rPr>
        <w:t>this</w:t>
      </w:r>
      <w:r w:rsidRPr="007217B1">
        <w:rPr>
          <w:rFonts w:cs="Times New Roman"/>
          <w:szCs w:val="22"/>
        </w:rPr>
        <w:t xml:space="preserve"> insurgency was based on ideological goals. Subsequent protests did not lead to casualties, and thus the movement is coded NVIOLSD.</w:t>
      </w:r>
      <w:r>
        <w:rPr>
          <w:rFonts w:cs="Times New Roman"/>
          <w:szCs w:val="22"/>
        </w:rPr>
        <w:t xml:space="preserve"> [NVIOLSD]</w:t>
      </w:r>
    </w:p>
    <w:p w14:paraId="2849C0B1" w14:textId="2DE16CAC" w:rsidR="00C80257" w:rsidRDefault="00C80257" w:rsidP="00C80257">
      <w:pPr>
        <w:rPr>
          <w:rFonts w:cs="Times New Roman"/>
          <w:szCs w:val="22"/>
        </w:rPr>
      </w:pPr>
    </w:p>
    <w:p w14:paraId="3C12C46C" w14:textId="77777777" w:rsidR="00BB6B60" w:rsidRDefault="00BB6B60" w:rsidP="00C80257">
      <w:pPr>
        <w:rPr>
          <w:rFonts w:cs="Times New Roman"/>
          <w:szCs w:val="22"/>
        </w:rPr>
      </w:pPr>
    </w:p>
    <w:p w14:paraId="59EC0FCB" w14:textId="69C620D0" w:rsidR="00C80257" w:rsidRPr="00BE5168" w:rsidRDefault="00C80257" w:rsidP="00C80257">
      <w:pPr>
        <w:rPr>
          <w:rFonts w:cs="Times New Roman"/>
          <w:szCs w:val="22"/>
        </w:rPr>
      </w:pPr>
      <w:r>
        <w:rPr>
          <w:rFonts w:cs="Times New Roman"/>
          <w:b/>
          <w:szCs w:val="22"/>
        </w:rPr>
        <w:t xml:space="preserve">Historical </w:t>
      </w:r>
      <w:r w:rsidR="00BB6B60">
        <w:rPr>
          <w:rFonts w:cs="Times New Roman"/>
          <w:b/>
          <w:szCs w:val="22"/>
        </w:rPr>
        <w:t>c</w:t>
      </w:r>
      <w:r>
        <w:rPr>
          <w:rFonts w:cs="Times New Roman"/>
          <w:b/>
          <w:szCs w:val="22"/>
        </w:rPr>
        <w:t>ontext</w:t>
      </w:r>
    </w:p>
    <w:p w14:paraId="5026CEEA" w14:textId="77777777" w:rsidR="00C80257" w:rsidRPr="006F657B" w:rsidRDefault="00C80257" w:rsidP="00C80257">
      <w:pPr>
        <w:rPr>
          <w:rFonts w:cs="Times New Roman"/>
          <w:szCs w:val="22"/>
        </w:rPr>
      </w:pPr>
    </w:p>
    <w:p w14:paraId="5D1BFCDD" w14:textId="77777777" w:rsidR="00D15989" w:rsidRDefault="00D15989" w:rsidP="00D15989">
      <w:pPr>
        <w:pStyle w:val="ListParagraph"/>
        <w:numPr>
          <w:ilvl w:val="0"/>
          <w:numId w:val="68"/>
        </w:numPr>
        <w:rPr>
          <w:rFonts w:cs="Times New Roman"/>
        </w:rPr>
      </w:pPr>
      <w:r>
        <w:rPr>
          <w:rFonts w:cs="Times New Roman"/>
        </w:rPr>
        <w:t>T</w:t>
      </w:r>
      <w:r w:rsidRPr="00BC0240">
        <w:rPr>
          <w:rFonts w:cs="Times New Roman"/>
        </w:rPr>
        <w:t>he hills of norther</w:t>
      </w:r>
      <w:r>
        <w:rPr>
          <w:rFonts w:cs="Times New Roman"/>
        </w:rPr>
        <w:t>n Thailand originally were part of Burma, China, and Laos. T</w:t>
      </w:r>
      <w:r w:rsidRPr="00BC0240">
        <w:rPr>
          <w:rFonts w:cs="Times New Roman"/>
        </w:rPr>
        <w:t xml:space="preserve">he territory was annexed into Thailand in </w:t>
      </w:r>
      <w:r>
        <w:rPr>
          <w:rFonts w:cs="Times New Roman"/>
        </w:rPr>
        <w:t>1874. The northern hill tribes s</w:t>
      </w:r>
      <w:r w:rsidRPr="00BC0240">
        <w:rPr>
          <w:rFonts w:cs="Times New Roman"/>
        </w:rPr>
        <w:t>ubsequently lost their political autonomy.</w:t>
      </w:r>
    </w:p>
    <w:p w14:paraId="15C087B9" w14:textId="77777777" w:rsidR="00D15989" w:rsidRPr="00EF27C7" w:rsidRDefault="00D15989" w:rsidP="00D15989">
      <w:pPr>
        <w:pStyle w:val="ListParagraph"/>
        <w:numPr>
          <w:ilvl w:val="0"/>
          <w:numId w:val="68"/>
        </w:numPr>
        <w:rPr>
          <w:rFonts w:cs="Times New Roman"/>
        </w:rPr>
      </w:pPr>
      <w:r w:rsidRPr="00EF27C7">
        <w:rPr>
          <w:rFonts w:cs="Times New Roman"/>
        </w:rPr>
        <w:t xml:space="preserve">The Hmong drew the most amount of attention from the central government prior to movement onset, as they were reportedly involved in anticommunist insurgencies, produced opium, and utilized swidden or shifting agriculture, which was viewed as environmentally unsound. </w:t>
      </w:r>
      <w:r w:rsidRPr="00EF27C7">
        <w:rPr>
          <w:rFonts w:eastAsia="Times New Roman" w:cs="Times New Roman"/>
        </w:rPr>
        <w:t>Hmong involvement in the Communist Party of Thailand insurgency in the 1960s and 1970s led to military actions in tribal regions along with the enactment of policies designed to assimilate the northern hill tribes (Minorities at Risk Project).</w:t>
      </w:r>
    </w:p>
    <w:p w14:paraId="7BDCBD9F" w14:textId="229DAEBF" w:rsidR="00C80257" w:rsidRPr="00D15989" w:rsidRDefault="00D15989" w:rsidP="001A0EA8">
      <w:pPr>
        <w:pStyle w:val="ListParagraph"/>
        <w:numPr>
          <w:ilvl w:val="0"/>
          <w:numId w:val="68"/>
        </w:numPr>
        <w:rPr>
          <w:rFonts w:cs="Times New Roman"/>
          <w:szCs w:val="22"/>
        </w:rPr>
      </w:pPr>
      <w:r w:rsidRPr="00D15989">
        <w:rPr>
          <w:rFonts w:cs="Times New Roman"/>
        </w:rPr>
        <w:t>In the 1990s Thailand had increasingly assimilationist policies towards the Northern Hill Tribes (</w:t>
      </w:r>
      <w:r w:rsidRPr="00D15989">
        <w:rPr>
          <w:rFonts w:eastAsia="Times New Roman" w:cs="Times New Roman"/>
        </w:rPr>
        <w:t>Minorities at Risk Project</w:t>
      </w:r>
      <w:r w:rsidRPr="00D15989">
        <w:rPr>
          <w:rFonts w:cs="Times New Roman"/>
        </w:rPr>
        <w:t xml:space="preserve">). The origin of these assimilationist policies is in 1982, when the “Committee for the Solution of National Security Problems involving Hill Tribes and the Cultivation of Narcotic Crops” was established to implement and coordinate policies aimed at indigenous peoples, including the Master Plans for Development of Highland Populations, Environment and Control of Narcotic Crops and the National Economic and Social Development Plans. The objectives of these policies, which are still in use today, include the integration of the indigenous peoples into Thai society, requiring the reorganization of their way of life </w:t>
      </w:r>
      <w:r w:rsidRPr="00D15989">
        <w:rPr>
          <w:rFonts w:cs="Times New Roman"/>
        </w:rPr>
        <w:lastRenderedPageBreak/>
        <w:t xml:space="preserve">accordingly, the elimination of opium cultivation and consumption, the reduction of population growth and improvement of living standards (Cross Cultural Foundation). </w:t>
      </w:r>
    </w:p>
    <w:p w14:paraId="164592AE" w14:textId="77777777" w:rsidR="00D15989" w:rsidRPr="00D15989" w:rsidRDefault="00D15989" w:rsidP="00D15989">
      <w:pPr>
        <w:rPr>
          <w:rFonts w:cs="Times New Roman"/>
          <w:szCs w:val="22"/>
        </w:rPr>
      </w:pPr>
    </w:p>
    <w:p w14:paraId="5E637C10" w14:textId="77777777" w:rsidR="00C80257" w:rsidRPr="006F657B" w:rsidRDefault="00C80257" w:rsidP="00C80257">
      <w:pPr>
        <w:rPr>
          <w:rFonts w:cs="Times New Roman"/>
          <w:szCs w:val="22"/>
        </w:rPr>
      </w:pPr>
    </w:p>
    <w:p w14:paraId="299B6308" w14:textId="77777777" w:rsidR="00C80257" w:rsidRPr="00BE5168" w:rsidRDefault="00C80257" w:rsidP="00C80257">
      <w:pPr>
        <w:rPr>
          <w:rFonts w:cs="Times New Roman"/>
          <w:b/>
          <w:szCs w:val="22"/>
        </w:rPr>
      </w:pPr>
      <w:r w:rsidRPr="00BE5168">
        <w:rPr>
          <w:rFonts w:cs="Times New Roman"/>
          <w:b/>
          <w:szCs w:val="22"/>
        </w:rPr>
        <w:t>Concessions and restrictions</w:t>
      </w:r>
    </w:p>
    <w:p w14:paraId="4932EEFD" w14:textId="77777777" w:rsidR="00C80257" w:rsidRPr="006F657B" w:rsidRDefault="00C80257" w:rsidP="00C80257">
      <w:pPr>
        <w:rPr>
          <w:rFonts w:cs="Times New Roman"/>
          <w:szCs w:val="22"/>
        </w:rPr>
      </w:pPr>
    </w:p>
    <w:p w14:paraId="5F7DF139" w14:textId="77777777" w:rsidR="00D15989" w:rsidRPr="00447C75" w:rsidRDefault="00D15989" w:rsidP="00D15989">
      <w:pPr>
        <w:pStyle w:val="ListParagraph"/>
        <w:numPr>
          <w:ilvl w:val="0"/>
          <w:numId w:val="68"/>
        </w:numPr>
        <w:rPr>
          <w:rFonts w:eastAsia="Times New Roman" w:cs="Times New Roman"/>
        </w:rPr>
      </w:pPr>
      <w:r w:rsidRPr="00447C75">
        <w:rPr>
          <w:rFonts w:cs="Times New Roman"/>
          <w:szCs w:val="22"/>
        </w:rPr>
        <w:t>Over</w:t>
      </w:r>
      <w:r>
        <w:t xml:space="preserve"> half of the tribal population has not been able to obtain Thai citizenship. As a consequence, their legal status varies between "naturalized," "alien," and "illegal", and they lack the possibility to obtain basic social services such as education, health or systematic skill development. Many cannot vote, have jobs in the civil service, or purchase land. Their movement within the country is restricted. In 2000, the government created a new citizenship category for hill tribals and eased the evidence requirements. According to the Minority at Risk Project, this is expected “to allow a number of tribal members to obtain citizenship.” This act does not concern the autonomy of the hill tribes but is captured by the variable that measures access to state power and discrimination. This act is thus not coded. </w:t>
      </w:r>
    </w:p>
    <w:p w14:paraId="7D9C01CD" w14:textId="38A4BAD4" w:rsidR="00D15989" w:rsidRPr="00C24762" w:rsidRDefault="00D15989" w:rsidP="00D15989">
      <w:pPr>
        <w:pStyle w:val="ListParagraph"/>
        <w:numPr>
          <w:ilvl w:val="0"/>
          <w:numId w:val="68"/>
        </w:numPr>
        <w:rPr>
          <w:rFonts w:eastAsia="Times New Roman" w:cs="Times New Roman"/>
        </w:rPr>
      </w:pPr>
      <w:r>
        <w:rPr>
          <w:rFonts w:cs="Times New Roman"/>
        </w:rPr>
        <w:t>In 2007, t</w:t>
      </w:r>
      <w:r w:rsidRPr="00BC0240">
        <w:rPr>
          <w:rFonts w:cs="Times New Roman"/>
        </w:rPr>
        <w:t xml:space="preserve">he government passed the Community Forest Act, which “deviated substantially from the original proposal of civil society organizations </w:t>
      </w:r>
      <w:r>
        <w:rPr>
          <w:rFonts w:cs="Times New Roman"/>
        </w:rPr>
        <w:t>as many provisions</w:t>
      </w:r>
      <w:r w:rsidRPr="00BC0240">
        <w:rPr>
          <w:rFonts w:cs="Times New Roman"/>
        </w:rPr>
        <w:t xml:space="preserve"> de facto </w:t>
      </w:r>
      <w:r>
        <w:rPr>
          <w:rFonts w:cs="Times New Roman"/>
        </w:rPr>
        <w:t>abolish the rights of numerous forest communities</w:t>
      </w:r>
      <w:r w:rsidRPr="00BC0240">
        <w:rPr>
          <w:rFonts w:cs="Times New Roman"/>
        </w:rPr>
        <w:t xml:space="preserve">” </w:t>
      </w:r>
      <w:r>
        <w:rPr>
          <w:rFonts w:cs="Times New Roman"/>
        </w:rPr>
        <w:t>[</w:t>
      </w:r>
      <w:r w:rsidRPr="00BC0240">
        <w:rPr>
          <w:rFonts w:cs="Times New Roman"/>
        </w:rPr>
        <w:t>to hol</w:t>
      </w:r>
      <w:r>
        <w:rPr>
          <w:rFonts w:cs="Times New Roman"/>
        </w:rPr>
        <w:t xml:space="preserve">ding land] </w:t>
      </w:r>
      <w:r w:rsidRPr="00BC0240">
        <w:rPr>
          <w:rFonts w:cs="Times New Roman"/>
        </w:rPr>
        <w:t>(NIPT 2010</w:t>
      </w:r>
      <w:r>
        <w:rPr>
          <w:rFonts w:cs="Times New Roman"/>
        </w:rPr>
        <w:t>: 4</w:t>
      </w:r>
      <w:r w:rsidRPr="00BC0240">
        <w:rPr>
          <w:rFonts w:cs="Times New Roman"/>
        </w:rPr>
        <w:t>).</w:t>
      </w:r>
      <w:r>
        <w:rPr>
          <w:rFonts w:cs="Times New Roman"/>
        </w:rPr>
        <w:t xml:space="preserve"> The effect of the act on the autonomy of the hill tribes is rather vague, thus we refrain from coding a restriction.</w:t>
      </w:r>
    </w:p>
    <w:p w14:paraId="42074BE2" w14:textId="77777777" w:rsidR="00C80257" w:rsidRPr="006F657B" w:rsidRDefault="00C80257" w:rsidP="00C80257">
      <w:pPr>
        <w:rPr>
          <w:rFonts w:cs="Times New Roman"/>
          <w:szCs w:val="22"/>
        </w:rPr>
      </w:pPr>
    </w:p>
    <w:p w14:paraId="2CF6ED20" w14:textId="77777777" w:rsidR="00C80257" w:rsidRPr="006F657B" w:rsidRDefault="00C80257" w:rsidP="00C80257">
      <w:pPr>
        <w:rPr>
          <w:rFonts w:cs="Times New Roman"/>
          <w:szCs w:val="22"/>
        </w:rPr>
      </w:pPr>
    </w:p>
    <w:p w14:paraId="17F3BE2B" w14:textId="77777777" w:rsidR="00C80257" w:rsidRPr="00BE5168" w:rsidRDefault="00C80257" w:rsidP="00C80257">
      <w:pPr>
        <w:rPr>
          <w:rFonts w:cs="Times New Roman"/>
          <w:b/>
          <w:szCs w:val="22"/>
        </w:rPr>
      </w:pPr>
      <w:r>
        <w:rPr>
          <w:rFonts w:cs="Times New Roman"/>
          <w:b/>
          <w:szCs w:val="22"/>
        </w:rPr>
        <w:t xml:space="preserve">Regional autonomy </w:t>
      </w:r>
    </w:p>
    <w:p w14:paraId="7CD32D6B" w14:textId="77777777" w:rsidR="00C80257" w:rsidRPr="006F657B" w:rsidRDefault="00C80257" w:rsidP="00C80257">
      <w:pPr>
        <w:rPr>
          <w:rFonts w:cs="Times New Roman"/>
          <w:szCs w:val="22"/>
        </w:rPr>
      </w:pPr>
    </w:p>
    <w:p w14:paraId="2D371D64" w14:textId="77777777" w:rsidR="00D15989" w:rsidRDefault="00D15989" w:rsidP="00D15989">
      <w:pPr>
        <w:rPr>
          <w:rFonts w:cs="Times New Roman"/>
          <w:bCs/>
          <w:szCs w:val="22"/>
        </w:rPr>
      </w:pPr>
      <w:r>
        <w:rPr>
          <w:rFonts w:cs="Times New Roman"/>
          <w:bCs/>
          <w:szCs w:val="22"/>
        </w:rPr>
        <w:t>NA</w:t>
      </w:r>
    </w:p>
    <w:p w14:paraId="4C824BBF" w14:textId="77777777" w:rsidR="00C80257" w:rsidRPr="006F657B" w:rsidRDefault="00C80257" w:rsidP="00C80257">
      <w:pPr>
        <w:rPr>
          <w:rFonts w:cs="Times New Roman"/>
          <w:szCs w:val="22"/>
        </w:rPr>
      </w:pPr>
    </w:p>
    <w:p w14:paraId="3DA0AB30" w14:textId="77777777" w:rsidR="00C80257" w:rsidRPr="006F657B" w:rsidRDefault="00C80257" w:rsidP="00C80257">
      <w:pPr>
        <w:rPr>
          <w:rFonts w:cs="Times New Roman"/>
          <w:szCs w:val="22"/>
        </w:rPr>
      </w:pPr>
    </w:p>
    <w:p w14:paraId="57D4313E" w14:textId="77777777" w:rsidR="00C80257" w:rsidRPr="0088796E" w:rsidRDefault="00C80257" w:rsidP="00C80257">
      <w:pPr>
        <w:rPr>
          <w:rFonts w:cs="Times New Roman"/>
          <w:b/>
          <w:szCs w:val="22"/>
        </w:rPr>
      </w:pPr>
      <w:r>
        <w:rPr>
          <w:rFonts w:cs="Times New Roman"/>
          <w:b/>
          <w:szCs w:val="22"/>
        </w:rPr>
        <w:t>De facto i</w:t>
      </w:r>
      <w:r w:rsidRPr="0088796E">
        <w:rPr>
          <w:rFonts w:cs="Times New Roman"/>
          <w:b/>
          <w:szCs w:val="22"/>
        </w:rPr>
        <w:t>ndependence</w:t>
      </w:r>
    </w:p>
    <w:p w14:paraId="02720B71" w14:textId="77777777" w:rsidR="00C80257" w:rsidRPr="006F657B" w:rsidRDefault="00C80257" w:rsidP="00C80257">
      <w:pPr>
        <w:rPr>
          <w:rFonts w:cs="Times New Roman"/>
          <w:bCs/>
          <w:szCs w:val="22"/>
        </w:rPr>
      </w:pPr>
    </w:p>
    <w:p w14:paraId="0C8D8BC1" w14:textId="77777777" w:rsidR="00D15989" w:rsidRDefault="00D15989" w:rsidP="00D15989">
      <w:pPr>
        <w:rPr>
          <w:rFonts w:cs="Times New Roman"/>
          <w:bCs/>
          <w:szCs w:val="22"/>
        </w:rPr>
      </w:pPr>
      <w:r>
        <w:rPr>
          <w:rFonts w:cs="Times New Roman"/>
          <w:bCs/>
          <w:szCs w:val="22"/>
        </w:rPr>
        <w:t>NA</w:t>
      </w:r>
    </w:p>
    <w:p w14:paraId="0361EB5D" w14:textId="77777777" w:rsidR="00BB6B60" w:rsidRDefault="00BB6B60" w:rsidP="00C80257">
      <w:pPr>
        <w:rPr>
          <w:rFonts w:cs="Times New Roman"/>
          <w:b/>
          <w:szCs w:val="22"/>
        </w:rPr>
      </w:pPr>
    </w:p>
    <w:p w14:paraId="2D540D2A" w14:textId="77777777" w:rsidR="00BB6B60" w:rsidRDefault="00BB6B60" w:rsidP="00C80257">
      <w:pPr>
        <w:rPr>
          <w:rFonts w:cs="Times New Roman"/>
          <w:b/>
          <w:szCs w:val="22"/>
        </w:rPr>
      </w:pPr>
    </w:p>
    <w:p w14:paraId="2E5BB7FC" w14:textId="5E8EF4D9" w:rsidR="00C80257" w:rsidRPr="00BE5168" w:rsidRDefault="00C80257" w:rsidP="00C80257">
      <w:pPr>
        <w:rPr>
          <w:rFonts w:cs="Times New Roman"/>
          <w:b/>
          <w:szCs w:val="22"/>
        </w:rPr>
      </w:pPr>
      <w:r w:rsidRPr="00BE5168">
        <w:rPr>
          <w:rFonts w:cs="Times New Roman"/>
          <w:b/>
          <w:szCs w:val="22"/>
        </w:rPr>
        <w:t>Major territorial change</w:t>
      </w:r>
      <w:r>
        <w:rPr>
          <w:rFonts w:cs="Times New Roman"/>
          <w:b/>
          <w:szCs w:val="22"/>
        </w:rPr>
        <w:t>s</w:t>
      </w:r>
    </w:p>
    <w:p w14:paraId="0FAE0356" w14:textId="77777777" w:rsidR="00C80257" w:rsidRPr="006F657B" w:rsidRDefault="00C80257" w:rsidP="00C80257">
      <w:pPr>
        <w:rPr>
          <w:rFonts w:cs="Times New Roman"/>
          <w:bCs/>
          <w:szCs w:val="22"/>
        </w:rPr>
      </w:pPr>
    </w:p>
    <w:p w14:paraId="21C2A3FB" w14:textId="66215E8A" w:rsidR="00C80257" w:rsidRDefault="00D15989" w:rsidP="00C80257">
      <w:pPr>
        <w:rPr>
          <w:rFonts w:cs="Times New Roman"/>
          <w:bCs/>
          <w:szCs w:val="22"/>
        </w:rPr>
      </w:pPr>
      <w:r>
        <w:rPr>
          <w:rFonts w:cs="Times New Roman"/>
          <w:bCs/>
          <w:szCs w:val="22"/>
        </w:rPr>
        <w:t>NA</w:t>
      </w:r>
    </w:p>
    <w:p w14:paraId="2934C713" w14:textId="77777777" w:rsidR="00D15989" w:rsidRPr="006F657B" w:rsidRDefault="00D15989" w:rsidP="00C80257">
      <w:pPr>
        <w:rPr>
          <w:rFonts w:cs="Times New Roman"/>
          <w:bCs/>
          <w:szCs w:val="22"/>
        </w:rPr>
      </w:pPr>
    </w:p>
    <w:p w14:paraId="43198E54" w14:textId="77777777" w:rsidR="00C80257" w:rsidRPr="006F657B" w:rsidRDefault="00C80257" w:rsidP="00C80257">
      <w:pPr>
        <w:rPr>
          <w:rFonts w:cs="Times New Roman"/>
          <w:bCs/>
          <w:szCs w:val="22"/>
        </w:rPr>
      </w:pPr>
    </w:p>
    <w:p w14:paraId="286D4B14" w14:textId="77777777" w:rsidR="00BB6B60" w:rsidRPr="00D251DF" w:rsidRDefault="00BB6B60" w:rsidP="00BB6B60">
      <w:pPr>
        <w:ind w:left="709" w:hanging="709"/>
        <w:rPr>
          <w:rFonts w:cs="Times New Roman"/>
          <w:b/>
        </w:rPr>
      </w:pPr>
      <w:r w:rsidRPr="00D251DF">
        <w:rPr>
          <w:rFonts w:cs="Times New Roman"/>
          <w:b/>
        </w:rPr>
        <w:t>EPR2SDM</w:t>
      </w:r>
    </w:p>
    <w:p w14:paraId="03E6059A" w14:textId="77777777" w:rsidR="00BB6B60" w:rsidRPr="00D251DF" w:rsidRDefault="00BB6B60" w:rsidP="00BB6B60">
      <w:pPr>
        <w:ind w:left="709" w:hanging="709"/>
        <w:rPr>
          <w:rFonts w:cs="Times New Roman"/>
          <w:b/>
        </w:rPr>
      </w:pPr>
    </w:p>
    <w:tbl>
      <w:tblPr>
        <w:tblStyle w:val="Tabellenraster1"/>
        <w:tblW w:w="5000" w:type="pct"/>
        <w:tblLook w:val="04A0" w:firstRow="1" w:lastRow="0" w:firstColumn="1" w:lastColumn="0" w:noHBand="0" w:noVBand="1"/>
      </w:tblPr>
      <w:tblGrid>
        <w:gridCol w:w="4680"/>
        <w:gridCol w:w="4664"/>
      </w:tblGrid>
      <w:tr w:rsidR="00BB6B60" w:rsidRPr="00D251DF" w14:paraId="20206A0C" w14:textId="77777777" w:rsidTr="00635F3E">
        <w:trPr>
          <w:trHeight w:val="284"/>
        </w:trPr>
        <w:tc>
          <w:tcPr>
            <w:tcW w:w="4787" w:type="dxa"/>
            <w:vAlign w:val="center"/>
          </w:tcPr>
          <w:p w14:paraId="2A71956D" w14:textId="77777777" w:rsidR="00BB6B60" w:rsidRPr="00D251DF" w:rsidRDefault="00BB6B60" w:rsidP="00635F3E">
            <w:pPr>
              <w:rPr>
                <w:i/>
              </w:rPr>
            </w:pPr>
            <w:r w:rsidRPr="00D251DF">
              <w:rPr>
                <w:i/>
              </w:rPr>
              <w:t>Movement</w:t>
            </w:r>
          </w:p>
        </w:tc>
        <w:tc>
          <w:tcPr>
            <w:tcW w:w="4783" w:type="dxa"/>
            <w:vAlign w:val="center"/>
          </w:tcPr>
          <w:p w14:paraId="627E3E14" w14:textId="77777777" w:rsidR="00BB6B60" w:rsidRPr="00D251DF" w:rsidRDefault="00BB6B60" w:rsidP="00635F3E">
            <w:r>
              <w:t>Northern Hill Tribes</w:t>
            </w:r>
          </w:p>
        </w:tc>
      </w:tr>
      <w:tr w:rsidR="00BB6B60" w:rsidRPr="00D251DF" w14:paraId="49E2ECBB" w14:textId="77777777" w:rsidTr="00635F3E">
        <w:trPr>
          <w:trHeight w:val="284"/>
        </w:trPr>
        <w:tc>
          <w:tcPr>
            <w:tcW w:w="4787" w:type="dxa"/>
            <w:vAlign w:val="center"/>
          </w:tcPr>
          <w:p w14:paraId="16910D9A" w14:textId="77777777" w:rsidR="00BB6B60" w:rsidRPr="00D251DF" w:rsidRDefault="00BB6B60" w:rsidP="00635F3E">
            <w:pPr>
              <w:rPr>
                <w:i/>
              </w:rPr>
            </w:pPr>
            <w:r w:rsidRPr="00D251DF">
              <w:rPr>
                <w:i/>
              </w:rPr>
              <w:t>Scenario</w:t>
            </w:r>
          </w:p>
        </w:tc>
        <w:tc>
          <w:tcPr>
            <w:tcW w:w="4783" w:type="dxa"/>
            <w:vAlign w:val="center"/>
          </w:tcPr>
          <w:p w14:paraId="55C38C1C" w14:textId="77777777" w:rsidR="00BB6B60" w:rsidRPr="00D251DF" w:rsidRDefault="00BB6B60" w:rsidP="00635F3E">
            <w:r>
              <w:rPr>
                <w:rFonts w:cs="Times New Roman"/>
                <w:szCs w:val="22"/>
                <w:lang w:val="en-GB"/>
              </w:rPr>
              <w:t>No match/1:1</w:t>
            </w:r>
          </w:p>
        </w:tc>
      </w:tr>
      <w:tr w:rsidR="00BB6B60" w:rsidRPr="00D251DF" w14:paraId="3B1ED86F" w14:textId="77777777" w:rsidTr="00635F3E">
        <w:trPr>
          <w:trHeight w:val="284"/>
        </w:trPr>
        <w:tc>
          <w:tcPr>
            <w:tcW w:w="4787" w:type="dxa"/>
            <w:vAlign w:val="center"/>
          </w:tcPr>
          <w:p w14:paraId="21A0A49E" w14:textId="77777777" w:rsidR="00BB6B60" w:rsidRPr="00D251DF" w:rsidRDefault="00BB6B60" w:rsidP="00635F3E">
            <w:pPr>
              <w:rPr>
                <w:i/>
              </w:rPr>
            </w:pPr>
            <w:r w:rsidRPr="00D251DF">
              <w:rPr>
                <w:i/>
              </w:rPr>
              <w:t>EPR group(s)</w:t>
            </w:r>
          </w:p>
        </w:tc>
        <w:tc>
          <w:tcPr>
            <w:tcW w:w="4783" w:type="dxa"/>
            <w:vAlign w:val="center"/>
          </w:tcPr>
          <w:p w14:paraId="2AD7FD58" w14:textId="77777777" w:rsidR="00BB6B60" w:rsidRPr="00D251DF" w:rsidRDefault="00BB6B60" w:rsidP="00635F3E">
            <w:r>
              <w:rPr>
                <w:rFonts w:eastAsiaTheme="minorHAnsi" w:cs="Times New Roman"/>
                <w:szCs w:val="22"/>
              </w:rPr>
              <w:t>Hill Tribes</w:t>
            </w:r>
          </w:p>
        </w:tc>
      </w:tr>
      <w:tr w:rsidR="00BB6B60" w:rsidRPr="00D251DF" w14:paraId="77286A44" w14:textId="77777777" w:rsidTr="00635F3E">
        <w:trPr>
          <w:trHeight w:val="284"/>
        </w:trPr>
        <w:tc>
          <w:tcPr>
            <w:tcW w:w="4787" w:type="dxa"/>
            <w:vAlign w:val="center"/>
          </w:tcPr>
          <w:p w14:paraId="2961EE65" w14:textId="77777777" w:rsidR="00BB6B60" w:rsidRPr="00D251DF" w:rsidRDefault="00BB6B60" w:rsidP="00635F3E">
            <w:pPr>
              <w:rPr>
                <w:i/>
              </w:rPr>
            </w:pPr>
            <w:proofErr w:type="spellStart"/>
            <w:r>
              <w:rPr>
                <w:i/>
              </w:rPr>
              <w:t>Gwgroupid</w:t>
            </w:r>
            <w:proofErr w:type="spellEnd"/>
            <w:r>
              <w:rPr>
                <w:i/>
              </w:rPr>
              <w:t>(s)</w:t>
            </w:r>
          </w:p>
        </w:tc>
        <w:tc>
          <w:tcPr>
            <w:tcW w:w="4783" w:type="dxa"/>
            <w:vAlign w:val="center"/>
          </w:tcPr>
          <w:p w14:paraId="2D036AE4" w14:textId="77777777" w:rsidR="00BB6B60" w:rsidRPr="00457513" w:rsidRDefault="00BB6B60" w:rsidP="00635F3E">
            <w:r w:rsidRPr="00B03759">
              <w:rPr>
                <w:rFonts w:eastAsiaTheme="minorHAnsi" w:cs="Times New Roman"/>
                <w:szCs w:val="22"/>
              </w:rPr>
              <w:t>80005000</w:t>
            </w:r>
          </w:p>
        </w:tc>
      </w:tr>
    </w:tbl>
    <w:p w14:paraId="6481B0CE" w14:textId="77777777" w:rsidR="00BB6B60" w:rsidRDefault="00BB6B60" w:rsidP="00BB6B60">
      <w:pPr>
        <w:rPr>
          <w:rFonts w:cs="Times New Roman"/>
          <w:b/>
          <w:szCs w:val="22"/>
        </w:rPr>
      </w:pPr>
    </w:p>
    <w:p w14:paraId="5E68C3A6" w14:textId="77777777" w:rsidR="00BB6B60" w:rsidRDefault="00BB6B60" w:rsidP="00BB6B60">
      <w:pPr>
        <w:rPr>
          <w:rFonts w:cs="Times New Roman"/>
          <w:b/>
          <w:szCs w:val="22"/>
        </w:rPr>
      </w:pPr>
    </w:p>
    <w:p w14:paraId="3FC30396" w14:textId="77777777" w:rsidR="00C80257" w:rsidRDefault="00C80257" w:rsidP="00C80257">
      <w:pPr>
        <w:ind w:left="709" w:hanging="709"/>
        <w:rPr>
          <w:rFonts w:cs="Times New Roman"/>
          <w:b/>
          <w:szCs w:val="22"/>
        </w:rPr>
      </w:pPr>
      <w:r>
        <w:rPr>
          <w:rFonts w:cs="Times New Roman"/>
          <w:b/>
          <w:szCs w:val="22"/>
        </w:rPr>
        <w:t>Power access</w:t>
      </w:r>
    </w:p>
    <w:p w14:paraId="376D6F74" w14:textId="77777777" w:rsidR="00C80257" w:rsidRPr="006F657B" w:rsidRDefault="00C80257" w:rsidP="00C80257">
      <w:pPr>
        <w:ind w:left="709" w:hanging="709"/>
        <w:rPr>
          <w:rFonts w:cs="Times New Roman"/>
          <w:bCs/>
          <w:szCs w:val="22"/>
        </w:rPr>
      </w:pPr>
    </w:p>
    <w:p w14:paraId="6E828226" w14:textId="0E939D1B" w:rsidR="00D15989" w:rsidRPr="00085A48" w:rsidRDefault="00D15989" w:rsidP="00D15989">
      <w:pPr>
        <w:pStyle w:val="ListParagraph"/>
        <w:numPr>
          <w:ilvl w:val="0"/>
          <w:numId w:val="68"/>
        </w:numPr>
        <w:spacing w:after="60"/>
        <w:rPr>
          <w:rFonts w:cs="Times New Roman"/>
          <w:szCs w:val="22"/>
        </w:rPr>
      </w:pPr>
      <w:r w:rsidRPr="00085A48">
        <w:rPr>
          <w:rFonts w:cs="Times New Roman"/>
          <w:szCs w:val="22"/>
        </w:rPr>
        <w:t xml:space="preserve">EPR codes the Hill Tribes as powerless from </w:t>
      </w:r>
      <w:r w:rsidR="00B44419" w:rsidRPr="00085A48">
        <w:rPr>
          <w:rFonts w:cs="Times New Roman"/>
          <w:szCs w:val="22"/>
        </w:rPr>
        <w:t>2000</w:t>
      </w:r>
      <w:r w:rsidRPr="00085A48">
        <w:rPr>
          <w:rFonts w:cs="Times New Roman"/>
          <w:szCs w:val="22"/>
        </w:rPr>
        <w:t xml:space="preserve"> onwards; it does not include the group before that year but we found no </w:t>
      </w:r>
      <w:r w:rsidR="00B44419" w:rsidRPr="00085A48">
        <w:rPr>
          <w:rFonts w:cs="Times New Roman"/>
          <w:szCs w:val="22"/>
        </w:rPr>
        <w:t>evidence suggesting that their level of representation in the central government would have changed</w:t>
      </w:r>
      <w:r w:rsidRPr="00085A48">
        <w:rPr>
          <w:rFonts w:cs="Times New Roman"/>
          <w:szCs w:val="22"/>
        </w:rPr>
        <w:t>. [1997-</w:t>
      </w:r>
      <w:r w:rsidR="00B44419" w:rsidRPr="00085A48">
        <w:rPr>
          <w:rFonts w:cs="Times New Roman"/>
          <w:szCs w:val="22"/>
        </w:rPr>
        <w:t>20</w:t>
      </w:r>
      <w:r w:rsidR="00C24762" w:rsidRPr="00085A48">
        <w:rPr>
          <w:rFonts w:cs="Times New Roman"/>
          <w:szCs w:val="22"/>
        </w:rPr>
        <w:t>20</w:t>
      </w:r>
      <w:r w:rsidRPr="00085A48">
        <w:rPr>
          <w:rFonts w:cs="Times New Roman"/>
          <w:szCs w:val="22"/>
        </w:rPr>
        <w:t xml:space="preserve">: powerless] </w:t>
      </w:r>
    </w:p>
    <w:p w14:paraId="1187539A" w14:textId="32CF1AC7" w:rsidR="00C80257" w:rsidRDefault="00C80257" w:rsidP="00C80257">
      <w:pPr>
        <w:ind w:left="709" w:hanging="709"/>
        <w:rPr>
          <w:rFonts w:cs="Times New Roman"/>
          <w:bCs/>
          <w:szCs w:val="22"/>
        </w:rPr>
      </w:pPr>
    </w:p>
    <w:p w14:paraId="4E432447" w14:textId="77777777" w:rsidR="00B44419" w:rsidRPr="006F657B" w:rsidRDefault="00B44419" w:rsidP="00C80257">
      <w:pPr>
        <w:ind w:left="709" w:hanging="709"/>
        <w:rPr>
          <w:rFonts w:cs="Times New Roman"/>
          <w:bCs/>
          <w:szCs w:val="22"/>
        </w:rPr>
      </w:pPr>
    </w:p>
    <w:p w14:paraId="0F9EF76A" w14:textId="77777777" w:rsidR="00C80257" w:rsidRDefault="00C80257" w:rsidP="00C80257">
      <w:pPr>
        <w:ind w:left="709" w:hanging="709"/>
        <w:rPr>
          <w:rFonts w:cs="Times New Roman"/>
          <w:b/>
          <w:szCs w:val="22"/>
        </w:rPr>
      </w:pPr>
      <w:r>
        <w:rPr>
          <w:rFonts w:cs="Times New Roman"/>
          <w:b/>
          <w:szCs w:val="22"/>
        </w:rPr>
        <w:t>Group size</w:t>
      </w:r>
    </w:p>
    <w:p w14:paraId="60866763" w14:textId="77777777" w:rsidR="00C80257" w:rsidRDefault="00C80257" w:rsidP="00C80257">
      <w:pPr>
        <w:rPr>
          <w:rFonts w:cs="Times New Roman"/>
        </w:rPr>
      </w:pPr>
    </w:p>
    <w:p w14:paraId="1F391E8D" w14:textId="40BBC651" w:rsidR="00C80257" w:rsidRPr="00B44419" w:rsidRDefault="00B44419" w:rsidP="00B44419">
      <w:pPr>
        <w:pStyle w:val="ListParagraph"/>
        <w:numPr>
          <w:ilvl w:val="0"/>
          <w:numId w:val="68"/>
        </w:numPr>
        <w:rPr>
          <w:rFonts w:cs="Times New Roman"/>
        </w:rPr>
      </w:pPr>
      <w:r>
        <w:rPr>
          <w:rFonts w:cs="Times New Roman"/>
        </w:rPr>
        <w:t>We follow EPR. [0.01]</w:t>
      </w:r>
    </w:p>
    <w:p w14:paraId="6D55DC0A" w14:textId="7EB3E27F" w:rsidR="00C80257" w:rsidRDefault="00C80257" w:rsidP="00C80257">
      <w:pPr>
        <w:rPr>
          <w:rFonts w:cs="Times New Roman"/>
        </w:rPr>
      </w:pPr>
    </w:p>
    <w:p w14:paraId="11E75D27" w14:textId="77777777" w:rsidR="00C80257" w:rsidRPr="00C524D6" w:rsidRDefault="00C80257" w:rsidP="00C80257">
      <w:pPr>
        <w:rPr>
          <w:rFonts w:cs="Times New Roman"/>
          <w:b/>
          <w:bCs/>
        </w:rPr>
      </w:pPr>
      <w:r w:rsidRPr="00C524D6">
        <w:rPr>
          <w:rFonts w:cs="Times New Roman"/>
          <w:b/>
          <w:bCs/>
        </w:rPr>
        <w:lastRenderedPageBreak/>
        <w:t>Regional concentration</w:t>
      </w:r>
    </w:p>
    <w:p w14:paraId="73ED5BD5" w14:textId="77777777" w:rsidR="00C80257" w:rsidRPr="00F229B9" w:rsidRDefault="00C80257" w:rsidP="00C80257">
      <w:pPr>
        <w:rPr>
          <w:rFonts w:cs="Times New Roman"/>
        </w:rPr>
      </w:pPr>
    </w:p>
    <w:p w14:paraId="4DB23A9A" w14:textId="77777777" w:rsidR="00B44419" w:rsidRPr="009331FC" w:rsidRDefault="00B44419" w:rsidP="00B44419">
      <w:pPr>
        <w:pStyle w:val="CommentText"/>
        <w:numPr>
          <w:ilvl w:val="0"/>
          <w:numId w:val="70"/>
        </w:numPr>
        <w:rPr>
          <w:sz w:val="22"/>
          <w:szCs w:val="22"/>
        </w:rPr>
      </w:pPr>
      <w:r w:rsidRPr="009331FC">
        <w:rPr>
          <w:sz w:val="22"/>
          <w:szCs w:val="22"/>
        </w:rPr>
        <w:t xml:space="preserve">EPR suggests that the Northern Hill Tribes make up approx. 1% of Thailand’s population (65 million in 2010), which amounts to approx. 650,000. Other sources suggest similar </w:t>
      </w:r>
      <w:r>
        <w:rPr>
          <w:sz w:val="22"/>
          <w:szCs w:val="22"/>
        </w:rPr>
        <w:t xml:space="preserve">(if slightly higher) </w:t>
      </w:r>
      <w:r w:rsidRPr="009331FC">
        <w:rPr>
          <w:sz w:val="22"/>
          <w:szCs w:val="22"/>
        </w:rPr>
        <w:t xml:space="preserve">numbers. The Northern Hill Tribes form an absolute majority in the Mae Hong Son province, where they make up 63% out of 248,000 people, thus 156,000. Adjacent provinces with hill tribal populations are the Tak province (25% out of 540,000, thus 135,000), the Chiang Mai province (13% out of 1,678,000, thus 218,000) and the Chiang Rai province (13% out of 1,208,000, thus 157,000). The total number of Hill Tribals in all four named provinces is 666,000 (so </w:t>
      </w:r>
      <w:r>
        <w:rPr>
          <w:sz w:val="22"/>
          <w:szCs w:val="22"/>
        </w:rPr>
        <w:t>even more than the EPR estimate – note that group size estimates vary, but this suggests that most Northern Hill Tribals reside in these four provinces</w:t>
      </w:r>
      <w:r w:rsidRPr="009331FC">
        <w:rPr>
          <w:sz w:val="22"/>
          <w:szCs w:val="22"/>
        </w:rPr>
        <w:t xml:space="preserve">). Evidently the Hill Tribals do not form a majority across all four provinces. If the province with the highest share is added (Tak), we get a territory that hosts approx. 37-45% of all Hill Tribals, and they make up approx. 36% of the local population. Yet the </w:t>
      </w:r>
      <w:proofErr w:type="spellStart"/>
      <w:r w:rsidRPr="009331FC">
        <w:rPr>
          <w:sz w:val="22"/>
          <w:szCs w:val="22"/>
        </w:rPr>
        <w:t>GeoEPR</w:t>
      </w:r>
      <w:proofErr w:type="spellEnd"/>
      <w:r w:rsidRPr="009331FC">
        <w:rPr>
          <w:sz w:val="22"/>
          <w:szCs w:val="22"/>
        </w:rPr>
        <w:t xml:space="preserve"> settlement polygon suggests that the Northern Hill Tribes settle predominantly in the Mae Hong Son province, adjacent northern parts of Tak province, and adjacent western parts of Chiang Mai. MAR V also codes the Hill Tribes as “concentrated in one region” with between 75% and 100% living in that region. It is thus very difficult to tell whether there is a territory that fulfills the threshold or not. We code them as regionally concentrated. According to the World Directory of Minorities, they prefer to live at higher and cooler elevations to retain some degree of isolation and distinctiveness. We thus assume that most Tribals in Chiang Mai and Tak province live in adjacent areas in the </w:t>
      </w:r>
      <w:proofErr w:type="spellStart"/>
      <w:r w:rsidRPr="009331FC">
        <w:rPr>
          <w:sz w:val="22"/>
          <w:szCs w:val="22"/>
        </w:rPr>
        <w:t>Thanon</w:t>
      </w:r>
      <w:proofErr w:type="spellEnd"/>
      <w:r w:rsidRPr="009331FC">
        <w:rPr>
          <w:sz w:val="22"/>
          <w:szCs w:val="22"/>
        </w:rPr>
        <w:t xml:space="preserve"> Thong Chai Range (65-78% of the Hill Tribals live in the two provinces plus Mae Hong Son). [concentrated]</w:t>
      </w:r>
    </w:p>
    <w:p w14:paraId="73E90332" w14:textId="77777777" w:rsidR="00C80257" w:rsidRDefault="00C80257" w:rsidP="00C80257">
      <w:pPr>
        <w:rPr>
          <w:rFonts w:cs="Times New Roman"/>
        </w:rPr>
      </w:pPr>
    </w:p>
    <w:p w14:paraId="4D2C8914" w14:textId="77777777" w:rsidR="00C80257" w:rsidRDefault="00C80257" w:rsidP="00C80257">
      <w:pPr>
        <w:rPr>
          <w:rFonts w:cs="Times New Roman"/>
        </w:rPr>
      </w:pPr>
    </w:p>
    <w:p w14:paraId="40939E1B" w14:textId="77777777" w:rsidR="00C80257" w:rsidRDefault="00C80257" w:rsidP="00C80257">
      <w:pPr>
        <w:rPr>
          <w:rFonts w:cs="Times New Roman"/>
          <w:b/>
        </w:rPr>
      </w:pPr>
      <w:r>
        <w:rPr>
          <w:rFonts w:cs="Times New Roman"/>
          <w:b/>
        </w:rPr>
        <w:t>Kin</w:t>
      </w:r>
    </w:p>
    <w:p w14:paraId="7A25437A" w14:textId="77777777" w:rsidR="00C80257" w:rsidRPr="006F657B" w:rsidRDefault="00C80257" w:rsidP="00C80257">
      <w:pPr>
        <w:spacing w:after="60"/>
        <w:ind w:left="709" w:hanging="709"/>
        <w:rPr>
          <w:rFonts w:cs="Times New Roman"/>
          <w:bCs/>
          <w:szCs w:val="22"/>
        </w:rPr>
      </w:pPr>
    </w:p>
    <w:p w14:paraId="0FC92181" w14:textId="77777777" w:rsidR="00B44419" w:rsidRDefault="00B44419" w:rsidP="00B44419">
      <w:pPr>
        <w:pStyle w:val="ListParagraph"/>
        <w:widowControl w:val="0"/>
        <w:numPr>
          <w:ilvl w:val="0"/>
          <w:numId w:val="70"/>
        </w:numPr>
      </w:pPr>
      <w:r>
        <w:t xml:space="preserve">EPR codes kin group in China (Miao), Laos (Hmong), and Vietnam (Hmong). </w:t>
      </w:r>
      <w:r>
        <w:rPr>
          <w:rFonts w:cs="Times New Roman"/>
        </w:rPr>
        <w:t xml:space="preserve"> MAR codes the Karen in Burma (Karens constitute one of the groups forming part of the umbrella group “Northern Hill Tribes”) and the Hill Tribes in Laos as the largest kin groups. </w:t>
      </w:r>
      <w:r>
        <w:t xml:space="preserve">[kin in neighboring country] </w:t>
      </w:r>
    </w:p>
    <w:p w14:paraId="029A9F14" w14:textId="77777777" w:rsidR="00C80257" w:rsidRDefault="00C80257" w:rsidP="00C80257">
      <w:pPr>
        <w:spacing w:after="60"/>
        <w:ind w:left="709" w:hanging="709"/>
        <w:rPr>
          <w:rFonts w:cs="Times New Roman"/>
          <w:bCs/>
          <w:szCs w:val="22"/>
        </w:rPr>
      </w:pPr>
    </w:p>
    <w:p w14:paraId="00D56A35" w14:textId="77777777" w:rsidR="00C80257" w:rsidRPr="006F657B" w:rsidRDefault="00C80257" w:rsidP="00C80257">
      <w:pPr>
        <w:spacing w:after="60"/>
        <w:ind w:left="709" w:hanging="709"/>
        <w:rPr>
          <w:rFonts w:cs="Times New Roman"/>
          <w:bCs/>
          <w:szCs w:val="22"/>
        </w:rPr>
      </w:pPr>
    </w:p>
    <w:p w14:paraId="16581F9E" w14:textId="77777777" w:rsidR="00C80257" w:rsidRPr="0029438E" w:rsidRDefault="00C80257" w:rsidP="00C80257">
      <w:pPr>
        <w:spacing w:after="60"/>
        <w:ind w:left="709" w:hanging="709"/>
        <w:rPr>
          <w:rFonts w:cs="Times New Roman"/>
          <w:b/>
          <w:szCs w:val="22"/>
        </w:rPr>
      </w:pPr>
      <w:r w:rsidRPr="00BE5168">
        <w:rPr>
          <w:rFonts w:cs="Times New Roman"/>
          <w:b/>
          <w:szCs w:val="22"/>
        </w:rPr>
        <w:t>Sources</w:t>
      </w:r>
    </w:p>
    <w:p w14:paraId="4DC1A8E3" w14:textId="77777777" w:rsidR="00C80257" w:rsidRPr="001728CD" w:rsidRDefault="00C80257" w:rsidP="00C80257">
      <w:pPr>
        <w:rPr>
          <w:rFonts w:cs="Times New Roman"/>
          <w:szCs w:val="22"/>
        </w:rPr>
      </w:pPr>
    </w:p>
    <w:p w14:paraId="0DBEBD6D" w14:textId="77777777" w:rsidR="00085A48" w:rsidRPr="00B44419" w:rsidRDefault="00085A48" w:rsidP="00B44419">
      <w:pPr>
        <w:spacing w:after="60"/>
        <w:ind w:left="709" w:hanging="709"/>
        <w:rPr>
          <w:rFonts w:cs="Times New Roman"/>
          <w:szCs w:val="22"/>
        </w:rPr>
      </w:pPr>
      <w:proofErr w:type="spellStart"/>
      <w:r w:rsidRPr="00B44419">
        <w:rPr>
          <w:rFonts w:cs="Times New Roman"/>
          <w:szCs w:val="22"/>
        </w:rPr>
        <w:t>Cederman</w:t>
      </w:r>
      <w:proofErr w:type="spellEnd"/>
      <w:r w:rsidRPr="00B44419">
        <w:rPr>
          <w:rFonts w:cs="Times New Roman"/>
          <w:szCs w:val="22"/>
        </w:rPr>
        <w:t xml:space="preserve">, Lars-Erik, Andreas Wimmer, and Brian Min (2010). “Why Do Ethnic Groups Rebel: New Data and Analysis.” </w:t>
      </w:r>
      <w:r w:rsidRPr="00B44419">
        <w:rPr>
          <w:rFonts w:cs="Times New Roman"/>
          <w:i/>
          <w:iCs/>
          <w:szCs w:val="22"/>
        </w:rPr>
        <w:t>World Politics</w:t>
      </w:r>
      <w:r w:rsidRPr="00B44419">
        <w:rPr>
          <w:rFonts w:cs="Times New Roman"/>
          <w:szCs w:val="22"/>
        </w:rPr>
        <w:t xml:space="preserve"> </w:t>
      </w:r>
      <w:r w:rsidRPr="00B44419">
        <w:rPr>
          <w:rFonts w:cs="Times New Roman"/>
          <w:iCs/>
          <w:szCs w:val="22"/>
        </w:rPr>
        <w:t>62</w:t>
      </w:r>
      <w:r w:rsidRPr="00B44419">
        <w:rPr>
          <w:rFonts w:cs="Times New Roman"/>
          <w:szCs w:val="22"/>
        </w:rPr>
        <w:t>(1): 87-119.</w:t>
      </w:r>
    </w:p>
    <w:p w14:paraId="6975C973" w14:textId="77777777" w:rsidR="00085A48" w:rsidRPr="00B44419" w:rsidRDefault="00085A48" w:rsidP="00B44419">
      <w:pPr>
        <w:pStyle w:val="NormalWeb"/>
        <w:spacing w:before="0" w:beforeAutospacing="0" w:after="60" w:afterAutospacing="0"/>
        <w:ind w:left="709" w:hanging="709"/>
        <w:rPr>
          <w:sz w:val="22"/>
          <w:szCs w:val="22"/>
          <w:lang w:val="en-US"/>
        </w:rPr>
      </w:pPr>
      <w:r w:rsidRPr="00B44419">
        <w:rPr>
          <w:sz w:val="22"/>
          <w:szCs w:val="22"/>
          <w:lang w:val="en-US"/>
        </w:rPr>
        <w:t>Coalition on Racial Discrimination Watch (2012). “</w:t>
      </w:r>
      <w:r w:rsidRPr="00B44419">
        <w:rPr>
          <w:iCs/>
          <w:sz w:val="22"/>
          <w:szCs w:val="22"/>
          <w:lang w:val="en-US"/>
        </w:rPr>
        <w:t>Shadow Report on Eliminating Racial Discrimination: Thailand</w:t>
      </w:r>
      <w:r w:rsidRPr="00B44419">
        <w:rPr>
          <w:sz w:val="22"/>
          <w:szCs w:val="22"/>
          <w:lang w:val="en-US"/>
        </w:rPr>
        <w:t xml:space="preserve">.” </w:t>
      </w:r>
      <w:hyperlink r:id="rId14" w:history="1">
        <w:r w:rsidRPr="00B44419">
          <w:rPr>
            <w:rStyle w:val="Hyperlink"/>
            <w:sz w:val="22"/>
            <w:szCs w:val="22"/>
            <w:lang w:val="en-US"/>
          </w:rPr>
          <w:t>http://www2.ohchr.org/english/bodies/cerd/docs/ngos/CRDWThailand81.pdf</w:t>
        </w:r>
      </w:hyperlink>
      <w:r w:rsidRPr="00B44419">
        <w:rPr>
          <w:rStyle w:val="Hyperlink"/>
          <w:sz w:val="22"/>
          <w:szCs w:val="22"/>
          <w:lang w:val="en-US"/>
        </w:rPr>
        <w:t xml:space="preserve"> </w:t>
      </w:r>
      <w:r w:rsidRPr="00B44419">
        <w:rPr>
          <w:sz w:val="22"/>
          <w:szCs w:val="22"/>
          <w:lang w:val="en-US"/>
        </w:rPr>
        <w:t>[June 21, 2014].</w:t>
      </w:r>
    </w:p>
    <w:p w14:paraId="66BE2C39" w14:textId="77777777" w:rsidR="00085A48" w:rsidRPr="00B44419" w:rsidRDefault="00085A48" w:rsidP="00B44419">
      <w:pPr>
        <w:spacing w:after="60"/>
        <w:ind w:left="709" w:hanging="709"/>
        <w:rPr>
          <w:color w:val="000000"/>
          <w:szCs w:val="22"/>
          <w:lang w:eastAsia="de-CH"/>
        </w:rPr>
      </w:pPr>
      <w:r w:rsidRPr="00B44419">
        <w:rPr>
          <w:rFonts w:cs="Times New Roman"/>
          <w:szCs w:val="22"/>
        </w:rPr>
        <w:t xml:space="preserve">Cross Cultural Foundation. “Shadow Report on Eliminating Racial Discrimination: Thailand.” Submission to the Convention on the Elimination of All Forms of Racial Discrimination (CERD). http://www2.ohchr.org/english/bodies/cerd/docs/ngos/CRDWThailand81.pdf </w:t>
      </w:r>
      <w:r w:rsidRPr="00B44419">
        <w:rPr>
          <w:color w:val="000000"/>
          <w:szCs w:val="22"/>
          <w:lang w:eastAsia="de-CH"/>
        </w:rPr>
        <w:t>[December 23, 2014].</w:t>
      </w:r>
    </w:p>
    <w:p w14:paraId="28B372AE" w14:textId="77777777" w:rsidR="00085A48" w:rsidRPr="00B44419" w:rsidRDefault="00085A48" w:rsidP="00B44419">
      <w:pPr>
        <w:pStyle w:val="NormalWeb"/>
        <w:spacing w:before="0" w:beforeAutospacing="0" w:after="60" w:afterAutospacing="0"/>
        <w:ind w:left="709" w:hanging="709"/>
        <w:rPr>
          <w:sz w:val="22"/>
          <w:szCs w:val="22"/>
          <w:lang w:val="en-US"/>
        </w:rPr>
      </w:pPr>
      <w:proofErr w:type="spellStart"/>
      <w:r w:rsidRPr="00B44419">
        <w:rPr>
          <w:sz w:val="22"/>
          <w:szCs w:val="22"/>
          <w:lang w:val="en-US"/>
        </w:rPr>
        <w:t>FocusWeb</w:t>
      </w:r>
      <w:proofErr w:type="spellEnd"/>
      <w:r w:rsidRPr="00B44419">
        <w:rPr>
          <w:sz w:val="22"/>
          <w:szCs w:val="22"/>
          <w:lang w:val="en-US"/>
        </w:rPr>
        <w:t xml:space="preserve">. “Demands of the Assembly of Indigenous and Tribal Peoples in Thailand (AITT).” </w:t>
      </w:r>
      <w:hyperlink r:id="rId15" w:history="1">
        <w:r w:rsidRPr="00B44419">
          <w:rPr>
            <w:rStyle w:val="Hyperlink"/>
            <w:sz w:val="22"/>
            <w:szCs w:val="22"/>
            <w:lang w:val="en-US"/>
          </w:rPr>
          <w:t>http://focusweb.org/publications/press-statements/demands-of-indigenous-people-of-thailand.html</w:t>
        </w:r>
      </w:hyperlink>
      <w:r w:rsidRPr="00B44419">
        <w:rPr>
          <w:rStyle w:val="Hyperlink"/>
          <w:sz w:val="22"/>
          <w:szCs w:val="22"/>
          <w:lang w:val="en-US"/>
        </w:rPr>
        <w:t xml:space="preserve"> </w:t>
      </w:r>
      <w:r w:rsidRPr="00B44419">
        <w:rPr>
          <w:sz w:val="22"/>
          <w:szCs w:val="22"/>
          <w:lang w:val="en-US"/>
        </w:rPr>
        <w:t>[October 26, 2013].</w:t>
      </w:r>
    </w:p>
    <w:p w14:paraId="07434D3D" w14:textId="77777777" w:rsidR="00085A48" w:rsidRPr="00B44419" w:rsidRDefault="00085A48" w:rsidP="00B44419">
      <w:pPr>
        <w:spacing w:after="60"/>
        <w:ind w:left="709" w:hanging="709"/>
        <w:rPr>
          <w:rFonts w:eastAsia="Times New Roman" w:cs="Times New Roman"/>
          <w:szCs w:val="22"/>
        </w:rPr>
      </w:pPr>
      <w:r w:rsidRPr="00B44419">
        <w:rPr>
          <w:rFonts w:eastAsia="Times New Roman" w:cs="Times New Roman"/>
          <w:szCs w:val="22"/>
        </w:rPr>
        <w:t xml:space="preserve">Hewitt, Christopher, and Tom Cheetham (2000). </w:t>
      </w:r>
      <w:r w:rsidRPr="00B44419">
        <w:rPr>
          <w:rFonts w:eastAsia="Times New Roman" w:cs="Times New Roman"/>
          <w:i/>
          <w:iCs/>
          <w:szCs w:val="22"/>
        </w:rPr>
        <w:t>Encyclopedia of Modern Separatist Movements</w:t>
      </w:r>
      <w:r w:rsidRPr="00B44419">
        <w:rPr>
          <w:rFonts w:eastAsia="Times New Roman" w:cs="Times New Roman"/>
          <w:szCs w:val="22"/>
        </w:rPr>
        <w:t>. Santa Barbara, CA: ABC-CLIO.</w:t>
      </w:r>
    </w:p>
    <w:p w14:paraId="3BF6D056" w14:textId="77777777" w:rsidR="00085A48" w:rsidRPr="00B44419" w:rsidRDefault="00085A48" w:rsidP="00B44419">
      <w:pPr>
        <w:spacing w:after="60"/>
        <w:ind w:left="709" w:hanging="709"/>
        <w:rPr>
          <w:rFonts w:eastAsia="Times New Roman" w:cs="Times New Roman"/>
          <w:szCs w:val="22"/>
        </w:rPr>
      </w:pPr>
      <w:r w:rsidRPr="00B44419">
        <w:rPr>
          <w:rFonts w:eastAsia="Times New Roman" w:cs="Times New Roman"/>
          <w:szCs w:val="22"/>
        </w:rPr>
        <w:t xml:space="preserve">Minahan, James (2002). </w:t>
      </w:r>
      <w:r w:rsidRPr="00B44419">
        <w:rPr>
          <w:rFonts w:eastAsia="Times New Roman" w:cs="Times New Roman"/>
          <w:i/>
          <w:iCs/>
          <w:szCs w:val="22"/>
        </w:rPr>
        <w:t>Encyclopedia of the Stateless Nations</w:t>
      </w:r>
      <w:r w:rsidRPr="00B44419">
        <w:rPr>
          <w:rFonts w:eastAsia="Times New Roman" w:cs="Times New Roman"/>
          <w:szCs w:val="22"/>
        </w:rPr>
        <w:t xml:space="preserve">. Westport, CT: Greenwood Press. </w:t>
      </w:r>
    </w:p>
    <w:p w14:paraId="06A34F68" w14:textId="77777777" w:rsidR="00085A48" w:rsidRPr="00B44419" w:rsidRDefault="00085A48" w:rsidP="00B44419">
      <w:pPr>
        <w:pStyle w:val="NormalWeb"/>
        <w:spacing w:before="0" w:beforeAutospacing="0" w:after="60" w:afterAutospacing="0"/>
        <w:ind w:left="709" w:hanging="709"/>
        <w:rPr>
          <w:sz w:val="22"/>
          <w:szCs w:val="22"/>
          <w:lang w:val="en-US"/>
        </w:rPr>
      </w:pPr>
      <w:r w:rsidRPr="00B44419">
        <w:rPr>
          <w:sz w:val="22"/>
          <w:szCs w:val="22"/>
          <w:lang w:val="en-US"/>
        </w:rPr>
        <w:t>Minorities at Risk Project (2009). College Park, MD: University of Maryland.</w:t>
      </w:r>
    </w:p>
    <w:p w14:paraId="422A0C4B" w14:textId="77777777" w:rsidR="00085A48" w:rsidRDefault="00085A48" w:rsidP="00085A48">
      <w:pPr>
        <w:spacing w:after="60"/>
        <w:ind w:left="709" w:hanging="709"/>
        <w:rPr>
          <w:color w:val="000000"/>
          <w:szCs w:val="22"/>
          <w:lang w:eastAsia="de-CH"/>
        </w:rPr>
      </w:pPr>
      <w:r w:rsidRPr="00B44419">
        <w:rPr>
          <w:rFonts w:eastAsia="Times New Roman" w:cs="Times New Roman"/>
          <w:szCs w:val="22"/>
        </w:rPr>
        <w:t>Minority Rights Group International</w:t>
      </w:r>
      <w:r w:rsidRPr="00B44419">
        <w:rPr>
          <w:rFonts w:eastAsia="Times New Roman" w:cs="Times New Roman"/>
          <w:b/>
          <w:szCs w:val="22"/>
        </w:rPr>
        <w:t xml:space="preserve">. </w:t>
      </w:r>
      <w:r w:rsidRPr="00B44419">
        <w:rPr>
          <w:rFonts w:eastAsia="Times New Roman" w:cs="Times New Roman"/>
          <w:i/>
          <w:szCs w:val="22"/>
        </w:rPr>
        <w:t>World Directory of Minorities and Indigenous Peoples.</w:t>
      </w:r>
      <w:r w:rsidRPr="00B44419">
        <w:rPr>
          <w:szCs w:val="22"/>
        </w:rPr>
        <w:t xml:space="preserve"> </w:t>
      </w:r>
      <w:r w:rsidRPr="00B44419">
        <w:rPr>
          <w:rFonts w:eastAsia="Times New Roman" w:cs="Times New Roman"/>
          <w:szCs w:val="22"/>
        </w:rPr>
        <w:t xml:space="preserve">http://www.minorityrights.org/5608/thailand/highland-ethnic-groups.html </w:t>
      </w:r>
      <w:r w:rsidRPr="00B44419">
        <w:rPr>
          <w:color w:val="000000"/>
          <w:szCs w:val="22"/>
          <w:lang w:eastAsia="de-CH"/>
        </w:rPr>
        <w:t>[December 23, 2014].</w:t>
      </w:r>
    </w:p>
    <w:p w14:paraId="622665F9" w14:textId="77777777" w:rsidR="00085A48" w:rsidRPr="00B44419" w:rsidRDefault="00085A48" w:rsidP="00085A48">
      <w:pPr>
        <w:spacing w:after="60"/>
        <w:ind w:left="709" w:hanging="709"/>
        <w:rPr>
          <w:color w:val="000000"/>
          <w:szCs w:val="22"/>
          <w:lang w:eastAsia="de-CH"/>
        </w:rPr>
      </w:pPr>
      <w:r w:rsidRPr="00085A48">
        <w:rPr>
          <w:color w:val="000000"/>
          <w:szCs w:val="22"/>
          <w:lang w:eastAsia="de-CH"/>
        </w:rPr>
        <w:lastRenderedPageBreak/>
        <w:t xml:space="preserve">Morton, Micah F., and Ian G. Baird (2019).“From Hill Tribes to Indigenous Peoples: The </w:t>
      </w:r>
      <w:proofErr w:type="spellStart"/>
      <w:r w:rsidRPr="00085A48">
        <w:rPr>
          <w:color w:val="000000"/>
          <w:szCs w:val="22"/>
          <w:lang w:eastAsia="de-CH"/>
        </w:rPr>
        <w:t>Localisation</w:t>
      </w:r>
      <w:proofErr w:type="spellEnd"/>
      <w:r w:rsidRPr="00085A48">
        <w:rPr>
          <w:color w:val="000000"/>
          <w:szCs w:val="22"/>
          <w:lang w:eastAsia="de-CH"/>
        </w:rPr>
        <w:t xml:space="preserve"> of a Global Movement in Thailand.” </w:t>
      </w:r>
      <w:r w:rsidRPr="00085A48">
        <w:rPr>
          <w:i/>
          <w:iCs/>
          <w:color w:val="000000"/>
          <w:szCs w:val="22"/>
          <w:lang w:eastAsia="de-CH"/>
        </w:rPr>
        <w:t>Journal of Southeast Asian studies (Singapore)</w:t>
      </w:r>
      <w:r w:rsidRPr="00085A48">
        <w:rPr>
          <w:color w:val="000000"/>
          <w:szCs w:val="22"/>
          <w:lang w:eastAsia="de-CH"/>
        </w:rPr>
        <w:t>. 50 (1): 7–31.</w:t>
      </w:r>
    </w:p>
    <w:p w14:paraId="7622DB4B" w14:textId="77777777" w:rsidR="00085A48" w:rsidRPr="00B44419" w:rsidRDefault="00085A48" w:rsidP="00B44419">
      <w:pPr>
        <w:pStyle w:val="NormalWeb"/>
        <w:spacing w:before="0" w:beforeAutospacing="0" w:after="60" w:afterAutospacing="0"/>
        <w:ind w:left="709" w:hanging="709"/>
        <w:rPr>
          <w:color w:val="000000"/>
          <w:sz w:val="22"/>
          <w:szCs w:val="22"/>
          <w:lang w:val="en-US"/>
        </w:rPr>
      </w:pPr>
      <w:r w:rsidRPr="00B44419">
        <w:rPr>
          <w:sz w:val="22"/>
          <w:szCs w:val="22"/>
          <w:lang w:val="en-US"/>
        </w:rPr>
        <w:t>Network of Indigenous Peoples in Thailand (NIPT) (2010). “</w:t>
      </w:r>
      <w:r w:rsidRPr="00B44419">
        <w:rPr>
          <w:iCs/>
          <w:sz w:val="22"/>
          <w:szCs w:val="22"/>
          <w:lang w:val="en-US"/>
        </w:rPr>
        <w:t>Report on the Situation of Human Rights and Fundamental Rights of Indigenous Peoples in Thailand</w:t>
      </w:r>
      <w:r w:rsidRPr="00B44419">
        <w:rPr>
          <w:sz w:val="22"/>
          <w:szCs w:val="22"/>
          <w:lang w:val="en-US"/>
        </w:rPr>
        <w:t xml:space="preserve">.” January 19. </w:t>
      </w:r>
      <w:hyperlink r:id="rId16" w:history="1">
        <w:r w:rsidRPr="00B44419">
          <w:rPr>
            <w:rStyle w:val="Hyperlink"/>
            <w:sz w:val="22"/>
            <w:szCs w:val="22"/>
            <w:lang w:val="en-US"/>
          </w:rPr>
          <w:t>http://www.aippnet.org/pdf/Thai%20IPs%20submission%20to%20the%20Special%20Rapporteur%202010.pdf</w:t>
        </w:r>
      </w:hyperlink>
      <w:r w:rsidRPr="00B44419">
        <w:rPr>
          <w:sz w:val="22"/>
          <w:szCs w:val="22"/>
          <w:lang w:val="en-US"/>
        </w:rPr>
        <w:t xml:space="preserve"> [June 21, 2014].</w:t>
      </w:r>
    </w:p>
    <w:p w14:paraId="3243C448" w14:textId="77777777" w:rsidR="00085A48" w:rsidRPr="00B44419" w:rsidRDefault="00085A48" w:rsidP="00B44419">
      <w:pPr>
        <w:spacing w:after="60"/>
        <w:ind w:left="709" w:hanging="709"/>
        <w:rPr>
          <w:color w:val="000000"/>
          <w:szCs w:val="22"/>
          <w:lang w:eastAsia="de-CH"/>
        </w:rPr>
      </w:pPr>
      <w:r w:rsidRPr="00B44419">
        <w:rPr>
          <w:rFonts w:cs="Times New Roman"/>
          <w:szCs w:val="22"/>
        </w:rPr>
        <w:t xml:space="preserve">Network of Indigenous Peoples in Thailand NIPT (2010). “Indigenous Peoples of Thailand.” </w:t>
      </w:r>
      <w:r w:rsidRPr="00B44419">
        <w:rPr>
          <w:rFonts w:cs="Times New Roman"/>
          <w:i/>
          <w:szCs w:val="22"/>
        </w:rPr>
        <w:t xml:space="preserve">FOCUS </w:t>
      </w:r>
      <w:r w:rsidRPr="00B44419">
        <w:rPr>
          <w:rFonts w:cs="Times New Roman"/>
          <w:szCs w:val="22"/>
        </w:rPr>
        <w:t>16(4).</w:t>
      </w:r>
    </w:p>
    <w:p w14:paraId="6CCDD7B1" w14:textId="77777777" w:rsidR="00085A48" w:rsidRPr="00B44419" w:rsidRDefault="00085A48" w:rsidP="00B44419">
      <w:pPr>
        <w:pStyle w:val="NormalWeb"/>
        <w:spacing w:before="0" w:beforeAutospacing="0" w:after="60" w:afterAutospacing="0"/>
        <w:ind w:left="709" w:hanging="709"/>
        <w:rPr>
          <w:sz w:val="22"/>
          <w:szCs w:val="22"/>
          <w:lang w:val="en-US"/>
        </w:rPr>
      </w:pPr>
      <w:r w:rsidRPr="00B44419">
        <w:rPr>
          <w:sz w:val="22"/>
          <w:szCs w:val="22"/>
          <w:lang w:val="en-US"/>
        </w:rPr>
        <w:t xml:space="preserve">Thai Freedom House. “Hill Tribes / Indigenous People.” </w:t>
      </w:r>
      <w:hyperlink r:id="rId17" w:history="1">
        <w:r w:rsidRPr="00B44419">
          <w:rPr>
            <w:rStyle w:val="Hyperlink"/>
            <w:sz w:val="22"/>
            <w:szCs w:val="22"/>
            <w:lang w:val="en-US"/>
          </w:rPr>
          <w:t>http://thaifreedomhouse.org/about-us/hill-tribes-indigenous-people/</w:t>
        </w:r>
      </w:hyperlink>
      <w:r w:rsidRPr="00B44419">
        <w:rPr>
          <w:sz w:val="22"/>
          <w:szCs w:val="22"/>
          <w:lang w:val="en-US"/>
        </w:rPr>
        <w:t xml:space="preserve"> </w:t>
      </w:r>
      <w:r w:rsidRPr="00B44419">
        <w:rPr>
          <w:iCs/>
          <w:sz w:val="22"/>
          <w:szCs w:val="22"/>
          <w:lang w:val="en-US"/>
        </w:rPr>
        <w:t>[</w:t>
      </w:r>
      <w:r w:rsidRPr="00B44419">
        <w:rPr>
          <w:sz w:val="22"/>
          <w:szCs w:val="22"/>
          <w:lang w:val="en-US"/>
        </w:rPr>
        <w:t>October 26, 2013].</w:t>
      </w:r>
    </w:p>
    <w:p w14:paraId="2FD8A3D4" w14:textId="77777777" w:rsidR="00085A48" w:rsidRPr="00B44419" w:rsidRDefault="00085A48" w:rsidP="00B44419">
      <w:pPr>
        <w:widowControl w:val="0"/>
        <w:spacing w:after="60"/>
        <w:ind w:left="709" w:hanging="709"/>
        <w:rPr>
          <w:rFonts w:cs="Times New Roman"/>
          <w:szCs w:val="22"/>
        </w:rPr>
      </w:pPr>
      <w:r w:rsidRPr="00B44419">
        <w:rPr>
          <w:rFonts w:cs="Times New Roman"/>
          <w:szCs w:val="22"/>
        </w:rPr>
        <w:t xml:space="preserve">Vogt, Manuel, Nils-Christian Bormann, Seraina Rüegger, Lars-Erik </w:t>
      </w:r>
      <w:proofErr w:type="spellStart"/>
      <w:r w:rsidRPr="00B44419">
        <w:rPr>
          <w:rFonts w:cs="Times New Roman"/>
          <w:szCs w:val="22"/>
        </w:rPr>
        <w:t>Cederman</w:t>
      </w:r>
      <w:proofErr w:type="spellEnd"/>
      <w:r w:rsidRPr="00B44419">
        <w:rPr>
          <w:rFonts w:cs="Times New Roman"/>
          <w:szCs w:val="22"/>
        </w:rPr>
        <w:t xml:space="preserve">, Philipp Hunziker, and Luc Girardin (2015). “Integrating Data on Ethnicity, Geography, and Conflict: The Ethnic Power Relations Data Set Family.” </w:t>
      </w:r>
      <w:r w:rsidRPr="00B44419">
        <w:rPr>
          <w:rFonts w:cs="Times New Roman"/>
          <w:i/>
          <w:iCs/>
          <w:szCs w:val="22"/>
        </w:rPr>
        <w:t>Journal of Conflict Resolution</w:t>
      </w:r>
      <w:r w:rsidRPr="00B44419">
        <w:rPr>
          <w:rFonts w:cs="Times New Roman"/>
          <w:szCs w:val="22"/>
        </w:rPr>
        <w:t xml:space="preserve"> 59(7): 1327-1342.</w:t>
      </w:r>
    </w:p>
    <w:p w14:paraId="110D47EC" w14:textId="77777777" w:rsidR="00C80257" w:rsidRDefault="00C80257" w:rsidP="00B44419">
      <w:pPr>
        <w:spacing w:after="60"/>
        <w:rPr>
          <w:szCs w:val="22"/>
        </w:rPr>
      </w:pPr>
    </w:p>
    <w:p w14:paraId="6AC1444D" w14:textId="77777777" w:rsidR="004C3762" w:rsidRPr="00E17E6D" w:rsidRDefault="004C3762" w:rsidP="00E17E6D">
      <w:pPr>
        <w:spacing w:after="200" w:line="276" w:lineRule="auto"/>
      </w:pPr>
    </w:p>
    <w:sectPr w:rsidR="004C3762" w:rsidRPr="00E17E6D" w:rsidSect="00377142">
      <w:footerReference w:type="default" r:id="rId18"/>
      <w:headerReference w:type="first" r:id="rId19"/>
      <w:pgSz w:w="11906" w:h="16838" w:code="9"/>
      <w:pgMar w:top="1134" w:right="1134" w:bottom="1418" w:left="1418" w:header="709"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70EAA5" w14:textId="77777777" w:rsidR="0096744A" w:rsidRDefault="0096744A" w:rsidP="00A76598">
      <w:r>
        <w:separator/>
      </w:r>
    </w:p>
  </w:endnote>
  <w:endnote w:type="continuationSeparator" w:id="0">
    <w:p w14:paraId="2774E934" w14:textId="77777777" w:rsidR="0096744A" w:rsidRDefault="0096744A" w:rsidP="00A765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LiberationSerif">
    <w:altName w:val="Cambria"/>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de">
    <w:altName w:val="Times New Roman"/>
    <w:panose1 w:val="00000000000000000000"/>
    <w:charset w:val="00"/>
    <w:family w:val="swiss"/>
    <w:notTrueType/>
    <w:pitch w:val="default"/>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2687877"/>
      <w:docPartObj>
        <w:docPartGallery w:val="Page Numbers (Bottom of Page)"/>
        <w:docPartUnique/>
      </w:docPartObj>
    </w:sdtPr>
    <w:sdtContent>
      <w:p w14:paraId="49C905BB" w14:textId="77777777" w:rsidR="00CD5FED" w:rsidRDefault="00CD5FED">
        <w:pPr>
          <w:pStyle w:val="Footer"/>
          <w:jc w:val="center"/>
        </w:pPr>
        <w:r>
          <w:fldChar w:fldCharType="begin"/>
        </w:r>
        <w:r>
          <w:instrText>PAGE   \* MERGEFORMAT</w:instrText>
        </w:r>
        <w:r>
          <w:fldChar w:fldCharType="separate"/>
        </w:r>
        <w:r w:rsidR="00FA452C" w:rsidRPr="00FA452C">
          <w:rPr>
            <w:noProof/>
            <w:lang w:val="de-DE"/>
          </w:rPr>
          <w:t>1</w:t>
        </w:r>
        <w:r>
          <w:fldChar w:fldCharType="end"/>
        </w:r>
      </w:p>
    </w:sdtContent>
  </w:sdt>
  <w:p w14:paraId="3FEDBBF0" w14:textId="77777777" w:rsidR="00CD5FED" w:rsidRDefault="00CD5F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A1FE25" w14:textId="77777777" w:rsidR="0096744A" w:rsidRPr="00ED0D02" w:rsidRDefault="0096744A" w:rsidP="00ED0D02">
      <w:pPr>
        <w:pStyle w:val="Footer"/>
      </w:pPr>
      <w:r>
        <w:separator/>
      </w:r>
    </w:p>
  </w:footnote>
  <w:footnote w:type="continuationSeparator" w:id="0">
    <w:p w14:paraId="75A3FE13" w14:textId="77777777" w:rsidR="0096744A" w:rsidRDefault="0096744A" w:rsidP="00A765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AC280A" w14:textId="77777777" w:rsidR="00CD5FED" w:rsidRDefault="00CD5FED" w:rsidP="00437505">
    <w:pPr>
      <w:pStyle w:val="Header"/>
      <w:rPr>
        <w:sz w:val="20"/>
        <w:szCs w:val="20"/>
      </w:rPr>
    </w:pPr>
  </w:p>
  <w:p w14:paraId="2E890DAE" w14:textId="77777777" w:rsidR="00CD5FED" w:rsidRDefault="00CD5FED" w:rsidP="00437505">
    <w:pPr>
      <w:pStyle w:val="Header"/>
      <w:rPr>
        <w:sz w:val="20"/>
        <w:szCs w:val="20"/>
      </w:rPr>
    </w:pPr>
  </w:p>
  <w:p w14:paraId="5ADEA466" w14:textId="77777777" w:rsidR="00CD5FED" w:rsidRDefault="00CD5FED" w:rsidP="00437505">
    <w:pPr>
      <w:pStyle w:val="Header"/>
      <w:rPr>
        <w:sz w:val="20"/>
        <w:szCs w:val="20"/>
      </w:rPr>
    </w:pPr>
  </w:p>
  <w:p w14:paraId="2A55D53E" w14:textId="77777777" w:rsidR="00CD5FED" w:rsidRDefault="00CD5FED" w:rsidP="00437505">
    <w:pPr>
      <w:pStyle w:val="Header"/>
      <w:rPr>
        <w:sz w:val="20"/>
        <w:szCs w:val="20"/>
      </w:rPr>
    </w:pPr>
  </w:p>
  <w:p w14:paraId="39E26C7D" w14:textId="77777777" w:rsidR="00CD5FED" w:rsidRDefault="00CD5FED" w:rsidP="00437505">
    <w:pPr>
      <w:pStyle w:val="Header"/>
      <w:rPr>
        <w:sz w:val="20"/>
        <w:szCs w:val="20"/>
      </w:rPr>
    </w:pPr>
  </w:p>
  <w:p w14:paraId="3E68BD65" w14:textId="77777777" w:rsidR="00CD5FED" w:rsidRPr="00437505" w:rsidRDefault="00CD5FED" w:rsidP="0043750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600B3"/>
    <w:multiLevelType w:val="hybridMultilevel"/>
    <w:tmpl w:val="088C37BC"/>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3AB657D"/>
    <w:multiLevelType w:val="hybridMultilevel"/>
    <w:tmpl w:val="A86852C2"/>
    <w:lvl w:ilvl="0" w:tplc="12BE3EC0">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8F37125"/>
    <w:multiLevelType w:val="hybridMultilevel"/>
    <w:tmpl w:val="8A4E7752"/>
    <w:lvl w:ilvl="0" w:tplc="39945956">
      <w:start w:val="38"/>
      <w:numFmt w:val="bullet"/>
      <w:lvlText w:val="-"/>
      <w:lvlJc w:val="left"/>
      <w:pPr>
        <w:ind w:left="720" w:hanging="360"/>
      </w:pPr>
      <w:rPr>
        <w:rFonts w:ascii="Times New Roman" w:eastAsia="Times New Roman"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9E67D9E"/>
    <w:multiLevelType w:val="hybridMultilevel"/>
    <w:tmpl w:val="D3A4B6F6"/>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0BFC6A82"/>
    <w:multiLevelType w:val="hybridMultilevel"/>
    <w:tmpl w:val="B76679B2"/>
    <w:lvl w:ilvl="0" w:tplc="22EE7792">
      <w:start w:val="2011"/>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0DD004F0"/>
    <w:multiLevelType w:val="hybridMultilevel"/>
    <w:tmpl w:val="036C804C"/>
    <w:lvl w:ilvl="0" w:tplc="A582F964">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104F585E"/>
    <w:multiLevelType w:val="hybridMultilevel"/>
    <w:tmpl w:val="B73C150C"/>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127953BA"/>
    <w:multiLevelType w:val="hybridMultilevel"/>
    <w:tmpl w:val="B0AC4342"/>
    <w:lvl w:ilvl="0" w:tplc="148A304E">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16D1006E"/>
    <w:multiLevelType w:val="hybridMultilevel"/>
    <w:tmpl w:val="622CC02E"/>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17780B64"/>
    <w:multiLevelType w:val="hybridMultilevel"/>
    <w:tmpl w:val="55D8A7B2"/>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19C84A17"/>
    <w:multiLevelType w:val="hybridMultilevel"/>
    <w:tmpl w:val="53B256AC"/>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1E0E290A"/>
    <w:multiLevelType w:val="hybridMultilevel"/>
    <w:tmpl w:val="B204DE6C"/>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1F426F41"/>
    <w:multiLevelType w:val="hybridMultilevel"/>
    <w:tmpl w:val="CC4038AA"/>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22CD4BB2"/>
    <w:multiLevelType w:val="hybridMultilevel"/>
    <w:tmpl w:val="7FF45AF6"/>
    <w:lvl w:ilvl="0" w:tplc="88F6EAA4">
      <w:start w:val="2"/>
      <w:numFmt w:val="bullet"/>
      <w:lvlText w:val="-"/>
      <w:lvlJc w:val="left"/>
      <w:pPr>
        <w:ind w:left="720" w:hanging="360"/>
      </w:pPr>
      <w:rPr>
        <w:rFonts w:ascii="Times New Roman" w:eastAsiaTheme="minorHAnsi" w:hAnsi="Times New Roman" w:cs="Times New Roman" w:hint="default"/>
      </w:rPr>
    </w:lvl>
    <w:lvl w:ilvl="1" w:tplc="1716E8CE">
      <w:start w:val="1"/>
      <w:numFmt w:val="bullet"/>
      <w:lvlText w:val="o"/>
      <w:lvlJc w:val="left"/>
      <w:pPr>
        <w:ind w:left="1440" w:hanging="360"/>
      </w:pPr>
      <w:rPr>
        <w:rFonts w:ascii="Courier New" w:hAnsi="Courier New" w:cs="Courier New" w:hint="default"/>
        <w:color w:val="000000" w:themeColor="text1"/>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24AE4E00"/>
    <w:multiLevelType w:val="hybridMultilevel"/>
    <w:tmpl w:val="2FD6777A"/>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26095C2D"/>
    <w:multiLevelType w:val="hybridMultilevel"/>
    <w:tmpl w:val="DD7EDEA6"/>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26FF3F0A"/>
    <w:multiLevelType w:val="hybridMultilevel"/>
    <w:tmpl w:val="6CE2B772"/>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7436C9F"/>
    <w:multiLevelType w:val="hybridMultilevel"/>
    <w:tmpl w:val="FC4448CE"/>
    <w:lvl w:ilvl="0" w:tplc="4CDE578C">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287670DB"/>
    <w:multiLevelType w:val="hybridMultilevel"/>
    <w:tmpl w:val="B4ACD890"/>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28EC1198"/>
    <w:multiLevelType w:val="hybridMultilevel"/>
    <w:tmpl w:val="564E432A"/>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2A55377A"/>
    <w:multiLevelType w:val="hybridMultilevel"/>
    <w:tmpl w:val="F61C581A"/>
    <w:lvl w:ilvl="0" w:tplc="13AE6682">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AEA2028"/>
    <w:multiLevelType w:val="hybridMultilevel"/>
    <w:tmpl w:val="A57E796A"/>
    <w:lvl w:ilvl="0" w:tplc="A5923E0C">
      <w:numFmt w:val="bullet"/>
      <w:lvlText w:val="-"/>
      <w:lvlJc w:val="left"/>
      <w:pPr>
        <w:ind w:left="720" w:hanging="360"/>
      </w:pPr>
      <w:rPr>
        <w:rFonts w:ascii="Times New Roman" w:eastAsiaTheme="minorEastAsia" w:hAnsi="Times New Roman" w:cs="Times New Roman" w:hint="default"/>
        <w:b w:val="0"/>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30A016C5"/>
    <w:multiLevelType w:val="hybridMultilevel"/>
    <w:tmpl w:val="8C809FB2"/>
    <w:lvl w:ilvl="0" w:tplc="F53E09EC">
      <w:start w:val="1998"/>
      <w:numFmt w:val="bullet"/>
      <w:lvlText w:val="-"/>
      <w:lvlJc w:val="left"/>
      <w:pPr>
        <w:ind w:left="720" w:hanging="360"/>
      </w:pPr>
      <w:rPr>
        <w:rFonts w:ascii="Times New Roman" w:eastAsia="Times"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125272A"/>
    <w:multiLevelType w:val="hybridMultilevel"/>
    <w:tmpl w:val="EEEA3E48"/>
    <w:lvl w:ilvl="0" w:tplc="9932A6A0">
      <w:start w:val="11"/>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32535695"/>
    <w:multiLevelType w:val="hybridMultilevel"/>
    <w:tmpl w:val="9ACCFFE2"/>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34B40EE7"/>
    <w:multiLevelType w:val="hybridMultilevel"/>
    <w:tmpl w:val="D660CBD4"/>
    <w:lvl w:ilvl="0" w:tplc="6AD61632">
      <w:numFmt w:val="bullet"/>
      <w:lvlText w:val="-"/>
      <w:lvlJc w:val="left"/>
      <w:pPr>
        <w:ind w:left="720" w:hanging="360"/>
      </w:pPr>
      <w:rPr>
        <w:rFonts w:ascii="Times New Roman" w:eastAsiaTheme="minorHAnsi"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35AD7552"/>
    <w:multiLevelType w:val="hybridMultilevel"/>
    <w:tmpl w:val="8566FB6A"/>
    <w:lvl w:ilvl="0" w:tplc="A240F31E">
      <w:start w:val="56"/>
      <w:numFmt w:val="bullet"/>
      <w:lvlText w:val="-"/>
      <w:lvlJc w:val="left"/>
      <w:pPr>
        <w:ind w:left="720" w:hanging="360"/>
      </w:pPr>
      <w:rPr>
        <w:rFonts w:ascii="Times New Roman" w:eastAsiaTheme="minorEastAsia" w:hAnsi="Times New Roman" w:cs="Times New Roman" w:hint="default"/>
        <w:color w:val="auto"/>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15:restartNumberingAfterBreak="0">
    <w:nsid w:val="372A1523"/>
    <w:multiLevelType w:val="hybridMultilevel"/>
    <w:tmpl w:val="524213BA"/>
    <w:lvl w:ilvl="0" w:tplc="057A8B6C">
      <w:start w:val="1955"/>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3A8373BD"/>
    <w:multiLevelType w:val="hybridMultilevel"/>
    <w:tmpl w:val="4E849840"/>
    <w:lvl w:ilvl="0" w:tplc="B63E0EE2">
      <w:start w:val="20"/>
      <w:numFmt w:val="bullet"/>
      <w:lvlText w:val="-"/>
      <w:lvlJc w:val="left"/>
      <w:pPr>
        <w:ind w:left="720" w:hanging="360"/>
      </w:pPr>
      <w:rPr>
        <w:rFonts w:ascii="Times New Roman" w:eastAsia="Times"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3F492752"/>
    <w:multiLevelType w:val="hybridMultilevel"/>
    <w:tmpl w:val="11B49CE0"/>
    <w:lvl w:ilvl="0" w:tplc="69FAFAF4">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3FBD6A1D"/>
    <w:multiLevelType w:val="hybridMultilevel"/>
    <w:tmpl w:val="4A18070A"/>
    <w:lvl w:ilvl="0" w:tplc="02DCEAD4">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15:restartNumberingAfterBreak="0">
    <w:nsid w:val="3FCC4945"/>
    <w:multiLevelType w:val="hybridMultilevel"/>
    <w:tmpl w:val="EEEC675C"/>
    <w:lvl w:ilvl="0" w:tplc="2544E32E">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2" w15:restartNumberingAfterBreak="0">
    <w:nsid w:val="41853EA2"/>
    <w:multiLevelType w:val="hybridMultilevel"/>
    <w:tmpl w:val="9252FF68"/>
    <w:lvl w:ilvl="0" w:tplc="E13A00D6">
      <w:start w:val="42"/>
      <w:numFmt w:val="bullet"/>
      <w:lvlText w:val="-"/>
      <w:lvlJc w:val="left"/>
      <w:pPr>
        <w:ind w:left="720" w:hanging="360"/>
      </w:pPr>
      <w:rPr>
        <w:rFonts w:ascii="Times New Roman" w:eastAsiaTheme="minorHAnsi"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3" w15:restartNumberingAfterBreak="0">
    <w:nsid w:val="428D4CC6"/>
    <w:multiLevelType w:val="hybridMultilevel"/>
    <w:tmpl w:val="0CCE98A0"/>
    <w:lvl w:ilvl="0" w:tplc="A3466586">
      <w:start w:val="20"/>
      <w:numFmt w:val="bullet"/>
      <w:lvlText w:val="-"/>
      <w:lvlJc w:val="left"/>
      <w:pPr>
        <w:ind w:left="720" w:hanging="360"/>
      </w:pPr>
      <w:rPr>
        <w:rFonts w:ascii="Times New Roman" w:eastAsia="Times New Roman" w:hAnsi="Times New Roman" w:cs="Times New Roman" w:hint="default"/>
        <w:lang w:val="en-US"/>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4" w15:restartNumberingAfterBreak="0">
    <w:nsid w:val="44EE1F2F"/>
    <w:multiLevelType w:val="hybridMultilevel"/>
    <w:tmpl w:val="64765F04"/>
    <w:lvl w:ilvl="0" w:tplc="BAC492C0">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5" w15:restartNumberingAfterBreak="0">
    <w:nsid w:val="459C382D"/>
    <w:multiLevelType w:val="hybridMultilevel"/>
    <w:tmpl w:val="8698FE9A"/>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6" w15:restartNumberingAfterBreak="0">
    <w:nsid w:val="47BE1A9C"/>
    <w:multiLevelType w:val="hybridMultilevel"/>
    <w:tmpl w:val="2006C70C"/>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7" w15:restartNumberingAfterBreak="0">
    <w:nsid w:val="47F55645"/>
    <w:multiLevelType w:val="hybridMultilevel"/>
    <w:tmpl w:val="9A5A06C4"/>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8" w15:restartNumberingAfterBreak="0">
    <w:nsid w:val="49F57550"/>
    <w:multiLevelType w:val="hybridMultilevel"/>
    <w:tmpl w:val="BF024694"/>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9" w15:restartNumberingAfterBreak="0">
    <w:nsid w:val="4BAF3443"/>
    <w:multiLevelType w:val="hybridMultilevel"/>
    <w:tmpl w:val="470C237A"/>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15:restartNumberingAfterBreak="0">
    <w:nsid w:val="4DCC5B99"/>
    <w:multiLevelType w:val="hybridMultilevel"/>
    <w:tmpl w:val="2030441A"/>
    <w:lvl w:ilvl="0" w:tplc="981C04A2">
      <w:start w:val="21"/>
      <w:numFmt w:val="bullet"/>
      <w:lvlText w:val="-"/>
      <w:lvlJc w:val="left"/>
      <w:pPr>
        <w:ind w:left="720" w:hanging="360"/>
      </w:pPr>
      <w:rPr>
        <w:rFonts w:ascii="LiberationSerif" w:eastAsiaTheme="minorHAnsi" w:hAnsi="LiberationSerif" w:cs="LiberationSerif" w:hint="default"/>
        <w:sz w:val="19"/>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1" w15:restartNumberingAfterBreak="0">
    <w:nsid w:val="4E69628A"/>
    <w:multiLevelType w:val="hybridMultilevel"/>
    <w:tmpl w:val="235E12E0"/>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2" w15:restartNumberingAfterBreak="0">
    <w:nsid w:val="505B04B3"/>
    <w:multiLevelType w:val="hybridMultilevel"/>
    <w:tmpl w:val="9FF88CB2"/>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3" w15:restartNumberingAfterBreak="0">
    <w:nsid w:val="525550B3"/>
    <w:multiLevelType w:val="hybridMultilevel"/>
    <w:tmpl w:val="8B6ACE6C"/>
    <w:lvl w:ilvl="0" w:tplc="6E401DC6">
      <w:start w:val="2005"/>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4" w15:restartNumberingAfterBreak="0">
    <w:nsid w:val="52ED23A4"/>
    <w:multiLevelType w:val="hybridMultilevel"/>
    <w:tmpl w:val="7BC21F12"/>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5" w15:restartNumberingAfterBreak="0">
    <w:nsid w:val="56A5310F"/>
    <w:multiLevelType w:val="hybridMultilevel"/>
    <w:tmpl w:val="6778DA12"/>
    <w:lvl w:ilvl="0" w:tplc="80B8AA0E">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6" w15:restartNumberingAfterBreak="0">
    <w:nsid w:val="573C6BE5"/>
    <w:multiLevelType w:val="hybridMultilevel"/>
    <w:tmpl w:val="FF70F208"/>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7" w15:restartNumberingAfterBreak="0">
    <w:nsid w:val="590A15AB"/>
    <w:multiLevelType w:val="multilevel"/>
    <w:tmpl w:val="75384DEA"/>
    <w:styleLink w:val="FHNWAufzhlung"/>
    <w:lvl w:ilvl="0">
      <w:start w:val="1"/>
      <w:numFmt w:val="bullet"/>
      <w:lvlText w:val=""/>
      <w:lvlJc w:val="left"/>
      <w:pPr>
        <w:ind w:left="227" w:hanging="227"/>
      </w:pPr>
      <w:rPr>
        <w:rFonts w:ascii="Symbol" w:hAnsi="Symbol" w:hint="default"/>
      </w:rPr>
    </w:lvl>
    <w:lvl w:ilvl="1">
      <w:start w:val="1"/>
      <w:numFmt w:val="bullet"/>
      <w:lvlText w:val=""/>
      <w:lvlJc w:val="left"/>
      <w:pPr>
        <w:tabs>
          <w:tab w:val="num" w:pos="851"/>
        </w:tabs>
        <w:ind w:left="1077" w:hanging="226"/>
      </w:pPr>
      <w:rPr>
        <w:rFonts w:ascii="Symbol" w:hAnsi="Symbol" w:hint="default"/>
      </w:rPr>
    </w:lvl>
    <w:lvl w:ilvl="2">
      <w:start w:val="1"/>
      <w:numFmt w:val="bullet"/>
      <w:lvlText w:val=""/>
      <w:lvlJc w:val="left"/>
      <w:pPr>
        <w:tabs>
          <w:tab w:val="num" w:pos="1701"/>
        </w:tabs>
        <w:ind w:left="1928" w:hanging="227"/>
      </w:pPr>
      <w:rPr>
        <w:rFonts w:ascii="Symbol" w:hAnsi="Symbol" w:hint="default"/>
      </w:rPr>
    </w:lvl>
    <w:lvl w:ilvl="3">
      <w:start w:val="1"/>
      <w:numFmt w:val="bullet"/>
      <w:lvlText w:val=""/>
      <w:lvlJc w:val="left"/>
      <w:pPr>
        <w:tabs>
          <w:tab w:val="num" w:pos="27783"/>
        </w:tabs>
        <w:ind w:left="2778" w:hanging="226"/>
      </w:pPr>
      <w:rPr>
        <w:rFonts w:ascii="Symbol" w:hAnsi="Symbol" w:hint="default"/>
      </w:rPr>
    </w:lvl>
    <w:lvl w:ilvl="4">
      <w:start w:val="1"/>
      <w:numFmt w:val="bullet"/>
      <w:lvlText w:val=""/>
      <w:lvlJc w:val="left"/>
      <w:pPr>
        <w:tabs>
          <w:tab w:val="num" w:pos="3402"/>
        </w:tabs>
        <w:ind w:left="3629" w:hanging="227"/>
      </w:pPr>
      <w:rPr>
        <w:rFonts w:ascii="Symbol" w:hAnsi="Symbol" w:hint="default"/>
      </w:rPr>
    </w:lvl>
    <w:lvl w:ilvl="5">
      <w:start w:val="1"/>
      <w:numFmt w:val="bullet"/>
      <w:lvlText w:val=""/>
      <w:lvlJc w:val="left"/>
      <w:pPr>
        <w:tabs>
          <w:tab w:val="num" w:pos="4253"/>
        </w:tabs>
        <w:ind w:left="4479" w:hanging="226"/>
      </w:pPr>
      <w:rPr>
        <w:rFonts w:ascii="Symbol" w:hAnsi="Symbol" w:hint="default"/>
      </w:rPr>
    </w:lvl>
    <w:lvl w:ilvl="6">
      <w:start w:val="1"/>
      <w:numFmt w:val="bullet"/>
      <w:lvlText w:val=""/>
      <w:lvlJc w:val="left"/>
      <w:pPr>
        <w:tabs>
          <w:tab w:val="num" w:pos="5103"/>
        </w:tabs>
        <w:ind w:left="5330" w:hanging="227"/>
      </w:pPr>
      <w:rPr>
        <w:rFonts w:ascii="Symbol" w:hAnsi="Symbol" w:hint="default"/>
      </w:rPr>
    </w:lvl>
    <w:lvl w:ilvl="7">
      <w:start w:val="1"/>
      <w:numFmt w:val="bullet"/>
      <w:lvlText w:val=""/>
      <w:lvlJc w:val="left"/>
      <w:pPr>
        <w:tabs>
          <w:tab w:val="num" w:pos="5954"/>
        </w:tabs>
        <w:ind w:left="6180" w:hanging="226"/>
      </w:pPr>
      <w:rPr>
        <w:rFonts w:ascii="Symbol" w:hAnsi="Symbol" w:hint="default"/>
      </w:rPr>
    </w:lvl>
    <w:lvl w:ilvl="8">
      <w:start w:val="1"/>
      <w:numFmt w:val="bullet"/>
      <w:lvlText w:val=""/>
      <w:lvlJc w:val="left"/>
      <w:pPr>
        <w:tabs>
          <w:tab w:val="num" w:pos="6804"/>
        </w:tabs>
        <w:ind w:left="7031" w:hanging="227"/>
      </w:pPr>
      <w:rPr>
        <w:rFonts w:ascii="Symbol" w:hAnsi="Symbol" w:hint="default"/>
      </w:rPr>
    </w:lvl>
  </w:abstractNum>
  <w:abstractNum w:abstractNumId="48" w15:restartNumberingAfterBreak="0">
    <w:nsid w:val="5A250AC7"/>
    <w:multiLevelType w:val="hybridMultilevel"/>
    <w:tmpl w:val="ABB23E80"/>
    <w:lvl w:ilvl="0" w:tplc="F0D0E130">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60446B30"/>
    <w:multiLevelType w:val="hybridMultilevel"/>
    <w:tmpl w:val="DED2CBA6"/>
    <w:lvl w:ilvl="0" w:tplc="2FFC3F3A">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0" w15:restartNumberingAfterBreak="0">
    <w:nsid w:val="627C0DE4"/>
    <w:multiLevelType w:val="hybridMultilevel"/>
    <w:tmpl w:val="6E60ECF8"/>
    <w:lvl w:ilvl="0" w:tplc="465ED84C">
      <w:start w:val="1945"/>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1" w15:restartNumberingAfterBreak="0">
    <w:nsid w:val="638E12A3"/>
    <w:multiLevelType w:val="hybridMultilevel"/>
    <w:tmpl w:val="531016B8"/>
    <w:lvl w:ilvl="0" w:tplc="F53E09EC">
      <w:start w:val="1998"/>
      <w:numFmt w:val="bullet"/>
      <w:lvlText w:val="-"/>
      <w:lvlJc w:val="left"/>
      <w:pPr>
        <w:ind w:left="720" w:hanging="360"/>
      </w:pPr>
      <w:rPr>
        <w:rFonts w:ascii="Times New Roman" w:eastAsia="Times"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2" w15:restartNumberingAfterBreak="0">
    <w:nsid w:val="64833A93"/>
    <w:multiLevelType w:val="hybridMultilevel"/>
    <w:tmpl w:val="8B9C87D8"/>
    <w:lvl w:ilvl="0" w:tplc="01B6FA6C">
      <w:start w:val="1967"/>
      <w:numFmt w:val="bullet"/>
      <w:lvlText w:val="-"/>
      <w:lvlJc w:val="left"/>
      <w:pPr>
        <w:ind w:left="720" w:hanging="360"/>
      </w:pPr>
      <w:rPr>
        <w:rFonts w:ascii="Times New Roman" w:eastAsia="Times New Roman"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3" w15:restartNumberingAfterBreak="0">
    <w:nsid w:val="64FE34F9"/>
    <w:multiLevelType w:val="hybridMultilevel"/>
    <w:tmpl w:val="C92AC45C"/>
    <w:lvl w:ilvl="0" w:tplc="148A304E">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688E6131"/>
    <w:multiLevelType w:val="hybridMultilevel"/>
    <w:tmpl w:val="FEAEE888"/>
    <w:lvl w:ilvl="0" w:tplc="3E18A3CA">
      <w:numFmt w:val="bullet"/>
      <w:lvlText w:val="-"/>
      <w:lvlJc w:val="left"/>
      <w:pPr>
        <w:ind w:left="720" w:hanging="360"/>
      </w:pPr>
      <w:rPr>
        <w:rFonts w:ascii="Times New Roman" w:eastAsiaTheme="minorEastAsia" w:hAnsi="Times New Roman" w:cs="Times New Roman" w:hint="default"/>
      </w:rPr>
    </w:lvl>
    <w:lvl w:ilvl="1" w:tplc="04070003">
      <w:start w:val="1"/>
      <w:numFmt w:val="bullet"/>
      <w:lvlText w:val="o"/>
      <w:lvlJc w:val="left"/>
      <w:pPr>
        <w:ind w:left="1440" w:hanging="360"/>
      </w:pPr>
      <w:rPr>
        <w:rFonts w:ascii="Courier New" w:hAnsi="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5" w15:restartNumberingAfterBreak="0">
    <w:nsid w:val="6AEE0C61"/>
    <w:multiLevelType w:val="hybridMultilevel"/>
    <w:tmpl w:val="8A22A33C"/>
    <w:lvl w:ilvl="0" w:tplc="5A9ED380">
      <w:numFmt w:val="bullet"/>
      <w:lvlText w:val="-"/>
      <w:lvlJc w:val="left"/>
      <w:pPr>
        <w:ind w:left="720" w:hanging="360"/>
      </w:pPr>
      <w:rPr>
        <w:rFonts w:ascii="Times New Roman" w:eastAsiaTheme="minorEastAsia" w:hAnsi="Times New Roman" w:cs="Times New Roman"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6" w15:restartNumberingAfterBreak="0">
    <w:nsid w:val="6B7D661A"/>
    <w:multiLevelType w:val="hybridMultilevel"/>
    <w:tmpl w:val="A5403648"/>
    <w:lvl w:ilvl="0" w:tplc="B1582512">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7" w15:restartNumberingAfterBreak="0">
    <w:nsid w:val="6C5D6BB8"/>
    <w:multiLevelType w:val="hybridMultilevel"/>
    <w:tmpl w:val="82FECCF4"/>
    <w:lvl w:ilvl="0" w:tplc="1FE86A6E">
      <w:numFmt w:val="bullet"/>
      <w:lvlText w:val="-"/>
      <w:lvlJc w:val="left"/>
      <w:pPr>
        <w:ind w:left="720" w:hanging="360"/>
      </w:pPr>
      <w:rPr>
        <w:rFonts w:ascii="Times New Roman" w:eastAsiaTheme="minorEastAsia" w:hAnsi="Times New Roman" w:cs="Times New Roman" w:hint="default"/>
        <w:b w:val="0"/>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8" w15:restartNumberingAfterBreak="0">
    <w:nsid w:val="6DFD5950"/>
    <w:multiLevelType w:val="hybridMultilevel"/>
    <w:tmpl w:val="26888EFC"/>
    <w:lvl w:ilvl="0" w:tplc="A26A5CDE">
      <w:start w:val="1958"/>
      <w:numFmt w:val="bullet"/>
      <w:lvlText w:val="-"/>
      <w:lvlJc w:val="left"/>
      <w:pPr>
        <w:ind w:left="720" w:hanging="360"/>
      </w:pPr>
      <w:rPr>
        <w:rFonts w:ascii="Times New Roman" w:eastAsiaTheme="minorHAnsi"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start w:val="1"/>
      <w:numFmt w:val="bullet"/>
      <w:lvlText w:val=""/>
      <w:lvlJc w:val="left"/>
      <w:pPr>
        <w:ind w:left="4320" w:hanging="360"/>
      </w:pPr>
      <w:rPr>
        <w:rFonts w:ascii="Wingdings" w:hAnsi="Wingdings" w:hint="default"/>
      </w:rPr>
    </w:lvl>
    <w:lvl w:ilvl="6" w:tplc="08070001">
      <w:start w:val="1"/>
      <w:numFmt w:val="bullet"/>
      <w:lvlText w:val=""/>
      <w:lvlJc w:val="left"/>
      <w:pPr>
        <w:ind w:left="5040" w:hanging="360"/>
      </w:pPr>
      <w:rPr>
        <w:rFonts w:ascii="Symbol" w:hAnsi="Symbol" w:hint="default"/>
      </w:rPr>
    </w:lvl>
    <w:lvl w:ilvl="7" w:tplc="08070003">
      <w:start w:val="1"/>
      <w:numFmt w:val="bullet"/>
      <w:lvlText w:val="o"/>
      <w:lvlJc w:val="left"/>
      <w:pPr>
        <w:ind w:left="5760" w:hanging="360"/>
      </w:pPr>
      <w:rPr>
        <w:rFonts w:ascii="Courier New" w:hAnsi="Courier New" w:cs="Courier New" w:hint="default"/>
      </w:rPr>
    </w:lvl>
    <w:lvl w:ilvl="8" w:tplc="08070005">
      <w:start w:val="1"/>
      <w:numFmt w:val="bullet"/>
      <w:lvlText w:val=""/>
      <w:lvlJc w:val="left"/>
      <w:pPr>
        <w:ind w:left="6480" w:hanging="360"/>
      </w:pPr>
      <w:rPr>
        <w:rFonts w:ascii="Wingdings" w:hAnsi="Wingdings" w:hint="default"/>
      </w:rPr>
    </w:lvl>
  </w:abstractNum>
  <w:abstractNum w:abstractNumId="59" w15:restartNumberingAfterBreak="0">
    <w:nsid w:val="703572CC"/>
    <w:multiLevelType w:val="hybridMultilevel"/>
    <w:tmpl w:val="7BA047E0"/>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0" w15:restartNumberingAfterBreak="0">
    <w:nsid w:val="7058369C"/>
    <w:multiLevelType w:val="hybridMultilevel"/>
    <w:tmpl w:val="6C8EFE4E"/>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708450F0"/>
    <w:multiLevelType w:val="hybridMultilevel"/>
    <w:tmpl w:val="1AD6F158"/>
    <w:lvl w:ilvl="0" w:tplc="CEF07578">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2" w15:restartNumberingAfterBreak="0">
    <w:nsid w:val="72B84F38"/>
    <w:multiLevelType w:val="hybridMultilevel"/>
    <w:tmpl w:val="15DC1434"/>
    <w:lvl w:ilvl="0" w:tplc="46FA58E0">
      <w:start w:val="19"/>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3" w15:restartNumberingAfterBreak="0">
    <w:nsid w:val="73414DDE"/>
    <w:multiLevelType w:val="hybridMultilevel"/>
    <w:tmpl w:val="AA948D30"/>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4" w15:restartNumberingAfterBreak="0">
    <w:nsid w:val="791F6CC1"/>
    <w:multiLevelType w:val="hybridMultilevel"/>
    <w:tmpl w:val="E6AE60AA"/>
    <w:lvl w:ilvl="0" w:tplc="74A42AA6">
      <w:start w:val="56"/>
      <w:numFmt w:val="bullet"/>
      <w:lvlText w:val="-"/>
      <w:lvlJc w:val="left"/>
      <w:pPr>
        <w:ind w:left="360" w:hanging="360"/>
      </w:pPr>
      <w:rPr>
        <w:rFonts w:ascii="Times New Roman" w:eastAsiaTheme="minorEastAsia" w:hAnsi="Times New Roman" w:cs="Times New Roman"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65" w15:restartNumberingAfterBreak="0">
    <w:nsid w:val="7C9D540D"/>
    <w:multiLevelType w:val="hybridMultilevel"/>
    <w:tmpl w:val="5BE83B00"/>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6" w15:restartNumberingAfterBreak="0">
    <w:nsid w:val="7D6B45A2"/>
    <w:multiLevelType w:val="hybridMultilevel"/>
    <w:tmpl w:val="07FCD00E"/>
    <w:lvl w:ilvl="0" w:tplc="049626B2">
      <w:start w:val="1975"/>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7" w15:restartNumberingAfterBreak="0">
    <w:nsid w:val="7E9B4A31"/>
    <w:multiLevelType w:val="hybridMultilevel"/>
    <w:tmpl w:val="EA764C7A"/>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8" w15:restartNumberingAfterBreak="0">
    <w:nsid w:val="7F0D6348"/>
    <w:multiLevelType w:val="hybridMultilevel"/>
    <w:tmpl w:val="0600A712"/>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9" w15:restartNumberingAfterBreak="0">
    <w:nsid w:val="7F9A09A0"/>
    <w:multiLevelType w:val="hybridMultilevel"/>
    <w:tmpl w:val="0D2465F4"/>
    <w:lvl w:ilvl="0" w:tplc="48B8418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0" w15:restartNumberingAfterBreak="0">
    <w:nsid w:val="7FB6312A"/>
    <w:multiLevelType w:val="hybridMultilevel"/>
    <w:tmpl w:val="7D14FEF2"/>
    <w:lvl w:ilvl="0" w:tplc="D616C210">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1198005764">
    <w:abstractNumId w:val="47"/>
  </w:num>
  <w:num w:numId="2" w16cid:durableId="1701928402">
    <w:abstractNumId w:val="63"/>
  </w:num>
  <w:num w:numId="3" w16cid:durableId="1641693105">
    <w:abstractNumId w:val="32"/>
  </w:num>
  <w:num w:numId="4" w16cid:durableId="1934776525">
    <w:abstractNumId w:val="50"/>
  </w:num>
  <w:num w:numId="5" w16cid:durableId="697391099">
    <w:abstractNumId w:val="23"/>
  </w:num>
  <w:num w:numId="6" w16cid:durableId="270475222">
    <w:abstractNumId w:val="21"/>
  </w:num>
  <w:num w:numId="7" w16cid:durableId="1577320752">
    <w:abstractNumId w:val="48"/>
  </w:num>
  <w:num w:numId="8" w16cid:durableId="39673101">
    <w:abstractNumId w:val="55"/>
  </w:num>
  <w:num w:numId="9" w16cid:durableId="2119520166">
    <w:abstractNumId w:val="54"/>
  </w:num>
  <w:num w:numId="10" w16cid:durableId="17511972">
    <w:abstractNumId w:val="51"/>
  </w:num>
  <w:num w:numId="11" w16cid:durableId="1420367559">
    <w:abstractNumId w:val="45"/>
  </w:num>
  <w:num w:numId="12" w16cid:durableId="1590579449">
    <w:abstractNumId w:val="4"/>
  </w:num>
  <w:num w:numId="13" w16cid:durableId="751242860">
    <w:abstractNumId w:val="42"/>
  </w:num>
  <w:num w:numId="14" w16cid:durableId="166986079">
    <w:abstractNumId w:val="35"/>
  </w:num>
  <w:num w:numId="15" w16cid:durableId="2139374168">
    <w:abstractNumId w:val="39"/>
  </w:num>
  <w:num w:numId="16" w16cid:durableId="878661577">
    <w:abstractNumId w:val="41"/>
  </w:num>
  <w:num w:numId="17" w16cid:durableId="609825262">
    <w:abstractNumId w:val="67"/>
  </w:num>
  <w:num w:numId="18" w16cid:durableId="738476677">
    <w:abstractNumId w:val="36"/>
  </w:num>
  <w:num w:numId="19" w16cid:durableId="924076475">
    <w:abstractNumId w:val="17"/>
  </w:num>
  <w:num w:numId="20" w16cid:durableId="893470769">
    <w:abstractNumId w:val="10"/>
  </w:num>
  <w:num w:numId="21" w16cid:durableId="1561941509">
    <w:abstractNumId w:val="68"/>
  </w:num>
  <w:num w:numId="22" w16cid:durableId="1384716161">
    <w:abstractNumId w:val="26"/>
  </w:num>
  <w:num w:numId="23" w16cid:durableId="446123387">
    <w:abstractNumId w:val="38"/>
  </w:num>
  <w:num w:numId="24" w16cid:durableId="1250653581">
    <w:abstractNumId w:val="14"/>
  </w:num>
  <w:num w:numId="25" w16cid:durableId="123474687">
    <w:abstractNumId w:val="6"/>
  </w:num>
  <w:num w:numId="26" w16cid:durableId="1779717484">
    <w:abstractNumId w:val="64"/>
  </w:num>
  <w:num w:numId="27" w16cid:durableId="1305889754">
    <w:abstractNumId w:val="12"/>
  </w:num>
  <w:num w:numId="28" w16cid:durableId="113328256">
    <w:abstractNumId w:val="24"/>
  </w:num>
  <w:num w:numId="29" w16cid:durableId="1989238119">
    <w:abstractNumId w:val="18"/>
  </w:num>
  <w:num w:numId="30" w16cid:durableId="231089119">
    <w:abstractNumId w:val="44"/>
  </w:num>
  <w:num w:numId="31" w16cid:durableId="733895082">
    <w:abstractNumId w:val="65"/>
  </w:num>
  <w:num w:numId="32" w16cid:durableId="2040428178">
    <w:abstractNumId w:val="11"/>
  </w:num>
  <w:num w:numId="33" w16cid:durableId="1112212901">
    <w:abstractNumId w:val="3"/>
  </w:num>
  <w:num w:numId="34" w16cid:durableId="2098210475">
    <w:abstractNumId w:val="19"/>
  </w:num>
  <w:num w:numId="35" w16cid:durableId="938217208">
    <w:abstractNumId w:val="9"/>
  </w:num>
  <w:num w:numId="36" w16cid:durableId="706370656">
    <w:abstractNumId w:val="0"/>
  </w:num>
  <w:num w:numId="37" w16cid:durableId="2010979670">
    <w:abstractNumId w:val="59"/>
  </w:num>
  <w:num w:numId="38" w16cid:durableId="568467062">
    <w:abstractNumId w:val="8"/>
  </w:num>
  <w:num w:numId="39" w16cid:durableId="802504033">
    <w:abstractNumId w:val="46"/>
  </w:num>
  <w:num w:numId="40" w16cid:durableId="841512763">
    <w:abstractNumId w:val="37"/>
  </w:num>
  <w:num w:numId="41" w16cid:durableId="1290697922">
    <w:abstractNumId w:val="15"/>
  </w:num>
  <w:num w:numId="42" w16cid:durableId="496306367">
    <w:abstractNumId w:val="22"/>
  </w:num>
  <w:num w:numId="43" w16cid:durableId="1828201997">
    <w:abstractNumId w:val="16"/>
  </w:num>
  <w:num w:numId="44" w16cid:durableId="556668622">
    <w:abstractNumId w:val="60"/>
  </w:num>
  <w:num w:numId="45" w16cid:durableId="614363461">
    <w:abstractNumId w:val="25"/>
  </w:num>
  <w:num w:numId="46" w16cid:durableId="296110166">
    <w:abstractNumId w:val="7"/>
  </w:num>
  <w:num w:numId="47" w16cid:durableId="1073090130">
    <w:abstractNumId w:val="52"/>
  </w:num>
  <w:num w:numId="48" w16cid:durableId="1398742901">
    <w:abstractNumId w:val="27"/>
  </w:num>
  <w:num w:numId="49" w16cid:durableId="306714354">
    <w:abstractNumId w:val="34"/>
  </w:num>
  <w:num w:numId="50" w16cid:durableId="1580290642">
    <w:abstractNumId w:val="58"/>
  </w:num>
  <w:num w:numId="51" w16cid:durableId="615716206">
    <w:abstractNumId w:val="52"/>
  </w:num>
  <w:num w:numId="52" w16cid:durableId="2033873946">
    <w:abstractNumId w:val="61"/>
  </w:num>
  <w:num w:numId="53" w16cid:durableId="1247575419">
    <w:abstractNumId w:val="53"/>
  </w:num>
  <w:num w:numId="54" w16cid:durableId="1499689557">
    <w:abstractNumId w:val="66"/>
  </w:num>
  <w:num w:numId="55" w16cid:durableId="1662612399">
    <w:abstractNumId w:val="2"/>
  </w:num>
  <w:num w:numId="56" w16cid:durableId="1230072174">
    <w:abstractNumId w:val="31"/>
  </w:num>
  <w:num w:numId="57" w16cid:durableId="215705333">
    <w:abstractNumId w:val="49"/>
  </w:num>
  <w:num w:numId="58" w16cid:durableId="702244018">
    <w:abstractNumId w:val="29"/>
  </w:num>
  <w:num w:numId="59" w16cid:durableId="1905142791">
    <w:abstractNumId w:val="43"/>
  </w:num>
  <w:num w:numId="60" w16cid:durableId="1274943966">
    <w:abstractNumId w:val="40"/>
  </w:num>
  <w:num w:numId="61" w16cid:durableId="1846245732">
    <w:abstractNumId w:val="62"/>
  </w:num>
  <w:num w:numId="62" w16cid:durableId="733282385">
    <w:abstractNumId w:val="30"/>
  </w:num>
  <w:num w:numId="63" w16cid:durableId="840849935">
    <w:abstractNumId w:val="70"/>
  </w:num>
  <w:num w:numId="64" w16cid:durableId="969431821">
    <w:abstractNumId w:val="5"/>
  </w:num>
  <w:num w:numId="65" w16cid:durableId="810441126">
    <w:abstractNumId w:val="1"/>
  </w:num>
  <w:num w:numId="66" w16cid:durableId="1130131691">
    <w:abstractNumId w:val="28"/>
  </w:num>
  <w:num w:numId="67" w16cid:durableId="551775456">
    <w:abstractNumId w:val="57"/>
  </w:num>
  <w:num w:numId="68" w16cid:durableId="1511945261">
    <w:abstractNumId w:val="33"/>
  </w:num>
  <w:num w:numId="69" w16cid:durableId="1598557851">
    <w:abstractNumId w:val="4"/>
  </w:num>
  <w:num w:numId="70" w16cid:durableId="944072145">
    <w:abstractNumId w:val="56"/>
  </w:num>
  <w:num w:numId="71" w16cid:durableId="539558267">
    <w:abstractNumId w:val="13"/>
  </w:num>
  <w:num w:numId="72" w16cid:durableId="1145469517">
    <w:abstractNumId w:val="69"/>
  </w:num>
  <w:num w:numId="73" w16cid:durableId="1400245999">
    <w:abstractNumId w:val="20"/>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hideSpellingErrors/>
  <w:hideGrammaticalErrors/>
  <w:proofState w:spelling="clean" w:grammar="clean"/>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F78"/>
    <w:rsid w:val="000001DF"/>
    <w:rsid w:val="00001BF2"/>
    <w:rsid w:val="000020C0"/>
    <w:rsid w:val="00003BAD"/>
    <w:rsid w:val="00004572"/>
    <w:rsid w:val="00004E48"/>
    <w:rsid w:val="000068E3"/>
    <w:rsid w:val="000069D2"/>
    <w:rsid w:val="000079C9"/>
    <w:rsid w:val="00007C2F"/>
    <w:rsid w:val="000101F9"/>
    <w:rsid w:val="0001159C"/>
    <w:rsid w:val="00011BAA"/>
    <w:rsid w:val="00011F01"/>
    <w:rsid w:val="00011FC1"/>
    <w:rsid w:val="00012307"/>
    <w:rsid w:val="00012A89"/>
    <w:rsid w:val="00012BB2"/>
    <w:rsid w:val="00013542"/>
    <w:rsid w:val="00013DE3"/>
    <w:rsid w:val="000143EF"/>
    <w:rsid w:val="0001466E"/>
    <w:rsid w:val="000157DA"/>
    <w:rsid w:val="00015980"/>
    <w:rsid w:val="000165F9"/>
    <w:rsid w:val="00017C7E"/>
    <w:rsid w:val="000210DE"/>
    <w:rsid w:val="00021C31"/>
    <w:rsid w:val="00022960"/>
    <w:rsid w:val="00022EA2"/>
    <w:rsid w:val="00024A95"/>
    <w:rsid w:val="0002532C"/>
    <w:rsid w:val="00025E2B"/>
    <w:rsid w:val="000262AC"/>
    <w:rsid w:val="000265C2"/>
    <w:rsid w:val="0002675B"/>
    <w:rsid w:val="00027391"/>
    <w:rsid w:val="00030128"/>
    <w:rsid w:val="00032418"/>
    <w:rsid w:val="00033F47"/>
    <w:rsid w:val="00034F16"/>
    <w:rsid w:val="00036A9F"/>
    <w:rsid w:val="00037191"/>
    <w:rsid w:val="000373F7"/>
    <w:rsid w:val="000375E0"/>
    <w:rsid w:val="0003784F"/>
    <w:rsid w:val="00037CDE"/>
    <w:rsid w:val="0004031D"/>
    <w:rsid w:val="00040BCA"/>
    <w:rsid w:val="00041168"/>
    <w:rsid w:val="00042720"/>
    <w:rsid w:val="00043E7A"/>
    <w:rsid w:val="00043EC6"/>
    <w:rsid w:val="000452E9"/>
    <w:rsid w:val="00045B63"/>
    <w:rsid w:val="00045C26"/>
    <w:rsid w:val="00046BDD"/>
    <w:rsid w:val="0004727B"/>
    <w:rsid w:val="0004756E"/>
    <w:rsid w:val="00050FBC"/>
    <w:rsid w:val="00051716"/>
    <w:rsid w:val="00051BDD"/>
    <w:rsid w:val="00052651"/>
    <w:rsid w:val="00053E72"/>
    <w:rsid w:val="000547B0"/>
    <w:rsid w:val="00054BFE"/>
    <w:rsid w:val="00054CCB"/>
    <w:rsid w:val="0005534A"/>
    <w:rsid w:val="00055674"/>
    <w:rsid w:val="00055748"/>
    <w:rsid w:val="00055D0B"/>
    <w:rsid w:val="000566F9"/>
    <w:rsid w:val="000576CA"/>
    <w:rsid w:val="00060F88"/>
    <w:rsid w:val="0006111B"/>
    <w:rsid w:val="000615F4"/>
    <w:rsid w:val="00061AE1"/>
    <w:rsid w:val="00061BEA"/>
    <w:rsid w:val="00061D17"/>
    <w:rsid w:val="00061F14"/>
    <w:rsid w:val="0006244A"/>
    <w:rsid w:val="00062DCE"/>
    <w:rsid w:val="0006328A"/>
    <w:rsid w:val="000639F3"/>
    <w:rsid w:val="000640F6"/>
    <w:rsid w:val="0006410A"/>
    <w:rsid w:val="000642B9"/>
    <w:rsid w:val="000647A8"/>
    <w:rsid w:val="0006642F"/>
    <w:rsid w:val="00070472"/>
    <w:rsid w:val="0007088F"/>
    <w:rsid w:val="00070EC1"/>
    <w:rsid w:val="0007102A"/>
    <w:rsid w:val="00071384"/>
    <w:rsid w:val="00071507"/>
    <w:rsid w:val="00071F56"/>
    <w:rsid w:val="00072432"/>
    <w:rsid w:val="000726BA"/>
    <w:rsid w:val="00073AD1"/>
    <w:rsid w:val="000752CC"/>
    <w:rsid w:val="0007651B"/>
    <w:rsid w:val="000768FE"/>
    <w:rsid w:val="00076A4D"/>
    <w:rsid w:val="00076C1E"/>
    <w:rsid w:val="0007747F"/>
    <w:rsid w:val="000774B3"/>
    <w:rsid w:val="00077F93"/>
    <w:rsid w:val="0008091D"/>
    <w:rsid w:val="00081228"/>
    <w:rsid w:val="00081EF6"/>
    <w:rsid w:val="0008222E"/>
    <w:rsid w:val="000838C5"/>
    <w:rsid w:val="00084D1E"/>
    <w:rsid w:val="0008568F"/>
    <w:rsid w:val="00085A48"/>
    <w:rsid w:val="00085A60"/>
    <w:rsid w:val="00086890"/>
    <w:rsid w:val="00086EEF"/>
    <w:rsid w:val="0008747A"/>
    <w:rsid w:val="00087CFD"/>
    <w:rsid w:val="00090717"/>
    <w:rsid w:val="00090AF7"/>
    <w:rsid w:val="00090B0D"/>
    <w:rsid w:val="000916C7"/>
    <w:rsid w:val="00091DA1"/>
    <w:rsid w:val="00091E92"/>
    <w:rsid w:val="00092D7B"/>
    <w:rsid w:val="00094B36"/>
    <w:rsid w:val="00095958"/>
    <w:rsid w:val="00095BF9"/>
    <w:rsid w:val="00095D60"/>
    <w:rsid w:val="0009603F"/>
    <w:rsid w:val="00096527"/>
    <w:rsid w:val="00096D3F"/>
    <w:rsid w:val="00097593"/>
    <w:rsid w:val="000976AF"/>
    <w:rsid w:val="000A01E5"/>
    <w:rsid w:val="000A20BD"/>
    <w:rsid w:val="000A2A4F"/>
    <w:rsid w:val="000A3447"/>
    <w:rsid w:val="000A3C19"/>
    <w:rsid w:val="000A3C5C"/>
    <w:rsid w:val="000A3FC3"/>
    <w:rsid w:val="000A42E4"/>
    <w:rsid w:val="000A5A81"/>
    <w:rsid w:val="000A5B27"/>
    <w:rsid w:val="000A6439"/>
    <w:rsid w:val="000A6A0F"/>
    <w:rsid w:val="000A7508"/>
    <w:rsid w:val="000A79BA"/>
    <w:rsid w:val="000A7B8E"/>
    <w:rsid w:val="000B0AE4"/>
    <w:rsid w:val="000B0EE6"/>
    <w:rsid w:val="000B1D8D"/>
    <w:rsid w:val="000B1ED6"/>
    <w:rsid w:val="000B230A"/>
    <w:rsid w:val="000B25BA"/>
    <w:rsid w:val="000B271E"/>
    <w:rsid w:val="000B2DEC"/>
    <w:rsid w:val="000B3049"/>
    <w:rsid w:val="000B45BE"/>
    <w:rsid w:val="000B4BD9"/>
    <w:rsid w:val="000B6177"/>
    <w:rsid w:val="000B694F"/>
    <w:rsid w:val="000B6C6C"/>
    <w:rsid w:val="000B6F77"/>
    <w:rsid w:val="000B7846"/>
    <w:rsid w:val="000B785A"/>
    <w:rsid w:val="000B787D"/>
    <w:rsid w:val="000B7DBD"/>
    <w:rsid w:val="000C0125"/>
    <w:rsid w:val="000C02D1"/>
    <w:rsid w:val="000C1745"/>
    <w:rsid w:val="000C270A"/>
    <w:rsid w:val="000C37D1"/>
    <w:rsid w:val="000C41FB"/>
    <w:rsid w:val="000C4788"/>
    <w:rsid w:val="000C4FEA"/>
    <w:rsid w:val="000C592A"/>
    <w:rsid w:val="000C59D6"/>
    <w:rsid w:val="000C6217"/>
    <w:rsid w:val="000C7F7F"/>
    <w:rsid w:val="000D06D1"/>
    <w:rsid w:val="000D224D"/>
    <w:rsid w:val="000D2990"/>
    <w:rsid w:val="000D350D"/>
    <w:rsid w:val="000D3FD1"/>
    <w:rsid w:val="000D4B6C"/>
    <w:rsid w:val="000D5351"/>
    <w:rsid w:val="000D56A2"/>
    <w:rsid w:val="000D66C5"/>
    <w:rsid w:val="000D6A67"/>
    <w:rsid w:val="000D6BEC"/>
    <w:rsid w:val="000D7120"/>
    <w:rsid w:val="000D782B"/>
    <w:rsid w:val="000D7BA5"/>
    <w:rsid w:val="000E0A17"/>
    <w:rsid w:val="000E0ACE"/>
    <w:rsid w:val="000E18F7"/>
    <w:rsid w:val="000E1F93"/>
    <w:rsid w:val="000E21DA"/>
    <w:rsid w:val="000E2CFC"/>
    <w:rsid w:val="000E2E86"/>
    <w:rsid w:val="000E2EB3"/>
    <w:rsid w:val="000E301F"/>
    <w:rsid w:val="000E44B5"/>
    <w:rsid w:val="000E4D55"/>
    <w:rsid w:val="000E5235"/>
    <w:rsid w:val="000E5639"/>
    <w:rsid w:val="000E5CC1"/>
    <w:rsid w:val="000E65EF"/>
    <w:rsid w:val="000E6A3D"/>
    <w:rsid w:val="000E7409"/>
    <w:rsid w:val="000E76F2"/>
    <w:rsid w:val="000E78E9"/>
    <w:rsid w:val="000E7B70"/>
    <w:rsid w:val="000E7F7D"/>
    <w:rsid w:val="000F0010"/>
    <w:rsid w:val="000F07DE"/>
    <w:rsid w:val="000F0D93"/>
    <w:rsid w:val="000F0DDC"/>
    <w:rsid w:val="000F21DF"/>
    <w:rsid w:val="000F2DB3"/>
    <w:rsid w:val="000F347D"/>
    <w:rsid w:val="000F397F"/>
    <w:rsid w:val="000F4B89"/>
    <w:rsid w:val="000F4D7B"/>
    <w:rsid w:val="000F5B6D"/>
    <w:rsid w:val="000F5DE4"/>
    <w:rsid w:val="000F5F98"/>
    <w:rsid w:val="000F6478"/>
    <w:rsid w:val="000F6A51"/>
    <w:rsid w:val="000F718A"/>
    <w:rsid w:val="000F7286"/>
    <w:rsid w:val="000F7D71"/>
    <w:rsid w:val="000F7F62"/>
    <w:rsid w:val="001006D6"/>
    <w:rsid w:val="00101C0C"/>
    <w:rsid w:val="00102219"/>
    <w:rsid w:val="001026AE"/>
    <w:rsid w:val="00103EA6"/>
    <w:rsid w:val="001046D9"/>
    <w:rsid w:val="001063E1"/>
    <w:rsid w:val="00106EAE"/>
    <w:rsid w:val="0010735A"/>
    <w:rsid w:val="0010798B"/>
    <w:rsid w:val="00107E12"/>
    <w:rsid w:val="00111534"/>
    <w:rsid w:val="00111763"/>
    <w:rsid w:val="00112262"/>
    <w:rsid w:val="0011357D"/>
    <w:rsid w:val="00113774"/>
    <w:rsid w:val="001138B3"/>
    <w:rsid w:val="001147A0"/>
    <w:rsid w:val="001149D2"/>
    <w:rsid w:val="00114D57"/>
    <w:rsid w:val="0011501C"/>
    <w:rsid w:val="00115174"/>
    <w:rsid w:val="00115A52"/>
    <w:rsid w:val="001174AD"/>
    <w:rsid w:val="0011768F"/>
    <w:rsid w:val="00117E9C"/>
    <w:rsid w:val="00120638"/>
    <w:rsid w:val="001207ED"/>
    <w:rsid w:val="00120BF3"/>
    <w:rsid w:val="00121116"/>
    <w:rsid w:val="0012137D"/>
    <w:rsid w:val="00121387"/>
    <w:rsid w:val="00121504"/>
    <w:rsid w:val="00121AC6"/>
    <w:rsid w:val="001221EA"/>
    <w:rsid w:val="00122956"/>
    <w:rsid w:val="001241EC"/>
    <w:rsid w:val="0012487A"/>
    <w:rsid w:val="00124947"/>
    <w:rsid w:val="00125A17"/>
    <w:rsid w:val="00125AB6"/>
    <w:rsid w:val="00125BC4"/>
    <w:rsid w:val="00126B56"/>
    <w:rsid w:val="0012776D"/>
    <w:rsid w:val="00130086"/>
    <w:rsid w:val="0013027D"/>
    <w:rsid w:val="001309E5"/>
    <w:rsid w:val="00132834"/>
    <w:rsid w:val="001334D3"/>
    <w:rsid w:val="001338B9"/>
    <w:rsid w:val="00133FFA"/>
    <w:rsid w:val="0013498D"/>
    <w:rsid w:val="00135160"/>
    <w:rsid w:val="00136184"/>
    <w:rsid w:val="00137083"/>
    <w:rsid w:val="00137126"/>
    <w:rsid w:val="0013735A"/>
    <w:rsid w:val="00137610"/>
    <w:rsid w:val="0013775B"/>
    <w:rsid w:val="00140038"/>
    <w:rsid w:val="0014179D"/>
    <w:rsid w:val="001419ED"/>
    <w:rsid w:val="00141EB9"/>
    <w:rsid w:val="0014200F"/>
    <w:rsid w:val="00144214"/>
    <w:rsid w:val="00146259"/>
    <w:rsid w:val="00146683"/>
    <w:rsid w:val="00146903"/>
    <w:rsid w:val="00146FDD"/>
    <w:rsid w:val="0014735D"/>
    <w:rsid w:val="00147C83"/>
    <w:rsid w:val="00150009"/>
    <w:rsid w:val="00151A14"/>
    <w:rsid w:val="001530B0"/>
    <w:rsid w:val="00153CD5"/>
    <w:rsid w:val="0015497E"/>
    <w:rsid w:val="00156553"/>
    <w:rsid w:val="00156BA9"/>
    <w:rsid w:val="001578FE"/>
    <w:rsid w:val="00157EEA"/>
    <w:rsid w:val="0016024E"/>
    <w:rsid w:val="00160608"/>
    <w:rsid w:val="00160618"/>
    <w:rsid w:val="00161857"/>
    <w:rsid w:val="00162B4E"/>
    <w:rsid w:val="00163150"/>
    <w:rsid w:val="00163DCF"/>
    <w:rsid w:val="00164C37"/>
    <w:rsid w:val="00164C71"/>
    <w:rsid w:val="00164EA0"/>
    <w:rsid w:val="00164F0F"/>
    <w:rsid w:val="00165163"/>
    <w:rsid w:val="0016545C"/>
    <w:rsid w:val="00165A3C"/>
    <w:rsid w:val="00166979"/>
    <w:rsid w:val="00170678"/>
    <w:rsid w:val="00171303"/>
    <w:rsid w:val="0017149E"/>
    <w:rsid w:val="001749E3"/>
    <w:rsid w:val="001750B9"/>
    <w:rsid w:val="001766C9"/>
    <w:rsid w:val="00180323"/>
    <w:rsid w:val="00180D32"/>
    <w:rsid w:val="0018124C"/>
    <w:rsid w:val="00181E16"/>
    <w:rsid w:val="00181F91"/>
    <w:rsid w:val="00182C12"/>
    <w:rsid w:val="00184261"/>
    <w:rsid w:val="0018463E"/>
    <w:rsid w:val="00184A75"/>
    <w:rsid w:val="00184DA5"/>
    <w:rsid w:val="00185186"/>
    <w:rsid w:val="0018662F"/>
    <w:rsid w:val="00187192"/>
    <w:rsid w:val="00187474"/>
    <w:rsid w:val="00187C57"/>
    <w:rsid w:val="00190B84"/>
    <w:rsid w:val="0019179C"/>
    <w:rsid w:val="0019346B"/>
    <w:rsid w:val="0019481A"/>
    <w:rsid w:val="00194A19"/>
    <w:rsid w:val="00194FF3"/>
    <w:rsid w:val="00195020"/>
    <w:rsid w:val="001966AC"/>
    <w:rsid w:val="001968AB"/>
    <w:rsid w:val="00196A1E"/>
    <w:rsid w:val="00196F59"/>
    <w:rsid w:val="00196F8F"/>
    <w:rsid w:val="0019767F"/>
    <w:rsid w:val="0019772C"/>
    <w:rsid w:val="001A03BD"/>
    <w:rsid w:val="001A0870"/>
    <w:rsid w:val="001A2AA5"/>
    <w:rsid w:val="001A2AB6"/>
    <w:rsid w:val="001A36BA"/>
    <w:rsid w:val="001A3D4E"/>
    <w:rsid w:val="001A4089"/>
    <w:rsid w:val="001A45FA"/>
    <w:rsid w:val="001A67B6"/>
    <w:rsid w:val="001B02CA"/>
    <w:rsid w:val="001B087A"/>
    <w:rsid w:val="001B11D9"/>
    <w:rsid w:val="001B1619"/>
    <w:rsid w:val="001B163E"/>
    <w:rsid w:val="001B361F"/>
    <w:rsid w:val="001B425B"/>
    <w:rsid w:val="001B4596"/>
    <w:rsid w:val="001B4B96"/>
    <w:rsid w:val="001B4C42"/>
    <w:rsid w:val="001B5850"/>
    <w:rsid w:val="001B5C5E"/>
    <w:rsid w:val="001B5DFB"/>
    <w:rsid w:val="001B5EA1"/>
    <w:rsid w:val="001B6696"/>
    <w:rsid w:val="001B7281"/>
    <w:rsid w:val="001C0774"/>
    <w:rsid w:val="001C0A58"/>
    <w:rsid w:val="001C203E"/>
    <w:rsid w:val="001C217F"/>
    <w:rsid w:val="001C258E"/>
    <w:rsid w:val="001C2CA2"/>
    <w:rsid w:val="001C2CC2"/>
    <w:rsid w:val="001C3BC9"/>
    <w:rsid w:val="001C4029"/>
    <w:rsid w:val="001C47CC"/>
    <w:rsid w:val="001C4FD0"/>
    <w:rsid w:val="001C50E0"/>
    <w:rsid w:val="001C6147"/>
    <w:rsid w:val="001C79E4"/>
    <w:rsid w:val="001C7A25"/>
    <w:rsid w:val="001D03E4"/>
    <w:rsid w:val="001D0A81"/>
    <w:rsid w:val="001D1088"/>
    <w:rsid w:val="001D1122"/>
    <w:rsid w:val="001D1DC7"/>
    <w:rsid w:val="001D1DEA"/>
    <w:rsid w:val="001D1EA3"/>
    <w:rsid w:val="001D23C9"/>
    <w:rsid w:val="001D2A13"/>
    <w:rsid w:val="001D2E0B"/>
    <w:rsid w:val="001D2E2E"/>
    <w:rsid w:val="001D37E3"/>
    <w:rsid w:val="001D3EF2"/>
    <w:rsid w:val="001D3FE2"/>
    <w:rsid w:val="001D480B"/>
    <w:rsid w:val="001D5661"/>
    <w:rsid w:val="001D56E2"/>
    <w:rsid w:val="001D5CE3"/>
    <w:rsid w:val="001D6999"/>
    <w:rsid w:val="001D6EC4"/>
    <w:rsid w:val="001D722B"/>
    <w:rsid w:val="001D7EDB"/>
    <w:rsid w:val="001E0403"/>
    <w:rsid w:val="001E09A3"/>
    <w:rsid w:val="001E13B1"/>
    <w:rsid w:val="001E1488"/>
    <w:rsid w:val="001E18F5"/>
    <w:rsid w:val="001E25F3"/>
    <w:rsid w:val="001E35C0"/>
    <w:rsid w:val="001E544A"/>
    <w:rsid w:val="001E5A9E"/>
    <w:rsid w:val="001E72A2"/>
    <w:rsid w:val="001F05C2"/>
    <w:rsid w:val="001F0716"/>
    <w:rsid w:val="001F0E80"/>
    <w:rsid w:val="001F1702"/>
    <w:rsid w:val="001F1CCA"/>
    <w:rsid w:val="001F1D0F"/>
    <w:rsid w:val="001F2CF9"/>
    <w:rsid w:val="001F2DF8"/>
    <w:rsid w:val="001F2FA2"/>
    <w:rsid w:val="001F43A3"/>
    <w:rsid w:val="001F4E63"/>
    <w:rsid w:val="001F4E76"/>
    <w:rsid w:val="001F5CD4"/>
    <w:rsid w:val="001F6114"/>
    <w:rsid w:val="001F6D6A"/>
    <w:rsid w:val="001F710A"/>
    <w:rsid w:val="001F7A7E"/>
    <w:rsid w:val="001F7CEA"/>
    <w:rsid w:val="002013F5"/>
    <w:rsid w:val="00202395"/>
    <w:rsid w:val="002027BA"/>
    <w:rsid w:val="00203549"/>
    <w:rsid w:val="00203646"/>
    <w:rsid w:val="0020383A"/>
    <w:rsid w:val="00203DDE"/>
    <w:rsid w:val="002042C9"/>
    <w:rsid w:val="002046E3"/>
    <w:rsid w:val="0020483E"/>
    <w:rsid w:val="00206E22"/>
    <w:rsid w:val="0020746C"/>
    <w:rsid w:val="00210677"/>
    <w:rsid w:val="002109C9"/>
    <w:rsid w:val="00211498"/>
    <w:rsid w:val="002118D9"/>
    <w:rsid w:val="002119AE"/>
    <w:rsid w:val="00212122"/>
    <w:rsid w:val="0021280B"/>
    <w:rsid w:val="002128C7"/>
    <w:rsid w:val="00212CF0"/>
    <w:rsid w:val="002134D2"/>
    <w:rsid w:val="00213675"/>
    <w:rsid w:val="00213C04"/>
    <w:rsid w:val="00213DDC"/>
    <w:rsid w:val="00214181"/>
    <w:rsid w:val="002146DB"/>
    <w:rsid w:val="00214A25"/>
    <w:rsid w:val="00215394"/>
    <w:rsid w:val="00215861"/>
    <w:rsid w:val="002159EE"/>
    <w:rsid w:val="00215A22"/>
    <w:rsid w:val="0021676F"/>
    <w:rsid w:val="00216E9D"/>
    <w:rsid w:val="00217E79"/>
    <w:rsid w:val="002209C6"/>
    <w:rsid w:val="00220B3B"/>
    <w:rsid w:val="00220C68"/>
    <w:rsid w:val="00220F7E"/>
    <w:rsid w:val="002214AB"/>
    <w:rsid w:val="00222E78"/>
    <w:rsid w:val="002232CD"/>
    <w:rsid w:val="0022478F"/>
    <w:rsid w:val="002247D3"/>
    <w:rsid w:val="00225412"/>
    <w:rsid w:val="002259EE"/>
    <w:rsid w:val="00225D50"/>
    <w:rsid w:val="00227076"/>
    <w:rsid w:val="0022758B"/>
    <w:rsid w:val="002277F7"/>
    <w:rsid w:val="0023059D"/>
    <w:rsid w:val="002310B0"/>
    <w:rsid w:val="002311D5"/>
    <w:rsid w:val="002337B4"/>
    <w:rsid w:val="002340D6"/>
    <w:rsid w:val="0023433D"/>
    <w:rsid w:val="00235980"/>
    <w:rsid w:val="00236303"/>
    <w:rsid w:val="00236628"/>
    <w:rsid w:val="00236C72"/>
    <w:rsid w:val="0023786E"/>
    <w:rsid w:val="00237F27"/>
    <w:rsid w:val="00240357"/>
    <w:rsid w:val="0024036F"/>
    <w:rsid w:val="002404BA"/>
    <w:rsid w:val="00241259"/>
    <w:rsid w:val="002427A8"/>
    <w:rsid w:val="0024397F"/>
    <w:rsid w:val="00243A6F"/>
    <w:rsid w:val="00245130"/>
    <w:rsid w:val="00245288"/>
    <w:rsid w:val="0024581B"/>
    <w:rsid w:val="00246751"/>
    <w:rsid w:val="00246756"/>
    <w:rsid w:val="0024775A"/>
    <w:rsid w:val="00247B15"/>
    <w:rsid w:val="00247D36"/>
    <w:rsid w:val="002503C0"/>
    <w:rsid w:val="00250B5A"/>
    <w:rsid w:val="00251B03"/>
    <w:rsid w:val="00251FCD"/>
    <w:rsid w:val="00252627"/>
    <w:rsid w:val="00253B8D"/>
    <w:rsid w:val="00254B66"/>
    <w:rsid w:val="00254CD5"/>
    <w:rsid w:val="00254D90"/>
    <w:rsid w:val="00256854"/>
    <w:rsid w:val="002571E7"/>
    <w:rsid w:val="00262985"/>
    <w:rsid w:val="002638BE"/>
    <w:rsid w:val="002639E3"/>
    <w:rsid w:val="00263C3D"/>
    <w:rsid w:val="00263F17"/>
    <w:rsid w:val="002645B3"/>
    <w:rsid w:val="00264C10"/>
    <w:rsid w:val="00264FE4"/>
    <w:rsid w:val="00265398"/>
    <w:rsid w:val="002653BA"/>
    <w:rsid w:val="00265EAD"/>
    <w:rsid w:val="00267A69"/>
    <w:rsid w:val="00270A40"/>
    <w:rsid w:val="00270E4C"/>
    <w:rsid w:val="002712CA"/>
    <w:rsid w:val="002716D0"/>
    <w:rsid w:val="00272612"/>
    <w:rsid w:val="00274787"/>
    <w:rsid w:val="00274A07"/>
    <w:rsid w:val="0027573F"/>
    <w:rsid w:val="00275873"/>
    <w:rsid w:val="00275F34"/>
    <w:rsid w:val="00276285"/>
    <w:rsid w:val="00276683"/>
    <w:rsid w:val="00276796"/>
    <w:rsid w:val="00277382"/>
    <w:rsid w:val="00277AAC"/>
    <w:rsid w:val="00277EF9"/>
    <w:rsid w:val="002800CD"/>
    <w:rsid w:val="002809D2"/>
    <w:rsid w:val="00280F45"/>
    <w:rsid w:val="002811E0"/>
    <w:rsid w:val="00281315"/>
    <w:rsid w:val="00282A3F"/>
    <w:rsid w:val="00282BE1"/>
    <w:rsid w:val="002837CB"/>
    <w:rsid w:val="00283D71"/>
    <w:rsid w:val="00284E84"/>
    <w:rsid w:val="00284EF8"/>
    <w:rsid w:val="00286348"/>
    <w:rsid w:val="00286938"/>
    <w:rsid w:val="00287478"/>
    <w:rsid w:val="002875A6"/>
    <w:rsid w:val="00290754"/>
    <w:rsid w:val="00291626"/>
    <w:rsid w:val="00291B25"/>
    <w:rsid w:val="00292CDA"/>
    <w:rsid w:val="00292E78"/>
    <w:rsid w:val="002937E2"/>
    <w:rsid w:val="00293C65"/>
    <w:rsid w:val="00293E03"/>
    <w:rsid w:val="00294027"/>
    <w:rsid w:val="002944FA"/>
    <w:rsid w:val="00296050"/>
    <w:rsid w:val="0029605A"/>
    <w:rsid w:val="002970BB"/>
    <w:rsid w:val="00297EC8"/>
    <w:rsid w:val="002A0CEC"/>
    <w:rsid w:val="002A116E"/>
    <w:rsid w:val="002A1666"/>
    <w:rsid w:val="002A2152"/>
    <w:rsid w:val="002A27DF"/>
    <w:rsid w:val="002A29BB"/>
    <w:rsid w:val="002A29F4"/>
    <w:rsid w:val="002A32D8"/>
    <w:rsid w:val="002A4132"/>
    <w:rsid w:val="002A42EB"/>
    <w:rsid w:val="002A45A0"/>
    <w:rsid w:val="002A4A8A"/>
    <w:rsid w:val="002A527C"/>
    <w:rsid w:val="002A55AE"/>
    <w:rsid w:val="002A6780"/>
    <w:rsid w:val="002A7108"/>
    <w:rsid w:val="002A723E"/>
    <w:rsid w:val="002A7DA3"/>
    <w:rsid w:val="002B1A2E"/>
    <w:rsid w:val="002B2036"/>
    <w:rsid w:val="002B20E2"/>
    <w:rsid w:val="002B261A"/>
    <w:rsid w:val="002B2FBD"/>
    <w:rsid w:val="002B3995"/>
    <w:rsid w:val="002B3B60"/>
    <w:rsid w:val="002B3C70"/>
    <w:rsid w:val="002B3EA9"/>
    <w:rsid w:val="002B467D"/>
    <w:rsid w:val="002B48F9"/>
    <w:rsid w:val="002B4C56"/>
    <w:rsid w:val="002B5565"/>
    <w:rsid w:val="002B6E7A"/>
    <w:rsid w:val="002B7825"/>
    <w:rsid w:val="002C043C"/>
    <w:rsid w:val="002C0601"/>
    <w:rsid w:val="002C09DB"/>
    <w:rsid w:val="002C1614"/>
    <w:rsid w:val="002C1A12"/>
    <w:rsid w:val="002C1BA8"/>
    <w:rsid w:val="002C30B5"/>
    <w:rsid w:val="002C32F4"/>
    <w:rsid w:val="002C360C"/>
    <w:rsid w:val="002C3D0E"/>
    <w:rsid w:val="002C3D31"/>
    <w:rsid w:val="002C3FE2"/>
    <w:rsid w:val="002C4B5B"/>
    <w:rsid w:val="002C4CC2"/>
    <w:rsid w:val="002C4E8D"/>
    <w:rsid w:val="002C5ECA"/>
    <w:rsid w:val="002C5F1C"/>
    <w:rsid w:val="002C61AE"/>
    <w:rsid w:val="002C6801"/>
    <w:rsid w:val="002C7206"/>
    <w:rsid w:val="002C73F1"/>
    <w:rsid w:val="002C7C0A"/>
    <w:rsid w:val="002D0101"/>
    <w:rsid w:val="002D2036"/>
    <w:rsid w:val="002D24AD"/>
    <w:rsid w:val="002D2A50"/>
    <w:rsid w:val="002D35A5"/>
    <w:rsid w:val="002D3711"/>
    <w:rsid w:val="002D43D3"/>
    <w:rsid w:val="002D4841"/>
    <w:rsid w:val="002D4C1C"/>
    <w:rsid w:val="002D4D99"/>
    <w:rsid w:val="002D5B88"/>
    <w:rsid w:val="002D685F"/>
    <w:rsid w:val="002D6FD1"/>
    <w:rsid w:val="002D73D5"/>
    <w:rsid w:val="002D7689"/>
    <w:rsid w:val="002D7987"/>
    <w:rsid w:val="002D79E5"/>
    <w:rsid w:val="002D7D22"/>
    <w:rsid w:val="002E1757"/>
    <w:rsid w:val="002E209B"/>
    <w:rsid w:val="002E2147"/>
    <w:rsid w:val="002E23AA"/>
    <w:rsid w:val="002E4BA0"/>
    <w:rsid w:val="002E5501"/>
    <w:rsid w:val="002E5691"/>
    <w:rsid w:val="002E58B7"/>
    <w:rsid w:val="002E660F"/>
    <w:rsid w:val="002E688C"/>
    <w:rsid w:val="002E7646"/>
    <w:rsid w:val="002E7766"/>
    <w:rsid w:val="002F0007"/>
    <w:rsid w:val="002F05E9"/>
    <w:rsid w:val="002F2750"/>
    <w:rsid w:val="002F2760"/>
    <w:rsid w:val="002F30A0"/>
    <w:rsid w:val="002F3236"/>
    <w:rsid w:val="002F3B14"/>
    <w:rsid w:val="002F3C6F"/>
    <w:rsid w:val="002F48CD"/>
    <w:rsid w:val="002F4E02"/>
    <w:rsid w:val="002F51CB"/>
    <w:rsid w:val="002F5F9A"/>
    <w:rsid w:val="002F6895"/>
    <w:rsid w:val="002F6C17"/>
    <w:rsid w:val="002F79ED"/>
    <w:rsid w:val="002F79F2"/>
    <w:rsid w:val="0030016E"/>
    <w:rsid w:val="0030074B"/>
    <w:rsid w:val="0030162C"/>
    <w:rsid w:val="0030204F"/>
    <w:rsid w:val="00302249"/>
    <w:rsid w:val="00302409"/>
    <w:rsid w:val="00302C50"/>
    <w:rsid w:val="00303565"/>
    <w:rsid w:val="00303948"/>
    <w:rsid w:val="003058D8"/>
    <w:rsid w:val="003061CF"/>
    <w:rsid w:val="00306D31"/>
    <w:rsid w:val="003073AE"/>
    <w:rsid w:val="00307B87"/>
    <w:rsid w:val="00307BAE"/>
    <w:rsid w:val="00307EC2"/>
    <w:rsid w:val="00311A15"/>
    <w:rsid w:val="003120A9"/>
    <w:rsid w:val="0031212A"/>
    <w:rsid w:val="00312A11"/>
    <w:rsid w:val="0031313D"/>
    <w:rsid w:val="00313352"/>
    <w:rsid w:val="00313995"/>
    <w:rsid w:val="00313EED"/>
    <w:rsid w:val="0031571C"/>
    <w:rsid w:val="00316651"/>
    <w:rsid w:val="0031696B"/>
    <w:rsid w:val="00316982"/>
    <w:rsid w:val="00320CA1"/>
    <w:rsid w:val="0032143B"/>
    <w:rsid w:val="003245AA"/>
    <w:rsid w:val="00324F03"/>
    <w:rsid w:val="00324FB8"/>
    <w:rsid w:val="00325206"/>
    <w:rsid w:val="00325B0A"/>
    <w:rsid w:val="003260A4"/>
    <w:rsid w:val="00327131"/>
    <w:rsid w:val="003272DB"/>
    <w:rsid w:val="003273FD"/>
    <w:rsid w:val="00327723"/>
    <w:rsid w:val="003303FC"/>
    <w:rsid w:val="00330B55"/>
    <w:rsid w:val="00330D65"/>
    <w:rsid w:val="00330DDA"/>
    <w:rsid w:val="003310C9"/>
    <w:rsid w:val="0033157C"/>
    <w:rsid w:val="00331920"/>
    <w:rsid w:val="00332125"/>
    <w:rsid w:val="00332302"/>
    <w:rsid w:val="003324D3"/>
    <w:rsid w:val="00333E21"/>
    <w:rsid w:val="00334338"/>
    <w:rsid w:val="003346AF"/>
    <w:rsid w:val="003355E7"/>
    <w:rsid w:val="0033617B"/>
    <w:rsid w:val="00336574"/>
    <w:rsid w:val="0033673E"/>
    <w:rsid w:val="00336CB1"/>
    <w:rsid w:val="0034043C"/>
    <w:rsid w:val="00340504"/>
    <w:rsid w:val="00340E7E"/>
    <w:rsid w:val="0034181D"/>
    <w:rsid w:val="00341C67"/>
    <w:rsid w:val="0034209E"/>
    <w:rsid w:val="003422DB"/>
    <w:rsid w:val="0034234C"/>
    <w:rsid w:val="00342AB6"/>
    <w:rsid w:val="00342F78"/>
    <w:rsid w:val="003430B3"/>
    <w:rsid w:val="00344242"/>
    <w:rsid w:val="00344F61"/>
    <w:rsid w:val="003456E9"/>
    <w:rsid w:val="00345E42"/>
    <w:rsid w:val="003503E5"/>
    <w:rsid w:val="00350581"/>
    <w:rsid w:val="00350697"/>
    <w:rsid w:val="00350A2D"/>
    <w:rsid w:val="00351B21"/>
    <w:rsid w:val="003533D1"/>
    <w:rsid w:val="003537AA"/>
    <w:rsid w:val="00353DC8"/>
    <w:rsid w:val="0035463B"/>
    <w:rsid w:val="0035487E"/>
    <w:rsid w:val="003570C3"/>
    <w:rsid w:val="003600A6"/>
    <w:rsid w:val="00360469"/>
    <w:rsid w:val="00360708"/>
    <w:rsid w:val="00360807"/>
    <w:rsid w:val="003631A0"/>
    <w:rsid w:val="00363432"/>
    <w:rsid w:val="003649BA"/>
    <w:rsid w:val="00364E03"/>
    <w:rsid w:val="00365779"/>
    <w:rsid w:val="00366206"/>
    <w:rsid w:val="00367333"/>
    <w:rsid w:val="00370392"/>
    <w:rsid w:val="003703A2"/>
    <w:rsid w:val="00371068"/>
    <w:rsid w:val="00371595"/>
    <w:rsid w:val="00371A7A"/>
    <w:rsid w:val="00371B4F"/>
    <w:rsid w:val="00371BDD"/>
    <w:rsid w:val="00371E7D"/>
    <w:rsid w:val="00372395"/>
    <w:rsid w:val="003725C8"/>
    <w:rsid w:val="00372E0E"/>
    <w:rsid w:val="00373EA0"/>
    <w:rsid w:val="00373EEB"/>
    <w:rsid w:val="00374BEB"/>
    <w:rsid w:val="00375A78"/>
    <w:rsid w:val="00375F9E"/>
    <w:rsid w:val="00376ABD"/>
    <w:rsid w:val="00376B0C"/>
    <w:rsid w:val="00376E17"/>
    <w:rsid w:val="00377142"/>
    <w:rsid w:val="00377418"/>
    <w:rsid w:val="00377A6D"/>
    <w:rsid w:val="00377A8B"/>
    <w:rsid w:val="003806A6"/>
    <w:rsid w:val="003817B6"/>
    <w:rsid w:val="00383BA8"/>
    <w:rsid w:val="0038482C"/>
    <w:rsid w:val="00384AE4"/>
    <w:rsid w:val="00384BED"/>
    <w:rsid w:val="00384CFA"/>
    <w:rsid w:val="00387133"/>
    <w:rsid w:val="00387245"/>
    <w:rsid w:val="00387FB0"/>
    <w:rsid w:val="00391AA0"/>
    <w:rsid w:val="00392A18"/>
    <w:rsid w:val="00392C66"/>
    <w:rsid w:val="00392CE3"/>
    <w:rsid w:val="00392F2C"/>
    <w:rsid w:val="003935CD"/>
    <w:rsid w:val="0039442C"/>
    <w:rsid w:val="003955C9"/>
    <w:rsid w:val="00396332"/>
    <w:rsid w:val="00396D40"/>
    <w:rsid w:val="00396E6C"/>
    <w:rsid w:val="003975F8"/>
    <w:rsid w:val="003977E0"/>
    <w:rsid w:val="00397B21"/>
    <w:rsid w:val="003A08C6"/>
    <w:rsid w:val="003A0BBB"/>
    <w:rsid w:val="003A0C01"/>
    <w:rsid w:val="003A0C1C"/>
    <w:rsid w:val="003A1592"/>
    <w:rsid w:val="003A2AAD"/>
    <w:rsid w:val="003A31CE"/>
    <w:rsid w:val="003A39AB"/>
    <w:rsid w:val="003A3D93"/>
    <w:rsid w:val="003A43E5"/>
    <w:rsid w:val="003A4FAA"/>
    <w:rsid w:val="003A582D"/>
    <w:rsid w:val="003A5C8D"/>
    <w:rsid w:val="003A66DA"/>
    <w:rsid w:val="003A71CD"/>
    <w:rsid w:val="003A7371"/>
    <w:rsid w:val="003A7FFC"/>
    <w:rsid w:val="003B022E"/>
    <w:rsid w:val="003B05B9"/>
    <w:rsid w:val="003B2266"/>
    <w:rsid w:val="003B3618"/>
    <w:rsid w:val="003B3685"/>
    <w:rsid w:val="003B5B30"/>
    <w:rsid w:val="003B61B1"/>
    <w:rsid w:val="003B64A9"/>
    <w:rsid w:val="003B6A3F"/>
    <w:rsid w:val="003B6DA1"/>
    <w:rsid w:val="003B6F25"/>
    <w:rsid w:val="003B740F"/>
    <w:rsid w:val="003B774E"/>
    <w:rsid w:val="003B7D89"/>
    <w:rsid w:val="003B7FE7"/>
    <w:rsid w:val="003C04A1"/>
    <w:rsid w:val="003C0D3B"/>
    <w:rsid w:val="003C25D2"/>
    <w:rsid w:val="003C2B43"/>
    <w:rsid w:val="003C34B1"/>
    <w:rsid w:val="003C38B2"/>
    <w:rsid w:val="003C42AA"/>
    <w:rsid w:val="003C4A1D"/>
    <w:rsid w:val="003C50B3"/>
    <w:rsid w:val="003C52E7"/>
    <w:rsid w:val="003C56A6"/>
    <w:rsid w:val="003C6D66"/>
    <w:rsid w:val="003C7900"/>
    <w:rsid w:val="003C7D71"/>
    <w:rsid w:val="003C7EBA"/>
    <w:rsid w:val="003D0BEC"/>
    <w:rsid w:val="003D0D4F"/>
    <w:rsid w:val="003D0DA7"/>
    <w:rsid w:val="003D19EB"/>
    <w:rsid w:val="003D3016"/>
    <w:rsid w:val="003D3553"/>
    <w:rsid w:val="003D4949"/>
    <w:rsid w:val="003D4F97"/>
    <w:rsid w:val="003D59D2"/>
    <w:rsid w:val="003D5AC4"/>
    <w:rsid w:val="003D5CAD"/>
    <w:rsid w:val="003D5CFF"/>
    <w:rsid w:val="003D6ABE"/>
    <w:rsid w:val="003D7762"/>
    <w:rsid w:val="003E0594"/>
    <w:rsid w:val="003E1599"/>
    <w:rsid w:val="003E2110"/>
    <w:rsid w:val="003E32AB"/>
    <w:rsid w:val="003E3C67"/>
    <w:rsid w:val="003E4108"/>
    <w:rsid w:val="003E4C71"/>
    <w:rsid w:val="003E4CA8"/>
    <w:rsid w:val="003E5EF8"/>
    <w:rsid w:val="003E65DE"/>
    <w:rsid w:val="003E7386"/>
    <w:rsid w:val="003E7671"/>
    <w:rsid w:val="003E7A73"/>
    <w:rsid w:val="003F0053"/>
    <w:rsid w:val="003F01CF"/>
    <w:rsid w:val="003F09C6"/>
    <w:rsid w:val="003F0C56"/>
    <w:rsid w:val="003F0CF6"/>
    <w:rsid w:val="003F1C2F"/>
    <w:rsid w:val="003F218B"/>
    <w:rsid w:val="003F26B8"/>
    <w:rsid w:val="003F2B28"/>
    <w:rsid w:val="003F3867"/>
    <w:rsid w:val="003F3CC5"/>
    <w:rsid w:val="003F4703"/>
    <w:rsid w:val="003F478E"/>
    <w:rsid w:val="003F5B75"/>
    <w:rsid w:val="003F616A"/>
    <w:rsid w:val="003F6295"/>
    <w:rsid w:val="003F6AAE"/>
    <w:rsid w:val="003F6F57"/>
    <w:rsid w:val="003F713A"/>
    <w:rsid w:val="00400861"/>
    <w:rsid w:val="00400F77"/>
    <w:rsid w:val="00400FA7"/>
    <w:rsid w:val="00401A77"/>
    <w:rsid w:val="00402972"/>
    <w:rsid w:val="00402EA5"/>
    <w:rsid w:val="00403CC9"/>
    <w:rsid w:val="00403D05"/>
    <w:rsid w:val="0040426E"/>
    <w:rsid w:val="00404E12"/>
    <w:rsid w:val="00404EE4"/>
    <w:rsid w:val="00405807"/>
    <w:rsid w:val="00405A80"/>
    <w:rsid w:val="00405B61"/>
    <w:rsid w:val="0040684A"/>
    <w:rsid w:val="00406ABA"/>
    <w:rsid w:val="00406E35"/>
    <w:rsid w:val="00407F98"/>
    <w:rsid w:val="00407FC9"/>
    <w:rsid w:val="004102FB"/>
    <w:rsid w:val="00410B73"/>
    <w:rsid w:val="00411FEA"/>
    <w:rsid w:val="00412AB7"/>
    <w:rsid w:val="00412CCF"/>
    <w:rsid w:val="00413466"/>
    <w:rsid w:val="004136B6"/>
    <w:rsid w:val="00413CB6"/>
    <w:rsid w:val="00413ED6"/>
    <w:rsid w:val="00414FAB"/>
    <w:rsid w:val="0041535D"/>
    <w:rsid w:val="00415AB0"/>
    <w:rsid w:val="004161FD"/>
    <w:rsid w:val="004167AE"/>
    <w:rsid w:val="00416C14"/>
    <w:rsid w:val="00416DC4"/>
    <w:rsid w:val="00420EFB"/>
    <w:rsid w:val="00420F57"/>
    <w:rsid w:val="00421B26"/>
    <w:rsid w:val="00421D25"/>
    <w:rsid w:val="0042295F"/>
    <w:rsid w:val="00423719"/>
    <w:rsid w:val="00423E04"/>
    <w:rsid w:val="00424383"/>
    <w:rsid w:val="004253CA"/>
    <w:rsid w:val="00425687"/>
    <w:rsid w:val="00425FB4"/>
    <w:rsid w:val="00426D03"/>
    <w:rsid w:val="0042778C"/>
    <w:rsid w:val="00427A10"/>
    <w:rsid w:val="00427CB8"/>
    <w:rsid w:val="004300C4"/>
    <w:rsid w:val="00430464"/>
    <w:rsid w:val="004305E2"/>
    <w:rsid w:val="00430EFD"/>
    <w:rsid w:val="00432730"/>
    <w:rsid w:val="00432E20"/>
    <w:rsid w:val="0043329B"/>
    <w:rsid w:val="00433CFA"/>
    <w:rsid w:val="0043488F"/>
    <w:rsid w:val="00434A89"/>
    <w:rsid w:val="0043542E"/>
    <w:rsid w:val="0043670A"/>
    <w:rsid w:val="00436728"/>
    <w:rsid w:val="00437505"/>
    <w:rsid w:val="00440581"/>
    <w:rsid w:val="004407F8"/>
    <w:rsid w:val="0044082C"/>
    <w:rsid w:val="00440CC8"/>
    <w:rsid w:val="00441048"/>
    <w:rsid w:val="0044148C"/>
    <w:rsid w:val="00441946"/>
    <w:rsid w:val="00441EDA"/>
    <w:rsid w:val="004420BA"/>
    <w:rsid w:val="00442735"/>
    <w:rsid w:val="0044274E"/>
    <w:rsid w:val="004435A2"/>
    <w:rsid w:val="0044399B"/>
    <w:rsid w:val="00443BE1"/>
    <w:rsid w:val="00444006"/>
    <w:rsid w:val="00444BE4"/>
    <w:rsid w:val="00445BBC"/>
    <w:rsid w:val="004475B3"/>
    <w:rsid w:val="00451698"/>
    <w:rsid w:val="0045181E"/>
    <w:rsid w:val="00451C56"/>
    <w:rsid w:val="00451EF7"/>
    <w:rsid w:val="00452549"/>
    <w:rsid w:val="00452FED"/>
    <w:rsid w:val="004531E6"/>
    <w:rsid w:val="0045329E"/>
    <w:rsid w:val="0045346C"/>
    <w:rsid w:val="0045394C"/>
    <w:rsid w:val="00453A9D"/>
    <w:rsid w:val="00454839"/>
    <w:rsid w:val="00455243"/>
    <w:rsid w:val="00455660"/>
    <w:rsid w:val="00456C0A"/>
    <w:rsid w:val="00456CB6"/>
    <w:rsid w:val="00457513"/>
    <w:rsid w:val="00457B8B"/>
    <w:rsid w:val="0046008D"/>
    <w:rsid w:val="00460AB1"/>
    <w:rsid w:val="00460C5D"/>
    <w:rsid w:val="00460C63"/>
    <w:rsid w:val="00461814"/>
    <w:rsid w:val="004619BE"/>
    <w:rsid w:val="00461B65"/>
    <w:rsid w:val="00461F16"/>
    <w:rsid w:val="00462246"/>
    <w:rsid w:val="004625D0"/>
    <w:rsid w:val="00462B47"/>
    <w:rsid w:val="004634DC"/>
    <w:rsid w:val="004638BE"/>
    <w:rsid w:val="00463FEE"/>
    <w:rsid w:val="00464023"/>
    <w:rsid w:val="00464D5F"/>
    <w:rsid w:val="004659EC"/>
    <w:rsid w:val="00467338"/>
    <w:rsid w:val="00470421"/>
    <w:rsid w:val="0047070C"/>
    <w:rsid w:val="004709F2"/>
    <w:rsid w:val="0047129C"/>
    <w:rsid w:val="0047227A"/>
    <w:rsid w:val="00473483"/>
    <w:rsid w:val="0047348B"/>
    <w:rsid w:val="00474FA1"/>
    <w:rsid w:val="004758EE"/>
    <w:rsid w:val="00475A0C"/>
    <w:rsid w:val="00475BF3"/>
    <w:rsid w:val="00476425"/>
    <w:rsid w:val="00476829"/>
    <w:rsid w:val="004768FA"/>
    <w:rsid w:val="004769DF"/>
    <w:rsid w:val="00476A57"/>
    <w:rsid w:val="00476C14"/>
    <w:rsid w:val="00476C7D"/>
    <w:rsid w:val="0047769E"/>
    <w:rsid w:val="00477949"/>
    <w:rsid w:val="00480996"/>
    <w:rsid w:val="00480CDA"/>
    <w:rsid w:val="00481B0E"/>
    <w:rsid w:val="00481EC9"/>
    <w:rsid w:val="00482C69"/>
    <w:rsid w:val="00483A53"/>
    <w:rsid w:val="004843EB"/>
    <w:rsid w:val="004848FC"/>
    <w:rsid w:val="00485DD5"/>
    <w:rsid w:val="00486031"/>
    <w:rsid w:val="004861D3"/>
    <w:rsid w:val="004866ED"/>
    <w:rsid w:val="00487488"/>
    <w:rsid w:val="00487518"/>
    <w:rsid w:val="00487799"/>
    <w:rsid w:val="004904FE"/>
    <w:rsid w:val="004905F5"/>
    <w:rsid w:val="00490919"/>
    <w:rsid w:val="00490A89"/>
    <w:rsid w:val="004920B3"/>
    <w:rsid w:val="00492B60"/>
    <w:rsid w:val="00493727"/>
    <w:rsid w:val="00493FE0"/>
    <w:rsid w:val="00494B41"/>
    <w:rsid w:val="004976A3"/>
    <w:rsid w:val="00497E75"/>
    <w:rsid w:val="004A08C2"/>
    <w:rsid w:val="004A1B3C"/>
    <w:rsid w:val="004A2912"/>
    <w:rsid w:val="004A2EE7"/>
    <w:rsid w:val="004A463F"/>
    <w:rsid w:val="004A4F18"/>
    <w:rsid w:val="004A609C"/>
    <w:rsid w:val="004A62A5"/>
    <w:rsid w:val="004A6B84"/>
    <w:rsid w:val="004A6DD9"/>
    <w:rsid w:val="004A704B"/>
    <w:rsid w:val="004A7CA1"/>
    <w:rsid w:val="004B018E"/>
    <w:rsid w:val="004B089F"/>
    <w:rsid w:val="004B17F1"/>
    <w:rsid w:val="004B2082"/>
    <w:rsid w:val="004B3D05"/>
    <w:rsid w:val="004B400E"/>
    <w:rsid w:val="004B40A1"/>
    <w:rsid w:val="004B4C1C"/>
    <w:rsid w:val="004B4D92"/>
    <w:rsid w:val="004B558A"/>
    <w:rsid w:val="004B5AE9"/>
    <w:rsid w:val="004B5DD8"/>
    <w:rsid w:val="004B607A"/>
    <w:rsid w:val="004B7363"/>
    <w:rsid w:val="004B7487"/>
    <w:rsid w:val="004B7F6C"/>
    <w:rsid w:val="004C012C"/>
    <w:rsid w:val="004C0534"/>
    <w:rsid w:val="004C17F9"/>
    <w:rsid w:val="004C2C51"/>
    <w:rsid w:val="004C3255"/>
    <w:rsid w:val="004C3762"/>
    <w:rsid w:val="004C3E41"/>
    <w:rsid w:val="004C454D"/>
    <w:rsid w:val="004C4A7C"/>
    <w:rsid w:val="004C4B7D"/>
    <w:rsid w:val="004C4F79"/>
    <w:rsid w:val="004C50CB"/>
    <w:rsid w:val="004C5569"/>
    <w:rsid w:val="004C5766"/>
    <w:rsid w:val="004C5D46"/>
    <w:rsid w:val="004C60FC"/>
    <w:rsid w:val="004C6864"/>
    <w:rsid w:val="004C7A15"/>
    <w:rsid w:val="004D1AE9"/>
    <w:rsid w:val="004D31BE"/>
    <w:rsid w:val="004D344B"/>
    <w:rsid w:val="004D3E36"/>
    <w:rsid w:val="004D50C7"/>
    <w:rsid w:val="004D514D"/>
    <w:rsid w:val="004D6310"/>
    <w:rsid w:val="004D6C27"/>
    <w:rsid w:val="004D7BC8"/>
    <w:rsid w:val="004D7E1D"/>
    <w:rsid w:val="004E1878"/>
    <w:rsid w:val="004E1AE8"/>
    <w:rsid w:val="004E4182"/>
    <w:rsid w:val="004E47D5"/>
    <w:rsid w:val="004E47F4"/>
    <w:rsid w:val="004E4BAD"/>
    <w:rsid w:val="004E4D7B"/>
    <w:rsid w:val="004E64EF"/>
    <w:rsid w:val="004E6FAC"/>
    <w:rsid w:val="004E74B4"/>
    <w:rsid w:val="004E7A34"/>
    <w:rsid w:val="004F0243"/>
    <w:rsid w:val="004F0B7B"/>
    <w:rsid w:val="004F125D"/>
    <w:rsid w:val="004F25AB"/>
    <w:rsid w:val="004F2B33"/>
    <w:rsid w:val="004F3C90"/>
    <w:rsid w:val="004F3D8F"/>
    <w:rsid w:val="004F45DE"/>
    <w:rsid w:val="004F4DD8"/>
    <w:rsid w:val="004F505A"/>
    <w:rsid w:val="004F53FC"/>
    <w:rsid w:val="004F5FF7"/>
    <w:rsid w:val="004F6C76"/>
    <w:rsid w:val="004F72E1"/>
    <w:rsid w:val="004F73EF"/>
    <w:rsid w:val="004F7829"/>
    <w:rsid w:val="005004BF"/>
    <w:rsid w:val="005004FE"/>
    <w:rsid w:val="00501557"/>
    <w:rsid w:val="00501E01"/>
    <w:rsid w:val="00501ED5"/>
    <w:rsid w:val="0050203E"/>
    <w:rsid w:val="00502D81"/>
    <w:rsid w:val="00503E43"/>
    <w:rsid w:val="005046FC"/>
    <w:rsid w:val="0050592E"/>
    <w:rsid w:val="00505AE9"/>
    <w:rsid w:val="00505BF5"/>
    <w:rsid w:val="005060AD"/>
    <w:rsid w:val="005069E3"/>
    <w:rsid w:val="00507150"/>
    <w:rsid w:val="0050718B"/>
    <w:rsid w:val="005100F4"/>
    <w:rsid w:val="00510318"/>
    <w:rsid w:val="005116A8"/>
    <w:rsid w:val="00511A88"/>
    <w:rsid w:val="0051210A"/>
    <w:rsid w:val="005123C3"/>
    <w:rsid w:val="0051273F"/>
    <w:rsid w:val="00513650"/>
    <w:rsid w:val="00513BD4"/>
    <w:rsid w:val="0051413B"/>
    <w:rsid w:val="005143EF"/>
    <w:rsid w:val="00515147"/>
    <w:rsid w:val="005154D1"/>
    <w:rsid w:val="005154E9"/>
    <w:rsid w:val="0051564A"/>
    <w:rsid w:val="0051667E"/>
    <w:rsid w:val="00516E1D"/>
    <w:rsid w:val="00517091"/>
    <w:rsid w:val="005203EE"/>
    <w:rsid w:val="0052168D"/>
    <w:rsid w:val="005216EA"/>
    <w:rsid w:val="00521E4A"/>
    <w:rsid w:val="00521FB1"/>
    <w:rsid w:val="00522AF5"/>
    <w:rsid w:val="00522BF2"/>
    <w:rsid w:val="00522C00"/>
    <w:rsid w:val="005234EA"/>
    <w:rsid w:val="0052354C"/>
    <w:rsid w:val="00523B79"/>
    <w:rsid w:val="00523C23"/>
    <w:rsid w:val="00523E14"/>
    <w:rsid w:val="005242DD"/>
    <w:rsid w:val="00525B06"/>
    <w:rsid w:val="00525E5F"/>
    <w:rsid w:val="0052617C"/>
    <w:rsid w:val="005273A9"/>
    <w:rsid w:val="005308CF"/>
    <w:rsid w:val="0053143A"/>
    <w:rsid w:val="00531DA8"/>
    <w:rsid w:val="00531E76"/>
    <w:rsid w:val="00531EC4"/>
    <w:rsid w:val="00532940"/>
    <w:rsid w:val="005329E2"/>
    <w:rsid w:val="00532B37"/>
    <w:rsid w:val="005338B1"/>
    <w:rsid w:val="00534228"/>
    <w:rsid w:val="00535733"/>
    <w:rsid w:val="00535A2B"/>
    <w:rsid w:val="00536A78"/>
    <w:rsid w:val="00536D2F"/>
    <w:rsid w:val="00537265"/>
    <w:rsid w:val="00537E55"/>
    <w:rsid w:val="00540127"/>
    <w:rsid w:val="00540D8B"/>
    <w:rsid w:val="00543FC4"/>
    <w:rsid w:val="005441BA"/>
    <w:rsid w:val="005457CC"/>
    <w:rsid w:val="00545A3C"/>
    <w:rsid w:val="00545BBE"/>
    <w:rsid w:val="0054707C"/>
    <w:rsid w:val="00547568"/>
    <w:rsid w:val="005475BC"/>
    <w:rsid w:val="00547B34"/>
    <w:rsid w:val="00547D9F"/>
    <w:rsid w:val="00547F0E"/>
    <w:rsid w:val="0055027A"/>
    <w:rsid w:val="00550DC5"/>
    <w:rsid w:val="00550E82"/>
    <w:rsid w:val="00551655"/>
    <w:rsid w:val="00551BE9"/>
    <w:rsid w:val="0055265C"/>
    <w:rsid w:val="00552C59"/>
    <w:rsid w:val="005535DD"/>
    <w:rsid w:val="005544D0"/>
    <w:rsid w:val="00554703"/>
    <w:rsid w:val="00554819"/>
    <w:rsid w:val="00555022"/>
    <w:rsid w:val="00555557"/>
    <w:rsid w:val="00555D14"/>
    <w:rsid w:val="00556915"/>
    <w:rsid w:val="00557079"/>
    <w:rsid w:val="005570CE"/>
    <w:rsid w:val="005576ED"/>
    <w:rsid w:val="00557A62"/>
    <w:rsid w:val="005611A1"/>
    <w:rsid w:val="00561746"/>
    <w:rsid w:val="00561E70"/>
    <w:rsid w:val="00561ED8"/>
    <w:rsid w:val="00562E49"/>
    <w:rsid w:val="005630DA"/>
    <w:rsid w:val="00563945"/>
    <w:rsid w:val="00563A97"/>
    <w:rsid w:val="00563AE6"/>
    <w:rsid w:val="00564F24"/>
    <w:rsid w:val="00565302"/>
    <w:rsid w:val="005663FA"/>
    <w:rsid w:val="005664E9"/>
    <w:rsid w:val="00566672"/>
    <w:rsid w:val="00566D10"/>
    <w:rsid w:val="00567B4D"/>
    <w:rsid w:val="005702D5"/>
    <w:rsid w:val="005707BD"/>
    <w:rsid w:val="00572075"/>
    <w:rsid w:val="00572350"/>
    <w:rsid w:val="005733BD"/>
    <w:rsid w:val="00573483"/>
    <w:rsid w:val="0057399B"/>
    <w:rsid w:val="00573CBB"/>
    <w:rsid w:val="00573CE3"/>
    <w:rsid w:val="00573DD0"/>
    <w:rsid w:val="00575F69"/>
    <w:rsid w:val="00576D8E"/>
    <w:rsid w:val="0057705E"/>
    <w:rsid w:val="005774EB"/>
    <w:rsid w:val="005806CD"/>
    <w:rsid w:val="005818D7"/>
    <w:rsid w:val="00582DC8"/>
    <w:rsid w:val="00583177"/>
    <w:rsid w:val="005846A8"/>
    <w:rsid w:val="00584C70"/>
    <w:rsid w:val="00584D9E"/>
    <w:rsid w:val="00586660"/>
    <w:rsid w:val="00586A97"/>
    <w:rsid w:val="00586C52"/>
    <w:rsid w:val="00587718"/>
    <w:rsid w:val="005879CE"/>
    <w:rsid w:val="00590D42"/>
    <w:rsid w:val="0059155C"/>
    <w:rsid w:val="00591610"/>
    <w:rsid w:val="0059183C"/>
    <w:rsid w:val="0059271E"/>
    <w:rsid w:val="00593635"/>
    <w:rsid w:val="00594D65"/>
    <w:rsid w:val="00595048"/>
    <w:rsid w:val="00595194"/>
    <w:rsid w:val="00595B2E"/>
    <w:rsid w:val="00596148"/>
    <w:rsid w:val="00596DE5"/>
    <w:rsid w:val="00597772"/>
    <w:rsid w:val="00597B33"/>
    <w:rsid w:val="005A123B"/>
    <w:rsid w:val="005A137A"/>
    <w:rsid w:val="005A1388"/>
    <w:rsid w:val="005A1633"/>
    <w:rsid w:val="005A1775"/>
    <w:rsid w:val="005A2270"/>
    <w:rsid w:val="005A39F2"/>
    <w:rsid w:val="005A3BFF"/>
    <w:rsid w:val="005A4059"/>
    <w:rsid w:val="005A49BF"/>
    <w:rsid w:val="005A4BC4"/>
    <w:rsid w:val="005A4EAD"/>
    <w:rsid w:val="005A4FCD"/>
    <w:rsid w:val="005A5435"/>
    <w:rsid w:val="005A5D84"/>
    <w:rsid w:val="005A5E71"/>
    <w:rsid w:val="005A632D"/>
    <w:rsid w:val="005A761F"/>
    <w:rsid w:val="005B05A4"/>
    <w:rsid w:val="005B08F0"/>
    <w:rsid w:val="005B0DE5"/>
    <w:rsid w:val="005B1247"/>
    <w:rsid w:val="005B310C"/>
    <w:rsid w:val="005B311C"/>
    <w:rsid w:val="005B3843"/>
    <w:rsid w:val="005B388D"/>
    <w:rsid w:val="005B3D1E"/>
    <w:rsid w:val="005B4C9F"/>
    <w:rsid w:val="005B510F"/>
    <w:rsid w:val="005B577C"/>
    <w:rsid w:val="005B61F9"/>
    <w:rsid w:val="005B75F6"/>
    <w:rsid w:val="005B7CDD"/>
    <w:rsid w:val="005B7E74"/>
    <w:rsid w:val="005C05E1"/>
    <w:rsid w:val="005C064C"/>
    <w:rsid w:val="005C08EB"/>
    <w:rsid w:val="005C100E"/>
    <w:rsid w:val="005C13EB"/>
    <w:rsid w:val="005C1979"/>
    <w:rsid w:val="005C1C68"/>
    <w:rsid w:val="005C31CE"/>
    <w:rsid w:val="005C33EE"/>
    <w:rsid w:val="005C3751"/>
    <w:rsid w:val="005C4645"/>
    <w:rsid w:val="005C4D48"/>
    <w:rsid w:val="005C4FEE"/>
    <w:rsid w:val="005C5B4F"/>
    <w:rsid w:val="005C5BC4"/>
    <w:rsid w:val="005C63AE"/>
    <w:rsid w:val="005C6767"/>
    <w:rsid w:val="005C7164"/>
    <w:rsid w:val="005D0174"/>
    <w:rsid w:val="005D01B6"/>
    <w:rsid w:val="005D02BB"/>
    <w:rsid w:val="005D048E"/>
    <w:rsid w:val="005D06CF"/>
    <w:rsid w:val="005D10A7"/>
    <w:rsid w:val="005D19F6"/>
    <w:rsid w:val="005D23E8"/>
    <w:rsid w:val="005D24D8"/>
    <w:rsid w:val="005D2915"/>
    <w:rsid w:val="005D4634"/>
    <w:rsid w:val="005D646E"/>
    <w:rsid w:val="005D6FC4"/>
    <w:rsid w:val="005D7B1D"/>
    <w:rsid w:val="005D7FAC"/>
    <w:rsid w:val="005E0A34"/>
    <w:rsid w:val="005E1BC2"/>
    <w:rsid w:val="005E2DED"/>
    <w:rsid w:val="005E2EF6"/>
    <w:rsid w:val="005E331F"/>
    <w:rsid w:val="005E36B4"/>
    <w:rsid w:val="005E3DD7"/>
    <w:rsid w:val="005E409A"/>
    <w:rsid w:val="005E45C7"/>
    <w:rsid w:val="005E551A"/>
    <w:rsid w:val="005E5CF7"/>
    <w:rsid w:val="005E7147"/>
    <w:rsid w:val="005E7552"/>
    <w:rsid w:val="005E7650"/>
    <w:rsid w:val="005F0A7B"/>
    <w:rsid w:val="005F0FBE"/>
    <w:rsid w:val="005F308C"/>
    <w:rsid w:val="005F353D"/>
    <w:rsid w:val="005F3D11"/>
    <w:rsid w:val="005F596F"/>
    <w:rsid w:val="005F5CAE"/>
    <w:rsid w:val="00601A70"/>
    <w:rsid w:val="0060343B"/>
    <w:rsid w:val="00603B83"/>
    <w:rsid w:val="00603BDD"/>
    <w:rsid w:val="00603E8F"/>
    <w:rsid w:val="0060404F"/>
    <w:rsid w:val="00604479"/>
    <w:rsid w:val="006045D9"/>
    <w:rsid w:val="00604AFE"/>
    <w:rsid w:val="006050F0"/>
    <w:rsid w:val="00605329"/>
    <w:rsid w:val="00605AB3"/>
    <w:rsid w:val="00606524"/>
    <w:rsid w:val="00607072"/>
    <w:rsid w:val="00607F7C"/>
    <w:rsid w:val="00610E38"/>
    <w:rsid w:val="00612977"/>
    <w:rsid w:val="00614471"/>
    <w:rsid w:val="0061449B"/>
    <w:rsid w:val="0061453E"/>
    <w:rsid w:val="00614E82"/>
    <w:rsid w:val="00614EB9"/>
    <w:rsid w:val="0061599D"/>
    <w:rsid w:val="0061624C"/>
    <w:rsid w:val="00617BB0"/>
    <w:rsid w:val="006203DB"/>
    <w:rsid w:val="00620F21"/>
    <w:rsid w:val="006216D9"/>
    <w:rsid w:val="00621B04"/>
    <w:rsid w:val="006226EB"/>
    <w:rsid w:val="00622FB9"/>
    <w:rsid w:val="00624114"/>
    <w:rsid w:val="00626250"/>
    <w:rsid w:val="00626EB9"/>
    <w:rsid w:val="00626EDB"/>
    <w:rsid w:val="0062792C"/>
    <w:rsid w:val="00627B5B"/>
    <w:rsid w:val="00627FB9"/>
    <w:rsid w:val="00633644"/>
    <w:rsid w:val="00633A4F"/>
    <w:rsid w:val="00634812"/>
    <w:rsid w:val="006351C2"/>
    <w:rsid w:val="006364AA"/>
    <w:rsid w:val="006365E5"/>
    <w:rsid w:val="006366D7"/>
    <w:rsid w:val="00636EEE"/>
    <w:rsid w:val="006371DA"/>
    <w:rsid w:val="00640B77"/>
    <w:rsid w:val="0064127A"/>
    <w:rsid w:val="00641B22"/>
    <w:rsid w:val="006420CB"/>
    <w:rsid w:val="006420FA"/>
    <w:rsid w:val="00642612"/>
    <w:rsid w:val="00642FE8"/>
    <w:rsid w:val="006439AF"/>
    <w:rsid w:val="00643FF2"/>
    <w:rsid w:val="00644AB0"/>
    <w:rsid w:val="006453B3"/>
    <w:rsid w:val="00645471"/>
    <w:rsid w:val="00645C3E"/>
    <w:rsid w:val="00645D8A"/>
    <w:rsid w:val="006467B2"/>
    <w:rsid w:val="00647489"/>
    <w:rsid w:val="00647731"/>
    <w:rsid w:val="00650E1B"/>
    <w:rsid w:val="00650EC6"/>
    <w:rsid w:val="00652922"/>
    <w:rsid w:val="00654EAB"/>
    <w:rsid w:val="00657926"/>
    <w:rsid w:val="00657D87"/>
    <w:rsid w:val="00661DEA"/>
    <w:rsid w:val="006623F6"/>
    <w:rsid w:val="0066280A"/>
    <w:rsid w:val="00662BA2"/>
    <w:rsid w:val="00663093"/>
    <w:rsid w:val="006636C9"/>
    <w:rsid w:val="006637A3"/>
    <w:rsid w:val="00664856"/>
    <w:rsid w:val="00664FAF"/>
    <w:rsid w:val="00667254"/>
    <w:rsid w:val="006700D8"/>
    <w:rsid w:val="00670B36"/>
    <w:rsid w:val="00671B2C"/>
    <w:rsid w:val="00672C6E"/>
    <w:rsid w:val="00674D9B"/>
    <w:rsid w:val="00674EBB"/>
    <w:rsid w:val="00674F3D"/>
    <w:rsid w:val="00676427"/>
    <w:rsid w:val="0068197E"/>
    <w:rsid w:val="00681C8C"/>
    <w:rsid w:val="00681D5A"/>
    <w:rsid w:val="00681E90"/>
    <w:rsid w:val="00682A82"/>
    <w:rsid w:val="00682BB6"/>
    <w:rsid w:val="00682E37"/>
    <w:rsid w:val="006839CF"/>
    <w:rsid w:val="00684237"/>
    <w:rsid w:val="00684884"/>
    <w:rsid w:val="00684AB3"/>
    <w:rsid w:val="00684D1D"/>
    <w:rsid w:val="00684DD4"/>
    <w:rsid w:val="006860F2"/>
    <w:rsid w:val="00686432"/>
    <w:rsid w:val="00687D89"/>
    <w:rsid w:val="006902D3"/>
    <w:rsid w:val="00690A4E"/>
    <w:rsid w:val="006910B0"/>
    <w:rsid w:val="0069148C"/>
    <w:rsid w:val="00691AC9"/>
    <w:rsid w:val="0069257E"/>
    <w:rsid w:val="00692B58"/>
    <w:rsid w:val="006931C7"/>
    <w:rsid w:val="0069323B"/>
    <w:rsid w:val="00693CD1"/>
    <w:rsid w:val="006951D8"/>
    <w:rsid w:val="006969BC"/>
    <w:rsid w:val="00696B57"/>
    <w:rsid w:val="00697485"/>
    <w:rsid w:val="0069754A"/>
    <w:rsid w:val="00697809"/>
    <w:rsid w:val="00697EFD"/>
    <w:rsid w:val="006A080E"/>
    <w:rsid w:val="006A0A28"/>
    <w:rsid w:val="006A1501"/>
    <w:rsid w:val="006A30AB"/>
    <w:rsid w:val="006A3524"/>
    <w:rsid w:val="006A3D6A"/>
    <w:rsid w:val="006A3F96"/>
    <w:rsid w:val="006A416E"/>
    <w:rsid w:val="006A4428"/>
    <w:rsid w:val="006A461B"/>
    <w:rsid w:val="006A46DA"/>
    <w:rsid w:val="006A4F9C"/>
    <w:rsid w:val="006A5A1F"/>
    <w:rsid w:val="006A5A4C"/>
    <w:rsid w:val="006A5ADD"/>
    <w:rsid w:val="006A5CA8"/>
    <w:rsid w:val="006A6AA8"/>
    <w:rsid w:val="006A783A"/>
    <w:rsid w:val="006B0106"/>
    <w:rsid w:val="006B0689"/>
    <w:rsid w:val="006B0AFD"/>
    <w:rsid w:val="006B0F34"/>
    <w:rsid w:val="006B184B"/>
    <w:rsid w:val="006B19A0"/>
    <w:rsid w:val="006B2CB9"/>
    <w:rsid w:val="006B3044"/>
    <w:rsid w:val="006B3159"/>
    <w:rsid w:val="006B3388"/>
    <w:rsid w:val="006B4E4B"/>
    <w:rsid w:val="006B4F43"/>
    <w:rsid w:val="006B630B"/>
    <w:rsid w:val="006B66F5"/>
    <w:rsid w:val="006B6C18"/>
    <w:rsid w:val="006B71FA"/>
    <w:rsid w:val="006C009A"/>
    <w:rsid w:val="006C036D"/>
    <w:rsid w:val="006C11E0"/>
    <w:rsid w:val="006C1383"/>
    <w:rsid w:val="006C1D4E"/>
    <w:rsid w:val="006C3962"/>
    <w:rsid w:val="006C4894"/>
    <w:rsid w:val="006C4931"/>
    <w:rsid w:val="006C56BA"/>
    <w:rsid w:val="006C66D8"/>
    <w:rsid w:val="006C6BC7"/>
    <w:rsid w:val="006C720E"/>
    <w:rsid w:val="006C7FBA"/>
    <w:rsid w:val="006D02C9"/>
    <w:rsid w:val="006D0662"/>
    <w:rsid w:val="006D06DE"/>
    <w:rsid w:val="006D1010"/>
    <w:rsid w:val="006D16B9"/>
    <w:rsid w:val="006D1DED"/>
    <w:rsid w:val="006D2B3F"/>
    <w:rsid w:val="006D368E"/>
    <w:rsid w:val="006D5068"/>
    <w:rsid w:val="006D5366"/>
    <w:rsid w:val="006D560C"/>
    <w:rsid w:val="006D5C65"/>
    <w:rsid w:val="006D6081"/>
    <w:rsid w:val="006D6348"/>
    <w:rsid w:val="006D7070"/>
    <w:rsid w:val="006D716C"/>
    <w:rsid w:val="006D722C"/>
    <w:rsid w:val="006E06F7"/>
    <w:rsid w:val="006E0D35"/>
    <w:rsid w:val="006E1496"/>
    <w:rsid w:val="006E1D2D"/>
    <w:rsid w:val="006E20C7"/>
    <w:rsid w:val="006E23CD"/>
    <w:rsid w:val="006E251A"/>
    <w:rsid w:val="006E26B6"/>
    <w:rsid w:val="006E30D1"/>
    <w:rsid w:val="006E3F98"/>
    <w:rsid w:val="006E5CBD"/>
    <w:rsid w:val="006E62DC"/>
    <w:rsid w:val="006E6785"/>
    <w:rsid w:val="006E6D0A"/>
    <w:rsid w:val="006E76C7"/>
    <w:rsid w:val="006E7B2F"/>
    <w:rsid w:val="006E7C82"/>
    <w:rsid w:val="006F03AC"/>
    <w:rsid w:val="006F0B17"/>
    <w:rsid w:val="006F0CD6"/>
    <w:rsid w:val="006F0EA6"/>
    <w:rsid w:val="006F1808"/>
    <w:rsid w:val="006F2B92"/>
    <w:rsid w:val="006F2BBE"/>
    <w:rsid w:val="006F3489"/>
    <w:rsid w:val="006F34EC"/>
    <w:rsid w:val="006F43F4"/>
    <w:rsid w:val="006F446F"/>
    <w:rsid w:val="006F45A7"/>
    <w:rsid w:val="006F4D85"/>
    <w:rsid w:val="006F4F8F"/>
    <w:rsid w:val="006F5AD9"/>
    <w:rsid w:val="006F5FA6"/>
    <w:rsid w:val="006F5FD9"/>
    <w:rsid w:val="006F6175"/>
    <w:rsid w:val="006F6210"/>
    <w:rsid w:val="006F657B"/>
    <w:rsid w:val="006F6731"/>
    <w:rsid w:val="006F6E11"/>
    <w:rsid w:val="006F75FF"/>
    <w:rsid w:val="006F7F8B"/>
    <w:rsid w:val="00700157"/>
    <w:rsid w:val="00703D84"/>
    <w:rsid w:val="007041DB"/>
    <w:rsid w:val="00704BA8"/>
    <w:rsid w:val="007051C1"/>
    <w:rsid w:val="00705B0C"/>
    <w:rsid w:val="007065EE"/>
    <w:rsid w:val="00706A96"/>
    <w:rsid w:val="00706BDA"/>
    <w:rsid w:val="0071020A"/>
    <w:rsid w:val="00710CED"/>
    <w:rsid w:val="00711DCF"/>
    <w:rsid w:val="007120B0"/>
    <w:rsid w:val="00712631"/>
    <w:rsid w:val="007135C4"/>
    <w:rsid w:val="00713771"/>
    <w:rsid w:val="00713813"/>
    <w:rsid w:val="00713A5F"/>
    <w:rsid w:val="0071403A"/>
    <w:rsid w:val="00714B29"/>
    <w:rsid w:val="00715BA1"/>
    <w:rsid w:val="007170F4"/>
    <w:rsid w:val="007217B1"/>
    <w:rsid w:val="00722EBB"/>
    <w:rsid w:val="00723034"/>
    <w:rsid w:val="00723C3E"/>
    <w:rsid w:val="00724DFD"/>
    <w:rsid w:val="00730285"/>
    <w:rsid w:val="00730FF8"/>
    <w:rsid w:val="00731A29"/>
    <w:rsid w:val="00731D0F"/>
    <w:rsid w:val="00731FE9"/>
    <w:rsid w:val="0073502A"/>
    <w:rsid w:val="0073534F"/>
    <w:rsid w:val="00735B14"/>
    <w:rsid w:val="00736060"/>
    <w:rsid w:val="0073767C"/>
    <w:rsid w:val="00737AF4"/>
    <w:rsid w:val="00737DAE"/>
    <w:rsid w:val="00740E47"/>
    <w:rsid w:val="00741CAD"/>
    <w:rsid w:val="00741FA4"/>
    <w:rsid w:val="00743038"/>
    <w:rsid w:val="0074405D"/>
    <w:rsid w:val="0074422C"/>
    <w:rsid w:val="00744A6C"/>
    <w:rsid w:val="007451A3"/>
    <w:rsid w:val="00745249"/>
    <w:rsid w:val="00745C63"/>
    <w:rsid w:val="007468FB"/>
    <w:rsid w:val="00746ABE"/>
    <w:rsid w:val="0074757E"/>
    <w:rsid w:val="00747893"/>
    <w:rsid w:val="007500EA"/>
    <w:rsid w:val="007509A3"/>
    <w:rsid w:val="007515FE"/>
    <w:rsid w:val="00751B79"/>
    <w:rsid w:val="00752E6D"/>
    <w:rsid w:val="007531B9"/>
    <w:rsid w:val="0075392C"/>
    <w:rsid w:val="007544F2"/>
    <w:rsid w:val="007552AA"/>
    <w:rsid w:val="007553EA"/>
    <w:rsid w:val="0075621D"/>
    <w:rsid w:val="00757042"/>
    <w:rsid w:val="007575DA"/>
    <w:rsid w:val="00757602"/>
    <w:rsid w:val="007577FD"/>
    <w:rsid w:val="00757982"/>
    <w:rsid w:val="00757B38"/>
    <w:rsid w:val="00762A41"/>
    <w:rsid w:val="00763236"/>
    <w:rsid w:val="0076349C"/>
    <w:rsid w:val="0076407D"/>
    <w:rsid w:val="00764960"/>
    <w:rsid w:val="00765274"/>
    <w:rsid w:val="00766AA9"/>
    <w:rsid w:val="00767600"/>
    <w:rsid w:val="00767D72"/>
    <w:rsid w:val="00770105"/>
    <w:rsid w:val="00770E93"/>
    <w:rsid w:val="00770F47"/>
    <w:rsid w:val="007712A0"/>
    <w:rsid w:val="00771405"/>
    <w:rsid w:val="007722E0"/>
    <w:rsid w:val="00772B7A"/>
    <w:rsid w:val="00772F48"/>
    <w:rsid w:val="0077316D"/>
    <w:rsid w:val="00774CE4"/>
    <w:rsid w:val="00775987"/>
    <w:rsid w:val="00775ACC"/>
    <w:rsid w:val="00776082"/>
    <w:rsid w:val="00776CA9"/>
    <w:rsid w:val="00776E36"/>
    <w:rsid w:val="007809C9"/>
    <w:rsid w:val="00782247"/>
    <w:rsid w:val="0078288B"/>
    <w:rsid w:val="00782FA6"/>
    <w:rsid w:val="0078320F"/>
    <w:rsid w:val="00783900"/>
    <w:rsid w:val="0078491E"/>
    <w:rsid w:val="00784A0E"/>
    <w:rsid w:val="00784DF1"/>
    <w:rsid w:val="00785008"/>
    <w:rsid w:val="007852D0"/>
    <w:rsid w:val="007857A3"/>
    <w:rsid w:val="00786AD8"/>
    <w:rsid w:val="00786C3F"/>
    <w:rsid w:val="00787174"/>
    <w:rsid w:val="007871AD"/>
    <w:rsid w:val="00787B51"/>
    <w:rsid w:val="00790235"/>
    <w:rsid w:val="007905A6"/>
    <w:rsid w:val="00790FD2"/>
    <w:rsid w:val="007913D8"/>
    <w:rsid w:val="007924A7"/>
    <w:rsid w:val="007932DE"/>
    <w:rsid w:val="00794250"/>
    <w:rsid w:val="007942B0"/>
    <w:rsid w:val="00794371"/>
    <w:rsid w:val="00794F7B"/>
    <w:rsid w:val="007964D9"/>
    <w:rsid w:val="0079670E"/>
    <w:rsid w:val="00796720"/>
    <w:rsid w:val="007A0359"/>
    <w:rsid w:val="007A0A08"/>
    <w:rsid w:val="007A121E"/>
    <w:rsid w:val="007A12FF"/>
    <w:rsid w:val="007A20A1"/>
    <w:rsid w:val="007A24BB"/>
    <w:rsid w:val="007A2626"/>
    <w:rsid w:val="007A2D8C"/>
    <w:rsid w:val="007A352A"/>
    <w:rsid w:val="007A4C24"/>
    <w:rsid w:val="007A4C8A"/>
    <w:rsid w:val="007A518F"/>
    <w:rsid w:val="007A7226"/>
    <w:rsid w:val="007A77EB"/>
    <w:rsid w:val="007B02D2"/>
    <w:rsid w:val="007B0DAE"/>
    <w:rsid w:val="007B1FB3"/>
    <w:rsid w:val="007B25A4"/>
    <w:rsid w:val="007B277B"/>
    <w:rsid w:val="007B2808"/>
    <w:rsid w:val="007B2BCB"/>
    <w:rsid w:val="007B30F9"/>
    <w:rsid w:val="007B5C53"/>
    <w:rsid w:val="007B6A6F"/>
    <w:rsid w:val="007B6BC2"/>
    <w:rsid w:val="007B6C87"/>
    <w:rsid w:val="007B7EBE"/>
    <w:rsid w:val="007C02F6"/>
    <w:rsid w:val="007C0582"/>
    <w:rsid w:val="007C1209"/>
    <w:rsid w:val="007C20CA"/>
    <w:rsid w:val="007C25FE"/>
    <w:rsid w:val="007C2A3D"/>
    <w:rsid w:val="007C2CBA"/>
    <w:rsid w:val="007C4E80"/>
    <w:rsid w:val="007C5778"/>
    <w:rsid w:val="007C6609"/>
    <w:rsid w:val="007C6DE8"/>
    <w:rsid w:val="007C70BC"/>
    <w:rsid w:val="007D0A0E"/>
    <w:rsid w:val="007D0C12"/>
    <w:rsid w:val="007D0CF0"/>
    <w:rsid w:val="007D1D3D"/>
    <w:rsid w:val="007D229B"/>
    <w:rsid w:val="007D27D0"/>
    <w:rsid w:val="007D2BB6"/>
    <w:rsid w:val="007D2C87"/>
    <w:rsid w:val="007D2F7B"/>
    <w:rsid w:val="007D31AA"/>
    <w:rsid w:val="007D3474"/>
    <w:rsid w:val="007D3A7D"/>
    <w:rsid w:val="007D3B22"/>
    <w:rsid w:val="007D3D38"/>
    <w:rsid w:val="007D500C"/>
    <w:rsid w:val="007D5458"/>
    <w:rsid w:val="007D59BD"/>
    <w:rsid w:val="007D60E2"/>
    <w:rsid w:val="007D7FCC"/>
    <w:rsid w:val="007E0DED"/>
    <w:rsid w:val="007E0E96"/>
    <w:rsid w:val="007E1F2C"/>
    <w:rsid w:val="007E2B2E"/>
    <w:rsid w:val="007E3C24"/>
    <w:rsid w:val="007E4650"/>
    <w:rsid w:val="007E50D1"/>
    <w:rsid w:val="007E6ED1"/>
    <w:rsid w:val="007E6F40"/>
    <w:rsid w:val="007E7AA4"/>
    <w:rsid w:val="007E7F5A"/>
    <w:rsid w:val="007F05CD"/>
    <w:rsid w:val="007F13C9"/>
    <w:rsid w:val="007F16FC"/>
    <w:rsid w:val="007F2036"/>
    <w:rsid w:val="007F205F"/>
    <w:rsid w:val="007F2922"/>
    <w:rsid w:val="007F3C7A"/>
    <w:rsid w:val="007F4FF8"/>
    <w:rsid w:val="007F546B"/>
    <w:rsid w:val="007F6AEB"/>
    <w:rsid w:val="007F74C4"/>
    <w:rsid w:val="007F75E0"/>
    <w:rsid w:val="007F7790"/>
    <w:rsid w:val="007F7A3A"/>
    <w:rsid w:val="00800596"/>
    <w:rsid w:val="008009A5"/>
    <w:rsid w:val="00800D4D"/>
    <w:rsid w:val="00800E97"/>
    <w:rsid w:val="008029F2"/>
    <w:rsid w:val="00802EA3"/>
    <w:rsid w:val="00803E5A"/>
    <w:rsid w:val="00804B39"/>
    <w:rsid w:val="00805584"/>
    <w:rsid w:val="0080648C"/>
    <w:rsid w:val="0080661C"/>
    <w:rsid w:val="00806922"/>
    <w:rsid w:val="00806E97"/>
    <w:rsid w:val="00806F54"/>
    <w:rsid w:val="0080727C"/>
    <w:rsid w:val="00807872"/>
    <w:rsid w:val="00807D18"/>
    <w:rsid w:val="00810441"/>
    <w:rsid w:val="00810C5E"/>
    <w:rsid w:val="00811605"/>
    <w:rsid w:val="00812DEF"/>
    <w:rsid w:val="008138C5"/>
    <w:rsid w:val="008143D1"/>
    <w:rsid w:val="008144CC"/>
    <w:rsid w:val="00814CD7"/>
    <w:rsid w:val="008151ED"/>
    <w:rsid w:val="008156E1"/>
    <w:rsid w:val="00815DA0"/>
    <w:rsid w:val="00816788"/>
    <w:rsid w:val="0081721C"/>
    <w:rsid w:val="008173F5"/>
    <w:rsid w:val="00817FC4"/>
    <w:rsid w:val="0082083B"/>
    <w:rsid w:val="00820C43"/>
    <w:rsid w:val="00821566"/>
    <w:rsid w:val="00821B6F"/>
    <w:rsid w:val="00822034"/>
    <w:rsid w:val="008227AF"/>
    <w:rsid w:val="008227D2"/>
    <w:rsid w:val="00822DA5"/>
    <w:rsid w:val="0082330B"/>
    <w:rsid w:val="00824786"/>
    <w:rsid w:val="00824A29"/>
    <w:rsid w:val="0082531C"/>
    <w:rsid w:val="00826334"/>
    <w:rsid w:val="00826A17"/>
    <w:rsid w:val="00826CEB"/>
    <w:rsid w:val="00827182"/>
    <w:rsid w:val="00827CF6"/>
    <w:rsid w:val="00830C84"/>
    <w:rsid w:val="00831352"/>
    <w:rsid w:val="00831697"/>
    <w:rsid w:val="00831D92"/>
    <w:rsid w:val="008321AA"/>
    <w:rsid w:val="00832408"/>
    <w:rsid w:val="008335B1"/>
    <w:rsid w:val="00833E89"/>
    <w:rsid w:val="00834694"/>
    <w:rsid w:val="0083472C"/>
    <w:rsid w:val="00834848"/>
    <w:rsid w:val="00835B4A"/>
    <w:rsid w:val="00835C86"/>
    <w:rsid w:val="00835F96"/>
    <w:rsid w:val="0083602E"/>
    <w:rsid w:val="00836593"/>
    <w:rsid w:val="008368CE"/>
    <w:rsid w:val="0083726D"/>
    <w:rsid w:val="00837D82"/>
    <w:rsid w:val="00837E03"/>
    <w:rsid w:val="00840D7A"/>
    <w:rsid w:val="00840E2A"/>
    <w:rsid w:val="00840F8C"/>
    <w:rsid w:val="00841EAE"/>
    <w:rsid w:val="00842258"/>
    <w:rsid w:val="008422E6"/>
    <w:rsid w:val="00843237"/>
    <w:rsid w:val="00845378"/>
    <w:rsid w:val="0084581A"/>
    <w:rsid w:val="00846B2E"/>
    <w:rsid w:val="00846CA0"/>
    <w:rsid w:val="0085050D"/>
    <w:rsid w:val="00850A5D"/>
    <w:rsid w:val="00850E3F"/>
    <w:rsid w:val="00852100"/>
    <w:rsid w:val="00853A20"/>
    <w:rsid w:val="00853DEB"/>
    <w:rsid w:val="00855B35"/>
    <w:rsid w:val="00856097"/>
    <w:rsid w:val="00856C4C"/>
    <w:rsid w:val="008570B5"/>
    <w:rsid w:val="00860755"/>
    <w:rsid w:val="00860C87"/>
    <w:rsid w:val="00861295"/>
    <w:rsid w:val="0086176B"/>
    <w:rsid w:val="00861C73"/>
    <w:rsid w:val="00862BDE"/>
    <w:rsid w:val="00863718"/>
    <w:rsid w:val="0086441E"/>
    <w:rsid w:val="00864E1D"/>
    <w:rsid w:val="00865447"/>
    <w:rsid w:val="00865F1B"/>
    <w:rsid w:val="00866347"/>
    <w:rsid w:val="00866416"/>
    <w:rsid w:val="0086695A"/>
    <w:rsid w:val="008672FA"/>
    <w:rsid w:val="008675D3"/>
    <w:rsid w:val="008677A4"/>
    <w:rsid w:val="00867A17"/>
    <w:rsid w:val="008719B1"/>
    <w:rsid w:val="00871E3A"/>
    <w:rsid w:val="00872A31"/>
    <w:rsid w:val="00873C83"/>
    <w:rsid w:val="00874098"/>
    <w:rsid w:val="00874294"/>
    <w:rsid w:val="00874637"/>
    <w:rsid w:val="0087473A"/>
    <w:rsid w:val="00874D56"/>
    <w:rsid w:val="008757BC"/>
    <w:rsid w:val="008760B2"/>
    <w:rsid w:val="0087642A"/>
    <w:rsid w:val="00880C5E"/>
    <w:rsid w:val="00880DFC"/>
    <w:rsid w:val="00882C8F"/>
    <w:rsid w:val="0088301C"/>
    <w:rsid w:val="0088315E"/>
    <w:rsid w:val="0088374D"/>
    <w:rsid w:val="008841A6"/>
    <w:rsid w:val="0088480F"/>
    <w:rsid w:val="00884814"/>
    <w:rsid w:val="00884CF6"/>
    <w:rsid w:val="0088519C"/>
    <w:rsid w:val="00886080"/>
    <w:rsid w:val="00886D74"/>
    <w:rsid w:val="008873A4"/>
    <w:rsid w:val="00887647"/>
    <w:rsid w:val="0088777C"/>
    <w:rsid w:val="008877DD"/>
    <w:rsid w:val="0089055B"/>
    <w:rsid w:val="00890A63"/>
    <w:rsid w:val="008923F2"/>
    <w:rsid w:val="0089265E"/>
    <w:rsid w:val="00892E63"/>
    <w:rsid w:val="00892F0B"/>
    <w:rsid w:val="00893674"/>
    <w:rsid w:val="00894624"/>
    <w:rsid w:val="0089464E"/>
    <w:rsid w:val="00894BC5"/>
    <w:rsid w:val="00894D6B"/>
    <w:rsid w:val="00894F29"/>
    <w:rsid w:val="008950EA"/>
    <w:rsid w:val="008955C2"/>
    <w:rsid w:val="00895BAD"/>
    <w:rsid w:val="00896E75"/>
    <w:rsid w:val="0089708E"/>
    <w:rsid w:val="00897D69"/>
    <w:rsid w:val="00897E8F"/>
    <w:rsid w:val="008A015E"/>
    <w:rsid w:val="008A0A9A"/>
    <w:rsid w:val="008A1A5D"/>
    <w:rsid w:val="008A1CD1"/>
    <w:rsid w:val="008A207C"/>
    <w:rsid w:val="008A25E7"/>
    <w:rsid w:val="008A2CB7"/>
    <w:rsid w:val="008A33D4"/>
    <w:rsid w:val="008A5580"/>
    <w:rsid w:val="008A5DED"/>
    <w:rsid w:val="008A6AEA"/>
    <w:rsid w:val="008A6F90"/>
    <w:rsid w:val="008A7BC1"/>
    <w:rsid w:val="008B0393"/>
    <w:rsid w:val="008B0B0B"/>
    <w:rsid w:val="008B11E1"/>
    <w:rsid w:val="008B130D"/>
    <w:rsid w:val="008B20E3"/>
    <w:rsid w:val="008B282B"/>
    <w:rsid w:val="008B34DE"/>
    <w:rsid w:val="008B4A2A"/>
    <w:rsid w:val="008B56C8"/>
    <w:rsid w:val="008B5955"/>
    <w:rsid w:val="008B68D2"/>
    <w:rsid w:val="008B6C52"/>
    <w:rsid w:val="008B7518"/>
    <w:rsid w:val="008B7DE2"/>
    <w:rsid w:val="008B7EB3"/>
    <w:rsid w:val="008C043B"/>
    <w:rsid w:val="008C0560"/>
    <w:rsid w:val="008C1D39"/>
    <w:rsid w:val="008C26B3"/>
    <w:rsid w:val="008C31B5"/>
    <w:rsid w:val="008C3243"/>
    <w:rsid w:val="008C3D46"/>
    <w:rsid w:val="008C5E4B"/>
    <w:rsid w:val="008C6809"/>
    <w:rsid w:val="008D0CB6"/>
    <w:rsid w:val="008D1000"/>
    <w:rsid w:val="008D1694"/>
    <w:rsid w:val="008D2DA8"/>
    <w:rsid w:val="008D2E04"/>
    <w:rsid w:val="008D4E7C"/>
    <w:rsid w:val="008D4F3E"/>
    <w:rsid w:val="008D5ABC"/>
    <w:rsid w:val="008D5C70"/>
    <w:rsid w:val="008D6692"/>
    <w:rsid w:val="008D68D1"/>
    <w:rsid w:val="008D69B8"/>
    <w:rsid w:val="008E00C8"/>
    <w:rsid w:val="008E01D1"/>
    <w:rsid w:val="008E039E"/>
    <w:rsid w:val="008E04BF"/>
    <w:rsid w:val="008E094A"/>
    <w:rsid w:val="008E0B61"/>
    <w:rsid w:val="008E0D85"/>
    <w:rsid w:val="008E10F5"/>
    <w:rsid w:val="008E11BE"/>
    <w:rsid w:val="008E25C5"/>
    <w:rsid w:val="008E281A"/>
    <w:rsid w:val="008E3B1F"/>
    <w:rsid w:val="008E3C41"/>
    <w:rsid w:val="008E3E82"/>
    <w:rsid w:val="008E4B92"/>
    <w:rsid w:val="008E4CB3"/>
    <w:rsid w:val="008E5699"/>
    <w:rsid w:val="008E6585"/>
    <w:rsid w:val="008E73D6"/>
    <w:rsid w:val="008F046F"/>
    <w:rsid w:val="008F17A1"/>
    <w:rsid w:val="008F2394"/>
    <w:rsid w:val="008F27B5"/>
    <w:rsid w:val="008F2B00"/>
    <w:rsid w:val="008F2B99"/>
    <w:rsid w:val="008F3B77"/>
    <w:rsid w:val="008F3B9E"/>
    <w:rsid w:val="008F41B2"/>
    <w:rsid w:val="008F42AE"/>
    <w:rsid w:val="008F50D7"/>
    <w:rsid w:val="008F52A8"/>
    <w:rsid w:val="008F7E69"/>
    <w:rsid w:val="00901187"/>
    <w:rsid w:val="009016A6"/>
    <w:rsid w:val="009027D7"/>
    <w:rsid w:val="00904092"/>
    <w:rsid w:val="00904232"/>
    <w:rsid w:val="00904B9C"/>
    <w:rsid w:val="00905307"/>
    <w:rsid w:val="00905E3F"/>
    <w:rsid w:val="0090621B"/>
    <w:rsid w:val="00906B9F"/>
    <w:rsid w:val="00906CA4"/>
    <w:rsid w:val="009076EA"/>
    <w:rsid w:val="009077A9"/>
    <w:rsid w:val="009106C7"/>
    <w:rsid w:val="009111DC"/>
    <w:rsid w:val="009114FD"/>
    <w:rsid w:val="00911D3E"/>
    <w:rsid w:val="00911D98"/>
    <w:rsid w:val="00912108"/>
    <w:rsid w:val="00912267"/>
    <w:rsid w:val="00912B90"/>
    <w:rsid w:val="00912D93"/>
    <w:rsid w:val="00913898"/>
    <w:rsid w:val="009145A1"/>
    <w:rsid w:val="00915121"/>
    <w:rsid w:val="00915E37"/>
    <w:rsid w:val="00915F2D"/>
    <w:rsid w:val="0091701B"/>
    <w:rsid w:val="009173A0"/>
    <w:rsid w:val="00917D38"/>
    <w:rsid w:val="00920131"/>
    <w:rsid w:val="009203C9"/>
    <w:rsid w:val="00920DD6"/>
    <w:rsid w:val="00921186"/>
    <w:rsid w:val="00921274"/>
    <w:rsid w:val="009213F7"/>
    <w:rsid w:val="00921705"/>
    <w:rsid w:val="009221D9"/>
    <w:rsid w:val="00923475"/>
    <w:rsid w:val="0092414C"/>
    <w:rsid w:val="009244C2"/>
    <w:rsid w:val="00924D9E"/>
    <w:rsid w:val="0092586F"/>
    <w:rsid w:val="009259DE"/>
    <w:rsid w:val="009269E3"/>
    <w:rsid w:val="0092754E"/>
    <w:rsid w:val="009278BA"/>
    <w:rsid w:val="009302D4"/>
    <w:rsid w:val="00930436"/>
    <w:rsid w:val="00930FA9"/>
    <w:rsid w:val="00931D33"/>
    <w:rsid w:val="0093238B"/>
    <w:rsid w:val="00932423"/>
    <w:rsid w:val="009325AB"/>
    <w:rsid w:val="009331C9"/>
    <w:rsid w:val="00933285"/>
    <w:rsid w:val="0093357D"/>
    <w:rsid w:val="00935A9B"/>
    <w:rsid w:val="0093668C"/>
    <w:rsid w:val="009368F0"/>
    <w:rsid w:val="00937948"/>
    <w:rsid w:val="009403A6"/>
    <w:rsid w:val="009404C4"/>
    <w:rsid w:val="009407DC"/>
    <w:rsid w:val="00940C50"/>
    <w:rsid w:val="0094128B"/>
    <w:rsid w:val="009414D8"/>
    <w:rsid w:val="009415D3"/>
    <w:rsid w:val="00941DF6"/>
    <w:rsid w:val="00942984"/>
    <w:rsid w:val="00942E8A"/>
    <w:rsid w:val="00943024"/>
    <w:rsid w:val="00943F01"/>
    <w:rsid w:val="00944607"/>
    <w:rsid w:val="00945080"/>
    <w:rsid w:val="00945201"/>
    <w:rsid w:val="00945CC1"/>
    <w:rsid w:val="0094638A"/>
    <w:rsid w:val="00946892"/>
    <w:rsid w:val="00946BB5"/>
    <w:rsid w:val="00947526"/>
    <w:rsid w:val="00947B4F"/>
    <w:rsid w:val="009508DE"/>
    <w:rsid w:val="00951155"/>
    <w:rsid w:val="009517C2"/>
    <w:rsid w:val="0095181E"/>
    <w:rsid w:val="00951972"/>
    <w:rsid w:val="00952092"/>
    <w:rsid w:val="0095266B"/>
    <w:rsid w:val="00952D93"/>
    <w:rsid w:val="00952F27"/>
    <w:rsid w:val="00953586"/>
    <w:rsid w:val="00953E0F"/>
    <w:rsid w:val="0095660A"/>
    <w:rsid w:val="00957366"/>
    <w:rsid w:val="00957D3A"/>
    <w:rsid w:val="00960122"/>
    <w:rsid w:val="00961288"/>
    <w:rsid w:val="00961629"/>
    <w:rsid w:val="009626B3"/>
    <w:rsid w:val="0096299C"/>
    <w:rsid w:val="009634AE"/>
    <w:rsid w:val="00963BBC"/>
    <w:rsid w:val="00963FBB"/>
    <w:rsid w:val="00963FE6"/>
    <w:rsid w:val="009640B8"/>
    <w:rsid w:val="00964842"/>
    <w:rsid w:val="00965C9D"/>
    <w:rsid w:val="009669BB"/>
    <w:rsid w:val="00966F12"/>
    <w:rsid w:val="00966F20"/>
    <w:rsid w:val="00967025"/>
    <w:rsid w:val="0096744A"/>
    <w:rsid w:val="00967803"/>
    <w:rsid w:val="0097015D"/>
    <w:rsid w:val="00971411"/>
    <w:rsid w:val="00971A3B"/>
    <w:rsid w:val="009723BB"/>
    <w:rsid w:val="00972545"/>
    <w:rsid w:val="0097449D"/>
    <w:rsid w:val="00974E21"/>
    <w:rsid w:val="00974F5C"/>
    <w:rsid w:val="009756A3"/>
    <w:rsid w:val="0097651D"/>
    <w:rsid w:val="00976795"/>
    <w:rsid w:val="00976C55"/>
    <w:rsid w:val="009776C0"/>
    <w:rsid w:val="00980E4F"/>
    <w:rsid w:val="00981F0B"/>
    <w:rsid w:val="009823F0"/>
    <w:rsid w:val="00982B74"/>
    <w:rsid w:val="009836AE"/>
    <w:rsid w:val="00984448"/>
    <w:rsid w:val="009847BC"/>
    <w:rsid w:val="009856E2"/>
    <w:rsid w:val="00985F27"/>
    <w:rsid w:val="00986379"/>
    <w:rsid w:val="009879B4"/>
    <w:rsid w:val="00987BDE"/>
    <w:rsid w:val="00987C97"/>
    <w:rsid w:val="009901A5"/>
    <w:rsid w:val="00991845"/>
    <w:rsid w:val="00992223"/>
    <w:rsid w:val="00992B3B"/>
    <w:rsid w:val="009930FE"/>
    <w:rsid w:val="00993543"/>
    <w:rsid w:val="00994F5B"/>
    <w:rsid w:val="009953E4"/>
    <w:rsid w:val="00995D58"/>
    <w:rsid w:val="00996077"/>
    <w:rsid w:val="00996736"/>
    <w:rsid w:val="00996A2B"/>
    <w:rsid w:val="00997096"/>
    <w:rsid w:val="009978F8"/>
    <w:rsid w:val="009A0E28"/>
    <w:rsid w:val="009A149C"/>
    <w:rsid w:val="009A1DC6"/>
    <w:rsid w:val="009A1E59"/>
    <w:rsid w:val="009A23FA"/>
    <w:rsid w:val="009A2D73"/>
    <w:rsid w:val="009A2DB3"/>
    <w:rsid w:val="009A4F9D"/>
    <w:rsid w:val="009A613C"/>
    <w:rsid w:val="009A67B7"/>
    <w:rsid w:val="009A6980"/>
    <w:rsid w:val="009A6ED3"/>
    <w:rsid w:val="009B0729"/>
    <w:rsid w:val="009B0C09"/>
    <w:rsid w:val="009B18F5"/>
    <w:rsid w:val="009B1CEA"/>
    <w:rsid w:val="009B2582"/>
    <w:rsid w:val="009B2BEE"/>
    <w:rsid w:val="009B593B"/>
    <w:rsid w:val="009B6889"/>
    <w:rsid w:val="009B7795"/>
    <w:rsid w:val="009B7F2C"/>
    <w:rsid w:val="009C049F"/>
    <w:rsid w:val="009C1CD6"/>
    <w:rsid w:val="009C2DE2"/>
    <w:rsid w:val="009C367D"/>
    <w:rsid w:val="009C4031"/>
    <w:rsid w:val="009C40CC"/>
    <w:rsid w:val="009C40CE"/>
    <w:rsid w:val="009C571B"/>
    <w:rsid w:val="009C580F"/>
    <w:rsid w:val="009C58BD"/>
    <w:rsid w:val="009C62B6"/>
    <w:rsid w:val="009C6416"/>
    <w:rsid w:val="009C6C8D"/>
    <w:rsid w:val="009C7229"/>
    <w:rsid w:val="009C79B9"/>
    <w:rsid w:val="009D043A"/>
    <w:rsid w:val="009D07EC"/>
    <w:rsid w:val="009D1113"/>
    <w:rsid w:val="009D1718"/>
    <w:rsid w:val="009D1D62"/>
    <w:rsid w:val="009D1E0C"/>
    <w:rsid w:val="009D20DD"/>
    <w:rsid w:val="009D2DE6"/>
    <w:rsid w:val="009D2DE9"/>
    <w:rsid w:val="009D2F84"/>
    <w:rsid w:val="009D30C9"/>
    <w:rsid w:val="009D3876"/>
    <w:rsid w:val="009D43CA"/>
    <w:rsid w:val="009D4D63"/>
    <w:rsid w:val="009D503B"/>
    <w:rsid w:val="009D65FB"/>
    <w:rsid w:val="009D7D02"/>
    <w:rsid w:val="009E1327"/>
    <w:rsid w:val="009E1647"/>
    <w:rsid w:val="009E29BB"/>
    <w:rsid w:val="009E2DAB"/>
    <w:rsid w:val="009E3B96"/>
    <w:rsid w:val="009E4633"/>
    <w:rsid w:val="009E5504"/>
    <w:rsid w:val="009E55BD"/>
    <w:rsid w:val="009E5DCC"/>
    <w:rsid w:val="009E64B1"/>
    <w:rsid w:val="009E675B"/>
    <w:rsid w:val="009E67A7"/>
    <w:rsid w:val="009E6B0C"/>
    <w:rsid w:val="009E6F49"/>
    <w:rsid w:val="009E71D3"/>
    <w:rsid w:val="009E7424"/>
    <w:rsid w:val="009E7DBE"/>
    <w:rsid w:val="009F1CC2"/>
    <w:rsid w:val="009F20AA"/>
    <w:rsid w:val="009F22DE"/>
    <w:rsid w:val="009F22E6"/>
    <w:rsid w:val="009F2B85"/>
    <w:rsid w:val="009F327C"/>
    <w:rsid w:val="009F3AEB"/>
    <w:rsid w:val="009F425C"/>
    <w:rsid w:val="009F5271"/>
    <w:rsid w:val="009F6490"/>
    <w:rsid w:val="00A02818"/>
    <w:rsid w:val="00A02B3E"/>
    <w:rsid w:val="00A030A8"/>
    <w:rsid w:val="00A03973"/>
    <w:rsid w:val="00A03C65"/>
    <w:rsid w:val="00A04F81"/>
    <w:rsid w:val="00A0772A"/>
    <w:rsid w:val="00A115A1"/>
    <w:rsid w:val="00A119E3"/>
    <w:rsid w:val="00A1210C"/>
    <w:rsid w:val="00A1272B"/>
    <w:rsid w:val="00A1288C"/>
    <w:rsid w:val="00A12D7A"/>
    <w:rsid w:val="00A12DCB"/>
    <w:rsid w:val="00A13BD7"/>
    <w:rsid w:val="00A13D4C"/>
    <w:rsid w:val="00A1535E"/>
    <w:rsid w:val="00A16093"/>
    <w:rsid w:val="00A1649B"/>
    <w:rsid w:val="00A16D25"/>
    <w:rsid w:val="00A17218"/>
    <w:rsid w:val="00A172B7"/>
    <w:rsid w:val="00A179F9"/>
    <w:rsid w:val="00A20A50"/>
    <w:rsid w:val="00A21030"/>
    <w:rsid w:val="00A2141E"/>
    <w:rsid w:val="00A21D3C"/>
    <w:rsid w:val="00A22F0C"/>
    <w:rsid w:val="00A23D00"/>
    <w:rsid w:val="00A244DE"/>
    <w:rsid w:val="00A2560B"/>
    <w:rsid w:val="00A25632"/>
    <w:rsid w:val="00A274F4"/>
    <w:rsid w:val="00A2750B"/>
    <w:rsid w:val="00A30E2D"/>
    <w:rsid w:val="00A30F74"/>
    <w:rsid w:val="00A310F1"/>
    <w:rsid w:val="00A31164"/>
    <w:rsid w:val="00A3122D"/>
    <w:rsid w:val="00A319CD"/>
    <w:rsid w:val="00A31EC9"/>
    <w:rsid w:val="00A32A89"/>
    <w:rsid w:val="00A33346"/>
    <w:rsid w:val="00A337C7"/>
    <w:rsid w:val="00A338FF"/>
    <w:rsid w:val="00A3391E"/>
    <w:rsid w:val="00A34A7B"/>
    <w:rsid w:val="00A35CDD"/>
    <w:rsid w:val="00A37F54"/>
    <w:rsid w:val="00A409A1"/>
    <w:rsid w:val="00A40B79"/>
    <w:rsid w:val="00A42FFB"/>
    <w:rsid w:val="00A43CBC"/>
    <w:rsid w:val="00A440BB"/>
    <w:rsid w:val="00A44FE5"/>
    <w:rsid w:val="00A45A4E"/>
    <w:rsid w:val="00A45C75"/>
    <w:rsid w:val="00A46688"/>
    <w:rsid w:val="00A4676A"/>
    <w:rsid w:val="00A46BB6"/>
    <w:rsid w:val="00A477F0"/>
    <w:rsid w:val="00A50302"/>
    <w:rsid w:val="00A5141E"/>
    <w:rsid w:val="00A51495"/>
    <w:rsid w:val="00A516CB"/>
    <w:rsid w:val="00A51E5D"/>
    <w:rsid w:val="00A52C6D"/>
    <w:rsid w:val="00A53742"/>
    <w:rsid w:val="00A540FC"/>
    <w:rsid w:val="00A54400"/>
    <w:rsid w:val="00A55F4F"/>
    <w:rsid w:val="00A561EB"/>
    <w:rsid w:val="00A5737E"/>
    <w:rsid w:val="00A574C2"/>
    <w:rsid w:val="00A577C5"/>
    <w:rsid w:val="00A57AB0"/>
    <w:rsid w:val="00A60A1E"/>
    <w:rsid w:val="00A618A4"/>
    <w:rsid w:val="00A61909"/>
    <w:rsid w:val="00A61EA3"/>
    <w:rsid w:val="00A6262B"/>
    <w:rsid w:val="00A62D38"/>
    <w:rsid w:val="00A62DD2"/>
    <w:rsid w:val="00A6301C"/>
    <w:rsid w:val="00A63767"/>
    <w:rsid w:val="00A63DE6"/>
    <w:rsid w:val="00A65461"/>
    <w:rsid w:val="00A660CA"/>
    <w:rsid w:val="00A66569"/>
    <w:rsid w:val="00A6690A"/>
    <w:rsid w:val="00A70EF5"/>
    <w:rsid w:val="00A71848"/>
    <w:rsid w:val="00A723BF"/>
    <w:rsid w:val="00A72C64"/>
    <w:rsid w:val="00A737FB"/>
    <w:rsid w:val="00A73E02"/>
    <w:rsid w:val="00A742BB"/>
    <w:rsid w:val="00A750D3"/>
    <w:rsid w:val="00A752D4"/>
    <w:rsid w:val="00A76191"/>
    <w:rsid w:val="00A76598"/>
    <w:rsid w:val="00A766C8"/>
    <w:rsid w:val="00A76A05"/>
    <w:rsid w:val="00A76B79"/>
    <w:rsid w:val="00A80338"/>
    <w:rsid w:val="00A805F3"/>
    <w:rsid w:val="00A8123E"/>
    <w:rsid w:val="00A81A7C"/>
    <w:rsid w:val="00A829E7"/>
    <w:rsid w:val="00A83C8F"/>
    <w:rsid w:val="00A841EB"/>
    <w:rsid w:val="00A84631"/>
    <w:rsid w:val="00A846A0"/>
    <w:rsid w:val="00A856BF"/>
    <w:rsid w:val="00A8576B"/>
    <w:rsid w:val="00A85A7D"/>
    <w:rsid w:val="00A868BC"/>
    <w:rsid w:val="00A87A1F"/>
    <w:rsid w:val="00A903A6"/>
    <w:rsid w:val="00A9083A"/>
    <w:rsid w:val="00A90AEB"/>
    <w:rsid w:val="00A9121B"/>
    <w:rsid w:val="00A91C54"/>
    <w:rsid w:val="00A92226"/>
    <w:rsid w:val="00A9296E"/>
    <w:rsid w:val="00A92E26"/>
    <w:rsid w:val="00A94594"/>
    <w:rsid w:val="00A947EA"/>
    <w:rsid w:val="00A95E65"/>
    <w:rsid w:val="00A96806"/>
    <w:rsid w:val="00A971B6"/>
    <w:rsid w:val="00A9720C"/>
    <w:rsid w:val="00AA0020"/>
    <w:rsid w:val="00AA0423"/>
    <w:rsid w:val="00AA0B7F"/>
    <w:rsid w:val="00AA0E16"/>
    <w:rsid w:val="00AA17AF"/>
    <w:rsid w:val="00AA2FEC"/>
    <w:rsid w:val="00AA37C9"/>
    <w:rsid w:val="00AA37CE"/>
    <w:rsid w:val="00AA3F4F"/>
    <w:rsid w:val="00AA51AE"/>
    <w:rsid w:val="00AA5C35"/>
    <w:rsid w:val="00AA7559"/>
    <w:rsid w:val="00AA7614"/>
    <w:rsid w:val="00AB058B"/>
    <w:rsid w:val="00AB0ED8"/>
    <w:rsid w:val="00AB1517"/>
    <w:rsid w:val="00AB2692"/>
    <w:rsid w:val="00AB361C"/>
    <w:rsid w:val="00AB374F"/>
    <w:rsid w:val="00AB398F"/>
    <w:rsid w:val="00AB3DBC"/>
    <w:rsid w:val="00AB4130"/>
    <w:rsid w:val="00AB6A8A"/>
    <w:rsid w:val="00AB79A6"/>
    <w:rsid w:val="00AB7D18"/>
    <w:rsid w:val="00AC0396"/>
    <w:rsid w:val="00AC0C45"/>
    <w:rsid w:val="00AC0F7D"/>
    <w:rsid w:val="00AC1D9F"/>
    <w:rsid w:val="00AC2F7F"/>
    <w:rsid w:val="00AC3193"/>
    <w:rsid w:val="00AC330D"/>
    <w:rsid w:val="00AC3777"/>
    <w:rsid w:val="00AC3828"/>
    <w:rsid w:val="00AC39AC"/>
    <w:rsid w:val="00AC3F75"/>
    <w:rsid w:val="00AC458E"/>
    <w:rsid w:val="00AC49C4"/>
    <w:rsid w:val="00AC4F10"/>
    <w:rsid w:val="00AC4FC5"/>
    <w:rsid w:val="00AC5045"/>
    <w:rsid w:val="00AC5540"/>
    <w:rsid w:val="00AC5B16"/>
    <w:rsid w:val="00AC5C12"/>
    <w:rsid w:val="00AC624B"/>
    <w:rsid w:val="00AC6398"/>
    <w:rsid w:val="00AC7C29"/>
    <w:rsid w:val="00AD03BC"/>
    <w:rsid w:val="00AD0C43"/>
    <w:rsid w:val="00AD0FC7"/>
    <w:rsid w:val="00AD13F8"/>
    <w:rsid w:val="00AD1539"/>
    <w:rsid w:val="00AD1641"/>
    <w:rsid w:val="00AD2072"/>
    <w:rsid w:val="00AD5731"/>
    <w:rsid w:val="00AD600E"/>
    <w:rsid w:val="00AD69B2"/>
    <w:rsid w:val="00AD6CFD"/>
    <w:rsid w:val="00AD7C38"/>
    <w:rsid w:val="00AE00B7"/>
    <w:rsid w:val="00AE0DFD"/>
    <w:rsid w:val="00AE2432"/>
    <w:rsid w:val="00AE25AE"/>
    <w:rsid w:val="00AE29F9"/>
    <w:rsid w:val="00AE2B90"/>
    <w:rsid w:val="00AE2C74"/>
    <w:rsid w:val="00AE3BD5"/>
    <w:rsid w:val="00AE3D52"/>
    <w:rsid w:val="00AE45D3"/>
    <w:rsid w:val="00AE4601"/>
    <w:rsid w:val="00AE4711"/>
    <w:rsid w:val="00AE4902"/>
    <w:rsid w:val="00AE4CA4"/>
    <w:rsid w:val="00AE4F0E"/>
    <w:rsid w:val="00AE5324"/>
    <w:rsid w:val="00AE6E65"/>
    <w:rsid w:val="00AE7565"/>
    <w:rsid w:val="00AE7DA1"/>
    <w:rsid w:val="00AF02F5"/>
    <w:rsid w:val="00AF0939"/>
    <w:rsid w:val="00AF0DD6"/>
    <w:rsid w:val="00AF0DD9"/>
    <w:rsid w:val="00AF159B"/>
    <w:rsid w:val="00AF1BF9"/>
    <w:rsid w:val="00AF22A9"/>
    <w:rsid w:val="00AF3A83"/>
    <w:rsid w:val="00AF4AC9"/>
    <w:rsid w:val="00AF50A1"/>
    <w:rsid w:val="00AF5EEE"/>
    <w:rsid w:val="00AF7756"/>
    <w:rsid w:val="00AF798D"/>
    <w:rsid w:val="00B00516"/>
    <w:rsid w:val="00B007C3"/>
    <w:rsid w:val="00B00FCA"/>
    <w:rsid w:val="00B01B78"/>
    <w:rsid w:val="00B03BEA"/>
    <w:rsid w:val="00B0493B"/>
    <w:rsid w:val="00B053E0"/>
    <w:rsid w:val="00B0705A"/>
    <w:rsid w:val="00B07F7C"/>
    <w:rsid w:val="00B10679"/>
    <w:rsid w:val="00B10E2C"/>
    <w:rsid w:val="00B11047"/>
    <w:rsid w:val="00B1116B"/>
    <w:rsid w:val="00B119D1"/>
    <w:rsid w:val="00B12632"/>
    <w:rsid w:val="00B126EE"/>
    <w:rsid w:val="00B12CFA"/>
    <w:rsid w:val="00B14957"/>
    <w:rsid w:val="00B1593C"/>
    <w:rsid w:val="00B1669A"/>
    <w:rsid w:val="00B16866"/>
    <w:rsid w:val="00B17ABD"/>
    <w:rsid w:val="00B203E9"/>
    <w:rsid w:val="00B20461"/>
    <w:rsid w:val="00B2096C"/>
    <w:rsid w:val="00B20C7F"/>
    <w:rsid w:val="00B20EEC"/>
    <w:rsid w:val="00B21153"/>
    <w:rsid w:val="00B21469"/>
    <w:rsid w:val="00B218CE"/>
    <w:rsid w:val="00B2241A"/>
    <w:rsid w:val="00B22B80"/>
    <w:rsid w:val="00B22F76"/>
    <w:rsid w:val="00B236B0"/>
    <w:rsid w:val="00B23C8F"/>
    <w:rsid w:val="00B2405F"/>
    <w:rsid w:val="00B24114"/>
    <w:rsid w:val="00B2414A"/>
    <w:rsid w:val="00B253C0"/>
    <w:rsid w:val="00B3054C"/>
    <w:rsid w:val="00B306FC"/>
    <w:rsid w:val="00B30811"/>
    <w:rsid w:val="00B30858"/>
    <w:rsid w:val="00B30D74"/>
    <w:rsid w:val="00B3205D"/>
    <w:rsid w:val="00B33046"/>
    <w:rsid w:val="00B33577"/>
    <w:rsid w:val="00B33939"/>
    <w:rsid w:val="00B3431B"/>
    <w:rsid w:val="00B354A6"/>
    <w:rsid w:val="00B35C8A"/>
    <w:rsid w:val="00B36EE0"/>
    <w:rsid w:val="00B3712E"/>
    <w:rsid w:val="00B37D00"/>
    <w:rsid w:val="00B404D5"/>
    <w:rsid w:val="00B40873"/>
    <w:rsid w:val="00B412DF"/>
    <w:rsid w:val="00B4190E"/>
    <w:rsid w:val="00B426D7"/>
    <w:rsid w:val="00B42949"/>
    <w:rsid w:val="00B43901"/>
    <w:rsid w:val="00B43A13"/>
    <w:rsid w:val="00B43BF3"/>
    <w:rsid w:val="00B43E8B"/>
    <w:rsid w:val="00B441CA"/>
    <w:rsid w:val="00B44419"/>
    <w:rsid w:val="00B452CF"/>
    <w:rsid w:val="00B455BA"/>
    <w:rsid w:val="00B45796"/>
    <w:rsid w:val="00B46D20"/>
    <w:rsid w:val="00B47430"/>
    <w:rsid w:val="00B475DA"/>
    <w:rsid w:val="00B50139"/>
    <w:rsid w:val="00B50462"/>
    <w:rsid w:val="00B505D7"/>
    <w:rsid w:val="00B5112B"/>
    <w:rsid w:val="00B51EAB"/>
    <w:rsid w:val="00B51EB4"/>
    <w:rsid w:val="00B524E4"/>
    <w:rsid w:val="00B533D1"/>
    <w:rsid w:val="00B534BF"/>
    <w:rsid w:val="00B54128"/>
    <w:rsid w:val="00B5420F"/>
    <w:rsid w:val="00B548FB"/>
    <w:rsid w:val="00B54F49"/>
    <w:rsid w:val="00B55291"/>
    <w:rsid w:val="00B55842"/>
    <w:rsid w:val="00B56191"/>
    <w:rsid w:val="00B56263"/>
    <w:rsid w:val="00B567EF"/>
    <w:rsid w:val="00B61326"/>
    <w:rsid w:val="00B6214E"/>
    <w:rsid w:val="00B63039"/>
    <w:rsid w:val="00B6332E"/>
    <w:rsid w:val="00B634AC"/>
    <w:rsid w:val="00B63664"/>
    <w:rsid w:val="00B63A1B"/>
    <w:rsid w:val="00B65FC0"/>
    <w:rsid w:val="00B6699A"/>
    <w:rsid w:val="00B66DE3"/>
    <w:rsid w:val="00B66F68"/>
    <w:rsid w:val="00B672A4"/>
    <w:rsid w:val="00B70240"/>
    <w:rsid w:val="00B7057E"/>
    <w:rsid w:val="00B709F3"/>
    <w:rsid w:val="00B70EF0"/>
    <w:rsid w:val="00B713E9"/>
    <w:rsid w:val="00B71A57"/>
    <w:rsid w:val="00B73A8F"/>
    <w:rsid w:val="00B73D49"/>
    <w:rsid w:val="00B74F76"/>
    <w:rsid w:val="00B7570D"/>
    <w:rsid w:val="00B757C7"/>
    <w:rsid w:val="00B76C7D"/>
    <w:rsid w:val="00B771C9"/>
    <w:rsid w:val="00B8009D"/>
    <w:rsid w:val="00B81841"/>
    <w:rsid w:val="00B81C70"/>
    <w:rsid w:val="00B83693"/>
    <w:rsid w:val="00B855AD"/>
    <w:rsid w:val="00B85EA1"/>
    <w:rsid w:val="00B867A6"/>
    <w:rsid w:val="00B86CC6"/>
    <w:rsid w:val="00B86FE1"/>
    <w:rsid w:val="00B8732E"/>
    <w:rsid w:val="00B905CD"/>
    <w:rsid w:val="00B9068B"/>
    <w:rsid w:val="00B9093F"/>
    <w:rsid w:val="00B9268D"/>
    <w:rsid w:val="00B93841"/>
    <w:rsid w:val="00B94B13"/>
    <w:rsid w:val="00B95559"/>
    <w:rsid w:val="00B95836"/>
    <w:rsid w:val="00B97911"/>
    <w:rsid w:val="00BA0322"/>
    <w:rsid w:val="00BA0FF0"/>
    <w:rsid w:val="00BA1742"/>
    <w:rsid w:val="00BA2E89"/>
    <w:rsid w:val="00BA4688"/>
    <w:rsid w:val="00BA4A69"/>
    <w:rsid w:val="00BA4CF3"/>
    <w:rsid w:val="00BA653D"/>
    <w:rsid w:val="00BA66B1"/>
    <w:rsid w:val="00BA71B5"/>
    <w:rsid w:val="00BB037C"/>
    <w:rsid w:val="00BB04C1"/>
    <w:rsid w:val="00BB129A"/>
    <w:rsid w:val="00BB167C"/>
    <w:rsid w:val="00BB2B44"/>
    <w:rsid w:val="00BB32C8"/>
    <w:rsid w:val="00BB357A"/>
    <w:rsid w:val="00BB3C25"/>
    <w:rsid w:val="00BB4A6D"/>
    <w:rsid w:val="00BB5AB0"/>
    <w:rsid w:val="00BB5BEB"/>
    <w:rsid w:val="00BB637C"/>
    <w:rsid w:val="00BB6B60"/>
    <w:rsid w:val="00BB73A9"/>
    <w:rsid w:val="00BB788A"/>
    <w:rsid w:val="00BC05D2"/>
    <w:rsid w:val="00BC07F3"/>
    <w:rsid w:val="00BC0E1C"/>
    <w:rsid w:val="00BC0F78"/>
    <w:rsid w:val="00BC223E"/>
    <w:rsid w:val="00BC268F"/>
    <w:rsid w:val="00BC2741"/>
    <w:rsid w:val="00BC33F2"/>
    <w:rsid w:val="00BC38EE"/>
    <w:rsid w:val="00BC4248"/>
    <w:rsid w:val="00BC55FE"/>
    <w:rsid w:val="00BC5C5B"/>
    <w:rsid w:val="00BC668F"/>
    <w:rsid w:val="00BC6F71"/>
    <w:rsid w:val="00BC7759"/>
    <w:rsid w:val="00BD1B1F"/>
    <w:rsid w:val="00BD2537"/>
    <w:rsid w:val="00BD26FD"/>
    <w:rsid w:val="00BD2C54"/>
    <w:rsid w:val="00BD31D5"/>
    <w:rsid w:val="00BD3AD2"/>
    <w:rsid w:val="00BD4BC7"/>
    <w:rsid w:val="00BD54F6"/>
    <w:rsid w:val="00BD72E9"/>
    <w:rsid w:val="00BE004E"/>
    <w:rsid w:val="00BE13F4"/>
    <w:rsid w:val="00BE1A6F"/>
    <w:rsid w:val="00BE2EDC"/>
    <w:rsid w:val="00BE435A"/>
    <w:rsid w:val="00BE62F4"/>
    <w:rsid w:val="00BE6896"/>
    <w:rsid w:val="00BF084A"/>
    <w:rsid w:val="00BF091D"/>
    <w:rsid w:val="00BF0BBA"/>
    <w:rsid w:val="00BF18D1"/>
    <w:rsid w:val="00BF1BD3"/>
    <w:rsid w:val="00BF2285"/>
    <w:rsid w:val="00BF26C5"/>
    <w:rsid w:val="00BF2ECA"/>
    <w:rsid w:val="00BF4621"/>
    <w:rsid w:val="00BF4792"/>
    <w:rsid w:val="00BF52E9"/>
    <w:rsid w:val="00BF551A"/>
    <w:rsid w:val="00BF574F"/>
    <w:rsid w:val="00BF58CB"/>
    <w:rsid w:val="00BF5D7E"/>
    <w:rsid w:val="00BF71DC"/>
    <w:rsid w:val="00BF76D9"/>
    <w:rsid w:val="00BF7D53"/>
    <w:rsid w:val="00C00B31"/>
    <w:rsid w:val="00C00E02"/>
    <w:rsid w:val="00C01358"/>
    <w:rsid w:val="00C0252A"/>
    <w:rsid w:val="00C0354F"/>
    <w:rsid w:val="00C037EC"/>
    <w:rsid w:val="00C045DD"/>
    <w:rsid w:val="00C04A54"/>
    <w:rsid w:val="00C055E9"/>
    <w:rsid w:val="00C05686"/>
    <w:rsid w:val="00C0600E"/>
    <w:rsid w:val="00C07956"/>
    <w:rsid w:val="00C079F4"/>
    <w:rsid w:val="00C10B0A"/>
    <w:rsid w:val="00C126F9"/>
    <w:rsid w:val="00C13CD8"/>
    <w:rsid w:val="00C16131"/>
    <w:rsid w:val="00C16ABB"/>
    <w:rsid w:val="00C1758C"/>
    <w:rsid w:val="00C1765E"/>
    <w:rsid w:val="00C179BB"/>
    <w:rsid w:val="00C17DA6"/>
    <w:rsid w:val="00C20D3E"/>
    <w:rsid w:val="00C2272E"/>
    <w:rsid w:val="00C23476"/>
    <w:rsid w:val="00C23840"/>
    <w:rsid w:val="00C23A71"/>
    <w:rsid w:val="00C23D57"/>
    <w:rsid w:val="00C23FCF"/>
    <w:rsid w:val="00C24762"/>
    <w:rsid w:val="00C24DA7"/>
    <w:rsid w:val="00C25B48"/>
    <w:rsid w:val="00C25BE9"/>
    <w:rsid w:val="00C2634E"/>
    <w:rsid w:val="00C26422"/>
    <w:rsid w:val="00C269A9"/>
    <w:rsid w:val="00C26E8E"/>
    <w:rsid w:val="00C2773A"/>
    <w:rsid w:val="00C301C4"/>
    <w:rsid w:val="00C30878"/>
    <w:rsid w:val="00C311D5"/>
    <w:rsid w:val="00C35F54"/>
    <w:rsid w:val="00C4026A"/>
    <w:rsid w:val="00C412CE"/>
    <w:rsid w:val="00C41ADC"/>
    <w:rsid w:val="00C41BBD"/>
    <w:rsid w:val="00C42264"/>
    <w:rsid w:val="00C42E50"/>
    <w:rsid w:val="00C43110"/>
    <w:rsid w:val="00C4315A"/>
    <w:rsid w:val="00C4366B"/>
    <w:rsid w:val="00C441F1"/>
    <w:rsid w:val="00C44F2F"/>
    <w:rsid w:val="00C46B98"/>
    <w:rsid w:val="00C4794F"/>
    <w:rsid w:val="00C47DF4"/>
    <w:rsid w:val="00C50056"/>
    <w:rsid w:val="00C50216"/>
    <w:rsid w:val="00C50FF8"/>
    <w:rsid w:val="00C5110C"/>
    <w:rsid w:val="00C51CF5"/>
    <w:rsid w:val="00C524D6"/>
    <w:rsid w:val="00C527A0"/>
    <w:rsid w:val="00C52EBE"/>
    <w:rsid w:val="00C52F83"/>
    <w:rsid w:val="00C536C2"/>
    <w:rsid w:val="00C537FD"/>
    <w:rsid w:val="00C53BFC"/>
    <w:rsid w:val="00C54327"/>
    <w:rsid w:val="00C548BB"/>
    <w:rsid w:val="00C54D05"/>
    <w:rsid w:val="00C55101"/>
    <w:rsid w:val="00C5510D"/>
    <w:rsid w:val="00C55850"/>
    <w:rsid w:val="00C56E7A"/>
    <w:rsid w:val="00C56F63"/>
    <w:rsid w:val="00C572A9"/>
    <w:rsid w:val="00C57354"/>
    <w:rsid w:val="00C57621"/>
    <w:rsid w:val="00C57874"/>
    <w:rsid w:val="00C57D41"/>
    <w:rsid w:val="00C605E4"/>
    <w:rsid w:val="00C60D1B"/>
    <w:rsid w:val="00C6163F"/>
    <w:rsid w:val="00C618E6"/>
    <w:rsid w:val="00C61CE9"/>
    <w:rsid w:val="00C629DE"/>
    <w:rsid w:val="00C62AF7"/>
    <w:rsid w:val="00C62F87"/>
    <w:rsid w:val="00C63E40"/>
    <w:rsid w:val="00C65BC9"/>
    <w:rsid w:val="00C67665"/>
    <w:rsid w:val="00C67EED"/>
    <w:rsid w:val="00C70412"/>
    <w:rsid w:val="00C706A9"/>
    <w:rsid w:val="00C70C8F"/>
    <w:rsid w:val="00C712E5"/>
    <w:rsid w:val="00C71945"/>
    <w:rsid w:val="00C722D0"/>
    <w:rsid w:val="00C72A57"/>
    <w:rsid w:val="00C72B51"/>
    <w:rsid w:val="00C7309D"/>
    <w:rsid w:val="00C7353D"/>
    <w:rsid w:val="00C7363E"/>
    <w:rsid w:val="00C73F58"/>
    <w:rsid w:val="00C748A6"/>
    <w:rsid w:val="00C74BFD"/>
    <w:rsid w:val="00C75C3F"/>
    <w:rsid w:val="00C76999"/>
    <w:rsid w:val="00C7762B"/>
    <w:rsid w:val="00C80257"/>
    <w:rsid w:val="00C8084D"/>
    <w:rsid w:val="00C81297"/>
    <w:rsid w:val="00C81784"/>
    <w:rsid w:val="00C81C5B"/>
    <w:rsid w:val="00C81D17"/>
    <w:rsid w:val="00C83021"/>
    <w:rsid w:val="00C83187"/>
    <w:rsid w:val="00C843CC"/>
    <w:rsid w:val="00C8465C"/>
    <w:rsid w:val="00C8501D"/>
    <w:rsid w:val="00C8684B"/>
    <w:rsid w:val="00C86AD5"/>
    <w:rsid w:val="00C86E2E"/>
    <w:rsid w:val="00C87CC0"/>
    <w:rsid w:val="00C87E8E"/>
    <w:rsid w:val="00C9106E"/>
    <w:rsid w:val="00C91D6F"/>
    <w:rsid w:val="00C92BA0"/>
    <w:rsid w:val="00C92DDB"/>
    <w:rsid w:val="00C93761"/>
    <w:rsid w:val="00C9388F"/>
    <w:rsid w:val="00C93D46"/>
    <w:rsid w:val="00C9537C"/>
    <w:rsid w:val="00C953EA"/>
    <w:rsid w:val="00C95A53"/>
    <w:rsid w:val="00C96429"/>
    <w:rsid w:val="00C97831"/>
    <w:rsid w:val="00C97A1D"/>
    <w:rsid w:val="00C97DB9"/>
    <w:rsid w:val="00CA055B"/>
    <w:rsid w:val="00CA0C37"/>
    <w:rsid w:val="00CA0F5E"/>
    <w:rsid w:val="00CA16D6"/>
    <w:rsid w:val="00CA1A7E"/>
    <w:rsid w:val="00CA1B2D"/>
    <w:rsid w:val="00CA3A11"/>
    <w:rsid w:val="00CA3C97"/>
    <w:rsid w:val="00CA50DE"/>
    <w:rsid w:val="00CA5217"/>
    <w:rsid w:val="00CA5503"/>
    <w:rsid w:val="00CA6882"/>
    <w:rsid w:val="00CA77D4"/>
    <w:rsid w:val="00CA7990"/>
    <w:rsid w:val="00CB0C35"/>
    <w:rsid w:val="00CB223D"/>
    <w:rsid w:val="00CB2CCF"/>
    <w:rsid w:val="00CB2DF1"/>
    <w:rsid w:val="00CB2FB7"/>
    <w:rsid w:val="00CB348B"/>
    <w:rsid w:val="00CB3AD0"/>
    <w:rsid w:val="00CB3EBE"/>
    <w:rsid w:val="00CB3FC3"/>
    <w:rsid w:val="00CB4B64"/>
    <w:rsid w:val="00CB4DD1"/>
    <w:rsid w:val="00CB6090"/>
    <w:rsid w:val="00CB654C"/>
    <w:rsid w:val="00CB65B9"/>
    <w:rsid w:val="00CB77C6"/>
    <w:rsid w:val="00CB7E0C"/>
    <w:rsid w:val="00CC2E7F"/>
    <w:rsid w:val="00CC334D"/>
    <w:rsid w:val="00CC339B"/>
    <w:rsid w:val="00CC38C3"/>
    <w:rsid w:val="00CC5709"/>
    <w:rsid w:val="00CC6B4B"/>
    <w:rsid w:val="00CC7BF8"/>
    <w:rsid w:val="00CD1CCE"/>
    <w:rsid w:val="00CD4FC7"/>
    <w:rsid w:val="00CD56B3"/>
    <w:rsid w:val="00CD5C70"/>
    <w:rsid w:val="00CD5FED"/>
    <w:rsid w:val="00CD641F"/>
    <w:rsid w:val="00CD7158"/>
    <w:rsid w:val="00CD7BA9"/>
    <w:rsid w:val="00CE0342"/>
    <w:rsid w:val="00CE0E3E"/>
    <w:rsid w:val="00CE1212"/>
    <w:rsid w:val="00CE1AB7"/>
    <w:rsid w:val="00CE1B8E"/>
    <w:rsid w:val="00CE2741"/>
    <w:rsid w:val="00CE2B5E"/>
    <w:rsid w:val="00CE2E04"/>
    <w:rsid w:val="00CE30A9"/>
    <w:rsid w:val="00CE4750"/>
    <w:rsid w:val="00CF03D9"/>
    <w:rsid w:val="00CF1929"/>
    <w:rsid w:val="00CF196F"/>
    <w:rsid w:val="00CF2CE9"/>
    <w:rsid w:val="00CF2EAC"/>
    <w:rsid w:val="00CF2F3F"/>
    <w:rsid w:val="00CF3641"/>
    <w:rsid w:val="00CF3C45"/>
    <w:rsid w:val="00CF3E52"/>
    <w:rsid w:val="00CF4734"/>
    <w:rsid w:val="00CF4DF5"/>
    <w:rsid w:val="00CF5882"/>
    <w:rsid w:val="00CF59F7"/>
    <w:rsid w:val="00CF6E19"/>
    <w:rsid w:val="00CF772C"/>
    <w:rsid w:val="00CF7FD7"/>
    <w:rsid w:val="00D00161"/>
    <w:rsid w:val="00D00258"/>
    <w:rsid w:val="00D03173"/>
    <w:rsid w:val="00D0359D"/>
    <w:rsid w:val="00D035B9"/>
    <w:rsid w:val="00D04917"/>
    <w:rsid w:val="00D04B11"/>
    <w:rsid w:val="00D05045"/>
    <w:rsid w:val="00D05F74"/>
    <w:rsid w:val="00D06072"/>
    <w:rsid w:val="00D069AB"/>
    <w:rsid w:val="00D07AA3"/>
    <w:rsid w:val="00D1011C"/>
    <w:rsid w:val="00D10776"/>
    <w:rsid w:val="00D10A2D"/>
    <w:rsid w:val="00D11B82"/>
    <w:rsid w:val="00D12407"/>
    <w:rsid w:val="00D12A79"/>
    <w:rsid w:val="00D12AA9"/>
    <w:rsid w:val="00D1471F"/>
    <w:rsid w:val="00D14C12"/>
    <w:rsid w:val="00D155C7"/>
    <w:rsid w:val="00D158B1"/>
    <w:rsid w:val="00D15989"/>
    <w:rsid w:val="00D15C65"/>
    <w:rsid w:val="00D15C68"/>
    <w:rsid w:val="00D16684"/>
    <w:rsid w:val="00D1761E"/>
    <w:rsid w:val="00D213B5"/>
    <w:rsid w:val="00D225A0"/>
    <w:rsid w:val="00D22750"/>
    <w:rsid w:val="00D22F39"/>
    <w:rsid w:val="00D22F91"/>
    <w:rsid w:val="00D23A22"/>
    <w:rsid w:val="00D241E6"/>
    <w:rsid w:val="00D24CBD"/>
    <w:rsid w:val="00D251AC"/>
    <w:rsid w:val="00D25289"/>
    <w:rsid w:val="00D2546C"/>
    <w:rsid w:val="00D25635"/>
    <w:rsid w:val="00D2604F"/>
    <w:rsid w:val="00D2606E"/>
    <w:rsid w:val="00D2793B"/>
    <w:rsid w:val="00D30A47"/>
    <w:rsid w:val="00D30AD1"/>
    <w:rsid w:val="00D3108D"/>
    <w:rsid w:val="00D31628"/>
    <w:rsid w:val="00D31FE8"/>
    <w:rsid w:val="00D321AE"/>
    <w:rsid w:val="00D323BC"/>
    <w:rsid w:val="00D326D1"/>
    <w:rsid w:val="00D32B89"/>
    <w:rsid w:val="00D32D24"/>
    <w:rsid w:val="00D32EFD"/>
    <w:rsid w:val="00D33AB0"/>
    <w:rsid w:val="00D340FB"/>
    <w:rsid w:val="00D356A5"/>
    <w:rsid w:val="00D36886"/>
    <w:rsid w:val="00D36B2A"/>
    <w:rsid w:val="00D36EDA"/>
    <w:rsid w:val="00D36F12"/>
    <w:rsid w:val="00D373AC"/>
    <w:rsid w:val="00D37B03"/>
    <w:rsid w:val="00D37BC5"/>
    <w:rsid w:val="00D407AA"/>
    <w:rsid w:val="00D40A08"/>
    <w:rsid w:val="00D41F4E"/>
    <w:rsid w:val="00D422BD"/>
    <w:rsid w:val="00D42982"/>
    <w:rsid w:val="00D43128"/>
    <w:rsid w:val="00D43842"/>
    <w:rsid w:val="00D44360"/>
    <w:rsid w:val="00D44DE0"/>
    <w:rsid w:val="00D456E5"/>
    <w:rsid w:val="00D46E20"/>
    <w:rsid w:val="00D46ECD"/>
    <w:rsid w:val="00D47B3B"/>
    <w:rsid w:val="00D50F40"/>
    <w:rsid w:val="00D515EF"/>
    <w:rsid w:val="00D52BA9"/>
    <w:rsid w:val="00D5359D"/>
    <w:rsid w:val="00D5498C"/>
    <w:rsid w:val="00D54AEA"/>
    <w:rsid w:val="00D54D80"/>
    <w:rsid w:val="00D54F26"/>
    <w:rsid w:val="00D55089"/>
    <w:rsid w:val="00D55580"/>
    <w:rsid w:val="00D5688C"/>
    <w:rsid w:val="00D56BC2"/>
    <w:rsid w:val="00D571C9"/>
    <w:rsid w:val="00D601CA"/>
    <w:rsid w:val="00D604CE"/>
    <w:rsid w:val="00D607C1"/>
    <w:rsid w:val="00D60A0C"/>
    <w:rsid w:val="00D60D5D"/>
    <w:rsid w:val="00D60F4C"/>
    <w:rsid w:val="00D617C0"/>
    <w:rsid w:val="00D619E0"/>
    <w:rsid w:val="00D62E82"/>
    <w:rsid w:val="00D63CF1"/>
    <w:rsid w:val="00D6499C"/>
    <w:rsid w:val="00D651DA"/>
    <w:rsid w:val="00D652B1"/>
    <w:rsid w:val="00D65EB0"/>
    <w:rsid w:val="00D66D1B"/>
    <w:rsid w:val="00D66EFD"/>
    <w:rsid w:val="00D66F4C"/>
    <w:rsid w:val="00D675D6"/>
    <w:rsid w:val="00D67B05"/>
    <w:rsid w:val="00D67B62"/>
    <w:rsid w:val="00D67F5E"/>
    <w:rsid w:val="00D70306"/>
    <w:rsid w:val="00D70A7F"/>
    <w:rsid w:val="00D711C7"/>
    <w:rsid w:val="00D716D5"/>
    <w:rsid w:val="00D72C58"/>
    <w:rsid w:val="00D731F9"/>
    <w:rsid w:val="00D73698"/>
    <w:rsid w:val="00D742C8"/>
    <w:rsid w:val="00D74776"/>
    <w:rsid w:val="00D76D2E"/>
    <w:rsid w:val="00D7710D"/>
    <w:rsid w:val="00D775C5"/>
    <w:rsid w:val="00D778C6"/>
    <w:rsid w:val="00D778D9"/>
    <w:rsid w:val="00D80BA6"/>
    <w:rsid w:val="00D80E3B"/>
    <w:rsid w:val="00D81460"/>
    <w:rsid w:val="00D8197E"/>
    <w:rsid w:val="00D8208A"/>
    <w:rsid w:val="00D821A5"/>
    <w:rsid w:val="00D822BD"/>
    <w:rsid w:val="00D834B7"/>
    <w:rsid w:val="00D83962"/>
    <w:rsid w:val="00D83A2B"/>
    <w:rsid w:val="00D8462C"/>
    <w:rsid w:val="00D84DB1"/>
    <w:rsid w:val="00D8523B"/>
    <w:rsid w:val="00D85AFB"/>
    <w:rsid w:val="00D85DA2"/>
    <w:rsid w:val="00D86D1E"/>
    <w:rsid w:val="00D87980"/>
    <w:rsid w:val="00D901E1"/>
    <w:rsid w:val="00D906B9"/>
    <w:rsid w:val="00D90823"/>
    <w:rsid w:val="00D91447"/>
    <w:rsid w:val="00D917C7"/>
    <w:rsid w:val="00D9257A"/>
    <w:rsid w:val="00D937D4"/>
    <w:rsid w:val="00D93968"/>
    <w:rsid w:val="00D944A8"/>
    <w:rsid w:val="00D94B31"/>
    <w:rsid w:val="00D94BC8"/>
    <w:rsid w:val="00D94F70"/>
    <w:rsid w:val="00D94F77"/>
    <w:rsid w:val="00D95256"/>
    <w:rsid w:val="00D95368"/>
    <w:rsid w:val="00D95823"/>
    <w:rsid w:val="00D961D1"/>
    <w:rsid w:val="00D96543"/>
    <w:rsid w:val="00D96DC7"/>
    <w:rsid w:val="00D97131"/>
    <w:rsid w:val="00DA0664"/>
    <w:rsid w:val="00DA0A10"/>
    <w:rsid w:val="00DA0BE1"/>
    <w:rsid w:val="00DA19C7"/>
    <w:rsid w:val="00DA24B7"/>
    <w:rsid w:val="00DA2E44"/>
    <w:rsid w:val="00DA31EA"/>
    <w:rsid w:val="00DA3223"/>
    <w:rsid w:val="00DA348D"/>
    <w:rsid w:val="00DA3561"/>
    <w:rsid w:val="00DA3A5F"/>
    <w:rsid w:val="00DA3F9B"/>
    <w:rsid w:val="00DA4D82"/>
    <w:rsid w:val="00DA5766"/>
    <w:rsid w:val="00DA5869"/>
    <w:rsid w:val="00DA5E7F"/>
    <w:rsid w:val="00DA5F00"/>
    <w:rsid w:val="00DA6AC2"/>
    <w:rsid w:val="00DB0092"/>
    <w:rsid w:val="00DB0550"/>
    <w:rsid w:val="00DB0E6E"/>
    <w:rsid w:val="00DB1304"/>
    <w:rsid w:val="00DB35A1"/>
    <w:rsid w:val="00DB5E2E"/>
    <w:rsid w:val="00DB6305"/>
    <w:rsid w:val="00DB67E8"/>
    <w:rsid w:val="00DB7420"/>
    <w:rsid w:val="00DB7CFE"/>
    <w:rsid w:val="00DB7F40"/>
    <w:rsid w:val="00DC15EF"/>
    <w:rsid w:val="00DC160B"/>
    <w:rsid w:val="00DC1BC3"/>
    <w:rsid w:val="00DC224C"/>
    <w:rsid w:val="00DC2A26"/>
    <w:rsid w:val="00DC5F6F"/>
    <w:rsid w:val="00DC67E0"/>
    <w:rsid w:val="00DC6CE6"/>
    <w:rsid w:val="00DC7C6D"/>
    <w:rsid w:val="00DC7FCF"/>
    <w:rsid w:val="00DD053D"/>
    <w:rsid w:val="00DD0651"/>
    <w:rsid w:val="00DD1859"/>
    <w:rsid w:val="00DD2F06"/>
    <w:rsid w:val="00DD4C03"/>
    <w:rsid w:val="00DD5C4D"/>
    <w:rsid w:val="00DD5EFA"/>
    <w:rsid w:val="00DD66E0"/>
    <w:rsid w:val="00DD6A3E"/>
    <w:rsid w:val="00DD7A33"/>
    <w:rsid w:val="00DD7E40"/>
    <w:rsid w:val="00DD7EB7"/>
    <w:rsid w:val="00DD7F2D"/>
    <w:rsid w:val="00DE1093"/>
    <w:rsid w:val="00DE1314"/>
    <w:rsid w:val="00DE1704"/>
    <w:rsid w:val="00DE17AF"/>
    <w:rsid w:val="00DE338E"/>
    <w:rsid w:val="00DE3989"/>
    <w:rsid w:val="00DE39D5"/>
    <w:rsid w:val="00DE4023"/>
    <w:rsid w:val="00DE476B"/>
    <w:rsid w:val="00DE5D9A"/>
    <w:rsid w:val="00DE65D6"/>
    <w:rsid w:val="00DE6733"/>
    <w:rsid w:val="00DE7A61"/>
    <w:rsid w:val="00DF14B7"/>
    <w:rsid w:val="00DF1712"/>
    <w:rsid w:val="00DF23D0"/>
    <w:rsid w:val="00DF23E8"/>
    <w:rsid w:val="00DF241D"/>
    <w:rsid w:val="00DF24E2"/>
    <w:rsid w:val="00DF257A"/>
    <w:rsid w:val="00DF27FA"/>
    <w:rsid w:val="00DF28AE"/>
    <w:rsid w:val="00DF28F6"/>
    <w:rsid w:val="00DF2E18"/>
    <w:rsid w:val="00DF2E6A"/>
    <w:rsid w:val="00DF5184"/>
    <w:rsid w:val="00DF558A"/>
    <w:rsid w:val="00DF55DB"/>
    <w:rsid w:val="00DF573D"/>
    <w:rsid w:val="00DF5835"/>
    <w:rsid w:val="00DF590E"/>
    <w:rsid w:val="00DF6616"/>
    <w:rsid w:val="00DF7100"/>
    <w:rsid w:val="00DF7D0C"/>
    <w:rsid w:val="00DF7EAC"/>
    <w:rsid w:val="00E00365"/>
    <w:rsid w:val="00E008FC"/>
    <w:rsid w:val="00E00A02"/>
    <w:rsid w:val="00E02443"/>
    <w:rsid w:val="00E03234"/>
    <w:rsid w:val="00E03467"/>
    <w:rsid w:val="00E0350C"/>
    <w:rsid w:val="00E03A74"/>
    <w:rsid w:val="00E03FFA"/>
    <w:rsid w:val="00E04418"/>
    <w:rsid w:val="00E047EF"/>
    <w:rsid w:val="00E04D4C"/>
    <w:rsid w:val="00E057E5"/>
    <w:rsid w:val="00E0626B"/>
    <w:rsid w:val="00E069EF"/>
    <w:rsid w:val="00E075F2"/>
    <w:rsid w:val="00E07D47"/>
    <w:rsid w:val="00E10E7A"/>
    <w:rsid w:val="00E10F98"/>
    <w:rsid w:val="00E11B68"/>
    <w:rsid w:val="00E11C52"/>
    <w:rsid w:val="00E11D37"/>
    <w:rsid w:val="00E12137"/>
    <w:rsid w:val="00E130FF"/>
    <w:rsid w:val="00E13C49"/>
    <w:rsid w:val="00E14723"/>
    <w:rsid w:val="00E14875"/>
    <w:rsid w:val="00E1492F"/>
    <w:rsid w:val="00E153D2"/>
    <w:rsid w:val="00E15D80"/>
    <w:rsid w:val="00E15DC7"/>
    <w:rsid w:val="00E16C58"/>
    <w:rsid w:val="00E17D2E"/>
    <w:rsid w:val="00E17E6D"/>
    <w:rsid w:val="00E17F78"/>
    <w:rsid w:val="00E211C2"/>
    <w:rsid w:val="00E21D4F"/>
    <w:rsid w:val="00E2224B"/>
    <w:rsid w:val="00E22F11"/>
    <w:rsid w:val="00E239FB"/>
    <w:rsid w:val="00E23F24"/>
    <w:rsid w:val="00E24705"/>
    <w:rsid w:val="00E24B44"/>
    <w:rsid w:val="00E25FA4"/>
    <w:rsid w:val="00E26BE9"/>
    <w:rsid w:val="00E275F6"/>
    <w:rsid w:val="00E3091F"/>
    <w:rsid w:val="00E32F71"/>
    <w:rsid w:val="00E33143"/>
    <w:rsid w:val="00E33AC3"/>
    <w:rsid w:val="00E359A8"/>
    <w:rsid w:val="00E36BD6"/>
    <w:rsid w:val="00E37048"/>
    <w:rsid w:val="00E373D1"/>
    <w:rsid w:val="00E37583"/>
    <w:rsid w:val="00E3784C"/>
    <w:rsid w:val="00E37C6D"/>
    <w:rsid w:val="00E37EA4"/>
    <w:rsid w:val="00E404F0"/>
    <w:rsid w:val="00E408B9"/>
    <w:rsid w:val="00E40A3C"/>
    <w:rsid w:val="00E41C35"/>
    <w:rsid w:val="00E41F2C"/>
    <w:rsid w:val="00E4268D"/>
    <w:rsid w:val="00E43791"/>
    <w:rsid w:val="00E43AD0"/>
    <w:rsid w:val="00E44513"/>
    <w:rsid w:val="00E44A3D"/>
    <w:rsid w:val="00E44ACF"/>
    <w:rsid w:val="00E45118"/>
    <w:rsid w:val="00E47322"/>
    <w:rsid w:val="00E50208"/>
    <w:rsid w:val="00E51314"/>
    <w:rsid w:val="00E5212F"/>
    <w:rsid w:val="00E52A0D"/>
    <w:rsid w:val="00E53ED7"/>
    <w:rsid w:val="00E54213"/>
    <w:rsid w:val="00E55220"/>
    <w:rsid w:val="00E55B94"/>
    <w:rsid w:val="00E573EC"/>
    <w:rsid w:val="00E57493"/>
    <w:rsid w:val="00E60925"/>
    <w:rsid w:val="00E60ABF"/>
    <w:rsid w:val="00E60F3A"/>
    <w:rsid w:val="00E626BF"/>
    <w:rsid w:val="00E62790"/>
    <w:rsid w:val="00E62B39"/>
    <w:rsid w:val="00E62C22"/>
    <w:rsid w:val="00E62F1B"/>
    <w:rsid w:val="00E630C4"/>
    <w:rsid w:val="00E63357"/>
    <w:rsid w:val="00E640C3"/>
    <w:rsid w:val="00E643D1"/>
    <w:rsid w:val="00E64A70"/>
    <w:rsid w:val="00E6537E"/>
    <w:rsid w:val="00E65730"/>
    <w:rsid w:val="00E66403"/>
    <w:rsid w:val="00E66F6C"/>
    <w:rsid w:val="00E67357"/>
    <w:rsid w:val="00E67590"/>
    <w:rsid w:val="00E67DD2"/>
    <w:rsid w:val="00E67E14"/>
    <w:rsid w:val="00E721CB"/>
    <w:rsid w:val="00E72B61"/>
    <w:rsid w:val="00E73426"/>
    <w:rsid w:val="00E742B6"/>
    <w:rsid w:val="00E750D1"/>
    <w:rsid w:val="00E756FE"/>
    <w:rsid w:val="00E758DC"/>
    <w:rsid w:val="00E76644"/>
    <w:rsid w:val="00E76B63"/>
    <w:rsid w:val="00E76F67"/>
    <w:rsid w:val="00E772C3"/>
    <w:rsid w:val="00E777B2"/>
    <w:rsid w:val="00E806C3"/>
    <w:rsid w:val="00E806DD"/>
    <w:rsid w:val="00E80FD9"/>
    <w:rsid w:val="00E82892"/>
    <w:rsid w:val="00E83D77"/>
    <w:rsid w:val="00E85024"/>
    <w:rsid w:val="00E8614A"/>
    <w:rsid w:val="00E86975"/>
    <w:rsid w:val="00E87418"/>
    <w:rsid w:val="00E8791C"/>
    <w:rsid w:val="00E87B8E"/>
    <w:rsid w:val="00E9002D"/>
    <w:rsid w:val="00E903A2"/>
    <w:rsid w:val="00E903F5"/>
    <w:rsid w:val="00E908BB"/>
    <w:rsid w:val="00E90D3D"/>
    <w:rsid w:val="00E90D8E"/>
    <w:rsid w:val="00E911A2"/>
    <w:rsid w:val="00E91D0B"/>
    <w:rsid w:val="00E93446"/>
    <w:rsid w:val="00E93FCD"/>
    <w:rsid w:val="00E9480A"/>
    <w:rsid w:val="00E95531"/>
    <w:rsid w:val="00E955D0"/>
    <w:rsid w:val="00E956D4"/>
    <w:rsid w:val="00EA00DC"/>
    <w:rsid w:val="00EA0462"/>
    <w:rsid w:val="00EA067E"/>
    <w:rsid w:val="00EA0A97"/>
    <w:rsid w:val="00EA0B51"/>
    <w:rsid w:val="00EA1F22"/>
    <w:rsid w:val="00EA244A"/>
    <w:rsid w:val="00EA2464"/>
    <w:rsid w:val="00EA2FDA"/>
    <w:rsid w:val="00EA3345"/>
    <w:rsid w:val="00EA3753"/>
    <w:rsid w:val="00EA4F83"/>
    <w:rsid w:val="00EA5212"/>
    <w:rsid w:val="00EA5FA9"/>
    <w:rsid w:val="00EA6601"/>
    <w:rsid w:val="00EA71CB"/>
    <w:rsid w:val="00EA7BEC"/>
    <w:rsid w:val="00EB03D9"/>
    <w:rsid w:val="00EB0929"/>
    <w:rsid w:val="00EB177A"/>
    <w:rsid w:val="00EB184D"/>
    <w:rsid w:val="00EB29CE"/>
    <w:rsid w:val="00EB2C57"/>
    <w:rsid w:val="00EB2D71"/>
    <w:rsid w:val="00EB3025"/>
    <w:rsid w:val="00EB3556"/>
    <w:rsid w:val="00EB3BA9"/>
    <w:rsid w:val="00EB52DA"/>
    <w:rsid w:val="00EB60FD"/>
    <w:rsid w:val="00EB67B8"/>
    <w:rsid w:val="00EB7061"/>
    <w:rsid w:val="00EC021D"/>
    <w:rsid w:val="00EC0D8A"/>
    <w:rsid w:val="00EC1A88"/>
    <w:rsid w:val="00EC1BE1"/>
    <w:rsid w:val="00EC3339"/>
    <w:rsid w:val="00EC3EA5"/>
    <w:rsid w:val="00EC481B"/>
    <w:rsid w:val="00EC489F"/>
    <w:rsid w:val="00EC5263"/>
    <w:rsid w:val="00EC539B"/>
    <w:rsid w:val="00EC63D8"/>
    <w:rsid w:val="00EC7052"/>
    <w:rsid w:val="00EC7105"/>
    <w:rsid w:val="00EC7977"/>
    <w:rsid w:val="00ED02A1"/>
    <w:rsid w:val="00ED076C"/>
    <w:rsid w:val="00ED0D02"/>
    <w:rsid w:val="00ED13AA"/>
    <w:rsid w:val="00ED14A5"/>
    <w:rsid w:val="00ED2A4F"/>
    <w:rsid w:val="00ED2A51"/>
    <w:rsid w:val="00ED2DF5"/>
    <w:rsid w:val="00ED3236"/>
    <w:rsid w:val="00ED48E6"/>
    <w:rsid w:val="00ED4E33"/>
    <w:rsid w:val="00ED552E"/>
    <w:rsid w:val="00ED5D2C"/>
    <w:rsid w:val="00ED670D"/>
    <w:rsid w:val="00ED67D1"/>
    <w:rsid w:val="00ED6ADD"/>
    <w:rsid w:val="00ED7061"/>
    <w:rsid w:val="00ED769D"/>
    <w:rsid w:val="00ED7FCC"/>
    <w:rsid w:val="00EE1C44"/>
    <w:rsid w:val="00EE241E"/>
    <w:rsid w:val="00EE2CA4"/>
    <w:rsid w:val="00EE3668"/>
    <w:rsid w:val="00EE3C3B"/>
    <w:rsid w:val="00EE3CD8"/>
    <w:rsid w:val="00EE4B15"/>
    <w:rsid w:val="00EE5239"/>
    <w:rsid w:val="00EE6828"/>
    <w:rsid w:val="00EE6B4A"/>
    <w:rsid w:val="00EE6E44"/>
    <w:rsid w:val="00EE748D"/>
    <w:rsid w:val="00EF0EF0"/>
    <w:rsid w:val="00EF1E13"/>
    <w:rsid w:val="00EF2D2D"/>
    <w:rsid w:val="00EF2DF9"/>
    <w:rsid w:val="00EF3264"/>
    <w:rsid w:val="00EF37AE"/>
    <w:rsid w:val="00EF42DA"/>
    <w:rsid w:val="00EF49BF"/>
    <w:rsid w:val="00EF5DAB"/>
    <w:rsid w:val="00EF688E"/>
    <w:rsid w:val="00EF6BF5"/>
    <w:rsid w:val="00EF79EA"/>
    <w:rsid w:val="00EF7D4A"/>
    <w:rsid w:val="00F007A6"/>
    <w:rsid w:val="00F0088D"/>
    <w:rsid w:val="00F01D6C"/>
    <w:rsid w:val="00F02040"/>
    <w:rsid w:val="00F02593"/>
    <w:rsid w:val="00F02F1C"/>
    <w:rsid w:val="00F03499"/>
    <w:rsid w:val="00F0351B"/>
    <w:rsid w:val="00F03886"/>
    <w:rsid w:val="00F04F5B"/>
    <w:rsid w:val="00F04F8C"/>
    <w:rsid w:val="00F052B9"/>
    <w:rsid w:val="00F05760"/>
    <w:rsid w:val="00F05A62"/>
    <w:rsid w:val="00F073A7"/>
    <w:rsid w:val="00F0763F"/>
    <w:rsid w:val="00F076B8"/>
    <w:rsid w:val="00F10544"/>
    <w:rsid w:val="00F118B8"/>
    <w:rsid w:val="00F11C47"/>
    <w:rsid w:val="00F1208C"/>
    <w:rsid w:val="00F12992"/>
    <w:rsid w:val="00F12B23"/>
    <w:rsid w:val="00F13708"/>
    <w:rsid w:val="00F138BC"/>
    <w:rsid w:val="00F13C7F"/>
    <w:rsid w:val="00F140C5"/>
    <w:rsid w:val="00F153AA"/>
    <w:rsid w:val="00F157BA"/>
    <w:rsid w:val="00F15D6A"/>
    <w:rsid w:val="00F178BD"/>
    <w:rsid w:val="00F17D1A"/>
    <w:rsid w:val="00F17E88"/>
    <w:rsid w:val="00F17F17"/>
    <w:rsid w:val="00F2009C"/>
    <w:rsid w:val="00F20123"/>
    <w:rsid w:val="00F20597"/>
    <w:rsid w:val="00F205B5"/>
    <w:rsid w:val="00F20A20"/>
    <w:rsid w:val="00F2238D"/>
    <w:rsid w:val="00F227C2"/>
    <w:rsid w:val="00F22E07"/>
    <w:rsid w:val="00F23083"/>
    <w:rsid w:val="00F23B2E"/>
    <w:rsid w:val="00F25397"/>
    <w:rsid w:val="00F25763"/>
    <w:rsid w:val="00F261A5"/>
    <w:rsid w:val="00F26D16"/>
    <w:rsid w:val="00F274ED"/>
    <w:rsid w:val="00F27706"/>
    <w:rsid w:val="00F30B11"/>
    <w:rsid w:val="00F30BF1"/>
    <w:rsid w:val="00F30D99"/>
    <w:rsid w:val="00F314DE"/>
    <w:rsid w:val="00F332E9"/>
    <w:rsid w:val="00F34E36"/>
    <w:rsid w:val="00F35A62"/>
    <w:rsid w:val="00F36192"/>
    <w:rsid w:val="00F364C6"/>
    <w:rsid w:val="00F368D8"/>
    <w:rsid w:val="00F369AA"/>
    <w:rsid w:val="00F36E38"/>
    <w:rsid w:val="00F3758C"/>
    <w:rsid w:val="00F37DDC"/>
    <w:rsid w:val="00F4067A"/>
    <w:rsid w:val="00F415F7"/>
    <w:rsid w:val="00F427F2"/>
    <w:rsid w:val="00F42ABD"/>
    <w:rsid w:val="00F4374D"/>
    <w:rsid w:val="00F4380B"/>
    <w:rsid w:val="00F43C3A"/>
    <w:rsid w:val="00F44C50"/>
    <w:rsid w:val="00F4502A"/>
    <w:rsid w:val="00F452D4"/>
    <w:rsid w:val="00F4564E"/>
    <w:rsid w:val="00F45D42"/>
    <w:rsid w:val="00F5013B"/>
    <w:rsid w:val="00F5094B"/>
    <w:rsid w:val="00F510DB"/>
    <w:rsid w:val="00F51C3F"/>
    <w:rsid w:val="00F51F14"/>
    <w:rsid w:val="00F52324"/>
    <w:rsid w:val="00F53339"/>
    <w:rsid w:val="00F542C6"/>
    <w:rsid w:val="00F5432B"/>
    <w:rsid w:val="00F544E3"/>
    <w:rsid w:val="00F546F0"/>
    <w:rsid w:val="00F54F16"/>
    <w:rsid w:val="00F5563E"/>
    <w:rsid w:val="00F55A2A"/>
    <w:rsid w:val="00F55EC6"/>
    <w:rsid w:val="00F563A3"/>
    <w:rsid w:val="00F56BE1"/>
    <w:rsid w:val="00F56C6C"/>
    <w:rsid w:val="00F60467"/>
    <w:rsid w:val="00F618F1"/>
    <w:rsid w:val="00F62EB1"/>
    <w:rsid w:val="00F643CE"/>
    <w:rsid w:val="00F65278"/>
    <w:rsid w:val="00F655BB"/>
    <w:rsid w:val="00F65A80"/>
    <w:rsid w:val="00F65DF3"/>
    <w:rsid w:val="00F663F1"/>
    <w:rsid w:val="00F66A5D"/>
    <w:rsid w:val="00F67476"/>
    <w:rsid w:val="00F679E1"/>
    <w:rsid w:val="00F71092"/>
    <w:rsid w:val="00F72735"/>
    <w:rsid w:val="00F72875"/>
    <w:rsid w:val="00F72D83"/>
    <w:rsid w:val="00F73146"/>
    <w:rsid w:val="00F735C2"/>
    <w:rsid w:val="00F73A62"/>
    <w:rsid w:val="00F73B82"/>
    <w:rsid w:val="00F73D6D"/>
    <w:rsid w:val="00F753E4"/>
    <w:rsid w:val="00F7710E"/>
    <w:rsid w:val="00F7736A"/>
    <w:rsid w:val="00F77CB1"/>
    <w:rsid w:val="00F8158C"/>
    <w:rsid w:val="00F82115"/>
    <w:rsid w:val="00F8215E"/>
    <w:rsid w:val="00F825FA"/>
    <w:rsid w:val="00F83525"/>
    <w:rsid w:val="00F84596"/>
    <w:rsid w:val="00F8556D"/>
    <w:rsid w:val="00F85790"/>
    <w:rsid w:val="00F858FB"/>
    <w:rsid w:val="00F85D37"/>
    <w:rsid w:val="00F862B4"/>
    <w:rsid w:val="00F864ED"/>
    <w:rsid w:val="00F86938"/>
    <w:rsid w:val="00F86D1F"/>
    <w:rsid w:val="00F919DD"/>
    <w:rsid w:val="00F93A66"/>
    <w:rsid w:val="00F941FF"/>
    <w:rsid w:val="00F94728"/>
    <w:rsid w:val="00F95A51"/>
    <w:rsid w:val="00F971A2"/>
    <w:rsid w:val="00FA057C"/>
    <w:rsid w:val="00FA074D"/>
    <w:rsid w:val="00FA0BFB"/>
    <w:rsid w:val="00FA0F28"/>
    <w:rsid w:val="00FA1F77"/>
    <w:rsid w:val="00FA232E"/>
    <w:rsid w:val="00FA276C"/>
    <w:rsid w:val="00FA305B"/>
    <w:rsid w:val="00FA3F23"/>
    <w:rsid w:val="00FA408E"/>
    <w:rsid w:val="00FA452C"/>
    <w:rsid w:val="00FA4B95"/>
    <w:rsid w:val="00FA5048"/>
    <w:rsid w:val="00FA5394"/>
    <w:rsid w:val="00FA542B"/>
    <w:rsid w:val="00FA6ED9"/>
    <w:rsid w:val="00FA7007"/>
    <w:rsid w:val="00FA73B6"/>
    <w:rsid w:val="00FA7A42"/>
    <w:rsid w:val="00FB03F5"/>
    <w:rsid w:val="00FB16D7"/>
    <w:rsid w:val="00FB1A52"/>
    <w:rsid w:val="00FB2C95"/>
    <w:rsid w:val="00FB5357"/>
    <w:rsid w:val="00FB5631"/>
    <w:rsid w:val="00FB576B"/>
    <w:rsid w:val="00FB5897"/>
    <w:rsid w:val="00FB5B4C"/>
    <w:rsid w:val="00FB5BC0"/>
    <w:rsid w:val="00FB61E6"/>
    <w:rsid w:val="00FB6242"/>
    <w:rsid w:val="00FB6706"/>
    <w:rsid w:val="00FB68C6"/>
    <w:rsid w:val="00FB7786"/>
    <w:rsid w:val="00FB7C14"/>
    <w:rsid w:val="00FC00D7"/>
    <w:rsid w:val="00FC035F"/>
    <w:rsid w:val="00FC0664"/>
    <w:rsid w:val="00FC0B39"/>
    <w:rsid w:val="00FC1C15"/>
    <w:rsid w:val="00FC2A05"/>
    <w:rsid w:val="00FC39EF"/>
    <w:rsid w:val="00FC40FA"/>
    <w:rsid w:val="00FC5504"/>
    <w:rsid w:val="00FC5733"/>
    <w:rsid w:val="00FC6A67"/>
    <w:rsid w:val="00FC7244"/>
    <w:rsid w:val="00FC778E"/>
    <w:rsid w:val="00FC7CDF"/>
    <w:rsid w:val="00FD1468"/>
    <w:rsid w:val="00FD1812"/>
    <w:rsid w:val="00FD1AB7"/>
    <w:rsid w:val="00FD1E79"/>
    <w:rsid w:val="00FD1EC9"/>
    <w:rsid w:val="00FD4E3B"/>
    <w:rsid w:val="00FD5118"/>
    <w:rsid w:val="00FD527E"/>
    <w:rsid w:val="00FD7307"/>
    <w:rsid w:val="00FE012F"/>
    <w:rsid w:val="00FE1DC8"/>
    <w:rsid w:val="00FE26C2"/>
    <w:rsid w:val="00FE2A61"/>
    <w:rsid w:val="00FE2E87"/>
    <w:rsid w:val="00FE4890"/>
    <w:rsid w:val="00FE5321"/>
    <w:rsid w:val="00FE5649"/>
    <w:rsid w:val="00FE629F"/>
    <w:rsid w:val="00FE6918"/>
    <w:rsid w:val="00FE6DAF"/>
    <w:rsid w:val="00FF04BB"/>
    <w:rsid w:val="00FF0DF9"/>
    <w:rsid w:val="00FF0ED2"/>
    <w:rsid w:val="00FF1039"/>
    <w:rsid w:val="00FF304C"/>
    <w:rsid w:val="00FF35CE"/>
    <w:rsid w:val="00FF3E1E"/>
    <w:rsid w:val="00FF4873"/>
    <w:rsid w:val="00FF4A03"/>
    <w:rsid w:val="00FF4B06"/>
    <w:rsid w:val="00FF4C08"/>
    <w:rsid w:val="00FF5287"/>
    <w:rsid w:val="00FF52AC"/>
    <w:rsid w:val="00FF5EB7"/>
    <w:rsid w:val="00FF6AD4"/>
    <w:rsid w:val="00FF76E3"/>
    <w:rsid w:val="00FF7A85"/>
  </w:rsids>
  <m:mathPr>
    <m:mathFont m:val="Cambria Math"/>
    <m:brkBin m:val="before"/>
    <m:brkBinSub m:val="--"/>
    <m:smallFrac m:val="0"/>
    <m:dispDef/>
    <m:lMargin m:val="0"/>
    <m:rMargin m:val="0"/>
    <m:defJc m:val="centerGroup"/>
    <m:wrapIndent m:val="1440"/>
    <m:intLim m:val="subSup"/>
    <m:naryLim m:val="undOvr"/>
  </m:mathPr>
  <w:themeFontLang w:val="de-CH"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98F33E"/>
  <w15:docId w15:val="{60809CFF-BB10-4CC9-BBEF-B1EE2C487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1C68"/>
    <w:pPr>
      <w:spacing w:after="0" w:line="240" w:lineRule="auto"/>
    </w:pPr>
    <w:rPr>
      <w:rFonts w:ascii="Times New Roman" w:eastAsiaTheme="minorEastAsia" w:hAnsi="Times New Roman"/>
      <w:szCs w:val="24"/>
      <w:lang w:val="en-US"/>
    </w:rPr>
  </w:style>
  <w:style w:type="paragraph" w:styleId="Heading1">
    <w:name w:val="heading 1"/>
    <w:basedOn w:val="Normal"/>
    <w:next w:val="Normal"/>
    <w:link w:val="Heading1Char"/>
    <w:uiPriority w:val="9"/>
    <w:qFormat/>
    <w:rsid w:val="0023059D"/>
    <w:pPr>
      <w:keepNext/>
      <w:keepLines/>
      <w:jc w:val="center"/>
      <w:outlineLvl w:val="0"/>
    </w:pPr>
    <w:rPr>
      <w:rFonts w:eastAsiaTheme="majorEastAsia" w:cstheme="majorBidi"/>
      <w:b/>
      <w:bCs/>
      <w:sz w:val="24"/>
      <w:szCs w:val="28"/>
    </w:rPr>
  </w:style>
  <w:style w:type="paragraph" w:styleId="Heading2">
    <w:name w:val="heading 2"/>
    <w:basedOn w:val="Normal"/>
    <w:next w:val="Normal"/>
    <w:link w:val="Heading2Char"/>
    <w:uiPriority w:val="9"/>
    <w:unhideWhenUsed/>
    <w:qFormat/>
    <w:rsid w:val="002A0CEC"/>
    <w:pPr>
      <w:keepNext/>
      <w:keepLines/>
      <w:spacing w:before="240"/>
      <w:outlineLvl w:val="1"/>
    </w:pPr>
    <w:rPr>
      <w:rFonts w:eastAsiaTheme="majorEastAsia" w:cstheme="majorBidi"/>
      <w:b/>
      <w:bCs/>
      <w:szCs w:val="26"/>
      <w:u w:val="single"/>
    </w:rPr>
  </w:style>
  <w:style w:type="paragraph" w:styleId="Heading3">
    <w:name w:val="heading 3"/>
    <w:basedOn w:val="Normal"/>
    <w:next w:val="Normal"/>
    <w:link w:val="Heading3Char"/>
    <w:uiPriority w:val="9"/>
    <w:unhideWhenUsed/>
    <w:qFormat/>
    <w:rsid w:val="00425FB4"/>
    <w:pPr>
      <w:keepNext/>
      <w:keepLines/>
      <w:spacing w:before="240"/>
      <w:outlineLvl w:val="2"/>
    </w:pPr>
    <w:rPr>
      <w:rFonts w:eastAsiaTheme="majorEastAsia" w:cstheme="majorBidi"/>
      <w:bCs/>
      <w:i/>
    </w:rPr>
  </w:style>
  <w:style w:type="paragraph" w:styleId="Heading4">
    <w:name w:val="heading 4"/>
    <w:basedOn w:val="Normal"/>
    <w:next w:val="Normal"/>
    <w:link w:val="Heading4Char"/>
    <w:uiPriority w:val="9"/>
    <w:unhideWhenUsed/>
    <w:qFormat/>
    <w:rsid w:val="00425FB4"/>
    <w:pPr>
      <w:keepNext/>
      <w:keepLines/>
      <w:spacing w:before="200"/>
      <w:outlineLvl w:val="3"/>
    </w:pPr>
    <w:rPr>
      <w:rFonts w:asciiTheme="majorHAnsi" w:eastAsiaTheme="majorEastAsia" w:hAnsiTheme="majorHAnsi" w:cstheme="majorBidi"/>
      <w:b/>
      <w:bCs/>
      <w:i/>
      <w:iCs/>
      <w:color w:val="4F81BD" w:themeColor="accent1"/>
      <w:lang w:val="de-CH"/>
    </w:rPr>
  </w:style>
  <w:style w:type="paragraph" w:styleId="Heading5">
    <w:name w:val="heading 5"/>
    <w:basedOn w:val="Normal"/>
    <w:next w:val="Normal"/>
    <w:link w:val="Heading5Char"/>
    <w:uiPriority w:val="9"/>
    <w:unhideWhenUsed/>
    <w:qFormat/>
    <w:rsid w:val="00425FB4"/>
    <w:pPr>
      <w:keepNext/>
      <w:keepLines/>
      <w:spacing w:before="200"/>
      <w:outlineLvl w:val="4"/>
    </w:pPr>
    <w:rPr>
      <w:rFonts w:asciiTheme="majorHAnsi" w:eastAsiaTheme="majorEastAsia" w:hAnsiTheme="majorHAnsi" w:cstheme="majorBidi"/>
      <w:color w:val="243F60" w:themeColor="accent1" w:themeShade="7F"/>
      <w:lang w:val="de-CH"/>
    </w:rPr>
  </w:style>
  <w:style w:type="paragraph" w:styleId="Heading6">
    <w:name w:val="heading 6"/>
    <w:basedOn w:val="Normal"/>
    <w:next w:val="Normal"/>
    <w:link w:val="Heading6Char"/>
    <w:uiPriority w:val="9"/>
    <w:semiHidden/>
    <w:unhideWhenUsed/>
    <w:qFormat/>
    <w:rsid w:val="00425FB4"/>
    <w:pPr>
      <w:keepNext/>
      <w:keepLines/>
      <w:spacing w:before="200"/>
      <w:outlineLvl w:val="5"/>
    </w:pPr>
    <w:rPr>
      <w:rFonts w:asciiTheme="majorHAnsi" w:eastAsiaTheme="majorEastAsia" w:hAnsiTheme="majorHAnsi" w:cstheme="majorBidi"/>
      <w:i/>
      <w:iCs/>
      <w:color w:val="243F60" w:themeColor="accent1" w:themeShade="7F"/>
      <w:lang w:val="de-CH"/>
    </w:rPr>
  </w:style>
  <w:style w:type="paragraph" w:styleId="Heading7">
    <w:name w:val="heading 7"/>
    <w:basedOn w:val="Normal"/>
    <w:next w:val="Normal"/>
    <w:link w:val="Heading7Char"/>
    <w:uiPriority w:val="9"/>
    <w:semiHidden/>
    <w:unhideWhenUsed/>
    <w:qFormat/>
    <w:rsid w:val="00425FB4"/>
    <w:pPr>
      <w:keepNext/>
      <w:keepLines/>
      <w:spacing w:before="200"/>
      <w:outlineLvl w:val="6"/>
    </w:pPr>
    <w:rPr>
      <w:rFonts w:asciiTheme="majorHAnsi" w:eastAsiaTheme="majorEastAsia" w:hAnsiTheme="majorHAnsi" w:cstheme="majorBidi"/>
      <w:i/>
      <w:iCs/>
      <w:color w:val="404040" w:themeColor="text1" w:themeTint="BF"/>
      <w:lang w:val="de-CH"/>
    </w:rPr>
  </w:style>
  <w:style w:type="paragraph" w:styleId="Heading8">
    <w:name w:val="heading 8"/>
    <w:basedOn w:val="Normal"/>
    <w:next w:val="Normal"/>
    <w:link w:val="Heading8Char"/>
    <w:uiPriority w:val="9"/>
    <w:semiHidden/>
    <w:unhideWhenUsed/>
    <w:qFormat/>
    <w:rsid w:val="00425FB4"/>
    <w:pPr>
      <w:keepNext/>
      <w:keepLines/>
      <w:spacing w:before="200"/>
      <w:outlineLvl w:val="7"/>
    </w:pPr>
    <w:rPr>
      <w:rFonts w:asciiTheme="majorHAnsi" w:eastAsiaTheme="majorEastAsia" w:hAnsiTheme="majorHAnsi" w:cstheme="majorBidi"/>
      <w:color w:val="4F81BD" w:themeColor="accent1"/>
      <w:sz w:val="20"/>
      <w:szCs w:val="20"/>
      <w:lang w:val="de-CH"/>
    </w:rPr>
  </w:style>
  <w:style w:type="paragraph" w:styleId="Heading9">
    <w:name w:val="heading 9"/>
    <w:basedOn w:val="Normal"/>
    <w:next w:val="Normal"/>
    <w:link w:val="Heading9Char"/>
    <w:uiPriority w:val="9"/>
    <w:semiHidden/>
    <w:unhideWhenUsed/>
    <w:qFormat/>
    <w:rsid w:val="00425FB4"/>
    <w:pPr>
      <w:keepNext/>
      <w:keepLines/>
      <w:spacing w:before="200"/>
      <w:outlineLvl w:val="8"/>
    </w:pPr>
    <w:rPr>
      <w:rFonts w:asciiTheme="majorHAnsi" w:eastAsiaTheme="majorEastAsia" w:hAnsiTheme="majorHAnsi" w:cstheme="majorBidi"/>
      <w:i/>
      <w:iCs/>
      <w:color w:val="404040" w:themeColor="text1" w:themeTint="BF"/>
      <w:sz w:val="20"/>
      <w:szCs w:val="20"/>
      <w:lang w:val="de-C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84CF6"/>
    <w:rPr>
      <w:color w:val="808080"/>
    </w:rPr>
  </w:style>
  <w:style w:type="paragraph" w:styleId="BalloonText">
    <w:name w:val="Balloon Text"/>
    <w:basedOn w:val="Normal"/>
    <w:link w:val="BalloonTextChar"/>
    <w:uiPriority w:val="99"/>
    <w:semiHidden/>
    <w:unhideWhenUsed/>
    <w:rsid w:val="00884CF6"/>
    <w:rPr>
      <w:rFonts w:ascii="Tahoma" w:hAnsi="Tahoma" w:cs="Tahoma"/>
      <w:sz w:val="16"/>
      <w:szCs w:val="16"/>
    </w:rPr>
  </w:style>
  <w:style w:type="character" w:customStyle="1" w:styleId="BalloonTextChar">
    <w:name w:val="Balloon Text Char"/>
    <w:basedOn w:val="DefaultParagraphFont"/>
    <w:link w:val="BalloonText"/>
    <w:uiPriority w:val="99"/>
    <w:semiHidden/>
    <w:rsid w:val="00884CF6"/>
    <w:rPr>
      <w:rFonts w:ascii="Tahoma" w:hAnsi="Tahoma" w:cs="Tahoma"/>
      <w:sz w:val="16"/>
      <w:szCs w:val="16"/>
    </w:rPr>
  </w:style>
  <w:style w:type="paragraph" w:styleId="Header">
    <w:name w:val="header"/>
    <w:basedOn w:val="Normal"/>
    <w:link w:val="HeaderChar"/>
    <w:uiPriority w:val="99"/>
    <w:unhideWhenUsed/>
    <w:rsid w:val="00A76598"/>
    <w:pPr>
      <w:tabs>
        <w:tab w:val="center" w:pos="4536"/>
        <w:tab w:val="right" w:pos="9072"/>
      </w:tabs>
    </w:pPr>
  </w:style>
  <w:style w:type="character" w:customStyle="1" w:styleId="HeaderChar">
    <w:name w:val="Header Char"/>
    <w:basedOn w:val="DefaultParagraphFont"/>
    <w:link w:val="Header"/>
    <w:uiPriority w:val="99"/>
    <w:rsid w:val="00A76598"/>
    <w:rPr>
      <w:rFonts w:ascii="Arial" w:hAnsi="Arial"/>
    </w:rPr>
  </w:style>
  <w:style w:type="paragraph" w:styleId="Footer">
    <w:name w:val="footer"/>
    <w:basedOn w:val="Normal"/>
    <w:link w:val="FooterChar"/>
    <w:uiPriority w:val="99"/>
    <w:unhideWhenUsed/>
    <w:rsid w:val="00CC7BF8"/>
    <w:pPr>
      <w:tabs>
        <w:tab w:val="center" w:pos="4536"/>
        <w:tab w:val="right" w:pos="9072"/>
      </w:tabs>
    </w:pPr>
    <w:rPr>
      <w:sz w:val="16"/>
    </w:rPr>
  </w:style>
  <w:style w:type="character" w:customStyle="1" w:styleId="FooterChar">
    <w:name w:val="Footer Char"/>
    <w:basedOn w:val="DefaultParagraphFont"/>
    <w:link w:val="Footer"/>
    <w:uiPriority w:val="99"/>
    <w:rsid w:val="00CC7BF8"/>
    <w:rPr>
      <w:rFonts w:ascii="Arial" w:hAnsi="Arial"/>
      <w:sz w:val="16"/>
    </w:rPr>
  </w:style>
  <w:style w:type="table" w:styleId="TableGrid">
    <w:name w:val="Table Grid"/>
    <w:basedOn w:val="TableNormal"/>
    <w:rsid w:val="001149D2"/>
    <w:pPr>
      <w:keepNext/>
      <w:numPr>
        <w:numId w:val="16"/>
      </w:numPr>
      <w:spacing w:after="0" w:line="280" w:lineRule="atLeast"/>
    </w:pPr>
    <w:rPr>
      <w:rFonts w:ascii="Arial" w:eastAsia="Times New Roman" w:hAnsi="Arial" w:cs="Times New Roman"/>
      <w:szCs w:val="20"/>
      <w:lang w:eastAsia="de-CH"/>
    </w:rPr>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style>
  <w:style w:type="paragraph" w:styleId="Salutation">
    <w:name w:val="Salutation"/>
    <w:basedOn w:val="Normal"/>
    <w:next w:val="Normal"/>
    <w:link w:val="SalutationChar"/>
    <w:uiPriority w:val="99"/>
    <w:rsid w:val="007C2CBA"/>
    <w:pPr>
      <w:spacing w:before="260" w:after="260"/>
    </w:pPr>
  </w:style>
  <w:style w:type="character" w:customStyle="1" w:styleId="SalutationChar">
    <w:name w:val="Salutation Char"/>
    <w:basedOn w:val="DefaultParagraphFont"/>
    <w:link w:val="Salutation"/>
    <w:uiPriority w:val="99"/>
    <w:rsid w:val="007C2CBA"/>
    <w:rPr>
      <w:rFonts w:ascii="Arial" w:hAnsi="Arial"/>
    </w:rPr>
  </w:style>
  <w:style w:type="paragraph" w:styleId="Signature">
    <w:name w:val="Signature"/>
    <w:basedOn w:val="Normal"/>
    <w:link w:val="SignatureChar"/>
    <w:uiPriority w:val="99"/>
    <w:rsid w:val="007C2CBA"/>
    <w:pPr>
      <w:spacing w:before="780"/>
    </w:pPr>
  </w:style>
  <w:style w:type="character" w:customStyle="1" w:styleId="SignatureChar">
    <w:name w:val="Signature Char"/>
    <w:basedOn w:val="DefaultParagraphFont"/>
    <w:link w:val="Signature"/>
    <w:uiPriority w:val="99"/>
    <w:rsid w:val="007C2CBA"/>
    <w:rPr>
      <w:rFonts w:ascii="Arial" w:hAnsi="Arial"/>
    </w:rPr>
  </w:style>
  <w:style w:type="paragraph" w:styleId="Date">
    <w:name w:val="Date"/>
    <w:basedOn w:val="Normal"/>
    <w:next w:val="Normal"/>
    <w:link w:val="DateChar"/>
    <w:uiPriority w:val="99"/>
    <w:rsid w:val="0005534A"/>
    <w:pPr>
      <w:spacing w:before="1340" w:after="520"/>
    </w:pPr>
  </w:style>
  <w:style w:type="character" w:customStyle="1" w:styleId="DateChar">
    <w:name w:val="Date Char"/>
    <w:basedOn w:val="DefaultParagraphFont"/>
    <w:link w:val="Date"/>
    <w:uiPriority w:val="99"/>
    <w:rsid w:val="0005534A"/>
    <w:rPr>
      <w:rFonts w:ascii="Arial" w:hAnsi="Arial"/>
    </w:rPr>
  </w:style>
  <w:style w:type="paragraph" w:styleId="Closing">
    <w:name w:val="Closing"/>
    <w:basedOn w:val="Normal"/>
    <w:link w:val="ClosingChar"/>
    <w:uiPriority w:val="99"/>
    <w:rsid w:val="000F7F62"/>
    <w:pPr>
      <w:spacing w:before="520"/>
    </w:pPr>
  </w:style>
  <w:style w:type="character" w:customStyle="1" w:styleId="ClosingChar">
    <w:name w:val="Closing Char"/>
    <w:basedOn w:val="DefaultParagraphFont"/>
    <w:link w:val="Closing"/>
    <w:uiPriority w:val="99"/>
    <w:rsid w:val="000F7F62"/>
    <w:rPr>
      <w:rFonts w:ascii="Arial" w:hAnsi="Arial"/>
    </w:rPr>
  </w:style>
  <w:style w:type="paragraph" w:styleId="Title">
    <w:name w:val="Title"/>
    <w:basedOn w:val="Normal"/>
    <w:next w:val="Normal"/>
    <w:link w:val="TitleChar"/>
    <w:uiPriority w:val="10"/>
    <w:qFormat/>
    <w:rsid w:val="00425FB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lang w:val="de-CH"/>
    </w:rPr>
  </w:style>
  <w:style w:type="character" w:customStyle="1" w:styleId="TitleChar">
    <w:name w:val="Title Char"/>
    <w:basedOn w:val="DefaultParagraphFont"/>
    <w:link w:val="Title"/>
    <w:uiPriority w:val="10"/>
    <w:rsid w:val="00425FB4"/>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425FB4"/>
    <w:pPr>
      <w:ind w:left="720"/>
      <w:contextualSpacing/>
    </w:pPr>
  </w:style>
  <w:style w:type="paragraph" w:styleId="FootnoteText">
    <w:name w:val="footnote text"/>
    <w:basedOn w:val="Normal"/>
    <w:link w:val="FootnoteTextChar"/>
    <w:uiPriority w:val="99"/>
    <w:semiHidden/>
    <w:unhideWhenUsed/>
    <w:rsid w:val="00952F27"/>
    <w:rPr>
      <w:sz w:val="16"/>
      <w:szCs w:val="20"/>
    </w:rPr>
  </w:style>
  <w:style w:type="character" w:customStyle="1" w:styleId="FootnoteTextChar">
    <w:name w:val="Footnote Text Char"/>
    <w:basedOn w:val="DefaultParagraphFont"/>
    <w:link w:val="FootnoteText"/>
    <w:uiPriority w:val="99"/>
    <w:semiHidden/>
    <w:rsid w:val="00952F27"/>
    <w:rPr>
      <w:rFonts w:ascii="Arial" w:hAnsi="Arial"/>
      <w:sz w:val="16"/>
      <w:szCs w:val="20"/>
    </w:rPr>
  </w:style>
  <w:style w:type="character" w:styleId="FootnoteReference">
    <w:name w:val="footnote reference"/>
    <w:basedOn w:val="DefaultParagraphFont"/>
    <w:uiPriority w:val="99"/>
    <w:semiHidden/>
    <w:unhideWhenUsed/>
    <w:rsid w:val="00757602"/>
    <w:rPr>
      <w:sz w:val="22"/>
      <w:vertAlign w:val="superscript"/>
    </w:rPr>
  </w:style>
  <w:style w:type="paragraph" w:styleId="ListBullet">
    <w:name w:val="List Bullet"/>
    <w:basedOn w:val="Normal"/>
    <w:uiPriority w:val="99"/>
    <w:rsid w:val="00DF7D0C"/>
    <w:pPr>
      <w:contextualSpacing/>
    </w:pPr>
  </w:style>
  <w:style w:type="paragraph" w:styleId="ListBullet2">
    <w:name w:val="List Bullet 2"/>
    <w:basedOn w:val="Normal"/>
    <w:uiPriority w:val="99"/>
    <w:rsid w:val="00DF7D0C"/>
    <w:pPr>
      <w:tabs>
        <w:tab w:val="left" w:pos="1134"/>
      </w:tabs>
      <w:contextualSpacing/>
    </w:pPr>
  </w:style>
  <w:style w:type="paragraph" w:styleId="ListBullet3">
    <w:name w:val="List Bullet 3"/>
    <w:basedOn w:val="Normal"/>
    <w:uiPriority w:val="99"/>
    <w:rsid w:val="00DF7D0C"/>
    <w:pPr>
      <w:contextualSpacing/>
    </w:pPr>
  </w:style>
  <w:style w:type="character" w:styleId="Hyperlink">
    <w:name w:val="Hyperlink"/>
    <w:basedOn w:val="DefaultParagraphFont"/>
    <w:uiPriority w:val="99"/>
    <w:unhideWhenUsed/>
    <w:rsid w:val="00405B61"/>
    <w:rPr>
      <w:color w:val="000000" w:themeColor="text1"/>
      <w:u w:val="none"/>
    </w:rPr>
  </w:style>
  <w:style w:type="paragraph" w:styleId="Subtitle">
    <w:name w:val="Subtitle"/>
    <w:basedOn w:val="Normal"/>
    <w:next w:val="Normal"/>
    <w:link w:val="SubtitleChar"/>
    <w:uiPriority w:val="11"/>
    <w:qFormat/>
    <w:rsid w:val="00425FB4"/>
    <w:pPr>
      <w:numPr>
        <w:ilvl w:val="1"/>
      </w:numPr>
      <w:ind w:firstLine="709"/>
    </w:pPr>
    <w:rPr>
      <w:rFonts w:asciiTheme="majorHAnsi" w:eastAsiaTheme="majorEastAsia" w:hAnsiTheme="majorHAnsi" w:cstheme="majorBidi"/>
      <w:i/>
      <w:iCs/>
      <w:color w:val="4F81BD" w:themeColor="accent1"/>
      <w:spacing w:val="15"/>
      <w:sz w:val="24"/>
      <w:lang w:val="de-CH"/>
    </w:rPr>
  </w:style>
  <w:style w:type="character" w:customStyle="1" w:styleId="SubtitleChar">
    <w:name w:val="Subtitle Char"/>
    <w:basedOn w:val="DefaultParagraphFont"/>
    <w:link w:val="Subtitle"/>
    <w:uiPriority w:val="11"/>
    <w:rsid w:val="00425FB4"/>
    <w:rPr>
      <w:rFonts w:asciiTheme="majorHAnsi" w:eastAsiaTheme="majorEastAsia" w:hAnsiTheme="majorHAnsi" w:cstheme="majorBidi"/>
      <w:i/>
      <w:iCs/>
      <w:color w:val="4F81BD" w:themeColor="accent1"/>
      <w:spacing w:val="15"/>
      <w:sz w:val="24"/>
      <w:szCs w:val="24"/>
    </w:rPr>
  </w:style>
  <w:style w:type="paragraph" w:customStyle="1" w:styleId="Verfasser">
    <w:name w:val="Verfasser"/>
    <w:basedOn w:val="Normal"/>
    <w:next w:val="Normal"/>
    <w:rsid w:val="00AC0F7D"/>
    <w:pPr>
      <w:spacing w:before="600"/>
      <w:contextualSpacing/>
    </w:pPr>
  </w:style>
  <w:style w:type="paragraph" w:customStyle="1" w:styleId="Copyright">
    <w:name w:val="Copyright"/>
    <w:basedOn w:val="Normal"/>
    <w:rsid w:val="009E67A7"/>
    <w:pPr>
      <w:keepNext/>
    </w:pPr>
    <w:rPr>
      <w:rFonts w:eastAsia="Times New Roman" w:cs="Times New Roman"/>
      <w:sz w:val="16"/>
      <w:lang w:eastAsia="de-CH"/>
    </w:rPr>
  </w:style>
  <w:style w:type="character" w:customStyle="1" w:styleId="Tabelle-Text">
    <w:name w:val="Tabelle - Text"/>
    <w:basedOn w:val="DefaultParagraphFont"/>
    <w:rsid w:val="009E67A7"/>
    <w:rPr>
      <w:rFonts w:ascii="Arial" w:hAnsi="Arial" w:cs="Times New Roman"/>
      <w:color w:val="auto"/>
      <w:sz w:val="22"/>
    </w:rPr>
  </w:style>
  <w:style w:type="character" w:customStyle="1" w:styleId="Heading1Char">
    <w:name w:val="Heading 1 Char"/>
    <w:basedOn w:val="DefaultParagraphFont"/>
    <w:link w:val="Heading1"/>
    <w:uiPriority w:val="9"/>
    <w:rsid w:val="0023059D"/>
    <w:rPr>
      <w:rFonts w:ascii="Times New Roman" w:eastAsiaTheme="majorEastAsia" w:hAnsi="Times New Roman" w:cstheme="majorBidi"/>
      <w:b/>
      <w:bCs/>
      <w:sz w:val="24"/>
      <w:szCs w:val="28"/>
      <w:lang w:val="en-US"/>
    </w:rPr>
  </w:style>
  <w:style w:type="character" w:customStyle="1" w:styleId="Heading2Char">
    <w:name w:val="Heading 2 Char"/>
    <w:basedOn w:val="DefaultParagraphFont"/>
    <w:link w:val="Heading2"/>
    <w:uiPriority w:val="9"/>
    <w:rsid w:val="002A0CEC"/>
    <w:rPr>
      <w:rFonts w:ascii="Times New Roman" w:eastAsiaTheme="majorEastAsia" w:hAnsi="Times New Roman" w:cstheme="majorBidi"/>
      <w:b/>
      <w:bCs/>
      <w:szCs w:val="26"/>
      <w:u w:val="single"/>
      <w:lang w:val="en-US"/>
    </w:rPr>
  </w:style>
  <w:style w:type="character" w:customStyle="1" w:styleId="Heading3Char">
    <w:name w:val="Heading 3 Char"/>
    <w:basedOn w:val="DefaultParagraphFont"/>
    <w:link w:val="Heading3"/>
    <w:uiPriority w:val="9"/>
    <w:rsid w:val="00425FB4"/>
    <w:rPr>
      <w:rFonts w:ascii="Times New Roman" w:eastAsiaTheme="majorEastAsia" w:hAnsi="Times New Roman" w:cstheme="majorBidi"/>
      <w:bCs/>
      <w:i/>
      <w:lang w:val="en-US"/>
    </w:rPr>
  </w:style>
  <w:style w:type="character" w:customStyle="1" w:styleId="Heading4Char">
    <w:name w:val="Heading 4 Char"/>
    <w:basedOn w:val="DefaultParagraphFont"/>
    <w:link w:val="Heading4"/>
    <w:uiPriority w:val="9"/>
    <w:rsid w:val="00425FB4"/>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unhideWhenUsed/>
    <w:qFormat/>
    <w:rsid w:val="00425FB4"/>
    <w:pPr>
      <w:outlineLvl w:val="9"/>
    </w:pPr>
  </w:style>
  <w:style w:type="paragraph" w:styleId="TOC1">
    <w:name w:val="toc 1"/>
    <w:basedOn w:val="Normal"/>
    <w:next w:val="Normal"/>
    <w:autoRedefine/>
    <w:uiPriority w:val="39"/>
    <w:unhideWhenUsed/>
    <w:rsid w:val="007D3D38"/>
    <w:pPr>
      <w:tabs>
        <w:tab w:val="left" w:pos="1134"/>
        <w:tab w:val="right" w:pos="9356"/>
      </w:tabs>
      <w:spacing w:after="100"/>
      <w:ind w:left="1134" w:hanging="1134"/>
    </w:pPr>
    <w:rPr>
      <w:noProof/>
    </w:rPr>
  </w:style>
  <w:style w:type="paragraph" w:styleId="TOC2">
    <w:name w:val="toc 2"/>
    <w:basedOn w:val="Normal"/>
    <w:next w:val="Normal"/>
    <w:autoRedefine/>
    <w:uiPriority w:val="39"/>
    <w:unhideWhenUsed/>
    <w:rsid w:val="007D3D38"/>
    <w:pPr>
      <w:tabs>
        <w:tab w:val="left" w:pos="1134"/>
        <w:tab w:val="right" w:pos="9356"/>
      </w:tabs>
      <w:spacing w:after="100"/>
      <w:ind w:left="1134" w:hanging="1134"/>
    </w:pPr>
  </w:style>
  <w:style w:type="paragraph" w:styleId="TOC3">
    <w:name w:val="toc 3"/>
    <w:basedOn w:val="Normal"/>
    <w:next w:val="Normal"/>
    <w:autoRedefine/>
    <w:uiPriority w:val="39"/>
    <w:unhideWhenUsed/>
    <w:rsid w:val="007D3D38"/>
    <w:pPr>
      <w:tabs>
        <w:tab w:val="left" w:pos="1134"/>
        <w:tab w:val="right" w:pos="9356"/>
      </w:tabs>
      <w:spacing w:after="100"/>
      <w:ind w:left="1134" w:hanging="1134"/>
    </w:pPr>
  </w:style>
  <w:style w:type="numbering" w:customStyle="1" w:styleId="FHNWAufzhlung">
    <w:name w:val="FHNW Aufzählung"/>
    <w:uiPriority w:val="99"/>
    <w:rsid w:val="00DF7D0C"/>
    <w:pPr>
      <w:numPr>
        <w:numId w:val="1"/>
      </w:numPr>
    </w:pPr>
  </w:style>
  <w:style w:type="character" w:customStyle="1" w:styleId="Heading5Char">
    <w:name w:val="Heading 5 Char"/>
    <w:basedOn w:val="DefaultParagraphFont"/>
    <w:link w:val="Heading5"/>
    <w:uiPriority w:val="9"/>
    <w:rsid w:val="00425FB4"/>
    <w:rPr>
      <w:rFonts w:asciiTheme="majorHAnsi" w:eastAsiaTheme="majorEastAsia" w:hAnsiTheme="majorHAnsi" w:cstheme="majorBidi"/>
      <w:color w:val="243F60" w:themeColor="accent1" w:themeShade="7F"/>
    </w:rPr>
  </w:style>
  <w:style w:type="paragraph" w:styleId="ListBullet4">
    <w:name w:val="List Bullet 4"/>
    <w:basedOn w:val="Normal"/>
    <w:uiPriority w:val="99"/>
    <w:semiHidden/>
    <w:unhideWhenUsed/>
    <w:rsid w:val="00DF7D0C"/>
    <w:pPr>
      <w:contextualSpacing/>
    </w:pPr>
  </w:style>
  <w:style w:type="paragraph" w:styleId="ListBullet5">
    <w:name w:val="List Bullet 5"/>
    <w:basedOn w:val="Normal"/>
    <w:uiPriority w:val="99"/>
    <w:semiHidden/>
    <w:unhideWhenUsed/>
    <w:rsid w:val="00DF7D0C"/>
    <w:pPr>
      <w:contextualSpacing/>
    </w:pPr>
  </w:style>
  <w:style w:type="character" w:customStyle="1" w:styleId="Heading6Char">
    <w:name w:val="Heading 6 Char"/>
    <w:basedOn w:val="DefaultParagraphFont"/>
    <w:link w:val="Heading6"/>
    <w:uiPriority w:val="9"/>
    <w:semiHidden/>
    <w:rsid w:val="00425FB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425FB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25FB4"/>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425FB4"/>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425FB4"/>
    <w:rPr>
      <w:b/>
      <w:bCs/>
      <w:color w:val="4F81BD" w:themeColor="accent1"/>
      <w:sz w:val="18"/>
      <w:szCs w:val="18"/>
    </w:rPr>
  </w:style>
  <w:style w:type="paragraph" w:styleId="TableofFigures">
    <w:name w:val="table of figures"/>
    <w:basedOn w:val="Normal"/>
    <w:next w:val="Normal"/>
    <w:uiPriority w:val="99"/>
    <w:unhideWhenUsed/>
    <w:rsid w:val="00595194"/>
    <w:pPr>
      <w:tabs>
        <w:tab w:val="right" w:pos="9356"/>
      </w:tabs>
    </w:pPr>
  </w:style>
  <w:style w:type="character" w:styleId="Strong">
    <w:name w:val="Strong"/>
    <w:basedOn w:val="DefaultParagraphFont"/>
    <w:uiPriority w:val="22"/>
    <w:qFormat/>
    <w:rsid w:val="00425FB4"/>
    <w:rPr>
      <w:b/>
      <w:bCs/>
    </w:rPr>
  </w:style>
  <w:style w:type="character" w:styleId="Emphasis">
    <w:name w:val="Emphasis"/>
    <w:basedOn w:val="DefaultParagraphFont"/>
    <w:uiPriority w:val="20"/>
    <w:qFormat/>
    <w:rsid w:val="00425FB4"/>
    <w:rPr>
      <w:i/>
      <w:iCs/>
    </w:rPr>
  </w:style>
  <w:style w:type="paragraph" w:styleId="NoSpacing">
    <w:name w:val="No Spacing"/>
    <w:uiPriority w:val="1"/>
    <w:qFormat/>
    <w:rsid w:val="00425FB4"/>
    <w:pPr>
      <w:spacing w:after="0" w:line="240" w:lineRule="auto"/>
    </w:pPr>
  </w:style>
  <w:style w:type="paragraph" w:styleId="Quote">
    <w:name w:val="Quote"/>
    <w:basedOn w:val="Normal"/>
    <w:next w:val="Normal"/>
    <w:link w:val="QuoteChar"/>
    <w:uiPriority w:val="29"/>
    <w:qFormat/>
    <w:rsid w:val="00425FB4"/>
    <w:rPr>
      <w:rFonts w:asciiTheme="minorHAnsi" w:hAnsiTheme="minorHAnsi"/>
      <w:i/>
      <w:iCs/>
      <w:color w:val="000000" w:themeColor="text1"/>
      <w:lang w:val="de-CH"/>
    </w:rPr>
  </w:style>
  <w:style w:type="character" w:customStyle="1" w:styleId="QuoteChar">
    <w:name w:val="Quote Char"/>
    <w:basedOn w:val="DefaultParagraphFont"/>
    <w:link w:val="Quote"/>
    <w:uiPriority w:val="29"/>
    <w:rsid w:val="00425FB4"/>
    <w:rPr>
      <w:i/>
      <w:iCs/>
      <w:color w:val="000000" w:themeColor="text1"/>
    </w:rPr>
  </w:style>
  <w:style w:type="paragraph" w:styleId="IntenseQuote">
    <w:name w:val="Intense Quote"/>
    <w:basedOn w:val="Normal"/>
    <w:next w:val="Normal"/>
    <w:link w:val="IntenseQuoteChar"/>
    <w:uiPriority w:val="30"/>
    <w:qFormat/>
    <w:rsid w:val="00425FB4"/>
    <w:pPr>
      <w:pBdr>
        <w:bottom w:val="single" w:sz="4" w:space="4" w:color="4F81BD" w:themeColor="accent1"/>
      </w:pBdr>
      <w:spacing w:before="200" w:after="280"/>
      <w:ind w:left="936" w:right="936"/>
    </w:pPr>
    <w:rPr>
      <w:rFonts w:asciiTheme="minorHAnsi" w:hAnsiTheme="minorHAnsi"/>
      <w:b/>
      <w:bCs/>
      <w:i/>
      <w:iCs/>
      <w:color w:val="4F81BD" w:themeColor="accent1"/>
      <w:lang w:val="de-CH"/>
    </w:rPr>
  </w:style>
  <w:style w:type="character" w:customStyle="1" w:styleId="IntenseQuoteChar">
    <w:name w:val="Intense Quote Char"/>
    <w:basedOn w:val="DefaultParagraphFont"/>
    <w:link w:val="IntenseQuote"/>
    <w:uiPriority w:val="30"/>
    <w:rsid w:val="00425FB4"/>
    <w:rPr>
      <w:b/>
      <w:bCs/>
      <w:i/>
      <w:iCs/>
      <w:color w:val="4F81BD" w:themeColor="accent1"/>
    </w:rPr>
  </w:style>
  <w:style w:type="character" w:styleId="SubtleEmphasis">
    <w:name w:val="Subtle Emphasis"/>
    <w:basedOn w:val="DefaultParagraphFont"/>
    <w:uiPriority w:val="19"/>
    <w:qFormat/>
    <w:rsid w:val="00425FB4"/>
    <w:rPr>
      <w:i/>
      <w:iCs/>
      <w:color w:val="808080" w:themeColor="text1" w:themeTint="7F"/>
    </w:rPr>
  </w:style>
  <w:style w:type="character" w:styleId="IntenseEmphasis">
    <w:name w:val="Intense Emphasis"/>
    <w:basedOn w:val="DefaultParagraphFont"/>
    <w:uiPriority w:val="21"/>
    <w:qFormat/>
    <w:rsid w:val="00425FB4"/>
    <w:rPr>
      <w:b/>
      <w:bCs/>
      <w:i/>
      <w:iCs/>
      <w:color w:val="4F81BD" w:themeColor="accent1"/>
    </w:rPr>
  </w:style>
  <w:style w:type="character" w:styleId="SubtleReference">
    <w:name w:val="Subtle Reference"/>
    <w:basedOn w:val="DefaultParagraphFont"/>
    <w:uiPriority w:val="31"/>
    <w:qFormat/>
    <w:rsid w:val="00425FB4"/>
    <w:rPr>
      <w:smallCaps/>
      <w:color w:val="C0504D" w:themeColor="accent2"/>
      <w:u w:val="single"/>
    </w:rPr>
  </w:style>
  <w:style w:type="character" w:styleId="IntenseReference">
    <w:name w:val="Intense Reference"/>
    <w:basedOn w:val="DefaultParagraphFont"/>
    <w:uiPriority w:val="32"/>
    <w:qFormat/>
    <w:rsid w:val="00425FB4"/>
    <w:rPr>
      <w:b/>
      <w:bCs/>
      <w:smallCaps/>
      <w:color w:val="C0504D" w:themeColor="accent2"/>
      <w:spacing w:val="5"/>
      <w:u w:val="single"/>
    </w:rPr>
  </w:style>
  <w:style w:type="character" w:styleId="BookTitle">
    <w:name w:val="Book Title"/>
    <w:basedOn w:val="DefaultParagraphFont"/>
    <w:uiPriority w:val="33"/>
    <w:qFormat/>
    <w:rsid w:val="00425FB4"/>
    <w:rPr>
      <w:b/>
      <w:bCs/>
      <w:smallCaps/>
      <w:spacing w:val="5"/>
    </w:rPr>
  </w:style>
  <w:style w:type="character" w:styleId="CommentReference">
    <w:name w:val="annotation reference"/>
    <w:basedOn w:val="DefaultParagraphFont"/>
    <w:uiPriority w:val="99"/>
    <w:semiHidden/>
    <w:unhideWhenUsed/>
    <w:rsid w:val="00342F78"/>
    <w:rPr>
      <w:sz w:val="16"/>
      <w:szCs w:val="16"/>
    </w:rPr>
  </w:style>
  <w:style w:type="paragraph" w:styleId="CommentText">
    <w:name w:val="annotation text"/>
    <w:basedOn w:val="Normal"/>
    <w:link w:val="CommentTextChar"/>
    <w:uiPriority w:val="99"/>
    <w:unhideWhenUsed/>
    <w:rsid w:val="00342F78"/>
    <w:rPr>
      <w:sz w:val="20"/>
      <w:szCs w:val="20"/>
    </w:rPr>
  </w:style>
  <w:style w:type="character" w:customStyle="1" w:styleId="CommentTextChar">
    <w:name w:val="Comment Text Char"/>
    <w:basedOn w:val="DefaultParagraphFont"/>
    <w:link w:val="CommentText"/>
    <w:uiPriority w:val="99"/>
    <w:rsid w:val="00342F78"/>
    <w:rPr>
      <w:rFonts w:eastAsiaTheme="minorEastAsia"/>
      <w:sz w:val="20"/>
      <w:szCs w:val="20"/>
      <w:lang w:val="en-US"/>
    </w:rPr>
  </w:style>
  <w:style w:type="character" w:customStyle="1" w:styleId="maintitle">
    <w:name w:val="maintitle"/>
    <w:basedOn w:val="DefaultParagraphFont"/>
    <w:rsid w:val="00DC1BC3"/>
  </w:style>
  <w:style w:type="paragraph" w:styleId="NormalWeb">
    <w:name w:val="Normal (Web)"/>
    <w:basedOn w:val="Normal"/>
    <w:uiPriority w:val="99"/>
    <w:unhideWhenUsed/>
    <w:rsid w:val="00DC1BC3"/>
    <w:pPr>
      <w:spacing w:before="100" w:beforeAutospacing="1" w:after="100" w:afterAutospacing="1"/>
    </w:pPr>
    <w:rPr>
      <w:rFonts w:eastAsia="Times New Roman" w:cs="Times New Roman"/>
      <w:sz w:val="24"/>
      <w:lang w:val="de-CH" w:eastAsia="de-CH"/>
    </w:rPr>
  </w:style>
  <w:style w:type="paragraph" w:customStyle="1" w:styleId="articlecategory">
    <w:name w:val="articlecategory"/>
    <w:basedOn w:val="Normal"/>
    <w:rsid w:val="00DC1BC3"/>
    <w:pPr>
      <w:spacing w:before="100" w:beforeAutospacing="1" w:after="100" w:afterAutospacing="1"/>
    </w:pPr>
    <w:rPr>
      <w:rFonts w:eastAsia="Times New Roman" w:cs="Times New Roman"/>
      <w:sz w:val="24"/>
      <w:lang w:val="de-CH" w:eastAsia="de-CH"/>
    </w:rPr>
  </w:style>
  <w:style w:type="paragraph" w:customStyle="1" w:styleId="articledetails">
    <w:name w:val="articledetails"/>
    <w:basedOn w:val="Normal"/>
    <w:rsid w:val="00DC1BC3"/>
    <w:pPr>
      <w:spacing w:before="100" w:beforeAutospacing="1" w:after="100" w:afterAutospacing="1"/>
    </w:pPr>
    <w:rPr>
      <w:rFonts w:eastAsia="Times New Roman" w:cs="Times New Roman"/>
      <w:sz w:val="24"/>
      <w:lang w:val="de-CH" w:eastAsia="de-CH"/>
    </w:rPr>
  </w:style>
  <w:style w:type="paragraph" w:customStyle="1" w:styleId="Default">
    <w:name w:val="Default"/>
    <w:rsid w:val="00987C97"/>
    <w:pPr>
      <w:autoSpaceDE w:val="0"/>
      <w:autoSpaceDN w:val="0"/>
      <w:adjustRightInd w:val="0"/>
      <w:spacing w:after="0" w:line="240" w:lineRule="auto"/>
    </w:pPr>
    <w:rPr>
      <w:rFonts w:ascii="Code" w:hAnsi="Code" w:cs="Code"/>
      <w:color w:val="000000"/>
      <w:sz w:val="24"/>
      <w:szCs w:val="24"/>
    </w:rPr>
  </w:style>
  <w:style w:type="paragraph" w:styleId="CommentSubject">
    <w:name w:val="annotation subject"/>
    <w:basedOn w:val="CommentText"/>
    <w:next w:val="CommentText"/>
    <w:link w:val="CommentSubjectChar"/>
    <w:uiPriority w:val="99"/>
    <w:semiHidden/>
    <w:unhideWhenUsed/>
    <w:rsid w:val="0086176B"/>
    <w:rPr>
      <w:b/>
      <w:bCs/>
    </w:rPr>
  </w:style>
  <w:style w:type="character" w:customStyle="1" w:styleId="CommentSubjectChar">
    <w:name w:val="Comment Subject Char"/>
    <w:basedOn w:val="CommentTextChar"/>
    <w:link w:val="CommentSubject"/>
    <w:uiPriority w:val="99"/>
    <w:semiHidden/>
    <w:rsid w:val="0086176B"/>
    <w:rPr>
      <w:rFonts w:ascii="Times New Roman" w:eastAsiaTheme="minorEastAsia" w:hAnsi="Times New Roman"/>
      <w:b/>
      <w:bCs/>
      <w:sz w:val="20"/>
      <w:szCs w:val="20"/>
      <w:lang w:val="en-US"/>
    </w:rPr>
  </w:style>
  <w:style w:type="character" w:customStyle="1" w:styleId="A5">
    <w:name w:val="A5"/>
    <w:uiPriority w:val="99"/>
    <w:rsid w:val="001D3EF2"/>
    <w:rPr>
      <w:rFonts w:cs="Book Antiqua"/>
      <w:color w:val="000000"/>
      <w:sz w:val="12"/>
      <w:szCs w:val="12"/>
    </w:rPr>
  </w:style>
  <w:style w:type="character" w:customStyle="1" w:styleId="verdana">
    <w:name w:val="verdana"/>
    <w:basedOn w:val="DefaultParagraphFont"/>
    <w:rsid w:val="00A60A1E"/>
  </w:style>
  <w:style w:type="character" w:customStyle="1" w:styleId="hit">
    <w:name w:val="hit"/>
    <w:basedOn w:val="DefaultParagraphFont"/>
    <w:rsid w:val="00A60A1E"/>
  </w:style>
  <w:style w:type="character" w:customStyle="1" w:styleId="bodycontent">
    <w:name w:val="bodycontent"/>
    <w:basedOn w:val="DefaultParagraphFont"/>
    <w:rsid w:val="003B61B1"/>
  </w:style>
  <w:style w:type="paragraph" w:styleId="TOC9">
    <w:name w:val="toc 9"/>
    <w:basedOn w:val="Normal"/>
    <w:next w:val="Normal"/>
    <w:autoRedefine/>
    <w:uiPriority w:val="39"/>
    <w:semiHidden/>
    <w:unhideWhenUsed/>
    <w:rsid w:val="00525B06"/>
    <w:pPr>
      <w:spacing w:after="100"/>
      <w:ind w:left="1760"/>
    </w:pPr>
  </w:style>
  <w:style w:type="character" w:styleId="FollowedHyperlink">
    <w:name w:val="FollowedHyperlink"/>
    <w:basedOn w:val="DefaultParagraphFont"/>
    <w:uiPriority w:val="99"/>
    <w:semiHidden/>
    <w:unhideWhenUsed/>
    <w:rsid w:val="005B05A4"/>
    <w:rPr>
      <w:color w:val="800080" w:themeColor="followedHyperlink"/>
      <w:u w:val="single"/>
    </w:rPr>
  </w:style>
  <w:style w:type="paragraph" w:styleId="HTMLPreformatted">
    <w:name w:val="HTML Preformatted"/>
    <w:basedOn w:val="Normal"/>
    <w:link w:val="HTMLPreformattedChar"/>
    <w:uiPriority w:val="99"/>
    <w:semiHidden/>
    <w:unhideWhenUsed/>
    <w:rsid w:val="007D60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de-CH" w:eastAsia="de-CH"/>
    </w:rPr>
  </w:style>
  <w:style w:type="character" w:customStyle="1" w:styleId="HTMLPreformattedChar">
    <w:name w:val="HTML Preformatted Char"/>
    <w:basedOn w:val="DefaultParagraphFont"/>
    <w:link w:val="HTMLPreformatted"/>
    <w:uiPriority w:val="99"/>
    <w:semiHidden/>
    <w:rsid w:val="007D60E2"/>
    <w:rPr>
      <w:rFonts w:ascii="Courier New" w:eastAsia="Times New Roman" w:hAnsi="Courier New" w:cs="Courier New"/>
      <w:sz w:val="20"/>
      <w:szCs w:val="20"/>
      <w:lang w:eastAsia="de-CH"/>
    </w:rPr>
  </w:style>
  <w:style w:type="paragraph" w:customStyle="1" w:styleId="CitaviLiteraturverzeichnis">
    <w:name w:val="Citavi Literaturverzeichnis"/>
    <w:uiPriority w:val="99"/>
    <w:rsid w:val="00182C12"/>
    <w:pPr>
      <w:autoSpaceDE w:val="0"/>
      <w:autoSpaceDN w:val="0"/>
      <w:adjustRightInd w:val="0"/>
      <w:spacing w:after="60" w:line="240" w:lineRule="auto"/>
      <w:ind w:left="283" w:hanging="283"/>
    </w:pPr>
    <w:rPr>
      <w:rFonts w:ascii="Segoe UI" w:hAnsi="Segoe UI" w:cs="Segoe UI"/>
      <w:sz w:val="18"/>
      <w:szCs w:val="18"/>
      <w:lang w:val="en-US"/>
    </w:rPr>
  </w:style>
  <w:style w:type="character" w:customStyle="1" w:styleId="ssl0">
    <w:name w:val="ss_l0"/>
    <w:basedOn w:val="DefaultParagraphFont"/>
    <w:rsid w:val="00915E37"/>
  </w:style>
  <w:style w:type="paragraph" w:styleId="Revision">
    <w:name w:val="Revision"/>
    <w:hidden/>
    <w:uiPriority w:val="99"/>
    <w:semiHidden/>
    <w:rsid w:val="007B2808"/>
    <w:pPr>
      <w:spacing w:after="0" w:line="240" w:lineRule="auto"/>
    </w:pPr>
    <w:rPr>
      <w:rFonts w:ascii="Times New Roman" w:eastAsiaTheme="minorEastAsia" w:hAnsi="Times New Roman"/>
      <w:szCs w:val="24"/>
      <w:lang w:val="en-US"/>
    </w:rPr>
  </w:style>
  <w:style w:type="paragraph" w:customStyle="1" w:styleId="loose">
    <w:name w:val="loose"/>
    <w:basedOn w:val="Normal"/>
    <w:rsid w:val="00785008"/>
    <w:pPr>
      <w:spacing w:before="100" w:beforeAutospacing="1" w:after="100" w:afterAutospacing="1"/>
    </w:pPr>
    <w:rPr>
      <w:rFonts w:eastAsia="Times New Roman" w:cs="Times New Roman"/>
      <w:sz w:val="24"/>
    </w:rPr>
  </w:style>
  <w:style w:type="paragraph" w:styleId="PlainText">
    <w:name w:val="Plain Text"/>
    <w:basedOn w:val="Normal"/>
    <w:link w:val="PlainTextChar"/>
    <w:uiPriority w:val="99"/>
    <w:rsid w:val="00D90823"/>
    <w:rPr>
      <w:rFonts w:ascii="Courier New" w:eastAsia="Times" w:hAnsi="Courier New" w:cs="Times New Roman"/>
      <w:sz w:val="20"/>
      <w:szCs w:val="20"/>
    </w:rPr>
  </w:style>
  <w:style w:type="character" w:customStyle="1" w:styleId="PlainTextChar">
    <w:name w:val="Plain Text Char"/>
    <w:basedOn w:val="DefaultParagraphFont"/>
    <w:link w:val="PlainText"/>
    <w:uiPriority w:val="99"/>
    <w:rsid w:val="00D90823"/>
    <w:rPr>
      <w:rFonts w:ascii="Courier New" w:eastAsia="Times" w:hAnsi="Courier New" w:cs="Times New Roman"/>
      <w:sz w:val="20"/>
      <w:szCs w:val="20"/>
      <w:lang w:val="en-US"/>
    </w:rPr>
  </w:style>
  <w:style w:type="character" w:customStyle="1" w:styleId="addmd">
    <w:name w:val="addmd"/>
    <w:basedOn w:val="DefaultParagraphFont"/>
    <w:rsid w:val="00034F16"/>
  </w:style>
  <w:style w:type="character" w:customStyle="1" w:styleId="rslang">
    <w:name w:val="rslang"/>
    <w:basedOn w:val="DefaultParagraphFont"/>
    <w:rsid w:val="00960122"/>
  </w:style>
  <w:style w:type="character" w:customStyle="1" w:styleId="a-size-large">
    <w:name w:val="a-size-large"/>
    <w:basedOn w:val="DefaultParagraphFont"/>
    <w:rsid w:val="00960122"/>
  </w:style>
  <w:style w:type="character" w:customStyle="1" w:styleId="highlight">
    <w:name w:val="highlight"/>
    <w:basedOn w:val="DefaultParagraphFont"/>
    <w:rsid w:val="00B73A8F"/>
  </w:style>
  <w:style w:type="character" w:customStyle="1" w:styleId="a">
    <w:name w:val="a"/>
    <w:rsid w:val="00A40B79"/>
  </w:style>
  <w:style w:type="table" w:customStyle="1" w:styleId="Tabellenraster1">
    <w:name w:val="Tabellenraster1"/>
    <w:basedOn w:val="TableNormal"/>
    <w:next w:val="TableGrid"/>
    <w:uiPriority w:val="59"/>
    <w:rsid w:val="00B45796"/>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itation">
    <w:name w:val="citation"/>
    <w:basedOn w:val="DefaultParagraphFont"/>
    <w:rsid w:val="00856C4C"/>
  </w:style>
  <w:style w:type="character" w:customStyle="1" w:styleId="personname">
    <w:name w:val="person_name"/>
    <w:basedOn w:val="DefaultParagraphFont"/>
    <w:rsid w:val="002A1666"/>
  </w:style>
  <w:style w:type="character" w:customStyle="1" w:styleId="hps">
    <w:name w:val="hps"/>
    <w:basedOn w:val="DefaultParagraphFont"/>
    <w:rsid w:val="0030162C"/>
  </w:style>
  <w:style w:type="character" w:customStyle="1" w:styleId="ft4">
    <w:name w:val="ft4"/>
    <w:basedOn w:val="DefaultParagraphFont"/>
    <w:rsid w:val="004E47F4"/>
  </w:style>
  <w:style w:type="character" w:customStyle="1" w:styleId="nickname">
    <w:name w:val="nickname"/>
    <w:basedOn w:val="DefaultParagraphFont"/>
    <w:rsid w:val="004E4BAD"/>
  </w:style>
  <w:style w:type="character" w:customStyle="1" w:styleId="noprint">
    <w:name w:val="noprint"/>
    <w:basedOn w:val="DefaultParagraphFont"/>
    <w:rsid w:val="004E4BAD"/>
  </w:style>
  <w:style w:type="character" w:customStyle="1" w:styleId="fn">
    <w:name w:val="fn"/>
    <w:basedOn w:val="DefaultParagraphFont"/>
    <w:rsid w:val="004E4BAD"/>
  </w:style>
  <w:style w:type="character" w:customStyle="1" w:styleId="notranslate">
    <w:name w:val="notranslate"/>
    <w:basedOn w:val="DefaultParagraphFont"/>
    <w:rsid w:val="00837D82"/>
  </w:style>
  <w:style w:type="character" w:styleId="UnresolvedMention">
    <w:name w:val="Unresolved Mention"/>
    <w:basedOn w:val="DefaultParagraphFont"/>
    <w:uiPriority w:val="99"/>
    <w:semiHidden/>
    <w:unhideWhenUsed/>
    <w:rsid w:val="00441E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08303">
      <w:bodyDiv w:val="1"/>
      <w:marLeft w:val="0"/>
      <w:marRight w:val="0"/>
      <w:marTop w:val="0"/>
      <w:marBottom w:val="0"/>
      <w:divBdr>
        <w:top w:val="none" w:sz="0" w:space="0" w:color="auto"/>
        <w:left w:val="none" w:sz="0" w:space="0" w:color="auto"/>
        <w:bottom w:val="none" w:sz="0" w:space="0" w:color="auto"/>
        <w:right w:val="none" w:sz="0" w:space="0" w:color="auto"/>
      </w:divBdr>
    </w:div>
    <w:div w:id="45112320">
      <w:bodyDiv w:val="1"/>
      <w:marLeft w:val="0"/>
      <w:marRight w:val="0"/>
      <w:marTop w:val="0"/>
      <w:marBottom w:val="0"/>
      <w:divBdr>
        <w:top w:val="none" w:sz="0" w:space="0" w:color="auto"/>
        <w:left w:val="none" w:sz="0" w:space="0" w:color="auto"/>
        <w:bottom w:val="none" w:sz="0" w:space="0" w:color="auto"/>
        <w:right w:val="none" w:sz="0" w:space="0" w:color="auto"/>
      </w:divBdr>
    </w:div>
    <w:div w:id="52581403">
      <w:bodyDiv w:val="1"/>
      <w:marLeft w:val="0"/>
      <w:marRight w:val="0"/>
      <w:marTop w:val="0"/>
      <w:marBottom w:val="0"/>
      <w:divBdr>
        <w:top w:val="none" w:sz="0" w:space="0" w:color="auto"/>
        <w:left w:val="none" w:sz="0" w:space="0" w:color="auto"/>
        <w:bottom w:val="none" w:sz="0" w:space="0" w:color="auto"/>
        <w:right w:val="none" w:sz="0" w:space="0" w:color="auto"/>
      </w:divBdr>
    </w:div>
    <w:div w:id="53430880">
      <w:bodyDiv w:val="1"/>
      <w:marLeft w:val="0"/>
      <w:marRight w:val="0"/>
      <w:marTop w:val="0"/>
      <w:marBottom w:val="0"/>
      <w:divBdr>
        <w:top w:val="none" w:sz="0" w:space="0" w:color="auto"/>
        <w:left w:val="none" w:sz="0" w:space="0" w:color="auto"/>
        <w:bottom w:val="none" w:sz="0" w:space="0" w:color="auto"/>
        <w:right w:val="none" w:sz="0" w:space="0" w:color="auto"/>
      </w:divBdr>
      <w:divsChild>
        <w:div w:id="1929341025">
          <w:marLeft w:val="0"/>
          <w:marRight w:val="0"/>
          <w:marTop w:val="0"/>
          <w:marBottom w:val="0"/>
          <w:divBdr>
            <w:top w:val="none" w:sz="0" w:space="0" w:color="auto"/>
            <w:left w:val="none" w:sz="0" w:space="0" w:color="auto"/>
            <w:bottom w:val="none" w:sz="0" w:space="0" w:color="auto"/>
            <w:right w:val="none" w:sz="0" w:space="0" w:color="auto"/>
          </w:divBdr>
        </w:div>
      </w:divsChild>
    </w:div>
    <w:div w:id="57749465">
      <w:bodyDiv w:val="1"/>
      <w:marLeft w:val="0"/>
      <w:marRight w:val="0"/>
      <w:marTop w:val="0"/>
      <w:marBottom w:val="0"/>
      <w:divBdr>
        <w:top w:val="none" w:sz="0" w:space="0" w:color="auto"/>
        <w:left w:val="none" w:sz="0" w:space="0" w:color="auto"/>
        <w:bottom w:val="none" w:sz="0" w:space="0" w:color="auto"/>
        <w:right w:val="none" w:sz="0" w:space="0" w:color="auto"/>
      </w:divBdr>
    </w:div>
    <w:div w:id="64570626">
      <w:bodyDiv w:val="1"/>
      <w:marLeft w:val="0"/>
      <w:marRight w:val="0"/>
      <w:marTop w:val="0"/>
      <w:marBottom w:val="0"/>
      <w:divBdr>
        <w:top w:val="none" w:sz="0" w:space="0" w:color="auto"/>
        <w:left w:val="none" w:sz="0" w:space="0" w:color="auto"/>
        <w:bottom w:val="none" w:sz="0" w:space="0" w:color="auto"/>
        <w:right w:val="none" w:sz="0" w:space="0" w:color="auto"/>
      </w:divBdr>
      <w:divsChild>
        <w:div w:id="296959603">
          <w:marLeft w:val="1166"/>
          <w:marRight w:val="0"/>
          <w:marTop w:val="134"/>
          <w:marBottom w:val="0"/>
          <w:divBdr>
            <w:top w:val="none" w:sz="0" w:space="0" w:color="auto"/>
            <w:left w:val="none" w:sz="0" w:space="0" w:color="auto"/>
            <w:bottom w:val="none" w:sz="0" w:space="0" w:color="auto"/>
            <w:right w:val="none" w:sz="0" w:space="0" w:color="auto"/>
          </w:divBdr>
        </w:div>
        <w:div w:id="1898662217">
          <w:marLeft w:val="1166"/>
          <w:marRight w:val="0"/>
          <w:marTop w:val="134"/>
          <w:marBottom w:val="0"/>
          <w:divBdr>
            <w:top w:val="none" w:sz="0" w:space="0" w:color="auto"/>
            <w:left w:val="none" w:sz="0" w:space="0" w:color="auto"/>
            <w:bottom w:val="none" w:sz="0" w:space="0" w:color="auto"/>
            <w:right w:val="none" w:sz="0" w:space="0" w:color="auto"/>
          </w:divBdr>
        </w:div>
      </w:divsChild>
    </w:div>
    <w:div w:id="66076254">
      <w:bodyDiv w:val="1"/>
      <w:marLeft w:val="0"/>
      <w:marRight w:val="0"/>
      <w:marTop w:val="0"/>
      <w:marBottom w:val="0"/>
      <w:divBdr>
        <w:top w:val="none" w:sz="0" w:space="0" w:color="auto"/>
        <w:left w:val="none" w:sz="0" w:space="0" w:color="auto"/>
        <w:bottom w:val="none" w:sz="0" w:space="0" w:color="auto"/>
        <w:right w:val="none" w:sz="0" w:space="0" w:color="auto"/>
      </w:divBdr>
      <w:divsChild>
        <w:div w:id="1507673546">
          <w:marLeft w:val="0"/>
          <w:marRight w:val="0"/>
          <w:marTop w:val="0"/>
          <w:marBottom w:val="0"/>
          <w:divBdr>
            <w:top w:val="none" w:sz="0" w:space="0" w:color="auto"/>
            <w:left w:val="none" w:sz="0" w:space="0" w:color="auto"/>
            <w:bottom w:val="none" w:sz="0" w:space="0" w:color="auto"/>
            <w:right w:val="none" w:sz="0" w:space="0" w:color="auto"/>
          </w:divBdr>
        </w:div>
      </w:divsChild>
    </w:div>
    <w:div w:id="70155737">
      <w:bodyDiv w:val="1"/>
      <w:marLeft w:val="0"/>
      <w:marRight w:val="0"/>
      <w:marTop w:val="0"/>
      <w:marBottom w:val="0"/>
      <w:divBdr>
        <w:top w:val="none" w:sz="0" w:space="0" w:color="auto"/>
        <w:left w:val="none" w:sz="0" w:space="0" w:color="auto"/>
        <w:bottom w:val="none" w:sz="0" w:space="0" w:color="auto"/>
        <w:right w:val="none" w:sz="0" w:space="0" w:color="auto"/>
      </w:divBdr>
    </w:div>
    <w:div w:id="87190953">
      <w:bodyDiv w:val="1"/>
      <w:marLeft w:val="0"/>
      <w:marRight w:val="0"/>
      <w:marTop w:val="0"/>
      <w:marBottom w:val="0"/>
      <w:divBdr>
        <w:top w:val="none" w:sz="0" w:space="0" w:color="auto"/>
        <w:left w:val="none" w:sz="0" w:space="0" w:color="auto"/>
        <w:bottom w:val="none" w:sz="0" w:space="0" w:color="auto"/>
        <w:right w:val="none" w:sz="0" w:space="0" w:color="auto"/>
      </w:divBdr>
    </w:div>
    <w:div w:id="139083707">
      <w:bodyDiv w:val="1"/>
      <w:marLeft w:val="0"/>
      <w:marRight w:val="0"/>
      <w:marTop w:val="0"/>
      <w:marBottom w:val="0"/>
      <w:divBdr>
        <w:top w:val="none" w:sz="0" w:space="0" w:color="auto"/>
        <w:left w:val="none" w:sz="0" w:space="0" w:color="auto"/>
        <w:bottom w:val="none" w:sz="0" w:space="0" w:color="auto"/>
        <w:right w:val="none" w:sz="0" w:space="0" w:color="auto"/>
      </w:divBdr>
      <w:divsChild>
        <w:div w:id="1150095892">
          <w:marLeft w:val="0"/>
          <w:marRight w:val="0"/>
          <w:marTop w:val="0"/>
          <w:marBottom w:val="0"/>
          <w:divBdr>
            <w:top w:val="none" w:sz="0" w:space="0" w:color="auto"/>
            <w:left w:val="none" w:sz="0" w:space="0" w:color="auto"/>
            <w:bottom w:val="none" w:sz="0" w:space="0" w:color="auto"/>
            <w:right w:val="none" w:sz="0" w:space="0" w:color="auto"/>
          </w:divBdr>
        </w:div>
      </w:divsChild>
    </w:div>
    <w:div w:id="151337055">
      <w:bodyDiv w:val="1"/>
      <w:marLeft w:val="0"/>
      <w:marRight w:val="0"/>
      <w:marTop w:val="0"/>
      <w:marBottom w:val="0"/>
      <w:divBdr>
        <w:top w:val="none" w:sz="0" w:space="0" w:color="auto"/>
        <w:left w:val="none" w:sz="0" w:space="0" w:color="auto"/>
        <w:bottom w:val="none" w:sz="0" w:space="0" w:color="auto"/>
        <w:right w:val="none" w:sz="0" w:space="0" w:color="auto"/>
      </w:divBdr>
    </w:div>
    <w:div w:id="169872788">
      <w:bodyDiv w:val="1"/>
      <w:marLeft w:val="0"/>
      <w:marRight w:val="0"/>
      <w:marTop w:val="0"/>
      <w:marBottom w:val="0"/>
      <w:divBdr>
        <w:top w:val="none" w:sz="0" w:space="0" w:color="auto"/>
        <w:left w:val="none" w:sz="0" w:space="0" w:color="auto"/>
        <w:bottom w:val="none" w:sz="0" w:space="0" w:color="auto"/>
        <w:right w:val="none" w:sz="0" w:space="0" w:color="auto"/>
      </w:divBdr>
      <w:divsChild>
        <w:div w:id="1892375729">
          <w:marLeft w:val="0"/>
          <w:marRight w:val="0"/>
          <w:marTop w:val="0"/>
          <w:marBottom w:val="0"/>
          <w:divBdr>
            <w:top w:val="none" w:sz="0" w:space="0" w:color="auto"/>
            <w:left w:val="none" w:sz="0" w:space="0" w:color="auto"/>
            <w:bottom w:val="none" w:sz="0" w:space="0" w:color="auto"/>
            <w:right w:val="none" w:sz="0" w:space="0" w:color="auto"/>
          </w:divBdr>
        </w:div>
      </w:divsChild>
    </w:div>
    <w:div w:id="177039428">
      <w:bodyDiv w:val="1"/>
      <w:marLeft w:val="0"/>
      <w:marRight w:val="0"/>
      <w:marTop w:val="0"/>
      <w:marBottom w:val="0"/>
      <w:divBdr>
        <w:top w:val="none" w:sz="0" w:space="0" w:color="auto"/>
        <w:left w:val="none" w:sz="0" w:space="0" w:color="auto"/>
        <w:bottom w:val="none" w:sz="0" w:space="0" w:color="auto"/>
        <w:right w:val="none" w:sz="0" w:space="0" w:color="auto"/>
      </w:divBdr>
    </w:div>
    <w:div w:id="183326858">
      <w:bodyDiv w:val="1"/>
      <w:marLeft w:val="0"/>
      <w:marRight w:val="0"/>
      <w:marTop w:val="0"/>
      <w:marBottom w:val="0"/>
      <w:divBdr>
        <w:top w:val="none" w:sz="0" w:space="0" w:color="auto"/>
        <w:left w:val="none" w:sz="0" w:space="0" w:color="auto"/>
        <w:bottom w:val="none" w:sz="0" w:space="0" w:color="auto"/>
        <w:right w:val="none" w:sz="0" w:space="0" w:color="auto"/>
      </w:divBdr>
    </w:div>
    <w:div w:id="184176699">
      <w:bodyDiv w:val="1"/>
      <w:marLeft w:val="0"/>
      <w:marRight w:val="0"/>
      <w:marTop w:val="0"/>
      <w:marBottom w:val="0"/>
      <w:divBdr>
        <w:top w:val="none" w:sz="0" w:space="0" w:color="auto"/>
        <w:left w:val="none" w:sz="0" w:space="0" w:color="auto"/>
        <w:bottom w:val="none" w:sz="0" w:space="0" w:color="auto"/>
        <w:right w:val="none" w:sz="0" w:space="0" w:color="auto"/>
      </w:divBdr>
      <w:divsChild>
        <w:div w:id="749158451">
          <w:marLeft w:val="0"/>
          <w:marRight w:val="0"/>
          <w:marTop w:val="0"/>
          <w:marBottom w:val="0"/>
          <w:divBdr>
            <w:top w:val="none" w:sz="0" w:space="0" w:color="auto"/>
            <w:left w:val="none" w:sz="0" w:space="0" w:color="auto"/>
            <w:bottom w:val="none" w:sz="0" w:space="0" w:color="auto"/>
            <w:right w:val="none" w:sz="0" w:space="0" w:color="auto"/>
          </w:divBdr>
        </w:div>
      </w:divsChild>
    </w:div>
    <w:div w:id="185367441">
      <w:bodyDiv w:val="1"/>
      <w:marLeft w:val="0"/>
      <w:marRight w:val="0"/>
      <w:marTop w:val="0"/>
      <w:marBottom w:val="0"/>
      <w:divBdr>
        <w:top w:val="none" w:sz="0" w:space="0" w:color="auto"/>
        <w:left w:val="none" w:sz="0" w:space="0" w:color="auto"/>
        <w:bottom w:val="none" w:sz="0" w:space="0" w:color="auto"/>
        <w:right w:val="none" w:sz="0" w:space="0" w:color="auto"/>
      </w:divBdr>
    </w:div>
    <w:div w:id="194119572">
      <w:bodyDiv w:val="1"/>
      <w:marLeft w:val="0"/>
      <w:marRight w:val="0"/>
      <w:marTop w:val="0"/>
      <w:marBottom w:val="0"/>
      <w:divBdr>
        <w:top w:val="none" w:sz="0" w:space="0" w:color="auto"/>
        <w:left w:val="none" w:sz="0" w:space="0" w:color="auto"/>
        <w:bottom w:val="none" w:sz="0" w:space="0" w:color="auto"/>
        <w:right w:val="none" w:sz="0" w:space="0" w:color="auto"/>
      </w:divBdr>
    </w:div>
    <w:div w:id="196040915">
      <w:bodyDiv w:val="1"/>
      <w:marLeft w:val="0"/>
      <w:marRight w:val="0"/>
      <w:marTop w:val="0"/>
      <w:marBottom w:val="0"/>
      <w:divBdr>
        <w:top w:val="none" w:sz="0" w:space="0" w:color="auto"/>
        <w:left w:val="none" w:sz="0" w:space="0" w:color="auto"/>
        <w:bottom w:val="none" w:sz="0" w:space="0" w:color="auto"/>
        <w:right w:val="none" w:sz="0" w:space="0" w:color="auto"/>
      </w:divBdr>
    </w:div>
    <w:div w:id="210501696">
      <w:bodyDiv w:val="1"/>
      <w:marLeft w:val="0"/>
      <w:marRight w:val="0"/>
      <w:marTop w:val="0"/>
      <w:marBottom w:val="0"/>
      <w:divBdr>
        <w:top w:val="none" w:sz="0" w:space="0" w:color="auto"/>
        <w:left w:val="none" w:sz="0" w:space="0" w:color="auto"/>
        <w:bottom w:val="none" w:sz="0" w:space="0" w:color="auto"/>
        <w:right w:val="none" w:sz="0" w:space="0" w:color="auto"/>
      </w:divBdr>
    </w:div>
    <w:div w:id="211768350">
      <w:bodyDiv w:val="1"/>
      <w:marLeft w:val="0"/>
      <w:marRight w:val="0"/>
      <w:marTop w:val="0"/>
      <w:marBottom w:val="0"/>
      <w:divBdr>
        <w:top w:val="none" w:sz="0" w:space="0" w:color="auto"/>
        <w:left w:val="none" w:sz="0" w:space="0" w:color="auto"/>
        <w:bottom w:val="none" w:sz="0" w:space="0" w:color="auto"/>
        <w:right w:val="none" w:sz="0" w:space="0" w:color="auto"/>
      </w:divBdr>
      <w:divsChild>
        <w:div w:id="531189283">
          <w:marLeft w:val="0"/>
          <w:marRight w:val="0"/>
          <w:marTop w:val="0"/>
          <w:marBottom w:val="0"/>
          <w:divBdr>
            <w:top w:val="none" w:sz="0" w:space="0" w:color="auto"/>
            <w:left w:val="none" w:sz="0" w:space="0" w:color="auto"/>
            <w:bottom w:val="none" w:sz="0" w:space="0" w:color="auto"/>
            <w:right w:val="none" w:sz="0" w:space="0" w:color="auto"/>
          </w:divBdr>
        </w:div>
        <w:div w:id="635569870">
          <w:marLeft w:val="0"/>
          <w:marRight w:val="0"/>
          <w:marTop w:val="0"/>
          <w:marBottom w:val="0"/>
          <w:divBdr>
            <w:top w:val="none" w:sz="0" w:space="0" w:color="auto"/>
            <w:left w:val="none" w:sz="0" w:space="0" w:color="auto"/>
            <w:bottom w:val="none" w:sz="0" w:space="0" w:color="auto"/>
            <w:right w:val="none" w:sz="0" w:space="0" w:color="auto"/>
          </w:divBdr>
        </w:div>
        <w:div w:id="245726252">
          <w:marLeft w:val="0"/>
          <w:marRight w:val="0"/>
          <w:marTop w:val="0"/>
          <w:marBottom w:val="0"/>
          <w:divBdr>
            <w:top w:val="none" w:sz="0" w:space="0" w:color="auto"/>
            <w:left w:val="none" w:sz="0" w:space="0" w:color="auto"/>
            <w:bottom w:val="none" w:sz="0" w:space="0" w:color="auto"/>
            <w:right w:val="none" w:sz="0" w:space="0" w:color="auto"/>
          </w:divBdr>
        </w:div>
        <w:div w:id="1200165227">
          <w:marLeft w:val="0"/>
          <w:marRight w:val="0"/>
          <w:marTop w:val="0"/>
          <w:marBottom w:val="0"/>
          <w:divBdr>
            <w:top w:val="none" w:sz="0" w:space="0" w:color="auto"/>
            <w:left w:val="none" w:sz="0" w:space="0" w:color="auto"/>
            <w:bottom w:val="none" w:sz="0" w:space="0" w:color="auto"/>
            <w:right w:val="none" w:sz="0" w:space="0" w:color="auto"/>
          </w:divBdr>
        </w:div>
        <w:div w:id="1354915606">
          <w:marLeft w:val="0"/>
          <w:marRight w:val="0"/>
          <w:marTop w:val="0"/>
          <w:marBottom w:val="0"/>
          <w:divBdr>
            <w:top w:val="none" w:sz="0" w:space="0" w:color="auto"/>
            <w:left w:val="none" w:sz="0" w:space="0" w:color="auto"/>
            <w:bottom w:val="none" w:sz="0" w:space="0" w:color="auto"/>
            <w:right w:val="none" w:sz="0" w:space="0" w:color="auto"/>
          </w:divBdr>
        </w:div>
        <w:div w:id="2081368741">
          <w:marLeft w:val="0"/>
          <w:marRight w:val="0"/>
          <w:marTop w:val="0"/>
          <w:marBottom w:val="0"/>
          <w:divBdr>
            <w:top w:val="none" w:sz="0" w:space="0" w:color="auto"/>
            <w:left w:val="none" w:sz="0" w:space="0" w:color="auto"/>
            <w:bottom w:val="none" w:sz="0" w:space="0" w:color="auto"/>
            <w:right w:val="none" w:sz="0" w:space="0" w:color="auto"/>
          </w:divBdr>
        </w:div>
        <w:div w:id="309557004">
          <w:marLeft w:val="0"/>
          <w:marRight w:val="0"/>
          <w:marTop w:val="0"/>
          <w:marBottom w:val="0"/>
          <w:divBdr>
            <w:top w:val="none" w:sz="0" w:space="0" w:color="auto"/>
            <w:left w:val="none" w:sz="0" w:space="0" w:color="auto"/>
            <w:bottom w:val="none" w:sz="0" w:space="0" w:color="auto"/>
            <w:right w:val="none" w:sz="0" w:space="0" w:color="auto"/>
          </w:divBdr>
        </w:div>
        <w:div w:id="703287767">
          <w:marLeft w:val="0"/>
          <w:marRight w:val="0"/>
          <w:marTop w:val="0"/>
          <w:marBottom w:val="0"/>
          <w:divBdr>
            <w:top w:val="none" w:sz="0" w:space="0" w:color="auto"/>
            <w:left w:val="none" w:sz="0" w:space="0" w:color="auto"/>
            <w:bottom w:val="none" w:sz="0" w:space="0" w:color="auto"/>
            <w:right w:val="none" w:sz="0" w:space="0" w:color="auto"/>
          </w:divBdr>
        </w:div>
        <w:div w:id="1115948855">
          <w:marLeft w:val="0"/>
          <w:marRight w:val="0"/>
          <w:marTop w:val="0"/>
          <w:marBottom w:val="0"/>
          <w:divBdr>
            <w:top w:val="none" w:sz="0" w:space="0" w:color="auto"/>
            <w:left w:val="none" w:sz="0" w:space="0" w:color="auto"/>
            <w:bottom w:val="none" w:sz="0" w:space="0" w:color="auto"/>
            <w:right w:val="none" w:sz="0" w:space="0" w:color="auto"/>
          </w:divBdr>
        </w:div>
        <w:div w:id="1251963740">
          <w:marLeft w:val="0"/>
          <w:marRight w:val="0"/>
          <w:marTop w:val="0"/>
          <w:marBottom w:val="0"/>
          <w:divBdr>
            <w:top w:val="none" w:sz="0" w:space="0" w:color="auto"/>
            <w:left w:val="none" w:sz="0" w:space="0" w:color="auto"/>
            <w:bottom w:val="none" w:sz="0" w:space="0" w:color="auto"/>
            <w:right w:val="none" w:sz="0" w:space="0" w:color="auto"/>
          </w:divBdr>
        </w:div>
        <w:div w:id="1072388969">
          <w:marLeft w:val="0"/>
          <w:marRight w:val="0"/>
          <w:marTop w:val="0"/>
          <w:marBottom w:val="0"/>
          <w:divBdr>
            <w:top w:val="none" w:sz="0" w:space="0" w:color="auto"/>
            <w:left w:val="none" w:sz="0" w:space="0" w:color="auto"/>
            <w:bottom w:val="none" w:sz="0" w:space="0" w:color="auto"/>
            <w:right w:val="none" w:sz="0" w:space="0" w:color="auto"/>
          </w:divBdr>
        </w:div>
        <w:div w:id="2145156862">
          <w:marLeft w:val="0"/>
          <w:marRight w:val="0"/>
          <w:marTop w:val="0"/>
          <w:marBottom w:val="0"/>
          <w:divBdr>
            <w:top w:val="none" w:sz="0" w:space="0" w:color="auto"/>
            <w:left w:val="none" w:sz="0" w:space="0" w:color="auto"/>
            <w:bottom w:val="none" w:sz="0" w:space="0" w:color="auto"/>
            <w:right w:val="none" w:sz="0" w:space="0" w:color="auto"/>
          </w:divBdr>
        </w:div>
        <w:div w:id="341588966">
          <w:marLeft w:val="0"/>
          <w:marRight w:val="0"/>
          <w:marTop w:val="0"/>
          <w:marBottom w:val="0"/>
          <w:divBdr>
            <w:top w:val="none" w:sz="0" w:space="0" w:color="auto"/>
            <w:left w:val="none" w:sz="0" w:space="0" w:color="auto"/>
            <w:bottom w:val="none" w:sz="0" w:space="0" w:color="auto"/>
            <w:right w:val="none" w:sz="0" w:space="0" w:color="auto"/>
          </w:divBdr>
        </w:div>
      </w:divsChild>
    </w:div>
    <w:div w:id="254947564">
      <w:bodyDiv w:val="1"/>
      <w:marLeft w:val="0"/>
      <w:marRight w:val="0"/>
      <w:marTop w:val="0"/>
      <w:marBottom w:val="0"/>
      <w:divBdr>
        <w:top w:val="none" w:sz="0" w:space="0" w:color="auto"/>
        <w:left w:val="none" w:sz="0" w:space="0" w:color="auto"/>
        <w:bottom w:val="none" w:sz="0" w:space="0" w:color="auto"/>
        <w:right w:val="none" w:sz="0" w:space="0" w:color="auto"/>
      </w:divBdr>
    </w:div>
    <w:div w:id="255673996">
      <w:bodyDiv w:val="1"/>
      <w:marLeft w:val="0"/>
      <w:marRight w:val="0"/>
      <w:marTop w:val="0"/>
      <w:marBottom w:val="0"/>
      <w:divBdr>
        <w:top w:val="none" w:sz="0" w:space="0" w:color="auto"/>
        <w:left w:val="none" w:sz="0" w:space="0" w:color="auto"/>
        <w:bottom w:val="none" w:sz="0" w:space="0" w:color="auto"/>
        <w:right w:val="none" w:sz="0" w:space="0" w:color="auto"/>
      </w:divBdr>
    </w:div>
    <w:div w:id="271594790">
      <w:bodyDiv w:val="1"/>
      <w:marLeft w:val="0"/>
      <w:marRight w:val="0"/>
      <w:marTop w:val="0"/>
      <w:marBottom w:val="0"/>
      <w:divBdr>
        <w:top w:val="none" w:sz="0" w:space="0" w:color="auto"/>
        <w:left w:val="none" w:sz="0" w:space="0" w:color="auto"/>
        <w:bottom w:val="none" w:sz="0" w:space="0" w:color="auto"/>
        <w:right w:val="none" w:sz="0" w:space="0" w:color="auto"/>
      </w:divBdr>
    </w:div>
    <w:div w:id="277301706">
      <w:bodyDiv w:val="1"/>
      <w:marLeft w:val="0"/>
      <w:marRight w:val="0"/>
      <w:marTop w:val="0"/>
      <w:marBottom w:val="0"/>
      <w:divBdr>
        <w:top w:val="none" w:sz="0" w:space="0" w:color="auto"/>
        <w:left w:val="none" w:sz="0" w:space="0" w:color="auto"/>
        <w:bottom w:val="none" w:sz="0" w:space="0" w:color="auto"/>
        <w:right w:val="none" w:sz="0" w:space="0" w:color="auto"/>
      </w:divBdr>
      <w:divsChild>
        <w:div w:id="1102602727">
          <w:marLeft w:val="0"/>
          <w:marRight w:val="0"/>
          <w:marTop w:val="0"/>
          <w:marBottom w:val="0"/>
          <w:divBdr>
            <w:top w:val="none" w:sz="0" w:space="0" w:color="auto"/>
            <w:left w:val="none" w:sz="0" w:space="0" w:color="auto"/>
            <w:bottom w:val="none" w:sz="0" w:space="0" w:color="auto"/>
            <w:right w:val="none" w:sz="0" w:space="0" w:color="auto"/>
          </w:divBdr>
        </w:div>
      </w:divsChild>
    </w:div>
    <w:div w:id="280114281">
      <w:bodyDiv w:val="1"/>
      <w:marLeft w:val="0"/>
      <w:marRight w:val="0"/>
      <w:marTop w:val="0"/>
      <w:marBottom w:val="0"/>
      <w:divBdr>
        <w:top w:val="none" w:sz="0" w:space="0" w:color="auto"/>
        <w:left w:val="none" w:sz="0" w:space="0" w:color="auto"/>
        <w:bottom w:val="none" w:sz="0" w:space="0" w:color="auto"/>
        <w:right w:val="none" w:sz="0" w:space="0" w:color="auto"/>
      </w:divBdr>
      <w:divsChild>
        <w:div w:id="1321041425">
          <w:marLeft w:val="0"/>
          <w:marRight w:val="0"/>
          <w:marTop w:val="0"/>
          <w:marBottom w:val="0"/>
          <w:divBdr>
            <w:top w:val="none" w:sz="0" w:space="0" w:color="auto"/>
            <w:left w:val="none" w:sz="0" w:space="0" w:color="auto"/>
            <w:bottom w:val="none" w:sz="0" w:space="0" w:color="auto"/>
            <w:right w:val="none" w:sz="0" w:space="0" w:color="auto"/>
          </w:divBdr>
        </w:div>
      </w:divsChild>
    </w:div>
    <w:div w:id="286543526">
      <w:bodyDiv w:val="1"/>
      <w:marLeft w:val="0"/>
      <w:marRight w:val="0"/>
      <w:marTop w:val="0"/>
      <w:marBottom w:val="0"/>
      <w:divBdr>
        <w:top w:val="none" w:sz="0" w:space="0" w:color="auto"/>
        <w:left w:val="none" w:sz="0" w:space="0" w:color="auto"/>
        <w:bottom w:val="none" w:sz="0" w:space="0" w:color="auto"/>
        <w:right w:val="none" w:sz="0" w:space="0" w:color="auto"/>
      </w:divBdr>
    </w:div>
    <w:div w:id="288779122">
      <w:bodyDiv w:val="1"/>
      <w:marLeft w:val="0"/>
      <w:marRight w:val="0"/>
      <w:marTop w:val="0"/>
      <w:marBottom w:val="0"/>
      <w:divBdr>
        <w:top w:val="none" w:sz="0" w:space="0" w:color="auto"/>
        <w:left w:val="none" w:sz="0" w:space="0" w:color="auto"/>
        <w:bottom w:val="none" w:sz="0" w:space="0" w:color="auto"/>
        <w:right w:val="none" w:sz="0" w:space="0" w:color="auto"/>
      </w:divBdr>
    </w:div>
    <w:div w:id="290210371">
      <w:bodyDiv w:val="1"/>
      <w:marLeft w:val="0"/>
      <w:marRight w:val="0"/>
      <w:marTop w:val="0"/>
      <w:marBottom w:val="0"/>
      <w:divBdr>
        <w:top w:val="none" w:sz="0" w:space="0" w:color="auto"/>
        <w:left w:val="none" w:sz="0" w:space="0" w:color="auto"/>
        <w:bottom w:val="none" w:sz="0" w:space="0" w:color="auto"/>
        <w:right w:val="none" w:sz="0" w:space="0" w:color="auto"/>
      </w:divBdr>
      <w:divsChild>
        <w:div w:id="1114248020">
          <w:marLeft w:val="0"/>
          <w:marRight w:val="0"/>
          <w:marTop w:val="0"/>
          <w:marBottom w:val="0"/>
          <w:divBdr>
            <w:top w:val="none" w:sz="0" w:space="0" w:color="auto"/>
            <w:left w:val="none" w:sz="0" w:space="0" w:color="auto"/>
            <w:bottom w:val="none" w:sz="0" w:space="0" w:color="auto"/>
            <w:right w:val="none" w:sz="0" w:space="0" w:color="auto"/>
          </w:divBdr>
        </w:div>
      </w:divsChild>
    </w:div>
    <w:div w:id="294527213">
      <w:bodyDiv w:val="1"/>
      <w:marLeft w:val="0"/>
      <w:marRight w:val="0"/>
      <w:marTop w:val="0"/>
      <w:marBottom w:val="0"/>
      <w:divBdr>
        <w:top w:val="none" w:sz="0" w:space="0" w:color="auto"/>
        <w:left w:val="none" w:sz="0" w:space="0" w:color="auto"/>
        <w:bottom w:val="none" w:sz="0" w:space="0" w:color="auto"/>
        <w:right w:val="none" w:sz="0" w:space="0" w:color="auto"/>
      </w:divBdr>
      <w:divsChild>
        <w:div w:id="544028499">
          <w:marLeft w:val="0"/>
          <w:marRight w:val="0"/>
          <w:marTop w:val="0"/>
          <w:marBottom w:val="0"/>
          <w:divBdr>
            <w:top w:val="none" w:sz="0" w:space="0" w:color="auto"/>
            <w:left w:val="none" w:sz="0" w:space="0" w:color="auto"/>
            <w:bottom w:val="none" w:sz="0" w:space="0" w:color="auto"/>
            <w:right w:val="none" w:sz="0" w:space="0" w:color="auto"/>
          </w:divBdr>
        </w:div>
        <w:div w:id="1924757791">
          <w:marLeft w:val="0"/>
          <w:marRight w:val="0"/>
          <w:marTop w:val="0"/>
          <w:marBottom w:val="0"/>
          <w:divBdr>
            <w:top w:val="none" w:sz="0" w:space="0" w:color="auto"/>
            <w:left w:val="none" w:sz="0" w:space="0" w:color="auto"/>
            <w:bottom w:val="none" w:sz="0" w:space="0" w:color="auto"/>
            <w:right w:val="none" w:sz="0" w:space="0" w:color="auto"/>
          </w:divBdr>
        </w:div>
        <w:div w:id="1379087938">
          <w:marLeft w:val="0"/>
          <w:marRight w:val="0"/>
          <w:marTop w:val="0"/>
          <w:marBottom w:val="0"/>
          <w:divBdr>
            <w:top w:val="none" w:sz="0" w:space="0" w:color="auto"/>
            <w:left w:val="none" w:sz="0" w:space="0" w:color="auto"/>
            <w:bottom w:val="none" w:sz="0" w:space="0" w:color="auto"/>
            <w:right w:val="none" w:sz="0" w:space="0" w:color="auto"/>
          </w:divBdr>
        </w:div>
        <w:div w:id="401829871">
          <w:marLeft w:val="0"/>
          <w:marRight w:val="0"/>
          <w:marTop w:val="0"/>
          <w:marBottom w:val="0"/>
          <w:divBdr>
            <w:top w:val="none" w:sz="0" w:space="0" w:color="auto"/>
            <w:left w:val="none" w:sz="0" w:space="0" w:color="auto"/>
            <w:bottom w:val="none" w:sz="0" w:space="0" w:color="auto"/>
            <w:right w:val="none" w:sz="0" w:space="0" w:color="auto"/>
          </w:divBdr>
        </w:div>
        <w:div w:id="1588729636">
          <w:marLeft w:val="0"/>
          <w:marRight w:val="0"/>
          <w:marTop w:val="0"/>
          <w:marBottom w:val="0"/>
          <w:divBdr>
            <w:top w:val="none" w:sz="0" w:space="0" w:color="auto"/>
            <w:left w:val="none" w:sz="0" w:space="0" w:color="auto"/>
            <w:bottom w:val="none" w:sz="0" w:space="0" w:color="auto"/>
            <w:right w:val="none" w:sz="0" w:space="0" w:color="auto"/>
          </w:divBdr>
        </w:div>
        <w:div w:id="1314064357">
          <w:marLeft w:val="0"/>
          <w:marRight w:val="0"/>
          <w:marTop w:val="0"/>
          <w:marBottom w:val="0"/>
          <w:divBdr>
            <w:top w:val="none" w:sz="0" w:space="0" w:color="auto"/>
            <w:left w:val="none" w:sz="0" w:space="0" w:color="auto"/>
            <w:bottom w:val="none" w:sz="0" w:space="0" w:color="auto"/>
            <w:right w:val="none" w:sz="0" w:space="0" w:color="auto"/>
          </w:divBdr>
        </w:div>
        <w:div w:id="1556315170">
          <w:marLeft w:val="0"/>
          <w:marRight w:val="0"/>
          <w:marTop w:val="0"/>
          <w:marBottom w:val="0"/>
          <w:divBdr>
            <w:top w:val="none" w:sz="0" w:space="0" w:color="auto"/>
            <w:left w:val="none" w:sz="0" w:space="0" w:color="auto"/>
            <w:bottom w:val="none" w:sz="0" w:space="0" w:color="auto"/>
            <w:right w:val="none" w:sz="0" w:space="0" w:color="auto"/>
          </w:divBdr>
        </w:div>
        <w:div w:id="1578324205">
          <w:marLeft w:val="0"/>
          <w:marRight w:val="0"/>
          <w:marTop w:val="0"/>
          <w:marBottom w:val="0"/>
          <w:divBdr>
            <w:top w:val="none" w:sz="0" w:space="0" w:color="auto"/>
            <w:left w:val="none" w:sz="0" w:space="0" w:color="auto"/>
            <w:bottom w:val="none" w:sz="0" w:space="0" w:color="auto"/>
            <w:right w:val="none" w:sz="0" w:space="0" w:color="auto"/>
          </w:divBdr>
        </w:div>
        <w:div w:id="629744066">
          <w:marLeft w:val="0"/>
          <w:marRight w:val="0"/>
          <w:marTop w:val="0"/>
          <w:marBottom w:val="0"/>
          <w:divBdr>
            <w:top w:val="none" w:sz="0" w:space="0" w:color="auto"/>
            <w:left w:val="none" w:sz="0" w:space="0" w:color="auto"/>
            <w:bottom w:val="none" w:sz="0" w:space="0" w:color="auto"/>
            <w:right w:val="none" w:sz="0" w:space="0" w:color="auto"/>
          </w:divBdr>
        </w:div>
        <w:div w:id="414404321">
          <w:marLeft w:val="0"/>
          <w:marRight w:val="0"/>
          <w:marTop w:val="0"/>
          <w:marBottom w:val="0"/>
          <w:divBdr>
            <w:top w:val="none" w:sz="0" w:space="0" w:color="auto"/>
            <w:left w:val="none" w:sz="0" w:space="0" w:color="auto"/>
            <w:bottom w:val="none" w:sz="0" w:space="0" w:color="auto"/>
            <w:right w:val="none" w:sz="0" w:space="0" w:color="auto"/>
          </w:divBdr>
        </w:div>
        <w:div w:id="584457774">
          <w:marLeft w:val="0"/>
          <w:marRight w:val="0"/>
          <w:marTop w:val="0"/>
          <w:marBottom w:val="0"/>
          <w:divBdr>
            <w:top w:val="none" w:sz="0" w:space="0" w:color="auto"/>
            <w:left w:val="none" w:sz="0" w:space="0" w:color="auto"/>
            <w:bottom w:val="none" w:sz="0" w:space="0" w:color="auto"/>
            <w:right w:val="none" w:sz="0" w:space="0" w:color="auto"/>
          </w:divBdr>
        </w:div>
        <w:div w:id="1290622427">
          <w:marLeft w:val="0"/>
          <w:marRight w:val="0"/>
          <w:marTop w:val="0"/>
          <w:marBottom w:val="0"/>
          <w:divBdr>
            <w:top w:val="none" w:sz="0" w:space="0" w:color="auto"/>
            <w:left w:val="none" w:sz="0" w:space="0" w:color="auto"/>
            <w:bottom w:val="none" w:sz="0" w:space="0" w:color="auto"/>
            <w:right w:val="none" w:sz="0" w:space="0" w:color="auto"/>
          </w:divBdr>
        </w:div>
        <w:div w:id="1568764705">
          <w:marLeft w:val="0"/>
          <w:marRight w:val="0"/>
          <w:marTop w:val="0"/>
          <w:marBottom w:val="0"/>
          <w:divBdr>
            <w:top w:val="none" w:sz="0" w:space="0" w:color="auto"/>
            <w:left w:val="none" w:sz="0" w:space="0" w:color="auto"/>
            <w:bottom w:val="none" w:sz="0" w:space="0" w:color="auto"/>
            <w:right w:val="none" w:sz="0" w:space="0" w:color="auto"/>
          </w:divBdr>
        </w:div>
        <w:div w:id="1920677450">
          <w:marLeft w:val="0"/>
          <w:marRight w:val="0"/>
          <w:marTop w:val="0"/>
          <w:marBottom w:val="0"/>
          <w:divBdr>
            <w:top w:val="none" w:sz="0" w:space="0" w:color="auto"/>
            <w:left w:val="none" w:sz="0" w:space="0" w:color="auto"/>
            <w:bottom w:val="none" w:sz="0" w:space="0" w:color="auto"/>
            <w:right w:val="none" w:sz="0" w:space="0" w:color="auto"/>
          </w:divBdr>
        </w:div>
        <w:div w:id="1059204565">
          <w:marLeft w:val="0"/>
          <w:marRight w:val="0"/>
          <w:marTop w:val="0"/>
          <w:marBottom w:val="0"/>
          <w:divBdr>
            <w:top w:val="none" w:sz="0" w:space="0" w:color="auto"/>
            <w:left w:val="none" w:sz="0" w:space="0" w:color="auto"/>
            <w:bottom w:val="none" w:sz="0" w:space="0" w:color="auto"/>
            <w:right w:val="none" w:sz="0" w:space="0" w:color="auto"/>
          </w:divBdr>
        </w:div>
        <w:div w:id="1803424383">
          <w:marLeft w:val="0"/>
          <w:marRight w:val="0"/>
          <w:marTop w:val="0"/>
          <w:marBottom w:val="0"/>
          <w:divBdr>
            <w:top w:val="none" w:sz="0" w:space="0" w:color="auto"/>
            <w:left w:val="none" w:sz="0" w:space="0" w:color="auto"/>
            <w:bottom w:val="none" w:sz="0" w:space="0" w:color="auto"/>
            <w:right w:val="none" w:sz="0" w:space="0" w:color="auto"/>
          </w:divBdr>
        </w:div>
      </w:divsChild>
    </w:div>
    <w:div w:id="313530726">
      <w:bodyDiv w:val="1"/>
      <w:marLeft w:val="0"/>
      <w:marRight w:val="0"/>
      <w:marTop w:val="0"/>
      <w:marBottom w:val="0"/>
      <w:divBdr>
        <w:top w:val="none" w:sz="0" w:space="0" w:color="auto"/>
        <w:left w:val="none" w:sz="0" w:space="0" w:color="auto"/>
        <w:bottom w:val="none" w:sz="0" w:space="0" w:color="auto"/>
        <w:right w:val="none" w:sz="0" w:space="0" w:color="auto"/>
      </w:divBdr>
    </w:div>
    <w:div w:id="323553987">
      <w:bodyDiv w:val="1"/>
      <w:marLeft w:val="0"/>
      <w:marRight w:val="0"/>
      <w:marTop w:val="0"/>
      <w:marBottom w:val="0"/>
      <w:divBdr>
        <w:top w:val="none" w:sz="0" w:space="0" w:color="auto"/>
        <w:left w:val="none" w:sz="0" w:space="0" w:color="auto"/>
        <w:bottom w:val="none" w:sz="0" w:space="0" w:color="auto"/>
        <w:right w:val="none" w:sz="0" w:space="0" w:color="auto"/>
      </w:divBdr>
    </w:div>
    <w:div w:id="327641174">
      <w:bodyDiv w:val="1"/>
      <w:marLeft w:val="0"/>
      <w:marRight w:val="0"/>
      <w:marTop w:val="0"/>
      <w:marBottom w:val="0"/>
      <w:divBdr>
        <w:top w:val="none" w:sz="0" w:space="0" w:color="auto"/>
        <w:left w:val="none" w:sz="0" w:space="0" w:color="auto"/>
        <w:bottom w:val="none" w:sz="0" w:space="0" w:color="auto"/>
        <w:right w:val="none" w:sz="0" w:space="0" w:color="auto"/>
      </w:divBdr>
    </w:div>
    <w:div w:id="330792828">
      <w:bodyDiv w:val="1"/>
      <w:marLeft w:val="0"/>
      <w:marRight w:val="0"/>
      <w:marTop w:val="0"/>
      <w:marBottom w:val="0"/>
      <w:divBdr>
        <w:top w:val="none" w:sz="0" w:space="0" w:color="auto"/>
        <w:left w:val="none" w:sz="0" w:space="0" w:color="auto"/>
        <w:bottom w:val="none" w:sz="0" w:space="0" w:color="auto"/>
        <w:right w:val="none" w:sz="0" w:space="0" w:color="auto"/>
      </w:divBdr>
    </w:div>
    <w:div w:id="334848797">
      <w:bodyDiv w:val="1"/>
      <w:marLeft w:val="0"/>
      <w:marRight w:val="0"/>
      <w:marTop w:val="0"/>
      <w:marBottom w:val="0"/>
      <w:divBdr>
        <w:top w:val="none" w:sz="0" w:space="0" w:color="auto"/>
        <w:left w:val="none" w:sz="0" w:space="0" w:color="auto"/>
        <w:bottom w:val="none" w:sz="0" w:space="0" w:color="auto"/>
        <w:right w:val="none" w:sz="0" w:space="0" w:color="auto"/>
      </w:divBdr>
    </w:div>
    <w:div w:id="338119851">
      <w:bodyDiv w:val="1"/>
      <w:marLeft w:val="0"/>
      <w:marRight w:val="0"/>
      <w:marTop w:val="0"/>
      <w:marBottom w:val="0"/>
      <w:divBdr>
        <w:top w:val="none" w:sz="0" w:space="0" w:color="auto"/>
        <w:left w:val="none" w:sz="0" w:space="0" w:color="auto"/>
        <w:bottom w:val="none" w:sz="0" w:space="0" w:color="auto"/>
        <w:right w:val="none" w:sz="0" w:space="0" w:color="auto"/>
      </w:divBdr>
      <w:divsChild>
        <w:div w:id="85544016">
          <w:marLeft w:val="0"/>
          <w:marRight w:val="0"/>
          <w:marTop w:val="0"/>
          <w:marBottom w:val="0"/>
          <w:divBdr>
            <w:top w:val="none" w:sz="0" w:space="0" w:color="auto"/>
            <w:left w:val="none" w:sz="0" w:space="0" w:color="auto"/>
            <w:bottom w:val="none" w:sz="0" w:space="0" w:color="auto"/>
            <w:right w:val="none" w:sz="0" w:space="0" w:color="auto"/>
          </w:divBdr>
        </w:div>
        <w:div w:id="1028413049">
          <w:marLeft w:val="0"/>
          <w:marRight w:val="0"/>
          <w:marTop w:val="0"/>
          <w:marBottom w:val="0"/>
          <w:divBdr>
            <w:top w:val="none" w:sz="0" w:space="0" w:color="auto"/>
            <w:left w:val="none" w:sz="0" w:space="0" w:color="auto"/>
            <w:bottom w:val="none" w:sz="0" w:space="0" w:color="auto"/>
            <w:right w:val="none" w:sz="0" w:space="0" w:color="auto"/>
          </w:divBdr>
        </w:div>
        <w:div w:id="200484548">
          <w:marLeft w:val="0"/>
          <w:marRight w:val="0"/>
          <w:marTop w:val="0"/>
          <w:marBottom w:val="0"/>
          <w:divBdr>
            <w:top w:val="none" w:sz="0" w:space="0" w:color="auto"/>
            <w:left w:val="none" w:sz="0" w:space="0" w:color="auto"/>
            <w:bottom w:val="none" w:sz="0" w:space="0" w:color="auto"/>
            <w:right w:val="none" w:sz="0" w:space="0" w:color="auto"/>
          </w:divBdr>
        </w:div>
        <w:div w:id="1161854149">
          <w:marLeft w:val="0"/>
          <w:marRight w:val="0"/>
          <w:marTop w:val="0"/>
          <w:marBottom w:val="0"/>
          <w:divBdr>
            <w:top w:val="none" w:sz="0" w:space="0" w:color="auto"/>
            <w:left w:val="none" w:sz="0" w:space="0" w:color="auto"/>
            <w:bottom w:val="none" w:sz="0" w:space="0" w:color="auto"/>
            <w:right w:val="none" w:sz="0" w:space="0" w:color="auto"/>
          </w:divBdr>
        </w:div>
        <w:div w:id="1113860837">
          <w:marLeft w:val="0"/>
          <w:marRight w:val="0"/>
          <w:marTop w:val="0"/>
          <w:marBottom w:val="0"/>
          <w:divBdr>
            <w:top w:val="none" w:sz="0" w:space="0" w:color="auto"/>
            <w:left w:val="none" w:sz="0" w:space="0" w:color="auto"/>
            <w:bottom w:val="none" w:sz="0" w:space="0" w:color="auto"/>
            <w:right w:val="none" w:sz="0" w:space="0" w:color="auto"/>
          </w:divBdr>
        </w:div>
        <w:div w:id="626080636">
          <w:marLeft w:val="0"/>
          <w:marRight w:val="0"/>
          <w:marTop w:val="0"/>
          <w:marBottom w:val="0"/>
          <w:divBdr>
            <w:top w:val="none" w:sz="0" w:space="0" w:color="auto"/>
            <w:left w:val="none" w:sz="0" w:space="0" w:color="auto"/>
            <w:bottom w:val="none" w:sz="0" w:space="0" w:color="auto"/>
            <w:right w:val="none" w:sz="0" w:space="0" w:color="auto"/>
          </w:divBdr>
        </w:div>
        <w:div w:id="584074864">
          <w:marLeft w:val="0"/>
          <w:marRight w:val="0"/>
          <w:marTop w:val="0"/>
          <w:marBottom w:val="0"/>
          <w:divBdr>
            <w:top w:val="none" w:sz="0" w:space="0" w:color="auto"/>
            <w:left w:val="none" w:sz="0" w:space="0" w:color="auto"/>
            <w:bottom w:val="none" w:sz="0" w:space="0" w:color="auto"/>
            <w:right w:val="none" w:sz="0" w:space="0" w:color="auto"/>
          </w:divBdr>
        </w:div>
        <w:div w:id="1605918162">
          <w:marLeft w:val="0"/>
          <w:marRight w:val="0"/>
          <w:marTop w:val="0"/>
          <w:marBottom w:val="0"/>
          <w:divBdr>
            <w:top w:val="none" w:sz="0" w:space="0" w:color="auto"/>
            <w:left w:val="none" w:sz="0" w:space="0" w:color="auto"/>
            <w:bottom w:val="none" w:sz="0" w:space="0" w:color="auto"/>
            <w:right w:val="none" w:sz="0" w:space="0" w:color="auto"/>
          </w:divBdr>
        </w:div>
        <w:div w:id="1471553191">
          <w:marLeft w:val="0"/>
          <w:marRight w:val="0"/>
          <w:marTop w:val="0"/>
          <w:marBottom w:val="0"/>
          <w:divBdr>
            <w:top w:val="none" w:sz="0" w:space="0" w:color="auto"/>
            <w:left w:val="none" w:sz="0" w:space="0" w:color="auto"/>
            <w:bottom w:val="none" w:sz="0" w:space="0" w:color="auto"/>
            <w:right w:val="none" w:sz="0" w:space="0" w:color="auto"/>
          </w:divBdr>
        </w:div>
        <w:div w:id="2110154881">
          <w:marLeft w:val="0"/>
          <w:marRight w:val="0"/>
          <w:marTop w:val="0"/>
          <w:marBottom w:val="0"/>
          <w:divBdr>
            <w:top w:val="none" w:sz="0" w:space="0" w:color="auto"/>
            <w:left w:val="none" w:sz="0" w:space="0" w:color="auto"/>
            <w:bottom w:val="none" w:sz="0" w:space="0" w:color="auto"/>
            <w:right w:val="none" w:sz="0" w:space="0" w:color="auto"/>
          </w:divBdr>
        </w:div>
        <w:div w:id="1310591811">
          <w:marLeft w:val="0"/>
          <w:marRight w:val="0"/>
          <w:marTop w:val="0"/>
          <w:marBottom w:val="0"/>
          <w:divBdr>
            <w:top w:val="none" w:sz="0" w:space="0" w:color="auto"/>
            <w:left w:val="none" w:sz="0" w:space="0" w:color="auto"/>
            <w:bottom w:val="none" w:sz="0" w:space="0" w:color="auto"/>
            <w:right w:val="none" w:sz="0" w:space="0" w:color="auto"/>
          </w:divBdr>
        </w:div>
      </w:divsChild>
    </w:div>
    <w:div w:id="342125087">
      <w:bodyDiv w:val="1"/>
      <w:marLeft w:val="0"/>
      <w:marRight w:val="0"/>
      <w:marTop w:val="0"/>
      <w:marBottom w:val="0"/>
      <w:divBdr>
        <w:top w:val="none" w:sz="0" w:space="0" w:color="auto"/>
        <w:left w:val="none" w:sz="0" w:space="0" w:color="auto"/>
        <w:bottom w:val="none" w:sz="0" w:space="0" w:color="auto"/>
        <w:right w:val="none" w:sz="0" w:space="0" w:color="auto"/>
      </w:divBdr>
    </w:div>
    <w:div w:id="351690517">
      <w:bodyDiv w:val="1"/>
      <w:marLeft w:val="0"/>
      <w:marRight w:val="0"/>
      <w:marTop w:val="0"/>
      <w:marBottom w:val="0"/>
      <w:divBdr>
        <w:top w:val="none" w:sz="0" w:space="0" w:color="auto"/>
        <w:left w:val="none" w:sz="0" w:space="0" w:color="auto"/>
        <w:bottom w:val="none" w:sz="0" w:space="0" w:color="auto"/>
        <w:right w:val="none" w:sz="0" w:space="0" w:color="auto"/>
      </w:divBdr>
    </w:div>
    <w:div w:id="366686555">
      <w:bodyDiv w:val="1"/>
      <w:marLeft w:val="0"/>
      <w:marRight w:val="0"/>
      <w:marTop w:val="0"/>
      <w:marBottom w:val="0"/>
      <w:divBdr>
        <w:top w:val="none" w:sz="0" w:space="0" w:color="auto"/>
        <w:left w:val="none" w:sz="0" w:space="0" w:color="auto"/>
        <w:bottom w:val="none" w:sz="0" w:space="0" w:color="auto"/>
        <w:right w:val="none" w:sz="0" w:space="0" w:color="auto"/>
      </w:divBdr>
    </w:div>
    <w:div w:id="367609899">
      <w:bodyDiv w:val="1"/>
      <w:marLeft w:val="0"/>
      <w:marRight w:val="0"/>
      <w:marTop w:val="0"/>
      <w:marBottom w:val="0"/>
      <w:divBdr>
        <w:top w:val="none" w:sz="0" w:space="0" w:color="auto"/>
        <w:left w:val="none" w:sz="0" w:space="0" w:color="auto"/>
        <w:bottom w:val="none" w:sz="0" w:space="0" w:color="auto"/>
        <w:right w:val="none" w:sz="0" w:space="0" w:color="auto"/>
      </w:divBdr>
      <w:divsChild>
        <w:div w:id="462038563">
          <w:marLeft w:val="0"/>
          <w:marRight w:val="0"/>
          <w:marTop w:val="0"/>
          <w:marBottom w:val="0"/>
          <w:divBdr>
            <w:top w:val="none" w:sz="0" w:space="0" w:color="auto"/>
            <w:left w:val="none" w:sz="0" w:space="0" w:color="auto"/>
            <w:bottom w:val="none" w:sz="0" w:space="0" w:color="auto"/>
            <w:right w:val="none" w:sz="0" w:space="0" w:color="auto"/>
          </w:divBdr>
        </w:div>
        <w:div w:id="384187246">
          <w:marLeft w:val="0"/>
          <w:marRight w:val="0"/>
          <w:marTop w:val="0"/>
          <w:marBottom w:val="0"/>
          <w:divBdr>
            <w:top w:val="none" w:sz="0" w:space="0" w:color="auto"/>
            <w:left w:val="none" w:sz="0" w:space="0" w:color="auto"/>
            <w:bottom w:val="none" w:sz="0" w:space="0" w:color="auto"/>
            <w:right w:val="none" w:sz="0" w:space="0" w:color="auto"/>
          </w:divBdr>
        </w:div>
        <w:div w:id="203106636">
          <w:marLeft w:val="0"/>
          <w:marRight w:val="0"/>
          <w:marTop w:val="0"/>
          <w:marBottom w:val="0"/>
          <w:divBdr>
            <w:top w:val="none" w:sz="0" w:space="0" w:color="auto"/>
            <w:left w:val="none" w:sz="0" w:space="0" w:color="auto"/>
            <w:bottom w:val="none" w:sz="0" w:space="0" w:color="auto"/>
            <w:right w:val="none" w:sz="0" w:space="0" w:color="auto"/>
          </w:divBdr>
        </w:div>
        <w:div w:id="1482692003">
          <w:marLeft w:val="0"/>
          <w:marRight w:val="0"/>
          <w:marTop w:val="0"/>
          <w:marBottom w:val="0"/>
          <w:divBdr>
            <w:top w:val="none" w:sz="0" w:space="0" w:color="auto"/>
            <w:left w:val="none" w:sz="0" w:space="0" w:color="auto"/>
            <w:bottom w:val="none" w:sz="0" w:space="0" w:color="auto"/>
            <w:right w:val="none" w:sz="0" w:space="0" w:color="auto"/>
          </w:divBdr>
        </w:div>
        <w:div w:id="506750967">
          <w:marLeft w:val="0"/>
          <w:marRight w:val="0"/>
          <w:marTop w:val="0"/>
          <w:marBottom w:val="0"/>
          <w:divBdr>
            <w:top w:val="none" w:sz="0" w:space="0" w:color="auto"/>
            <w:left w:val="none" w:sz="0" w:space="0" w:color="auto"/>
            <w:bottom w:val="none" w:sz="0" w:space="0" w:color="auto"/>
            <w:right w:val="none" w:sz="0" w:space="0" w:color="auto"/>
          </w:divBdr>
        </w:div>
        <w:div w:id="322246084">
          <w:marLeft w:val="0"/>
          <w:marRight w:val="0"/>
          <w:marTop w:val="0"/>
          <w:marBottom w:val="0"/>
          <w:divBdr>
            <w:top w:val="none" w:sz="0" w:space="0" w:color="auto"/>
            <w:left w:val="none" w:sz="0" w:space="0" w:color="auto"/>
            <w:bottom w:val="none" w:sz="0" w:space="0" w:color="auto"/>
            <w:right w:val="none" w:sz="0" w:space="0" w:color="auto"/>
          </w:divBdr>
        </w:div>
      </w:divsChild>
    </w:div>
    <w:div w:id="369116152">
      <w:bodyDiv w:val="1"/>
      <w:marLeft w:val="0"/>
      <w:marRight w:val="0"/>
      <w:marTop w:val="0"/>
      <w:marBottom w:val="0"/>
      <w:divBdr>
        <w:top w:val="none" w:sz="0" w:space="0" w:color="auto"/>
        <w:left w:val="none" w:sz="0" w:space="0" w:color="auto"/>
        <w:bottom w:val="none" w:sz="0" w:space="0" w:color="auto"/>
        <w:right w:val="none" w:sz="0" w:space="0" w:color="auto"/>
      </w:divBdr>
      <w:divsChild>
        <w:div w:id="1052191140">
          <w:marLeft w:val="0"/>
          <w:marRight w:val="0"/>
          <w:marTop w:val="0"/>
          <w:marBottom w:val="0"/>
          <w:divBdr>
            <w:top w:val="none" w:sz="0" w:space="0" w:color="auto"/>
            <w:left w:val="none" w:sz="0" w:space="0" w:color="auto"/>
            <w:bottom w:val="none" w:sz="0" w:space="0" w:color="auto"/>
            <w:right w:val="none" w:sz="0" w:space="0" w:color="auto"/>
          </w:divBdr>
        </w:div>
      </w:divsChild>
    </w:div>
    <w:div w:id="371005928">
      <w:bodyDiv w:val="1"/>
      <w:marLeft w:val="0"/>
      <w:marRight w:val="0"/>
      <w:marTop w:val="0"/>
      <w:marBottom w:val="0"/>
      <w:divBdr>
        <w:top w:val="none" w:sz="0" w:space="0" w:color="auto"/>
        <w:left w:val="none" w:sz="0" w:space="0" w:color="auto"/>
        <w:bottom w:val="none" w:sz="0" w:space="0" w:color="auto"/>
        <w:right w:val="none" w:sz="0" w:space="0" w:color="auto"/>
      </w:divBdr>
    </w:div>
    <w:div w:id="394083873">
      <w:bodyDiv w:val="1"/>
      <w:marLeft w:val="0"/>
      <w:marRight w:val="0"/>
      <w:marTop w:val="0"/>
      <w:marBottom w:val="0"/>
      <w:divBdr>
        <w:top w:val="none" w:sz="0" w:space="0" w:color="auto"/>
        <w:left w:val="none" w:sz="0" w:space="0" w:color="auto"/>
        <w:bottom w:val="none" w:sz="0" w:space="0" w:color="auto"/>
        <w:right w:val="none" w:sz="0" w:space="0" w:color="auto"/>
      </w:divBdr>
      <w:divsChild>
        <w:div w:id="678629124">
          <w:marLeft w:val="0"/>
          <w:marRight w:val="0"/>
          <w:marTop w:val="0"/>
          <w:marBottom w:val="0"/>
          <w:divBdr>
            <w:top w:val="none" w:sz="0" w:space="0" w:color="auto"/>
            <w:left w:val="none" w:sz="0" w:space="0" w:color="auto"/>
            <w:bottom w:val="none" w:sz="0" w:space="0" w:color="auto"/>
            <w:right w:val="none" w:sz="0" w:space="0" w:color="auto"/>
          </w:divBdr>
        </w:div>
      </w:divsChild>
    </w:div>
    <w:div w:id="395712125">
      <w:bodyDiv w:val="1"/>
      <w:marLeft w:val="0"/>
      <w:marRight w:val="0"/>
      <w:marTop w:val="0"/>
      <w:marBottom w:val="0"/>
      <w:divBdr>
        <w:top w:val="none" w:sz="0" w:space="0" w:color="auto"/>
        <w:left w:val="none" w:sz="0" w:space="0" w:color="auto"/>
        <w:bottom w:val="none" w:sz="0" w:space="0" w:color="auto"/>
        <w:right w:val="none" w:sz="0" w:space="0" w:color="auto"/>
      </w:divBdr>
    </w:div>
    <w:div w:id="403650487">
      <w:bodyDiv w:val="1"/>
      <w:marLeft w:val="0"/>
      <w:marRight w:val="0"/>
      <w:marTop w:val="0"/>
      <w:marBottom w:val="0"/>
      <w:divBdr>
        <w:top w:val="none" w:sz="0" w:space="0" w:color="auto"/>
        <w:left w:val="none" w:sz="0" w:space="0" w:color="auto"/>
        <w:bottom w:val="none" w:sz="0" w:space="0" w:color="auto"/>
        <w:right w:val="none" w:sz="0" w:space="0" w:color="auto"/>
      </w:divBdr>
    </w:div>
    <w:div w:id="412701322">
      <w:bodyDiv w:val="1"/>
      <w:marLeft w:val="0"/>
      <w:marRight w:val="0"/>
      <w:marTop w:val="0"/>
      <w:marBottom w:val="0"/>
      <w:divBdr>
        <w:top w:val="none" w:sz="0" w:space="0" w:color="auto"/>
        <w:left w:val="none" w:sz="0" w:space="0" w:color="auto"/>
        <w:bottom w:val="none" w:sz="0" w:space="0" w:color="auto"/>
        <w:right w:val="none" w:sz="0" w:space="0" w:color="auto"/>
      </w:divBdr>
    </w:div>
    <w:div w:id="427969297">
      <w:bodyDiv w:val="1"/>
      <w:marLeft w:val="0"/>
      <w:marRight w:val="0"/>
      <w:marTop w:val="0"/>
      <w:marBottom w:val="0"/>
      <w:divBdr>
        <w:top w:val="none" w:sz="0" w:space="0" w:color="auto"/>
        <w:left w:val="none" w:sz="0" w:space="0" w:color="auto"/>
        <w:bottom w:val="none" w:sz="0" w:space="0" w:color="auto"/>
        <w:right w:val="none" w:sz="0" w:space="0" w:color="auto"/>
      </w:divBdr>
    </w:div>
    <w:div w:id="435445479">
      <w:bodyDiv w:val="1"/>
      <w:marLeft w:val="0"/>
      <w:marRight w:val="0"/>
      <w:marTop w:val="0"/>
      <w:marBottom w:val="0"/>
      <w:divBdr>
        <w:top w:val="none" w:sz="0" w:space="0" w:color="auto"/>
        <w:left w:val="none" w:sz="0" w:space="0" w:color="auto"/>
        <w:bottom w:val="none" w:sz="0" w:space="0" w:color="auto"/>
        <w:right w:val="none" w:sz="0" w:space="0" w:color="auto"/>
      </w:divBdr>
      <w:divsChild>
        <w:div w:id="1511489135">
          <w:marLeft w:val="0"/>
          <w:marRight w:val="0"/>
          <w:marTop w:val="0"/>
          <w:marBottom w:val="0"/>
          <w:divBdr>
            <w:top w:val="none" w:sz="0" w:space="0" w:color="auto"/>
            <w:left w:val="none" w:sz="0" w:space="0" w:color="auto"/>
            <w:bottom w:val="none" w:sz="0" w:space="0" w:color="auto"/>
            <w:right w:val="none" w:sz="0" w:space="0" w:color="auto"/>
          </w:divBdr>
        </w:div>
      </w:divsChild>
    </w:div>
    <w:div w:id="437875370">
      <w:bodyDiv w:val="1"/>
      <w:marLeft w:val="0"/>
      <w:marRight w:val="0"/>
      <w:marTop w:val="0"/>
      <w:marBottom w:val="0"/>
      <w:divBdr>
        <w:top w:val="none" w:sz="0" w:space="0" w:color="auto"/>
        <w:left w:val="none" w:sz="0" w:space="0" w:color="auto"/>
        <w:bottom w:val="none" w:sz="0" w:space="0" w:color="auto"/>
        <w:right w:val="none" w:sz="0" w:space="0" w:color="auto"/>
      </w:divBdr>
    </w:div>
    <w:div w:id="448201191">
      <w:bodyDiv w:val="1"/>
      <w:marLeft w:val="0"/>
      <w:marRight w:val="0"/>
      <w:marTop w:val="0"/>
      <w:marBottom w:val="0"/>
      <w:divBdr>
        <w:top w:val="none" w:sz="0" w:space="0" w:color="auto"/>
        <w:left w:val="none" w:sz="0" w:space="0" w:color="auto"/>
        <w:bottom w:val="none" w:sz="0" w:space="0" w:color="auto"/>
        <w:right w:val="none" w:sz="0" w:space="0" w:color="auto"/>
      </w:divBdr>
      <w:divsChild>
        <w:div w:id="979311435">
          <w:marLeft w:val="0"/>
          <w:marRight w:val="0"/>
          <w:marTop w:val="0"/>
          <w:marBottom w:val="0"/>
          <w:divBdr>
            <w:top w:val="none" w:sz="0" w:space="0" w:color="auto"/>
            <w:left w:val="none" w:sz="0" w:space="0" w:color="auto"/>
            <w:bottom w:val="none" w:sz="0" w:space="0" w:color="auto"/>
            <w:right w:val="none" w:sz="0" w:space="0" w:color="auto"/>
          </w:divBdr>
        </w:div>
        <w:div w:id="610206338">
          <w:marLeft w:val="0"/>
          <w:marRight w:val="0"/>
          <w:marTop w:val="0"/>
          <w:marBottom w:val="0"/>
          <w:divBdr>
            <w:top w:val="none" w:sz="0" w:space="0" w:color="auto"/>
            <w:left w:val="none" w:sz="0" w:space="0" w:color="auto"/>
            <w:bottom w:val="none" w:sz="0" w:space="0" w:color="auto"/>
            <w:right w:val="none" w:sz="0" w:space="0" w:color="auto"/>
          </w:divBdr>
        </w:div>
        <w:div w:id="1009604132">
          <w:marLeft w:val="0"/>
          <w:marRight w:val="0"/>
          <w:marTop w:val="0"/>
          <w:marBottom w:val="0"/>
          <w:divBdr>
            <w:top w:val="none" w:sz="0" w:space="0" w:color="auto"/>
            <w:left w:val="none" w:sz="0" w:space="0" w:color="auto"/>
            <w:bottom w:val="none" w:sz="0" w:space="0" w:color="auto"/>
            <w:right w:val="none" w:sz="0" w:space="0" w:color="auto"/>
          </w:divBdr>
        </w:div>
        <w:div w:id="1214004556">
          <w:marLeft w:val="0"/>
          <w:marRight w:val="0"/>
          <w:marTop w:val="0"/>
          <w:marBottom w:val="0"/>
          <w:divBdr>
            <w:top w:val="none" w:sz="0" w:space="0" w:color="auto"/>
            <w:left w:val="none" w:sz="0" w:space="0" w:color="auto"/>
            <w:bottom w:val="none" w:sz="0" w:space="0" w:color="auto"/>
            <w:right w:val="none" w:sz="0" w:space="0" w:color="auto"/>
          </w:divBdr>
        </w:div>
        <w:div w:id="848446482">
          <w:marLeft w:val="0"/>
          <w:marRight w:val="0"/>
          <w:marTop w:val="0"/>
          <w:marBottom w:val="0"/>
          <w:divBdr>
            <w:top w:val="none" w:sz="0" w:space="0" w:color="auto"/>
            <w:left w:val="none" w:sz="0" w:space="0" w:color="auto"/>
            <w:bottom w:val="none" w:sz="0" w:space="0" w:color="auto"/>
            <w:right w:val="none" w:sz="0" w:space="0" w:color="auto"/>
          </w:divBdr>
        </w:div>
        <w:div w:id="1890409900">
          <w:marLeft w:val="0"/>
          <w:marRight w:val="0"/>
          <w:marTop w:val="0"/>
          <w:marBottom w:val="0"/>
          <w:divBdr>
            <w:top w:val="none" w:sz="0" w:space="0" w:color="auto"/>
            <w:left w:val="none" w:sz="0" w:space="0" w:color="auto"/>
            <w:bottom w:val="none" w:sz="0" w:space="0" w:color="auto"/>
            <w:right w:val="none" w:sz="0" w:space="0" w:color="auto"/>
          </w:divBdr>
        </w:div>
        <w:div w:id="857162629">
          <w:marLeft w:val="0"/>
          <w:marRight w:val="0"/>
          <w:marTop w:val="0"/>
          <w:marBottom w:val="0"/>
          <w:divBdr>
            <w:top w:val="none" w:sz="0" w:space="0" w:color="auto"/>
            <w:left w:val="none" w:sz="0" w:space="0" w:color="auto"/>
            <w:bottom w:val="none" w:sz="0" w:space="0" w:color="auto"/>
            <w:right w:val="none" w:sz="0" w:space="0" w:color="auto"/>
          </w:divBdr>
        </w:div>
        <w:div w:id="1657568466">
          <w:marLeft w:val="0"/>
          <w:marRight w:val="0"/>
          <w:marTop w:val="0"/>
          <w:marBottom w:val="0"/>
          <w:divBdr>
            <w:top w:val="none" w:sz="0" w:space="0" w:color="auto"/>
            <w:left w:val="none" w:sz="0" w:space="0" w:color="auto"/>
            <w:bottom w:val="none" w:sz="0" w:space="0" w:color="auto"/>
            <w:right w:val="none" w:sz="0" w:space="0" w:color="auto"/>
          </w:divBdr>
        </w:div>
        <w:div w:id="1091778113">
          <w:marLeft w:val="0"/>
          <w:marRight w:val="0"/>
          <w:marTop w:val="0"/>
          <w:marBottom w:val="0"/>
          <w:divBdr>
            <w:top w:val="none" w:sz="0" w:space="0" w:color="auto"/>
            <w:left w:val="none" w:sz="0" w:space="0" w:color="auto"/>
            <w:bottom w:val="none" w:sz="0" w:space="0" w:color="auto"/>
            <w:right w:val="none" w:sz="0" w:space="0" w:color="auto"/>
          </w:divBdr>
        </w:div>
        <w:div w:id="2144881004">
          <w:marLeft w:val="0"/>
          <w:marRight w:val="0"/>
          <w:marTop w:val="0"/>
          <w:marBottom w:val="0"/>
          <w:divBdr>
            <w:top w:val="none" w:sz="0" w:space="0" w:color="auto"/>
            <w:left w:val="none" w:sz="0" w:space="0" w:color="auto"/>
            <w:bottom w:val="none" w:sz="0" w:space="0" w:color="auto"/>
            <w:right w:val="none" w:sz="0" w:space="0" w:color="auto"/>
          </w:divBdr>
        </w:div>
        <w:div w:id="1091200320">
          <w:marLeft w:val="0"/>
          <w:marRight w:val="0"/>
          <w:marTop w:val="0"/>
          <w:marBottom w:val="0"/>
          <w:divBdr>
            <w:top w:val="none" w:sz="0" w:space="0" w:color="auto"/>
            <w:left w:val="none" w:sz="0" w:space="0" w:color="auto"/>
            <w:bottom w:val="none" w:sz="0" w:space="0" w:color="auto"/>
            <w:right w:val="none" w:sz="0" w:space="0" w:color="auto"/>
          </w:divBdr>
        </w:div>
        <w:div w:id="1677342655">
          <w:marLeft w:val="0"/>
          <w:marRight w:val="0"/>
          <w:marTop w:val="0"/>
          <w:marBottom w:val="0"/>
          <w:divBdr>
            <w:top w:val="none" w:sz="0" w:space="0" w:color="auto"/>
            <w:left w:val="none" w:sz="0" w:space="0" w:color="auto"/>
            <w:bottom w:val="none" w:sz="0" w:space="0" w:color="auto"/>
            <w:right w:val="none" w:sz="0" w:space="0" w:color="auto"/>
          </w:divBdr>
        </w:div>
        <w:div w:id="1158229816">
          <w:marLeft w:val="0"/>
          <w:marRight w:val="0"/>
          <w:marTop w:val="0"/>
          <w:marBottom w:val="0"/>
          <w:divBdr>
            <w:top w:val="none" w:sz="0" w:space="0" w:color="auto"/>
            <w:left w:val="none" w:sz="0" w:space="0" w:color="auto"/>
            <w:bottom w:val="none" w:sz="0" w:space="0" w:color="auto"/>
            <w:right w:val="none" w:sz="0" w:space="0" w:color="auto"/>
          </w:divBdr>
        </w:div>
        <w:div w:id="359161436">
          <w:marLeft w:val="0"/>
          <w:marRight w:val="0"/>
          <w:marTop w:val="0"/>
          <w:marBottom w:val="0"/>
          <w:divBdr>
            <w:top w:val="none" w:sz="0" w:space="0" w:color="auto"/>
            <w:left w:val="none" w:sz="0" w:space="0" w:color="auto"/>
            <w:bottom w:val="none" w:sz="0" w:space="0" w:color="auto"/>
            <w:right w:val="none" w:sz="0" w:space="0" w:color="auto"/>
          </w:divBdr>
        </w:div>
        <w:div w:id="373191809">
          <w:marLeft w:val="0"/>
          <w:marRight w:val="0"/>
          <w:marTop w:val="0"/>
          <w:marBottom w:val="0"/>
          <w:divBdr>
            <w:top w:val="none" w:sz="0" w:space="0" w:color="auto"/>
            <w:left w:val="none" w:sz="0" w:space="0" w:color="auto"/>
            <w:bottom w:val="none" w:sz="0" w:space="0" w:color="auto"/>
            <w:right w:val="none" w:sz="0" w:space="0" w:color="auto"/>
          </w:divBdr>
        </w:div>
      </w:divsChild>
    </w:div>
    <w:div w:id="449085138">
      <w:bodyDiv w:val="1"/>
      <w:marLeft w:val="0"/>
      <w:marRight w:val="0"/>
      <w:marTop w:val="0"/>
      <w:marBottom w:val="0"/>
      <w:divBdr>
        <w:top w:val="none" w:sz="0" w:space="0" w:color="auto"/>
        <w:left w:val="none" w:sz="0" w:space="0" w:color="auto"/>
        <w:bottom w:val="none" w:sz="0" w:space="0" w:color="auto"/>
        <w:right w:val="none" w:sz="0" w:space="0" w:color="auto"/>
      </w:divBdr>
    </w:div>
    <w:div w:id="449665746">
      <w:bodyDiv w:val="1"/>
      <w:marLeft w:val="0"/>
      <w:marRight w:val="0"/>
      <w:marTop w:val="0"/>
      <w:marBottom w:val="0"/>
      <w:divBdr>
        <w:top w:val="none" w:sz="0" w:space="0" w:color="auto"/>
        <w:left w:val="none" w:sz="0" w:space="0" w:color="auto"/>
        <w:bottom w:val="none" w:sz="0" w:space="0" w:color="auto"/>
        <w:right w:val="none" w:sz="0" w:space="0" w:color="auto"/>
      </w:divBdr>
    </w:div>
    <w:div w:id="454299547">
      <w:bodyDiv w:val="1"/>
      <w:marLeft w:val="0"/>
      <w:marRight w:val="0"/>
      <w:marTop w:val="0"/>
      <w:marBottom w:val="0"/>
      <w:divBdr>
        <w:top w:val="none" w:sz="0" w:space="0" w:color="auto"/>
        <w:left w:val="none" w:sz="0" w:space="0" w:color="auto"/>
        <w:bottom w:val="none" w:sz="0" w:space="0" w:color="auto"/>
        <w:right w:val="none" w:sz="0" w:space="0" w:color="auto"/>
      </w:divBdr>
    </w:div>
    <w:div w:id="481700910">
      <w:bodyDiv w:val="1"/>
      <w:marLeft w:val="0"/>
      <w:marRight w:val="0"/>
      <w:marTop w:val="0"/>
      <w:marBottom w:val="0"/>
      <w:divBdr>
        <w:top w:val="none" w:sz="0" w:space="0" w:color="auto"/>
        <w:left w:val="none" w:sz="0" w:space="0" w:color="auto"/>
        <w:bottom w:val="none" w:sz="0" w:space="0" w:color="auto"/>
        <w:right w:val="none" w:sz="0" w:space="0" w:color="auto"/>
      </w:divBdr>
    </w:div>
    <w:div w:id="489951869">
      <w:bodyDiv w:val="1"/>
      <w:marLeft w:val="0"/>
      <w:marRight w:val="0"/>
      <w:marTop w:val="0"/>
      <w:marBottom w:val="0"/>
      <w:divBdr>
        <w:top w:val="none" w:sz="0" w:space="0" w:color="auto"/>
        <w:left w:val="none" w:sz="0" w:space="0" w:color="auto"/>
        <w:bottom w:val="none" w:sz="0" w:space="0" w:color="auto"/>
        <w:right w:val="none" w:sz="0" w:space="0" w:color="auto"/>
      </w:divBdr>
    </w:div>
    <w:div w:id="491877908">
      <w:bodyDiv w:val="1"/>
      <w:marLeft w:val="0"/>
      <w:marRight w:val="0"/>
      <w:marTop w:val="0"/>
      <w:marBottom w:val="0"/>
      <w:divBdr>
        <w:top w:val="none" w:sz="0" w:space="0" w:color="auto"/>
        <w:left w:val="none" w:sz="0" w:space="0" w:color="auto"/>
        <w:bottom w:val="none" w:sz="0" w:space="0" w:color="auto"/>
        <w:right w:val="none" w:sz="0" w:space="0" w:color="auto"/>
      </w:divBdr>
      <w:divsChild>
        <w:div w:id="1010454207">
          <w:marLeft w:val="0"/>
          <w:marRight w:val="0"/>
          <w:marTop w:val="0"/>
          <w:marBottom w:val="0"/>
          <w:divBdr>
            <w:top w:val="none" w:sz="0" w:space="0" w:color="auto"/>
            <w:left w:val="none" w:sz="0" w:space="0" w:color="auto"/>
            <w:bottom w:val="none" w:sz="0" w:space="0" w:color="auto"/>
            <w:right w:val="none" w:sz="0" w:space="0" w:color="auto"/>
          </w:divBdr>
        </w:div>
      </w:divsChild>
    </w:div>
    <w:div w:id="517084414">
      <w:bodyDiv w:val="1"/>
      <w:marLeft w:val="0"/>
      <w:marRight w:val="0"/>
      <w:marTop w:val="0"/>
      <w:marBottom w:val="0"/>
      <w:divBdr>
        <w:top w:val="none" w:sz="0" w:space="0" w:color="auto"/>
        <w:left w:val="none" w:sz="0" w:space="0" w:color="auto"/>
        <w:bottom w:val="none" w:sz="0" w:space="0" w:color="auto"/>
        <w:right w:val="none" w:sz="0" w:space="0" w:color="auto"/>
      </w:divBdr>
      <w:divsChild>
        <w:div w:id="1997804443">
          <w:marLeft w:val="0"/>
          <w:marRight w:val="0"/>
          <w:marTop w:val="0"/>
          <w:marBottom w:val="0"/>
          <w:divBdr>
            <w:top w:val="none" w:sz="0" w:space="0" w:color="auto"/>
            <w:left w:val="none" w:sz="0" w:space="0" w:color="auto"/>
            <w:bottom w:val="none" w:sz="0" w:space="0" w:color="auto"/>
            <w:right w:val="none" w:sz="0" w:space="0" w:color="auto"/>
          </w:divBdr>
        </w:div>
      </w:divsChild>
    </w:div>
    <w:div w:id="530537409">
      <w:bodyDiv w:val="1"/>
      <w:marLeft w:val="0"/>
      <w:marRight w:val="0"/>
      <w:marTop w:val="0"/>
      <w:marBottom w:val="0"/>
      <w:divBdr>
        <w:top w:val="none" w:sz="0" w:space="0" w:color="auto"/>
        <w:left w:val="none" w:sz="0" w:space="0" w:color="auto"/>
        <w:bottom w:val="none" w:sz="0" w:space="0" w:color="auto"/>
        <w:right w:val="none" w:sz="0" w:space="0" w:color="auto"/>
      </w:divBdr>
    </w:div>
    <w:div w:id="558059278">
      <w:bodyDiv w:val="1"/>
      <w:marLeft w:val="0"/>
      <w:marRight w:val="0"/>
      <w:marTop w:val="0"/>
      <w:marBottom w:val="0"/>
      <w:divBdr>
        <w:top w:val="none" w:sz="0" w:space="0" w:color="auto"/>
        <w:left w:val="none" w:sz="0" w:space="0" w:color="auto"/>
        <w:bottom w:val="none" w:sz="0" w:space="0" w:color="auto"/>
        <w:right w:val="none" w:sz="0" w:space="0" w:color="auto"/>
      </w:divBdr>
    </w:div>
    <w:div w:id="572467564">
      <w:bodyDiv w:val="1"/>
      <w:marLeft w:val="0"/>
      <w:marRight w:val="0"/>
      <w:marTop w:val="0"/>
      <w:marBottom w:val="0"/>
      <w:divBdr>
        <w:top w:val="none" w:sz="0" w:space="0" w:color="auto"/>
        <w:left w:val="none" w:sz="0" w:space="0" w:color="auto"/>
        <w:bottom w:val="none" w:sz="0" w:space="0" w:color="auto"/>
        <w:right w:val="none" w:sz="0" w:space="0" w:color="auto"/>
      </w:divBdr>
      <w:divsChild>
        <w:div w:id="1171221315">
          <w:marLeft w:val="0"/>
          <w:marRight w:val="0"/>
          <w:marTop w:val="0"/>
          <w:marBottom w:val="0"/>
          <w:divBdr>
            <w:top w:val="none" w:sz="0" w:space="0" w:color="auto"/>
            <w:left w:val="none" w:sz="0" w:space="0" w:color="auto"/>
            <w:bottom w:val="none" w:sz="0" w:space="0" w:color="auto"/>
            <w:right w:val="none" w:sz="0" w:space="0" w:color="auto"/>
          </w:divBdr>
        </w:div>
      </w:divsChild>
    </w:div>
    <w:div w:id="594829440">
      <w:bodyDiv w:val="1"/>
      <w:marLeft w:val="0"/>
      <w:marRight w:val="0"/>
      <w:marTop w:val="0"/>
      <w:marBottom w:val="0"/>
      <w:divBdr>
        <w:top w:val="none" w:sz="0" w:space="0" w:color="auto"/>
        <w:left w:val="none" w:sz="0" w:space="0" w:color="auto"/>
        <w:bottom w:val="none" w:sz="0" w:space="0" w:color="auto"/>
        <w:right w:val="none" w:sz="0" w:space="0" w:color="auto"/>
      </w:divBdr>
    </w:div>
    <w:div w:id="637733755">
      <w:bodyDiv w:val="1"/>
      <w:marLeft w:val="0"/>
      <w:marRight w:val="0"/>
      <w:marTop w:val="0"/>
      <w:marBottom w:val="0"/>
      <w:divBdr>
        <w:top w:val="none" w:sz="0" w:space="0" w:color="auto"/>
        <w:left w:val="none" w:sz="0" w:space="0" w:color="auto"/>
        <w:bottom w:val="none" w:sz="0" w:space="0" w:color="auto"/>
        <w:right w:val="none" w:sz="0" w:space="0" w:color="auto"/>
      </w:divBdr>
    </w:div>
    <w:div w:id="640497943">
      <w:bodyDiv w:val="1"/>
      <w:marLeft w:val="0"/>
      <w:marRight w:val="0"/>
      <w:marTop w:val="0"/>
      <w:marBottom w:val="0"/>
      <w:divBdr>
        <w:top w:val="none" w:sz="0" w:space="0" w:color="auto"/>
        <w:left w:val="none" w:sz="0" w:space="0" w:color="auto"/>
        <w:bottom w:val="none" w:sz="0" w:space="0" w:color="auto"/>
        <w:right w:val="none" w:sz="0" w:space="0" w:color="auto"/>
      </w:divBdr>
    </w:div>
    <w:div w:id="650788598">
      <w:bodyDiv w:val="1"/>
      <w:marLeft w:val="0"/>
      <w:marRight w:val="0"/>
      <w:marTop w:val="0"/>
      <w:marBottom w:val="0"/>
      <w:divBdr>
        <w:top w:val="none" w:sz="0" w:space="0" w:color="auto"/>
        <w:left w:val="none" w:sz="0" w:space="0" w:color="auto"/>
        <w:bottom w:val="none" w:sz="0" w:space="0" w:color="auto"/>
        <w:right w:val="none" w:sz="0" w:space="0" w:color="auto"/>
      </w:divBdr>
    </w:div>
    <w:div w:id="661853988">
      <w:bodyDiv w:val="1"/>
      <w:marLeft w:val="0"/>
      <w:marRight w:val="0"/>
      <w:marTop w:val="0"/>
      <w:marBottom w:val="0"/>
      <w:divBdr>
        <w:top w:val="none" w:sz="0" w:space="0" w:color="auto"/>
        <w:left w:val="none" w:sz="0" w:space="0" w:color="auto"/>
        <w:bottom w:val="none" w:sz="0" w:space="0" w:color="auto"/>
        <w:right w:val="none" w:sz="0" w:space="0" w:color="auto"/>
      </w:divBdr>
    </w:div>
    <w:div w:id="662393454">
      <w:bodyDiv w:val="1"/>
      <w:marLeft w:val="0"/>
      <w:marRight w:val="0"/>
      <w:marTop w:val="0"/>
      <w:marBottom w:val="0"/>
      <w:divBdr>
        <w:top w:val="none" w:sz="0" w:space="0" w:color="auto"/>
        <w:left w:val="none" w:sz="0" w:space="0" w:color="auto"/>
        <w:bottom w:val="none" w:sz="0" w:space="0" w:color="auto"/>
        <w:right w:val="none" w:sz="0" w:space="0" w:color="auto"/>
      </w:divBdr>
    </w:div>
    <w:div w:id="680281268">
      <w:bodyDiv w:val="1"/>
      <w:marLeft w:val="0"/>
      <w:marRight w:val="0"/>
      <w:marTop w:val="0"/>
      <w:marBottom w:val="0"/>
      <w:divBdr>
        <w:top w:val="none" w:sz="0" w:space="0" w:color="auto"/>
        <w:left w:val="none" w:sz="0" w:space="0" w:color="auto"/>
        <w:bottom w:val="none" w:sz="0" w:space="0" w:color="auto"/>
        <w:right w:val="none" w:sz="0" w:space="0" w:color="auto"/>
      </w:divBdr>
    </w:div>
    <w:div w:id="684745404">
      <w:bodyDiv w:val="1"/>
      <w:marLeft w:val="0"/>
      <w:marRight w:val="0"/>
      <w:marTop w:val="0"/>
      <w:marBottom w:val="0"/>
      <w:divBdr>
        <w:top w:val="none" w:sz="0" w:space="0" w:color="auto"/>
        <w:left w:val="none" w:sz="0" w:space="0" w:color="auto"/>
        <w:bottom w:val="none" w:sz="0" w:space="0" w:color="auto"/>
        <w:right w:val="none" w:sz="0" w:space="0" w:color="auto"/>
      </w:divBdr>
    </w:div>
    <w:div w:id="685593980">
      <w:bodyDiv w:val="1"/>
      <w:marLeft w:val="0"/>
      <w:marRight w:val="0"/>
      <w:marTop w:val="0"/>
      <w:marBottom w:val="0"/>
      <w:divBdr>
        <w:top w:val="none" w:sz="0" w:space="0" w:color="auto"/>
        <w:left w:val="none" w:sz="0" w:space="0" w:color="auto"/>
        <w:bottom w:val="none" w:sz="0" w:space="0" w:color="auto"/>
        <w:right w:val="none" w:sz="0" w:space="0" w:color="auto"/>
      </w:divBdr>
    </w:div>
    <w:div w:id="697395256">
      <w:bodyDiv w:val="1"/>
      <w:marLeft w:val="0"/>
      <w:marRight w:val="0"/>
      <w:marTop w:val="0"/>
      <w:marBottom w:val="0"/>
      <w:divBdr>
        <w:top w:val="none" w:sz="0" w:space="0" w:color="auto"/>
        <w:left w:val="none" w:sz="0" w:space="0" w:color="auto"/>
        <w:bottom w:val="none" w:sz="0" w:space="0" w:color="auto"/>
        <w:right w:val="none" w:sz="0" w:space="0" w:color="auto"/>
      </w:divBdr>
    </w:div>
    <w:div w:id="700059733">
      <w:bodyDiv w:val="1"/>
      <w:marLeft w:val="0"/>
      <w:marRight w:val="0"/>
      <w:marTop w:val="0"/>
      <w:marBottom w:val="0"/>
      <w:divBdr>
        <w:top w:val="none" w:sz="0" w:space="0" w:color="auto"/>
        <w:left w:val="none" w:sz="0" w:space="0" w:color="auto"/>
        <w:bottom w:val="none" w:sz="0" w:space="0" w:color="auto"/>
        <w:right w:val="none" w:sz="0" w:space="0" w:color="auto"/>
      </w:divBdr>
      <w:divsChild>
        <w:div w:id="1260723813">
          <w:marLeft w:val="0"/>
          <w:marRight w:val="0"/>
          <w:marTop w:val="0"/>
          <w:marBottom w:val="0"/>
          <w:divBdr>
            <w:top w:val="none" w:sz="0" w:space="0" w:color="auto"/>
            <w:left w:val="none" w:sz="0" w:space="0" w:color="auto"/>
            <w:bottom w:val="none" w:sz="0" w:space="0" w:color="auto"/>
            <w:right w:val="none" w:sz="0" w:space="0" w:color="auto"/>
          </w:divBdr>
        </w:div>
      </w:divsChild>
    </w:div>
    <w:div w:id="700859128">
      <w:bodyDiv w:val="1"/>
      <w:marLeft w:val="0"/>
      <w:marRight w:val="0"/>
      <w:marTop w:val="0"/>
      <w:marBottom w:val="0"/>
      <w:divBdr>
        <w:top w:val="none" w:sz="0" w:space="0" w:color="auto"/>
        <w:left w:val="none" w:sz="0" w:space="0" w:color="auto"/>
        <w:bottom w:val="none" w:sz="0" w:space="0" w:color="auto"/>
        <w:right w:val="none" w:sz="0" w:space="0" w:color="auto"/>
      </w:divBdr>
    </w:div>
    <w:div w:id="703988717">
      <w:bodyDiv w:val="1"/>
      <w:marLeft w:val="0"/>
      <w:marRight w:val="0"/>
      <w:marTop w:val="0"/>
      <w:marBottom w:val="0"/>
      <w:divBdr>
        <w:top w:val="none" w:sz="0" w:space="0" w:color="auto"/>
        <w:left w:val="none" w:sz="0" w:space="0" w:color="auto"/>
        <w:bottom w:val="none" w:sz="0" w:space="0" w:color="auto"/>
        <w:right w:val="none" w:sz="0" w:space="0" w:color="auto"/>
      </w:divBdr>
      <w:divsChild>
        <w:div w:id="1712605397">
          <w:marLeft w:val="0"/>
          <w:marRight w:val="0"/>
          <w:marTop w:val="0"/>
          <w:marBottom w:val="0"/>
          <w:divBdr>
            <w:top w:val="none" w:sz="0" w:space="0" w:color="auto"/>
            <w:left w:val="none" w:sz="0" w:space="0" w:color="auto"/>
            <w:bottom w:val="none" w:sz="0" w:space="0" w:color="auto"/>
            <w:right w:val="none" w:sz="0" w:space="0" w:color="auto"/>
          </w:divBdr>
        </w:div>
      </w:divsChild>
    </w:div>
    <w:div w:id="704527243">
      <w:bodyDiv w:val="1"/>
      <w:marLeft w:val="0"/>
      <w:marRight w:val="0"/>
      <w:marTop w:val="0"/>
      <w:marBottom w:val="0"/>
      <w:divBdr>
        <w:top w:val="none" w:sz="0" w:space="0" w:color="auto"/>
        <w:left w:val="none" w:sz="0" w:space="0" w:color="auto"/>
        <w:bottom w:val="none" w:sz="0" w:space="0" w:color="auto"/>
        <w:right w:val="none" w:sz="0" w:space="0" w:color="auto"/>
      </w:divBdr>
    </w:div>
    <w:div w:id="722221393">
      <w:bodyDiv w:val="1"/>
      <w:marLeft w:val="0"/>
      <w:marRight w:val="0"/>
      <w:marTop w:val="0"/>
      <w:marBottom w:val="0"/>
      <w:divBdr>
        <w:top w:val="none" w:sz="0" w:space="0" w:color="auto"/>
        <w:left w:val="none" w:sz="0" w:space="0" w:color="auto"/>
        <w:bottom w:val="none" w:sz="0" w:space="0" w:color="auto"/>
        <w:right w:val="none" w:sz="0" w:space="0" w:color="auto"/>
      </w:divBdr>
    </w:div>
    <w:div w:id="722364788">
      <w:bodyDiv w:val="1"/>
      <w:marLeft w:val="0"/>
      <w:marRight w:val="0"/>
      <w:marTop w:val="0"/>
      <w:marBottom w:val="0"/>
      <w:divBdr>
        <w:top w:val="none" w:sz="0" w:space="0" w:color="auto"/>
        <w:left w:val="none" w:sz="0" w:space="0" w:color="auto"/>
        <w:bottom w:val="none" w:sz="0" w:space="0" w:color="auto"/>
        <w:right w:val="none" w:sz="0" w:space="0" w:color="auto"/>
      </w:divBdr>
    </w:div>
    <w:div w:id="726100700">
      <w:bodyDiv w:val="1"/>
      <w:marLeft w:val="0"/>
      <w:marRight w:val="0"/>
      <w:marTop w:val="0"/>
      <w:marBottom w:val="0"/>
      <w:divBdr>
        <w:top w:val="none" w:sz="0" w:space="0" w:color="auto"/>
        <w:left w:val="none" w:sz="0" w:space="0" w:color="auto"/>
        <w:bottom w:val="none" w:sz="0" w:space="0" w:color="auto"/>
        <w:right w:val="none" w:sz="0" w:space="0" w:color="auto"/>
      </w:divBdr>
      <w:divsChild>
        <w:div w:id="2058312359">
          <w:marLeft w:val="0"/>
          <w:marRight w:val="0"/>
          <w:marTop w:val="0"/>
          <w:marBottom w:val="0"/>
          <w:divBdr>
            <w:top w:val="none" w:sz="0" w:space="0" w:color="auto"/>
            <w:left w:val="none" w:sz="0" w:space="0" w:color="auto"/>
            <w:bottom w:val="none" w:sz="0" w:space="0" w:color="auto"/>
            <w:right w:val="none" w:sz="0" w:space="0" w:color="auto"/>
          </w:divBdr>
        </w:div>
        <w:div w:id="1680040262">
          <w:marLeft w:val="0"/>
          <w:marRight w:val="0"/>
          <w:marTop w:val="0"/>
          <w:marBottom w:val="0"/>
          <w:divBdr>
            <w:top w:val="none" w:sz="0" w:space="0" w:color="auto"/>
            <w:left w:val="none" w:sz="0" w:space="0" w:color="auto"/>
            <w:bottom w:val="none" w:sz="0" w:space="0" w:color="auto"/>
            <w:right w:val="none" w:sz="0" w:space="0" w:color="auto"/>
          </w:divBdr>
        </w:div>
        <w:div w:id="1715421351">
          <w:marLeft w:val="0"/>
          <w:marRight w:val="0"/>
          <w:marTop w:val="0"/>
          <w:marBottom w:val="0"/>
          <w:divBdr>
            <w:top w:val="none" w:sz="0" w:space="0" w:color="auto"/>
            <w:left w:val="none" w:sz="0" w:space="0" w:color="auto"/>
            <w:bottom w:val="none" w:sz="0" w:space="0" w:color="auto"/>
            <w:right w:val="none" w:sz="0" w:space="0" w:color="auto"/>
          </w:divBdr>
        </w:div>
        <w:div w:id="1735422186">
          <w:marLeft w:val="0"/>
          <w:marRight w:val="0"/>
          <w:marTop w:val="0"/>
          <w:marBottom w:val="0"/>
          <w:divBdr>
            <w:top w:val="none" w:sz="0" w:space="0" w:color="auto"/>
            <w:left w:val="none" w:sz="0" w:space="0" w:color="auto"/>
            <w:bottom w:val="none" w:sz="0" w:space="0" w:color="auto"/>
            <w:right w:val="none" w:sz="0" w:space="0" w:color="auto"/>
          </w:divBdr>
        </w:div>
        <w:div w:id="1684818323">
          <w:marLeft w:val="0"/>
          <w:marRight w:val="0"/>
          <w:marTop w:val="0"/>
          <w:marBottom w:val="0"/>
          <w:divBdr>
            <w:top w:val="none" w:sz="0" w:space="0" w:color="auto"/>
            <w:left w:val="none" w:sz="0" w:space="0" w:color="auto"/>
            <w:bottom w:val="none" w:sz="0" w:space="0" w:color="auto"/>
            <w:right w:val="none" w:sz="0" w:space="0" w:color="auto"/>
          </w:divBdr>
        </w:div>
        <w:div w:id="700210547">
          <w:marLeft w:val="0"/>
          <w:marRight w:val="0"/>
          <w:marTop w:val="0"/>
          <w:marBottom w:val="0"/>
          <w:divBdr>
            <w:top w:val="none" w:sz="0" w:space="0" w:color="auto"/>
            <w:left w:val="none" w:sz="0" w:space="0" w:color="auto"/>
            <w:bottom w:val="none" w:sz="0" w:space="0" w:color="auto"/>
            <w:right w:val="none" w:sz="0" w:space="0" w:color="auto"/>
          </w:divBdr>
        </w:div>
        <w:div w:id="725445425">
          <w:marLeft w:val="0"/>
          <w:marRight w:val="0"/>
          <w:marTop w:val="0"/>
          <w:marBottom w:val="0"/>
          <w:divBdr>
            <w:top w:val="none" w:sz="0" w:space="0" w:color="auto"/>
            <w:left w:val="none" w:sz="0" w:space="0" w:color="auto"/>
            <w:bottom w:val="none" w:sz="0" w:space="0" w:color="auto"/>
            <w:right w:val="none" w:sz="0" w:space="0" w:color="auto"/>
          </w:divBdr>
        </w:div>
        <w:div w:id="1387098687">
          <w:marLeft w:val="0"/>
          <w:marRight w:val="0"/>
          <w:marTop w:val="0"/>
          <w:marBottom w:val="0"/>
          <w:divBdr>
            <w:top w:val="none" w:sz="0" w:space="0" w:color="auto"/>
            <w:left w:val="none" w:sz="0" w:space="0" w:color="auto"/>
            <w:bottom w:val="none" w:sz="0" w:space="0" w:color="auto"/>
            <w:right w:val="none" w:sz="0" w:space="0" w:color="auto"/>
          </w:divBdr>
        </w:div>
        <w:div w:id="54818738">
          <w:marLeft w:val="0"/>
          <w:marRight w:val="0"/>
          <w:marTop w:val="0"/>
          <w:marBottom w:val="0"/>
          <w:divBdr>
            <w:top w:val="none" w:sz="0" w:space="0" w:color="auto"/>
            <w:left w:val="none" w:sz="0" w:space="0" w:color="auto"/>
            <w:bottom w:val="none" w:sz="0" w:space="0" w:color="auto"/>
            <w:right w:val="none" w:sz="0" w:space="0" w:color="auto"/>
          </w:divBdr>
        </w:div>
        <w:div w:id="495803413">
          <w:marLeft w:val="0"/>
          <w:marRight w:val="0"/>
          <w:marTop w:val="0"/>
          <w:marBottom w:val="0"/>
          <w:divBdr>
            <w:top w:val="none" w:sz="0" w:space="0" w:color="auto"/>
            <w:left w:val="none" w:sz="0" w:space="0" w:color="auto"/>
            <w:bottom w:val="none" w:sz="0" w:space="0" w:color="auto"/>
            <w:right w:val="none" w:sz="0" w:space="0" w:color="auto"/>
          </w:divBdr>
        </w:div>
      </w:divsChild>
    </w:div>
    <w:div w:id="734203828">
      <w:bodyDiv w:val="1"/>
      <w:marLeft w:val="0"/>
      <w:marRight w:val="0"/>
      <w:marTop w:val="0"/>
      <w:marBottom w:val="0"/>
      <w:divBdr>
        <w:top w:val="none" w:sz="0" w:space="0" w:color="auto"/>
        <w:left w:val="none" w:sz="0" w:space="0" w:color="auto"/>
        <w:bottom w:val="none" w:sz="0" w:space="0" w:color="auto"/>
        <w:right w:val="none" w:sz="0" w:space="0" w:color="auto"/>
      </w:divBdr>
      <w:divsChild>
        <w:div w:id="1829666646">
          <w:marLeft w:val="0"/>
          <w:marRight w:val="0"/>
          <w:marTop w:val="0"/>
          <w:marBottom w:val="0"/>
          <w:divBdr>
            <w:top w:val="none" w:sz="0" w:space="0" w:color="auto"/>
            <w:left w:val="none" w:sz="0" w:space="0" w:color="auto"/>
            <w:bottom w:val="none" w:sz="0" w:space="0" w:color="auto"/>
            <w:right w:val="none" w:sz="0" w:space="0" w:color="auto"/>
          </w:divBdr>
        </w:div>
      </w:divsChild>
    </w:div>
    <w:div w:id="739791454">
      <w:bodyDiv w:val="1"/>
      <w:marLeft w:val="0"/>
      <w:marRight w:val="0"/>
      <w:marTop w:val="0"/>
      <w:marBottom w:val="0"/>
      <w:divBdr>
        <w:top w:val="none" w:sz="0" w:space="0" w:color="auto"/>
        <w:left w:val="none" w:sz="0" w:space="0" w:color="auto"/>
        <w:bottom w:val="none" w:sz="0" w:space="0" w:color="auto"/>
        <w:right w:val="none" w:sz="0" w:space="0" w:color="auto"/>
      </w:divBdr>
    </w:div>
    <w:div w:id="754866702">
      <w:bodyDiv w:val="1"/>
      <w:marLeft w:val="0"/>
      <w:marRight w:val="0"/>
      <w:marTop w:val="0"/>
      <w:marBottom w:val="0"/>
      <w:divBdr>
        <w:top w:val="none" w:sz="0" w:space="0" w:color="auto"/>
        <w:left w:val="none" w:sz="0" w:space="0" w:color="auto"/>
        <w:bottom w:val="none" w:sz="0" w:space="0" w:color="auto"/>
        <w:right w:val="none" w:sz="0" w:space="0" w:color="auto"/>
      </w:divBdr>
    </w:div>
    <w:div w:id="772751223">
      <w:bodyDiv w:val="1"/>
      <w:marLeft w:val="0"/>
      <w:marRight w:val="0"/>
      <w:marTop w:val="0"/>
      <w:marBottom w:val="0"/>
      <w:divBdr>
        <w:top w:val="none" w:sz="0" w:space="0" w:color="auto"/>
        <w:left w:val="none" w:sz="0" w:space="0" w:color="auto"/>
        <w:bottom w:val="none" w:sz="0" w:space="0" w:color="auto"/>
        <w:right w:val="none" w:sz="0" w:space="0" w:color="auto"/>
      </w:divBdr>
    </w:div>
    <w:div w:id="808084853">
      <w:bodyDiv w:val="1"/>
      <w:marLeft w:val="0"/>
      <w:marRight w:val="0"/>
      <w:marTop w:val="0"/>
      <w:marBottom w:val="0"/>
      <w:divBdr>
        <w:top w:val="none" w:sz="0" w:space="0" w:color="auto"/>
        <w:left w:val="none" w:sz="0" w:space="0" w:color="auto"/>
        <w:bottom w:val="none" w:sz="0" w:space="0" w:color="auto"/>
        <w:right w:val="none" w:sz="0" w:space="0" w:color="auto"/>
      </w:divBdr>
      <w:divsChild>
        <w:div w:id="1149518230">
          <w:marLeft w:val="0"/>
          <w:marRight w:val="0"/>
          <w:marTop w:val="0"/>
          <w:marBottom w:val="0"/>
          <w:divBdr>
            <w:top w:val="none" w:sz="0" w:space="0" w:color="auto"/>
            <w:left w:val="none" w:sz="0" w:space="0" w:color="auto"/>
            <w:bottom w:val="none" w:sz="0" w:space="0" w:color="auto"/>
            <w:right w:val="none" w:sz="0" w:space="0" w:color="auto"/>
          </w:divBdr>
        </w:div>
      </w:divsChild>
    </w:div>
    <w:div w:id="809202709">
      <w:bodyDiv w:val="1"/>
      <w:marLeft w:val="0"/>
      <w:marRight w:val="0"/>
      <w:marTop w:val="0"/>
      <w:marBottom w:val="0"/>
      <w:divBdr>
        <w:top w:val="none" w:sz="0" w:space="0" w:color="auto"/>
        <w:left w:val="none" w:sz="0" w:space="0" w:color="auto"/>
        <w:bottom w:val="none" w:sz="0" w:space="0" w:color="auto"/>
        <w:right w:val="none" w:sz="0" w:space="0" w:color="auto"/>
      </w:divBdr>
    </w:div>
    <w:div w:id="818959926">
      <w:bodyDiv w:val="1"/>
      <w:marLeft w:val="0"/>
      <w:marRight w:val="0"/>
      <w:marTop w:val="0"/>
      <w:marBottom w:val="0"/>
      <w:divBdr>
        <w:top w:val="none" w:sz="0" w:space="0" w:color="auto"/>
        <w:left w:val="none" w:sz="0" w:space="0" w:color="auto"/>
        <w:bottom w:val="none" w:sz="0" w:space="0" w:color="auto"/>
        <w:right w:val="none" w:sz="0" w:space="0" w:color="auto"/>
      </w:divBdr>
    </w:div>
    <w:div w:id="825899585">
      <w:bodyDiv w:val="1"/>
      <w:marLeft w:val="0"/>
      <w:marRight w:val="0"/>
      <w:marTop w:val="0"/>
      <w:marBottom w:val="0"/>
      <w:divBdr>
        <w:top w:val="none" w:sz="0" w:space="0" w:color="auto"/>
        <w:left w:val="none" w:sz="0" w:space="0" w:color="auto"/>
        <w:bottom w:val="none" w:sz="0" w:space="0" w:color="auto"/>
        <w:right w:val="none" w:sz="0" w:space="0" w:color="auto"/>
      </w:divBdr>
    </w:div>
    <w:div w:id="831413764">
      <w:bodyDiv w:val="1"/>
      <w:marLeft w:val="0"/>
      <w:marRight w:val="0"/>
      <w:marTop w:val="0"/>
      <w:marBottom w:val="0"/>
      <w:divBdr>
        <w:top w:val="none" w:sz="0" w:space="0" w:color="auto"/>
        <w:left w:val="none" w:sz="0" w:space="0" w:color="auto"/>
        <w:bottom w:val="none" w:sz="0" w:space="0" w:color="auto"/>
        <w:right w:val="none" w:sz="0" w:space="0" w:color="auto"/>
      </w:divBdr>
    </w:div>
    <w:div w:id="834687627">
      <w:bodyDiv w:val="1"/>
      <w:marLeft w:val="0"/>
      <w:marRight w:val="0"/>
      <w:marTop w:val="0"/>
      <w:marBottom w:val="0"/>
      <w:divBdr>
        <w:top w:val="none" w:sz="0" w:space="0" w:color="auto"/>
        <w:left w:val="none" w:sz="0" w:space="0" w:color="auto"/>
        <w:bottom w:val="none" w:sz="0" w:space="0" w:color="auto"/>
        <w:right w:val="none" w:sz="0" w:space="0" w:color="auto"/>
      </w:divBdr>
    </w:div>
    <w:div w:id="834879532">
      <w:bodyDiv w:val="1"/>
      <w:marLeft w:val="0"/>
      <w:marRight w:val="0"/>
      <w:marTop w:val="0"/>
      <w:marBottom w:val="0"/>
      <w:divBdr>
        <w:top w:val="none" w:sz="0" w:space="0" w:color="auto"/>
        <w:left w:val="none" w:sz="0" w:space="0" w:color="auto"/>
        <w:bottom w:val="none" w:sz="0" w:space="0" w:color="auto"/>
        <w:right w:val="none" w:sz="0" w:space="0" w:color="auto"/>
      </w:divBdr>
      <w:divsChild>
        <w:div w:id="1244140690">
          <w:marLeft w:val="0"/>
          <w:marRight w:val="0"/>
          <w:marTop w:val="0"/>
          <w:marBottom w:val="0"/>
          <w:divBdr>
            <w:top w:val="none" w:sz="0" w:space="0" w:color="auto"/>
            <w:left w:val="none" w:sz="0" w:space="0" w:color="auto"/>
            <w:bottom w:val="none" w:sz="0" w:space="0" w:color="auto"/>
            <w:right w:val="none" w:sz="0" w:space="0" w:color="auto"/>
          </w:divBdr>
        </w:div>
      </w:divsChild>
    </w:div>
    <w:div w:id="850797669">
      <w:bodyDiv w:val="1"/>
      <w:marLeft w:val="0"/>
      <w:marRight w:val="0"/>
      <w:marTop w:val="0"/>
      <w:marBottom w:val="0"/>
      <w:divBdr>
        <w:top w:val="none" w:sz="0" w:space="0" w:color="auto"/>
        <w:left w:val="none" w:sz="0" w:space="0" w:color="auto"/>
        <w:bottom w:val="none" w:sz="0" w:space="0" w:color="auto"/>
        <w:right w:val="none" w:sz="0" w:space="0" w:color="auto"/>
      </w:divBdr>
    </w:div>
    <w:div w:id="867597675">
      <w:bodyDiv w:val="1"/>
      <w:marLeft w:val="0"/>
      <w:marRight w:val="0"/>
      <w:marTop w:val="0"/>
      <w:marBottom w:val="0"/>
      <w:divBdr>
        <w:top w:val="none" w:sz="0" w:space="0" w:color="auto"/>
        <w:left w:val="none" w:sz="0" w:space="0" w:color="auto"/>
        <w:bottom w:val="none" w:sz="0" w:space="0" w:color="auto"/>
        <w:right w:val="none" w:sz="0" w:space="0" w:color="auto"/>
      </w:divBdr>
      <w:divsChild>
        <w:div w:id="2092969865">
          <w:marLeft w:val="0"/>
          <w:marRight w:val="0"/>
          <w:marTop w:val="0"/>
          <w:marBottom w:val="0"/>
          <w:divBdr>
            <w:top w:val="none" w:sz="0" w:space="0" w:color="auto"/>
            <w:left w:val="none" w:sz="0" w:space="0" w:color="auto"/>
            <w:bottom w:val="none" w:sz="0" w:space="0" w:color="auto"/>
            <w:right w:val="none" w:sz="0" w:space="0" w:color="auto"/>
          </w:divBdr>
        </w:div>
      </w:divsChild>
    </w:div>
    <w:div w:id="895120109">
      <w:bodyDiv w:val="1"/>
      <w:marLeft w:val="0"/>
      <w:marRight w:val="0"/>
      <w:marTop w:val="0"/>
      <w:marBottom w:val="0"/>
      <w:divBdr>
        <w:top w:val="none" w:sz="0" w:space="0" w:color="auto"/>
        <w:left w:val="none" w:sz="0" w:space="0" w:color="auto"/>
        <w:bottom w:val="none" w:sz="0" w:space="0" w:color="auto"/>
        <w:right w:val="none" w:sz="0" w:space="0" w:color="auto"/>
      </w:divBdr>
      <w:divsChild>
        <w:div w:id="970398450">
          <w:marLeft w:val="0"/>
          <w:marRight w:val="0"/>
          <w:marTop w:val="0"/>
          <w:marBottom w:val="0"/>
          <w:divBdr>
            <w:top w:val="none" w:sz="0" w:space="0" w:color="auto"/>
            <w:left w:val="none" w:sz="0" w:space="0" w:color="auto"/>
            <w:bottom w:val="none" w:sz="0" w:space="0" w:color="auto"/>
            <w:right w:val="none" w:sz="0" w:space="0" w:color="auto"/>
          </w:divBdr>
        </w:div>
        <w:div w:id="1134329815">
          <w:marLeft w:val="0"/>
          <w:marRight w:val="0"/>
          <w:marTop w:val="0"/>
          <w:marBottom w:val="0"/>
          <w:divBdr>
            <w:top w:val="none" w:sz="0" w:space="0" w:color="auto"/>
            <w:left w:val="none" w:sz="0" w:space="0" w:color="auto"/>
            <w:bottom w:val="none" w:sz="0" w:space="0" w:color="auto"/>
            <w:right w:val="none" w:sz="0" w:space="0" w:color="auto"/>
          </w:divBdr>
        </w:div>
        <w:div w:id="83262902">
          <w:marLeft w:val="0"/>
          <w:marRight w:val="0"/>
          <w:marTop w:val="0"/>
          <w:marBottom w:val="0"/>
          <w:divBdr>
            <w:top w:val="none" w:sz="0" w:space="0" w:color="auto"/>
            <w:left w:val="none" w:sz="0" w:space="0" w:color="auto"/>
            <w:bottom w:val="none" w:sz="0" w:space="0" w:color="auto"/>
            <w:right w:val="none" w:sz="0" w:space="0" w:color="auto"/>
          </w:divBdr>
        </w:div>
        <w:div w:id="1686782320">
          <w:marLeft w:val="0"/>
          <w:marRight w:val="0"/>
          <w:marTop w:val="0"/>
          <w:marBottom w:val="0"/>
          <w:divBdr>
            <w:top w:val="none" w:sz="0" w:space="0" w:color="auto"/>
            <w:left w:val="none" w:sz="0" w:space="0" w:color="auto"/>
            <w:bottom w:val="none" w:sz="0" w:space="0" w:color="auto"/>
            <w:right w:val="none" w:sz="0" w:space="0" w:color="auto"/>
          </w:divBdr>
        </w:div>
        <w:div w:id="2103447364">
          <w:marLeft w:val="0"/>
          <w:marRight w:val="0"/>
          <w:marTop w:val="0"/>
          <w:marBottom w:val="0"/>
          <w:divBdr>
            <w:top w:val="none" w:sz="0" w:space="0" w:color="auto"/>
            <w:left w:val="none" w:sz="0" w:space="0" w:color="auto"/>
            <w:bottom w:val="none" w:sz="0" w:space="0" w:color="auto"/>
            <w:right w:val="none" w:sz="0" w:space="0" w:color="auto"/>
          </w:divBdr>
        </w:div>
      </w:divsChild>
    </w:div>
    <w:div w:id="896166996">
      <w:bodyDiv w:val="1"/>
      <w:marLeft w:val="0"/>
      <w:marRight w:val="0"/>
      <w:marTop w:val="0"/>
      <w:marBottom w:val="0"/>
      <w:divBdr>
        <w:top w:val="none" w:sz="0" w:space="0" w:color="auto"/>
        <w:left w:val="none" w:sz="0" w:space="0" w:color="auto"/>
        <w:bottom w:val="none" w:sz="0" w:space="0" w:color="auto"/>
        <w:right w:val="none" w:sz="0" w:space="0" w:color="auto"/>
      </w:divBdr>
    </w:div>
    <w:div w:id="917783707">
      <w:bodyDiv w:val="1"/>
      <w:marLeft w:val="0"/>
      <w:marRight w:val="0"/>
      <w:marTop w:val="0"/>
      <w:marBottom w:val="0"/>
      <w:divBdr>
        <w:top w:val="none" w:sz="0" w:space="0" w:color="auto"/>
        <w:left w:val="none" w:sz="0" w:space="0" w:color="auto"/>
        <w:bottom w:val="none" w:sz="0" w:space="0" w:color="auto"/>
        <w:right w:val="none" w:sz="0" w:space="0" w:color="auto"/>
      </w:divBdr>
      <w:divsChild>
        <w:div w:id="962230413">
          <w:marLeft w:val="0"/>
          <w:marRight w:val="0"/>
          <w:marTop w:val="0"/>
          <w:marBottom w:val="0"/>
          <w:divBdr>
            <w:top w:val="none" w:sz="0" w:space="0" w:color="auto"/>
            <w:left w:val="none" w:sz="0" w:space="0" w:color="auto"/>
            <w:bottom w:val="none" w:sz="0" w:space="0" w:color="auto"/>
            <w:right w:val="none" w:sz="0" w:space="0" w:color="auto"/>
          </w:divBdr>
        </w:div>
        <w:div w:id="1883322942">
          <w:marLeft w:val="0"/>
          <w:marRight w:val="0"/>
          <w:marTop w:val="0"/>
          <w:marBottom w:val="0"/>
          <w:divBdr>
            <w:top w:val="none" w:sz="0" w:space="0" w:color="auto"/>
            <w:left w:val="none" w:sz="0" w:space="0" w:color="auto"/>
            <w:bottom w:val="none" w:sz="0" w:space="0" w:color="auto"/>
            <w:right w:val="none" w:sz="0" w:space="0" w:color="auto"/>
          </w:divBdr>
        </w:div>
        <w:div w:id="1975716132">
          <w:marLeft w:val="0"/>
          <w:marRight w:val="0"/>
          <w:marTop w:val="0"/>
          <w:marBottom w:val="0"/>
          <w:divBdr>
            <w:top w:val="none" w:sz="0" w:space="0" w:color="auto"/>
            <w:left w:val="none" w:sz="0" w:space="0" w:color="auto"/>
            <w:bottom w:val="none" w:sz="0" w:space="0" w:color="auto"/>
            <w:right w:val="none" w:sz="0" w:space="0" w:color="auto"/>
          </w:divBdr>
        </w:div>
      </w:divsChild>
    </w:div>
    <w:div w:id="924415908">
      <w:bodyDiv w:val="1"/>
      <w:marLeft w:val="0"/>
      <w:marRight w:val="0"/>
      <w:marTop w:val="0"/>
      <w:marBottom w:val="0"/>
      <w:divBdr>
        <w:top w:val="none" w:sz="0" w:space="0" w:color="auto"/>
        <w:left w:val="none" w:sz="0" w:space="0" w:color="auto"/>
        <w:bottom w:val="none" w:sz="0" w:space="0" w:color="auto"/>
        <w:right w:val="none" w:sz="0" w:space="0" w:color="auto"/>
      </w:divBdr>
    </w:div>
    <w:div w:id="930045630">
      <w:bodyDiv w:val="1"/>
      <w:marLeft w:val="0"/>
      <w:marRight w:val="0"/>
      <w:marTop w:val="0"/>
      <w:marBottom w:val="0"/>
      <w:divBdr>
        <w:top w:val="none" w:sz="0" w:space="0" w:color="auto"/>
        <w:left w:val="none" w:sz="0" w:space="0" w:color="auto"/>
        <w:bottom w:val="none" w:sz="0" w:space="0" w:color="auto"/>
        <w:right w:val="none" w:sz="0" w:space="0" w:color="auto"/>
      </w:divBdr>
      <w:divsChild>
        <w:div w:id="322397270">
          <w:marLeft w:val="0"/>
          <w:marRight w:val="0"/>
          <w:marTop w:val="0"/>
          <w:marBottom w:val="0"/>
          <w:divBdr>
            <w:top w:val="none" w:sz="0" w:space="0" w:color="auto"/>
            <w:left w:val="none" w:sz="0" w:space="0" w:color="auto"/>
            <w:bottom w:val="none" w:sz="0" w:space="0" w:color="auto"/>
            <w:right w:val="none" w:sz="0" w:space="0" w:color="auto"/>
          </w:divBdr>
        </w:div>
        <w:div w:id="1508324387">
          <w:marLeft w:val="0"/>
          <w:marRight w:val="0"/>
          <w:marTop w:val="0"/>
          <w:marBottom w:val="0"/>
          <w:divBdr>
            <w:top w:val="none" w:sz="0" w:space="0" w:color="auto"/>
            <w:left w:val="none" w:sz="0" w:space="0" w:color="auto"/>
            <w:bottom w:val="none" w:sz="0" w:space="0" w:color="auto"/>
            <w:right w:val="none" w:sz="0" w:space="0" w:color="auto"/>
          </w:divBdr>
        </w:div>
        <w:div w:id="976224992">
          <w:marLeft w:val="0"/>
          <w:marRight w:val="0"/>
          <w:marTop w:val="0"/>
          <w:marBottom w:val="0"/>
          <w:divBdr>
            <w:top w:val="none" w:sz="0" w:space="0" w:color="auto"/>
            <w:left w:val="none" w:sz="0" w:space="0" w:color="auto"/>
            <w:bottom w:val="none" w:sz="0" w:space="0" w:color="auto"/>
            <w:right w:val="none" w:sz="0" w:space="0" w:color="auto"/>
          </w:divBdr>
        </w:div>
        <w:div w:id="1710303100">
          <w:marLeft w:val="0"/>
          <w:marRight w:val="0"/>
          <w:marTop w:val="0"/>
          <w:marBottom w:val="0"/>
          <w:divBdr>
            <w:top w:val="none" w:sz="0" w:space="0" w:color="auto"/>
            <w:left w:val="none" w:sz="0" w:space="0" w:color="auto"/>
            <w:bottom w:val="none" w:sz="0" w:space="0" w:color="auto"/>
            <w:right w:val="none" w:sz="0" w:space="0" w:color="auto"/>
          </w:divBdr>
        </w:div>
        <w:div w:id="1272250563">
          <w:marLeft w:val="0"/>
          <w:marRight w:val="0"/>
          <w:marTop w:val="0"/>
          <w:marBottom w:val="0"/>
          <w:divBdr>
            <w:top w:val="none" w:sz="0" w:space="0" w:color="auto"/>
            <w:left w:val="none" w:sz="0" w:space="0" w:color="auto"/>
            <w:bottom w:val="none" w:sz="0" w:space="0" w:color="auto"/>
            <w:right w:val="none" w:sz="0" w:space="0" w:color="auto"/>
          </w:divBdr>
        </w:div>
      </w:divsChild>
    </w:div>
    <w:div w:id="934706817">
      <w:bodyDiv w:val="1"/>
      <w:marLeft w:val="0"/>
      <w:marRight w:val="0"/>
      <w:marTop w:val="0"/>
      <w:marBottom w:val="0"/>
      <w:divBdr>
        <w:top w:val="none" w:sz="0" w:space="0" w:color="auto"/>
        <w:left w:val="none" w:sz="0" w:space="0" w:color="auto"/>
        <w:bottom w:val="none" w:sz="0" w:space="0" w:color="auto"/>
        <w:right w:val="none" w:sz="0" w:space="0" w:color="auto"/>
      </w:divBdr>
      <w:divsChild>
        <w:div w:id="1702243965">
          <w:marLeft w:val="0"/>
          <w:marRight w:val="0"/>
          <w:marTop w:val="0"/>
          <w:marBottom w:val="0"/>
          <w:divBdr>
            <w:top w:val="none" w:sz="0" w:space="0" w:color="auto"/>
            <w:left w:val="none" w:sz="0" w:space="0" w:color="auto"/>
            <w:bottom w:val="none" w:sz="0" w:space="0" w:color="auto"/>
            <w:right w:val="none" w:sz="0" w:space="0" w:color="auto"/>
          </w:divBdr>
        </w:div>
        <w:div w:id="2114743683">
          <w:marLeft w:val="0"/>
          <w:marRight w:val="0"/>
          <w:marTop w:val="0"/>
          <w:marBottom w:val="0"/>
          <w:divBdr>
            <w:top w:val="none" w:sz="0" w:space="0" w:color="auto"/>
            <w:left w:val="none" w:sz="0" w:space="0" w:color="auto"/>
            <w:bottom w:val="none" w:sz="0" w:space="0" w:color="auto"/>
            <w:right w:val="none" w:sz="0" w:space="0" w:color="auto"/>
          </w:divBdr>
        </w:div>
        <w:div w:id="1614749162">
          <w:marLeft w:val="0"/>
          <w:marRight w:val="0"/>
          <w:marTop w:val="0"/>
          <w:marBottom w:val="0"/>
          <w:divBdr>
            <w:top w:val="none" w:sz="0" w:space="0" w:color="auto"/>
            <w:left w:val="none" w:sz="0" w:space="0" w:color="auto"/>
            <w:bottom w:val="none" w:sz="0" w:space="0" w:color="auto"/>
            <w:right w:val="none" w:sz="0" w:space="0" w:color="auto"/>
          </w:divBdr>
        </w:div>
        <w:div w:id="592473324">
          <w:marLeft w:val="0"/>
          <w:marRight w:val="0"/>
          <w:marTop w:val="0"/>
          <w:marBottom w:val="0"/>
          <w:divBdr>
            <w:top w:val="none" w:sz="0" w:space="0" w:color="auto"/>
            <w:left w:val="none" w:sz="0" w:space="0" w:color="auto"/>
            <w:bottom w:val="none" w:sz="0" w:space="0" w:color="auto"/>
            <w:right w:val="none" w:sz="0" w:space="0" w:color="auto"/>
          </w:divBdr>
        </w:div>
        <w:div w:id="1428312393">
          <w:marLeft w:val="0"/>
          <w:marRight w:val="0"/>
          <w:marTop w:val="0"/>
          <w:marBottom w:val="0"/>
          <w:divBdr>
            <w:top w:val="none" w:sz="0" w:space="0" w:color="auto"/>
            <w:left w:val="none" w:sz="0" w:space="0" w:color="auto"/>
            <w:bottom w:val="none" w:sz="0" w:space="0" w:color="auto"/>
            <w:right w:val="none" w:sz="0" w:space="0" w:color="auto"/>
          </w:divBdr>
        </w:div>
        <w:div w:id="2043048815">
          <w:marLeft w:val="0"/>
          <w:marRight w:val="0"/>
          <w:marTop w:val="0"/>
          <w:marBottom w:val="0"/>
          <w:divBdr>
            <w:top w:val="none" w:sz="0" w:space="0" w:color="auto"/>
            <w:left w:val="none" w:sz="0" w:space="0" w:color="auto"/>
            <w:bottom w:val="none" w:sz="0" w:space="0" w:color="auto"/>
            <w:right w:val="none" w:sz="0" w:space="0" w:color="auto"/>
          </w:divBdr>
        </w:div>
        <w:div w:id="322050999">
          <w:marLeft w:val="0"/>
          <w:marRight w:val="0"/>
          <w:marTop w:val="0"/>
          <w:marBottom w:val="0"/>
          <w:divBdr>
            <w:top w:val="none" w:sz="0" w:space="0" w:color="auto"/>
            <w:left w:val="none" w:sz="0" w:space="0" w:color="auto"/>
            <w:bottom w:val="none" w:sz="0" w:space="0" w:color="auto"/>
            <w:right w:val="none" w:sz="0" w:space="0" w:color="auto"/>
          </w:divBdr>
        </w:div>
        <w:div w:id="1097628824">
          <w:marLeft w:val="0"/>
          <w:marRight w:val="0"/>
          <w:marTop w:val="0"/>
          <w:marBottom w:val="0"/>
          <w:divBdr>
            <w:top w:val="none" w:sz="0" w:space="0" w:color="auto"/>
            <w:left w:val="none" w:sz="0" w:space="0" w:color="auto"/>
            <w:bottom w:val="none" w:sz="0" w:space="0" w:color="auto"/>
            <w:right w:val="none" w:sz="0" w:space="0" w:color="auto"/>
          </w:divBdr>
        </w:div>
        <w:div w:id="61560280">
          <w:marLeft w:val="0"/>
          <w:marRight w:val="0"/>
          <w:marTop w:val="0"/>
          <w:marBottom w:val="0"/>
          <w:divBdr>
            <w:top w:val="none" w:sz="0" w:space="0" w:color="auto"/>
            <w:left w:val="none" w:sz="0" w:space="0" w:color="auto"/>
            <w:bottom w:val="none" w:sz="0" w:space="0" w:color="auto"/>
            <w:right w:val="none" w:sz="0" w:space="0" w:color="auto"/>
          </w:divBdr>
        </w:div>
        <w:div w:id="1403019789">
          <w:marLeft w:val="0"/>
          <w:marRight w:val="0"/>
          <w:marTop w:val="0"/>
          <w:marBottom w:val="0"/>
          <w:divBdr>
            <w:top w:val="none" w:sz="0" w:space="0" w:color="auto"/>
            <w:left w:val="none" w:sz="0" w:space="0" w:color="auto"/>
            <w:bottom w:val="none" w:sz="0" w:space="0" w:color="auto"/>
            <w:right w:val="none" w:sz="0" w:space="0" w:color="auto"/>
          </w:divBdr>
        </w:div>
      </w:divsChild>
    </w:div>
    <w:div w:id="955410436">
      <w:bodyDiv w:val="1"/>
      <w:marLeft w:val="0"/>
      <w:marRight w:val="0"/>
      <w:marTop w:val="0"/>
      <w:marBottom w:val="0"/>
      <w:divBdr>
        <w:top w:val="none" w:sz="0" w:space="0" w:color="auto"/>
        <w:left w:val="none" w:sz="0" w:space="0" w:color="auto"/>
        <w:bottom w:val="none" w:sz="0" w:space="0" w:color="auto"/>
        <w:right w:val="none" w:sz="0" w:space="0" w:color="auto"/>
      </w:divBdr>
    </w:div>
    <w:div w:id="972179553">
      <w:bodyDiv w:val="1"/>
      <w:marLeft w:val="0"/>
      <w:marRight w:val="0"/>
      <w:marTop w:val="0"/>
      <w:marBottom w:val="0"/>
      <w:divBdr>
        <w:top w:val="none" w:sz="0" w:space="0" w:color="auto"/>
        <w:left w:val="none" w:sz="0" w:space="0" w:color="auto"/>
        <w:bottom w:val="none" w:sz="0" w:space="0" w:color="auto"/>
        <w:right w:val="none" w:sz="0" w:space="0" w:color="auto"/>
      </w:divBdr>
      <w:divsChild>
        <w:div w:id="958533741">
          <w:marLeft w:val="0"/>
          <w:marRight w:val="0"/>
          <w:marTop w:val="0"/>
          <w:marBottom w:val="0"/>
          <w:divBdr>
            <w:top w:val="none" w:sz="0" w:space="0" w:color="auto"/>
            <w:left w:val="none" w:sz="0" w:space="0" w:color="auto"/>
            <w:bottom w:val="none" w:sz="0" w:space="0" w:color="auto"/>
            <w:right w:val="none" w:sz="0" w:space="0" w:color="auto"/>
          </w:divBdr>
        </w:div>
      </w:divsChild>
    </w:div>
    <w:div w:id="975641559">
      <w:bodyDiv w:val="1"/>
      <w:marLeft w:val="0"/>
      <w:marRight w:val="0"/>
      <w:marTop w:val="0"/>
      <w:marBottom w:val="0"/>
      <w:divBdr>
        <w:top w:val="none" w:sz="0" w:space="0" w:color="auto"/>
        <w:left w:val="none" w:sz="0" w:space="0" w:color="auto"/>
        <w:bottom w:val="none" w:sz="0" w:space="0" w:color="auto"/>
        <w:right w:val="none" w:sz="0" w:space="0" w:color="auto"/>
      </w:divBdr>
    </w:div>
    <w:div w:id="993295790">
      <w:bodyDiv w:val="1"/>
      <w:marLeft w:val="0"/>
      <w:marRight w:val="0"/>
      <w:marTop w:val="0"/>
      <w:marBottom w:val="0"/>
      <w:divBdr>
        <w:top w:val="none" w:sz="0" w:space="0" w:color="auto"/>
        <w:left w:val="none" w:sz="0" w:space="0" w:color="auto"/>
        <w:bottom w:val="none" w:sz="0" w:space="0" w:color="auto"/>
        <w:right w:val="none" w:sz="0" w:space="0" w:color="auto"/>
      </w:divBdr>
    </w:div>
    <w:div w:id="995301839">
      <w:bodyDiv w:val="1"/>
      <w:marLeft w:val="0"/>
      <w:marRight w:val="0"/>
      <w:marTop w:val="0"/>
      <w:marBottom w:val="0"/>
      <w:divBdr>
        <w:top w:val="none" w:sz="0" w:space="0" w:color="auto"/>
        <w:left w:val="none" w:sz="0" w:space="0" w:color="auto"/>
        <w:bottom w:val="none" w:sz="0" w:space="0" w:color="auto"/>
        <w:right w:val="none" w:sz="0" w:space="0" w:color="auto"/>
      </w:divBdr>
      <w:divsChild>
        <w:div w:id="898442654">
          <w:marLeft w:val="0"/>
          <w:marRight w:val="0"/>
          <w:marTop w:val="0"/>
          <w:marBottom w:val="0"/>
          <w:divBdr>
            <w:top w:val="none" w:sz="0" w:space="0" w:color="auto"/>
            <w:left w:val="none" w:sz="0" w:space="0" w:color="auto"/>
            <w:bottom w:val="none" w:sz="0" w:space="0" w:color="auto"/>
            <w:right w:val="none" w:sz="0" w:space="0" w:color="auto"/>
          </w:divBdr>
        </w:div>
      </w:divsChild>
    </w:div>
    <w:div w:id="1014307039">
      <w:bodyDiv w:val="1"/>
      <w:marLeft w:val="0"/>
      <w:marRight w:val="0"/>
      <w:marTop w:val="0"/>
      <w:marBottom w:val="0"/>
      <w:divBdr>
        <w:top w:val="none" w:sz="0" w:space="0" w:color="auto"/>
        <w:left w:val="none" w:sz="0" w:space="0" w:color="auto"/>
        <w:bottom w:val="none" w:sz="0" w:space="0" w:color="auto"/>
        <w:right w:val="none" w:sz="0" w:space="0" w:color="auto"/>
      </w:divBdr>
    </w:div>
    <w:div w:id="1016618913">
      <w:bodyDiv w:val="1"/>
      <w:marLeft w:val="0"/>
      <w:marRight w:val="0"/>
      <w:marTop w:val="0"/>
      <w:marBottom w:val="0"/>
      <w:divBdr>
        <w:top w:val="none" w:sz="0" w:space="0" w:color="auto"/>
        <w:left w:val="none" w:sz="0" w:space="0" w:color="auto"/>
        <w:bottom w:val="none" w:sz="0" w:space="0" w:color="auto"/>
        <w:right w:val="none" w:sz="0" w:space="0" w:color="auto"/>
      </w:divBdr>
    </w:div>
    <w:div w:id="1021903909">
      <w:bodyDiv w:val="1"/>
      <w:marLeft w:val="0"/>
      <w:marRight w:val="0"/>
      <w:marTop w:val="0"/>
      <w:marBottom w:val="0"/>
      <w:divBdr>
        <w:top w:val="none" w:sz="0" w:space="0" w:color="auto"/>
        <w:left w:val="none" w:sz="0" w:space="0" w:color="auto"/>
        <w:bottom w:val="none" w:sz="0" w:space="0" w:color="auto"/>
        <w:right w:val="none" w:sz="0" w:space="0" w:color="auto"/>
      </w:divBdr>
      <w:divsChild>
        <w:div w:id="1616206626">
          <w:marLeft w:val="0"/>
          <w:marRight w:val="0"/>
          <w:marTop w:val="0"/>
          <w:marBottom w:val="0"/>
          <w:divBdr>
            <w:top w:val="none" w:sz="0" w:space="0" w:color="auto"/>
            <w:left w:val="none" w:sz="0" w:space="0" w:color="auto"/>
            <w:bottom w:val="none" w:sz="0" w:space="0" w:color="auto"/>
            <w:right w:val="none" w:sz="0" w:space="0" w:color="auto"/>
          </w:divBdr>
        </w:div>
      </w:divsChild>
    </w:div>
    <w:div w:id="1033849961">
      <w:bodyDiv w:val="1"/>
      <w:marLeft w:val="0"/>
      <w:marRight w:val="0"/>
      <w:marTop w:val="0"/>
      <w:marBottom w:val="0"/>
      <w:divBdr>
        <w:top w:val="none" w:sz="0" w:space="0" w:color="auto"/>
        <w:left w:val="none" w:sz="0" w:space="0" w:color="auto"/>
        <w:bottom w:val="none" w:sz="0" w:space="0" w:color="auto"/>
        <w:right w:val="none" w:sz="0" w:space="0" w:color="auto"/>
      </w:divBdr>
      <w:divsChild>
        <w:div w:id="1185755447">
          <w:marLeft w:val="0"/>
          <w:marRight w:val="0"/>
          <w:marTop w:val="0"/>
          <w:marBottom w:val="0"/>
          <w:divBdr>
            <w:top w:val="none" w:sz="0" w:space="0" w:color="auto"/>
            <w:left w:val="none" w:sz="0" w:space="0" w:color="auto"/>
            <w:bottom w:val="none" w:sz="0" w:space="0" w:color="auto"/>
            <w:right w:val="none" w:sz="0" w:space="0" w:color="auto"/>
          </w:divBdr>
        </w:div>
        <w:div w:id="422383139">
          <w:marLeft w:val="0"/>
          <w:marRight w:val="0"/>
          <w:marTop w:val="0"/>
          <w:marBottom w:val="0"/>
          <w:divBdr>
            <w:top w:val="none" w:sz="0" w:space="0" w:color="auto"/>
            <w:left w:val="none" w:sz="0" w:space="0" w:color="auto"/>
            <w:bottom w:val="none" w:sz="0" w:space="0" w:color="auto"/>
            <w:right w:val="none" w:sz="0" w:space="0" w:color="auto"/>
          </w:divBdr>
        </w:div>
        <w:div w:id="1511798981">
          <w:marLeft w:val="0"/>
          <w:marRight w:val="0"/>
          <w:marTop w:val="0"/>
          <w:marBottom w:val="0"/>
          <w:divBdr>
            <w:top w:val="none" w:sz="0" w:space="0" w:color="auto"/>
            <w:left w:val="none" w:sz="0" w:space="0" w:color="auto"/>
            <w:bottom w:val="none" w:sz="0" w:space="0" w:color="auto"/>
            <w:right w:val="none" w:sz="0" w:space="0" w:color="auto"/>
          </w:divBdr>
        </w:div>
        <w:div w:id="1825271595">
          <w:marLeft w:val="0"/>
          <w:marRight w:val="0"/>
          <w:marTop w:val="0"/>
          <w:marBottom w:val="0"/>
          <w:divBdr>
            <w:top w:val="none" w:sz="0" w:space="0" w:color="auto"/>
            <w:left w:val="none" w:sz="0" w:space="0" w:color="auto"/>
            <w:bottom w:val="none" w:sz="0" w:space="0" w:color="auto"/>
            <w:right w:val="none" w:sz="0" w:space="0" w:color="auto"/>
          </w:divBdr>
        </w:div>
        <w:div w:id="2058318107">
          <w:marLeft w:val="0"/>
          <w:marRight w:val="0"/>
          <w:marTop w:val="0"/>
          <w:marBottom w:val="0"/>
          <w:divBdr>
            <w:top w:val="none" w:sz="0" w:space="0" w:color="auto"/>
            <w:left w:val="none" w:sz="0" w:space="0" w:color="auto"/>
            <w:bottom w:val="none" w:sz="0" w:space="0" w:color="auto"/>
            <w:right w:val="none" w:sz="0" w:space="0" w:color="auto"/>
          </w:divBdr>
        </w:div>
      </w:divsChild>
    </w:div>
    <w:div w:id="1034844174">
      <w:bodyDiv w:val="1"/>
      <w:marLeft w:val="0"/>
      <w:marRight w:val="0"/>
      <w:marTop w:val="0"/>
      <w:marBottom w:val="0"/>
      <w:divBdr>
        <w:top w:val="none" w:sz="0" w:space="0" w:color="auto"/>
        <w:left w:val="none" w:sz="0" w:space="0" w:color="auto"/>
        <w:bottom w:val="none" w:sz="0" w:space="0" w:color="auto"/>
        <w:right w:val="none" w:sz="0" w:space="0" w:color="auto"/>
      </w:divBdr>
      <w:divsChild>
        <w:div w:id="1615474593">
          <w:marLeft w:val="0"/>
          <w:marRight w:val="0"/>
          <w:marTop w:val="0"/>
          <w:marBottom w:val="0"/>
          <w:divBdr>
            <w:top w:val="none" w:sz="0" w:space="0" w:color="auto"/>
            <w:left w:val="none" w:sz="0" w:space="0" w:color="auto"/>
            <w:bottom w:val="none" w:sz="0" w:space="0" w:color="auto"/>
            <w:right w:val="none" w:sz="0" w:space="0" w:color="auto"/>
          </w:divBdr>
        </w:div>
      </w:divsChild>
    </w:div>
    <w:div w:id="1045980195">
      <w:bodyDiv w:val="1"/>
      <w:marLeft w:val="0"/>
      <w:marRight w:val="0"/>
      <w:marTop w:val="0"/>
      <w:marBottom w:val="0"/>
      <w:divBdr>
        <w:top w:val="none" w:sz="0" w:space="0" w:color="auto"/>
        <w:left w:val="none" w:sz="0" w:space="0" w:color="auto"/>
        <w:bottom w:val="none" w:sz="0" w:space="0" w:color="auto"/>
        <w:right w:val="none" w:sz="0" w:space="0" w:color="auto"/>
      </w:divBdr>
      <w:divsChild>
        <w:div w:id="1345937570">
          <w:marLeft w:val="0"/>
          <w:marRight w:val="0"/>
          <w:marTop w:val="0"/>
          <w:marBottom w:val="0"/>
          <w:divBdr>
            <w:top w:val="none" w:sz="0" w:space="0" w:color="auto"/>
            <w:left w:val="none" w:sz="0" w:space="0" w:color="auto"/>
            <w:bottom w:val="none" w:sz="0" w:space="0" w:color="auto"/>
            <w:right w:val="none" w:sz="0" w:space="0" w:color="auto"/>
          </w:divBdr>
        </w:div>
      </w:divsChild>
    </w:div>
    <w:div w:id="1057629009">
      <w:bodyDiv w:val="1"/>
      <w:marLeft w:val="0"/>
      <w:marRight w:val="0"/>
      <w:marTop w:val="0"/>
      <w:marBottom w:val="0"/>
      <w:divBdr>
        <w:top w:val="none" w:sz="0" w:space="0" w:color="auto"/>
        <w:left w:val="none" w:sz="0" w:space="0" w:color="auto"/>
        <w:bottom w:val="none" w:sz="0" w:space="0" w:color="auto"/>
        <w:right w:val="none" w:sz="0" w:space="0" w:color="auto"/>
      </w:divBdr>
      <w:divsChild>
        <w:div w:id="1074930895">
          <w:marLeft w:val="0"/>
          <w:marRight w:val="0"/>
          <w:marTop w:val="0"/>
          <w:marBottom w:val="0"/>
          <w:divBdr>
            <w:top w:val="none" w:sz="0" w:space="0" w:color="auto"/>
            <w:left w:val="none" w:sz="0" w:space="0" w:color="auto"/>
            <w:bottom w:val="none" w:sz="0" w:space="0" w:color="auto"/>
            <w:right w:val="none" w:sz="0" w:space="0" w:color="auto"/>
          </w:divBdr>
        </w:div>
      </w:divsChild>
    </w:div>
    <w:div w:id="1085372090">
      <w:bodyDiv w:val="1"/>
      <w:marLeft w:val="0"/>
      <w:marRight w:val="0"/>
      <w:marTop w:val="0"/>
      <w:marBottom w:val="0"/>
      <w:divBdr>
        <w:top w:val="none" w:sz="0" w:space="0" w:color="auto"/>
        <w:left w:val="none" w:sz="0" w:space="0" w:color="auto"/>
        <w:bottom w:val="none" w:sz="0" w:space="0" w:color="auto"/>
        <w:right w:val="none" w:sz="0" w:space="0" w:color="auto"/>
      </w:divBdr>
    </w:div>
    <w:div w:id="1092318388">
      <w:bodyDiv w:val="1"/>
      <w:marLeft w:val="0"/>
      <w:marRight w:val="0"/>
      <w:marTop w:val="0"/>
      <w:marBottom w:val="0"/>
      <w:divBdr>
        <w:top w:val="none" w:sz="0" w:space="0" w:color="auto"/>
        <w:left w:val="none" w:sz="0" w:space="0" w:color="auto"/>
        <w:bottom w:val="none" w:sz="0" w:space="0" w:color="auto"/>
        <w:right w:val="none" w:sz="0" w:space="0" w:color="auto"/>
      </w:divBdr>
      <w:divsChild>
        <w:div w:id="2028367312">
          <w:marLeft w:val="0"/>
          <w:marRight w:val="0"/>
          <w:marTop w:val="0"/>
          <w:marBottom w:val="0"/>
          <w:divBdr>
            <w:top w:val="none" w:sz="0" w:space="0" w:color="auto"/>
            <w:left w:val="none" w:sz="0" w:space="0" w:color="auto"/>
            <w:bottom w:val="none" w:sz="0" w:space="0" w:color="auto"/>
            <w:right w:val="none" w:sz="0" w:space="0" w:color="auto"/>
          </w:divBdr>
        </w:div>
        <w:div w:id="2105806806">
          <w:marLeft w:val="0"/>
          <w:marRight w:val="0"/>
          <w:marTop w:val="0"/>
          <w:marBottom w:val="0"/>
          <w:divBdr>
            <w:top w:val="none" w:sz="0" w:space="0" w:color="auto"/>
            <w:left w:val="none" w:sz="0" w:space="0" w:color="auto"/>
            <w:bottom w:val="none" w:sz="0" w:space="0" w:color="auto"/>
            <w:right w:val="none" w:sz="0" w:space="0" w:color="auto"/>
          </w:divBdr>
        </w:div>
        <w:div w:id="415782416">
          <w:marLeft w:val="0"/>
          <w:marRight w:val="0"/>
          <w:marTop w:val="0"/>
          <w:marBottom w:val="0"/>
          <w:divBdr>
            <w:top w:val="none" w:sz="0" w:space="0" w:color="auto"/>
            <w:left w:val="none" w:sz="0" w:space="0" w:color="auto"/>
            <w:bottom w:val="none" w:sz="0" w:space="0" w:color="auto"/>
            <w:right w:val="none" w:sz="0" w:space="0" w:color="auto"/>
          </w:divBdr>
        </w:div>
      </w:divsChild>
    </w:div>
    <w:div w:id="1108239264">
      <w:bodyDiv w:val="1"/>
      <w:marLeft w:val="0"/>
      <w:marRight w:val="0"/>
      <w:marTop w:val="0"/>
      <w:marBottom w:val="0"/>
      <w:divBdr>
        <w:top w:val="none" w:sz="0" w:space="0" w:color="auto"/>
        <w:left w:val="none" w:sz="0" w:space="0" w:color="auto"/>
        <w:bottom w:val="none" w:sz="0" w:space="0" w:color="auto"/>
        <w:right w:val="none" w:sz="0" w:space="0" w:color="auto"/>
      </w:divBdr>
    </w:div>
    <w:div w:id="1118908280">
      <w:bodyDiv w:val="1"/>
      <w:marLeft w:val="0"/>
      <w:marRight w:val="0"/>
      <w:marTop w:val="0"/>
      <w:marBottom w:val="0"/>
      <w:divBdr>
        <w:top w:val="none" w:sz="0" w:space="0" w:color="auto"/>
        <w:left w:val="none" w:sz="0" w:space="0" w:color="auto"/>
        <w:bottom w:val="none" w:sz="0" w:space="0" w:color="auto"/>
        <w:right w:val="none" w:sz="0" w:space="0" w:color="auto"/>
      </w:divBdr>
      <w:divsChild>
        <w:div w:id="1744989043">
          <w:marLeft w:val="0"/>
          <w:marRight w:val="0"/>
          <w:marTop w:val="0"/>
          <w:marBottom w:val="0"/>
          <w:divBdr>
            <w:top w:val="none" w:sz="0" w:space="0" w:color="auto"/>
            <w:left w:val="none" w:sz="0" w:space="0" w:color="auto"/>
            <w:bottom w:val="none" w:sz="0" w:space="0" w:color="auto"/>
            <w:right w:val="none" w:sz="0" w:space="0" w:color="auto"/>
          </w:divBdr>
        </w:div>
      </w:divsChild>
    </w:div>
    <w:div w:id="1122069752">
      <w:bodyDiv w:val="1"/>
      <w:marLeft w:val="0"/>
      <w:marRight w:val="0"/>
      <w:marTop w:val="0"/>
      <w:marBottom w:val="0"/>
      <w:divBdr>
        <w:top w:val="none" w:sz="0" w:space="0" w:color="auto"/>
        <w:left w:val="none" w:sz="0" w:space="0" w:color="auto"/>
        <w:bottom w:val="none" w:sz="0" w:space="0" w:color="auto"/>
        <w:right w:val="none" w:sz="0" w:space="0" w:color="auto"/>
      </w:divBdr>
    </w:div>
    <w:div w:id="1136483725">
      <w:bodyDiv w:val="1"/>
      <w:marLeft w:val="0"/>
      <w:marRight w:val="0"/>
      <w:marTop w:val="0"/>
      <w:marBottom w:val="0"/>
      <w:divBdr>
        <w:top w:val="none" w:sz="0" w:space="0" w:color="auto"/>
        <w:left w:val="none" w:sz="0" w:space="0" w:color="auto"/>
        <w:bottom w:val="none" w:sz="0" w:space="0" w:color="auto"/>
        <w:right w:val="none" w:sz="0" w:space="0" w:color="auto"/>
      </w:divBdr>
    </w:div>
    <w:div w:id="1138189015">
      <w:bodyDiv w:val="1"/>
      <w:marLeft w:val="0"/>
      <w:marRight w:val="0"/>
      <w:marTop w:val="0"/>
      <w:marBottom w:val="0"/>
      <w:divBdr>
        <w:top w:val="none" w:sz="0" w:space="0" w:color="auto"/>
        <w:left w:val="none" w:sz="0" w:space="0" w:color="auto"/>
        <w:bottom w:val="none" w:sz="0" w:space="0" w:color="auto"/>
        <w:right w:val="none" w:sz="0" w:space="0" w:color="auto"/>
      </w:divBdr>
      <w:divsChild>
        <w:div w:id="351733785">
          <w:marLeft w:val="0"/>
          <w:marRight w:val="0"/>
          <w:marTop w:val="0"/>
          <w:marBottom w:val="0"/>
          <w:divBdr>
            <w:top w:val="none" w:sz="0" w:space="0" w:color="auto"/>
            <w:left w:val="none" w:sz="0" w:space="0" w:color="auto"/>
            <w:bottom w:val="none" w:sz="0" w:space="0" w:color="auto"/>
            <w:right w:val="none" w:sz="0" w:space="0" w:color="auto"/>
          </w:divBdr>
        </w:div>
      </w:divsChild>
    </w:div>
    <w:div w:id="1145854053">
      <w:bodyDiv w:val="1"/>
      <w:marLeft w:val="0"/>
      <w:marRight w:val="0"/>
      <w:marTop w:val="0"/>
      <w:marBottom w:val="0"/>
      <w:divBdr>
        <w:top w:val="none" w:sz="0" w:space="0" w:color="auto"/>
        <w:left w:val="none" w:sz="0" w:space="0" w:color="auto"/>
        <w:bottom w:val="none" w:sz="0" w:space="0" w:color="auto"/>
        <w:right w:val="none" w:sz="0" w:space="0" w:color="auto"/>
      </w:divBdr>
    </w:div>
    <w:div w:id="1148787906">
      <w:bodyDiv w:val="1"/>
      <w:marLeft w:val="0"/>
      <w:marRight w:val="0"/>
      <w:marTop w:val="0"/>
      <w:marBottom w:val="0"/>
      <w:divBdr>
        <w:top w:val="none" w:sz="0" w:space="0" w:color="auto"/>
        <w:left w:val="none" w:sz="0" w:space="0" w:color="auto"/>
        <w:bottom w:val="none" w:sz="0" w:space="0" w:color="auto"/>
        <w:right w:val="none" w:sz="0" w:space="0" w:color="auto"/>
      </w:divBdr>
      <w:divsChild>
        <w:div w:id="422533855">
          <w:marLeft w:val="0"/>
          <w:marRight w:val="0"/>
          <w:marTop w:val="0"/>
          <w:marBottom w:val="0"/>
          <w:divBdr>
            <w:top w:val="none" w:sz="0" w:space="0" w:color="auto"/>
            <w:left w:val="none" w:sz="0" w:space="0" w:color="auto"/>
            <w:bottom w:val="none" w:sz="0" w:space="0" w:color="auto"/>
            <w:right w:val="none" w:sz="0" w:space="0" w:color="auto"/>
          </w:divBdr>
        </w:div>
      </w:divsChild>
    </w:div>
    <w:div w:id="1151630555">
      <w:bodyDiv w:val="1"/>
      <w:marLeft w:val="0"/>
      <w:marRight w:val="0"/>
      <w:marTop w:val="0"/>
      <w:marBottom w:val="0"/>
      <w:divBdr>
        <w:top w:val="none" w:sz="0" w:space="0" w:color="auto"/>
        <w:left w:val="none" w:sz="0" w:space="0" w:color="auto"/>
        <w:bottom w:val="none" w:sz="0" w:space="0" w:color="auto"/>
        <w:right w:val="none" w:sz="0" w:space="0" w:color="auto"/>
      </w:divBdr>
      <w:divsChild>
        <w:div w:id="1789615806">
          <w:marLeft w:val="0"/>
          <w:marRight w:val="0"/>
          <w:marTop w:val="0"/>
          <w:marBottom w:val="0"/>
          <w:divBdr>
            <w:top w:val="none" w:sz="0" w:space="0" w:color="auto"/>
            <w:left w:val="none" w:sz="0" w:space="0" w:color="auto"/>
            <w:bottom w:val="none" w:sz="0" w:space="0" w:color="auto"/>
            <w:right w:val="none" w:sz="0" w:space="0" w:color="auto"/>
          </w:divBdr>
        </w:div>
      </w:divsChild>
    </w:div>
    <w:div w:id="1153177290">
      <w:bodyDiv w:val="1"/>
      <w:marLeft w:val="0"/>
      <w:marRight w:val="0"/>
      <w:marTop w:val="0"/>
      <w:marBottom w:val="0"/>
      <w:divBdr>
        <w:top w:val="none" w:sz="0" w:space="0" w:color="auto"/>
        <w:left w:val="none" w:sz="0" w:space="0" w:color="auto"/>
        <w:bottom w:val="none" w:sz="0" w:space="0" w:color="auto"/>
        <w:right w:val="none" w:sz="0" w:space="0" w:color="auto"/>
      </w:divBdr>
      <w:divsChild>
        <w:div w:id="642003516">
          <w:marLeft w:val="0"/>
          <w:marRight w:val="0"/>
          <w:marTop w:val="0"/>
          <w:marBottom w:val="0"/>
          <w:divBdr>
            <w:top w:val="none" w:sz="0" w:space="0" w:color="auto"/>
            <w:left w:val="none" w:sz="0" w:space="0" w:color="auto"/>
            <w:bottom w:val="none" w:sz="0" w:space="0" w:color="auto"/>
            <w:right w:val="none" w:sz="0" w:space="0" w:color="auto"/>
          </w:divBdr>
        </w:div>
      </w:divsChild>
    </w:div>
    <w:div w:id="1158040055">
      <w:bodyDiv w:val="1"/>
      <w:marLeft w:val="0"/>
      <w:marRight w:val="0"/>
      <w:marTop w:val="0"/>
      <w:marBottom w:val="0"/>
      <w:divBdr>
        <w:top w:val="none" w:sz="0" w:space="0" w:color="auto"/>
        <w:left w:val="none" w:sz="0" w:space="0" w:color="auto"/>
        <w:bottom w:val="none" w:sz="0" w:space="0" w:color="auto"/>
        <w:right w:val="none" w:sz="0" w:space="0" w:color="auto"/>
      </w:divBdr>
    </w:div>
    <w:div w:id="1161971180">
      <w:bodyDiv w:val="1"/>
      <w:marLeft w:val="0"/>
      <w:marRight w:val="0"/>
      <w:marTop w:val="0"/>
      <w:marBottom w:val="0"/>
      <w:divBdr>
        <w:top w:val="none" w:sz="0" w:space="0" w:color="auto"/>
        <w:left w:val="none" w:sz="0" w:space="0" w:color="auto"/>
        <w:bottom w:val="none" w:sz="0" w:space="0" w:color="auto"/>
        <w:right w:val="none" w:sz="0" w:space="0" w:color="auto"/>
      </w:divBdr>
      <w:divsChild>
        <w:div w:id="162278408">
          <w:marLeft w:val="0"/>
          <w:marRight w:val="0"/>
          <w:marTop w:val="0"/>
          <w:marBottom w:val="0"/>
          <w:divBdr>
            <w:top w:val="none" w:sz="0" w:space="0" w:color="auto"/>
            <w:left w:val="none" w:sz="0" w:space="0" w:color="auto"/>
            <w:bottom w:val="none" w:sz="0" w:space="0" w:color="auto"/>
            <w:right w:val="none" w:sz="0" w:space="0" w:color="auto"/>
          </w:divBdr>
          <w:divsChild>
            <w:div w:id="951016407">
              <w:marLeft w:val="0"/>
              <w:marRight w:val="0"/>
              <w:marTop w:val="0"/>
              <w:marBottom w:val="0"/>
              <w:divBdr>
                <w:top w:val="none" w:sz="0" w:space="0" w:color="auto"/>
                <w:left w:val="none" w:sz="0" w:space="0" w:color="auto"/>
                <w:bottom w:val="none" w:sz="0" w:space="0" w:color="auto"/>
                <w:right w:val="none" w:sz="0" w:space="0" w:color="auto"/>
              </w:divBdr>
            </w:div>
            <w:div w:id="1867668334">
              <w:marLeft w:val="0"/>
              <w:marRight w:val="0"/>
              <w:marTop w:val="0"/>
              <w:marBottom w:val="0"/>
              <w:divBdr>
                <w:top w:val="none" w:sz="0" w:space="0" w:color="auto"/>
                <w:left w:val="none" w:sz="0" w:space="0" w:color="auto"/>
                <w:bottom w:val="none" w:sz="0" w:space="0" w:color="auto"/>
                <w:right w:val="none" w:sz="0" w:space="0" w:color="auto"/>
              </w:divBdr>
            </w:div>
            <w:div w:id="1779105819">
              <w:marLeft w:val="0"/>
              <w:marRight w:val="0"/>
              <w:marTop w:val="0"/>
              <w:marBottom w:val="0"/>
              <w:divBdr>
                <w:top w:val="none" w:sz="0" w:space="0" w:color="auto"/>
                <w:left w:val="none" w:sz="0" w:space="0" w:color="auto"/>
                <w:bottom w:val="none" w:sz="0" w:space="0" w:color="auto"/>
                <w:right w:val="none" w:sz="0" w:space="0" w:color="auto"/>
              </w:divBdr>
              <w:divsChild>
                <w:div w:id="2135438624">
                  <w:marLeft w:val="0"/>
                  <w:marRight w:val="0"/>
                  <w:marTop w:val="0"/>
                  <w:marBottom w:val="0"/>
                  <w:divBdr>
                    <w:top w:val="none" w:sz="0" w:space="0" w:color="auto"/>
                    <w:left w:val="none" w:sz="0" w:space="0" w:color="auto"/>
                    <w:bottom w:val="none" w:sz="0" w:space="0" w:color="auto"/>
                    <w:right w:val="none" w:sz="0" w:space="0" w:color="auto"/>
                  </w:divBdr>
                  <w:divsChild>
                    <w:div w:id="609624436">
                      <w:marLeft w:val="0"/>
                      <w:marRight w:val="0"/>
                      <w:marTop w:val="0"/>
                      <w:marBottom w:val="0"/>
                      <w:divBdr>
                        <w:top w:val="none" w:sz="0" w:space="0" w:color="auto"/>
                        <w:left w:val="none" w:sz="0" w:space="0" w:color="auto"/>
                        <w:bottom w:val="none" w:sz="0" w:space="0" w:color="auto"/>
                        <w:right w:val="none" w:sz="0" w:space="0" w:color="auto"/>
                      </w:divBdr>
                    </w:div>
                  </w:divsChild>
                </w:div>
                <w:div w:id="1098333745">
                  <w:marLeft w:val="0"/>
                  <w:marRight w:val="0"/>
                  <w:marTop w:val="0"/>
                  <w:marBottom w:val="0"/>
                  <w:divBdr>
                    <w:top w:val="none" w:sz="0" w:space="0" w:color="auto"/>
                    <w:left w:val="none" w:sz="0" w:space="0" w:color="auto"/>
                    <w:bottom w:val="none" w:sz="0" w:space="0" w:color="auto"/>
                    <w:right w:val="none" w:sz="0" w:space="0" w:color="auto"/>
                  </w:divBdr>
                  <w:divsChild>
                    <w:div w:id="74287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4466684">
      <w:bodyDiv w:val="1"/>
      <w:marLeft w:val="0"/>
      <w:marRight w:val="0"/>
      <w:marTop w:val="0"/>
      <w:marBottom w:val="0"/>
      <w:divBdr>
        <w:top w:val="none" w:sz="0" w:space="0" w:color="auto"/>
        <w:left w:val="none" w:sz="0" w:space="0" w:color="auto"/>
        <w:bottom w:val="none" w:sz="0" w:space="0" w:color="auto"/>
        <w:right w:val="none" w:sz="0" w:space="0" w:color="auto"/>
      </w:divBdr>
    </w:div>
    <w:div w:id="1167095262">
      <w:bodyDiv w:val="1"/>
      <w:marLeft w:val="0"/>
      <w:marRight w:val="0"/>
      <w:marTop w:val="0"/>
      <w:marBottom w:val="0"/>
      <w:divBdr>
        <w:top w:val="none" w:sz="0" w:space="0" w:color="auto"/>
        <w:left w:val="none" w:sz="0" w:space="0" w:color="auto"/>
        <w:bottom w:val="none" w:sz="0" w:space="0" w:color="auto"/>
        <w:right w:val="none" w:sz="0" w:space="0" w:color="auto"/>
      </w:divBdr>
      <w:divsChild>
        <w:div w:id="1950165163">
          <w:marLeft w:val="0"/>
          <w:marRight w:val="0"/>
          <w:marTop w:val="0"/>
          <w:marBottom w:val="0"/>
          <w:divBdr>
            <w:top w:val="none" w:sz="0" w:space="0" w:color="auto"/>
            <w:left w:val="none" w:sz="0" w:space="0" w:color="auto"/>
            <w:bottom w:val="none" w:sz="0" w:space="0" w:color="auto"/>
            <w:right w:val="none" w:sz="0" w:space="0" w:color="auto"/>
          </w:divBdr>
        </w:div>
      </w:divsChild>
    </w:div>
    <w:div w:id="1200514942">
      <w:bodyDiv w:val="1"/>
      <w:marLeft w:val="0"/>
      <w:marRight w:val="0"/>
      <w:marTop w:val="0"/>
      <w:marBottom w:val="0"/>
      <w:divBdr>
        <w:top w:val="none" w:sz="0" w:space="0" w:color="auto"/>
        <w:left w:val="none" w:sz="0" w:space="0" w:color="auto"/>
        <w:bottom w:val="none" w:sz="0" w:space="0" w:color="auto"/>
        <w:right w:val="none" w:sz="0" w:space="0" w:color="auto"/>
      </w:divBdr>
      <w:divsChild>
        <w:div w:id="645862907">
          <w:marLeft w:val="0"/>
          <w:marRight w:val="0"/>
          <w:marTop w:val="0"/>
          <w:marBottom w:val="0"/>
          <w:divBdr>
            <w:top w:val="none" w:sz="0" w:space="0" w:color="auto"/>
            <w:left w:val="none" w:sz="0" w:space="0" w:color="auto"/>
            <w:bottom w:val="none" w:sz="0" w:space="0" w:color="auto"/>
            <w:right w:val="none" w:sz="0" w:space="0" w:color="auto"/>
          </w:divBdr>
        </w:div>
      </w:divsChild>
    </w:div>
    <w:div w:id="1216745675">
      <w:bodyDiv w:val="1"/>
      <w:marLeft w:val="0"/>
      <w:marRight w:val="0"/>
      <w:marTop w:val="0"/>
      <w:marBottom w:val="0"/>
      <w:divBdr>
        <w:top w:val="none" w:sz="0" w:space="0" w:color="auto"/>
        <w:left w:val="none" w:sz="0" w:space="0" w:color="auto"/>
        <w:bottom w:val="none" w:sz="0" w:space="0" w:color="auto"/>
        <w:right w:val="none" w:sz="0" w:space="0" w:color="auto"/>
      </w:divBdr>
      <w:divsChild>
        <w:div w:id="84425717">
          <w:marLeft w:val="0"/>
          <w:marRight w:val="0"/>
          <w:marTop w:val="0"/>
          <w:marBottom w:val="0"/>
          <w:divBdr>
            <w:top w:val="none" w:sz="0" w:space="0" w:color="auto"/>
            <w:left w:val="none" w:sz="0" w:space="0" w:color="auto"/>
            <w:bottom w:val="none" w:sz="0" w:space="0" w:color="auto"/>
            <w:right w:val="none" w:sz="0" w:space="0" w:color="auto"/>
          </w:divBdr>
        </w:div>
      </w:divsChild>
    </w:div>
    <w:div w:id="1221864155">
      <w:bodyDiv w:val="1"/>
      <w:marLeft w:val="0"/>
      <w:marRight w:val="0"/>
      <w:marTop w:val="0"/>
      <w:marBottom w:val="0"/>
      <w:divBdr>
        <w:top w:val="none" w:sz="0" w:space="0" w:color="auto"/>
        <w:left w:val="none" w:sz="0" w:space="0" w:color="auto"/>
        <w:bottom w:val="none" w:sz="0" w:space="0" w:color="auto"/>
        <w:right w:val="none" w:sz="0" w:space="0" w:color="auto"/>
      </w:divBdr>
    </w:div>
    <w:div w:id="1235698008">
      <w:bodyDiv w:val="1"/>
      <w:marLeft w:val="0"/>
      <w:marRight w:val="0"/>
      <w:marTop w:val="0"/>
      <w:marBottom w:val="0"/>
      <w:divBdr>
        <w:top w:val="none" w:sz="0" w:space="0" w:color="auto"/>
        <w:left w:val="none" w:sz="0" w:space="0" w:color="auto"/>
        <w:bottom w:val="none" w:sz="0" w:space="0" w:color="auto"/>
        <w:right w:val="none" w:sz="0" w:space="0" w:color="auto"/>
      </w:divBdr>
      <w:divsChild>
        <w:div w:id="1763792307">
          <w:marLeft w:val="0"/>
          <w:marRight w:val="0"/>
          <w:marTop w:val="0"/>
          <w:marBottom w:val="0"/>
          <w:divBdr>
            <w:top w:val="none" w:sz="0" w:space="0" w:color="auto"/>
            <w:left w:val="none" w:sz="0" w:space="0" w:color="auto"/>
            <w:bottom w:val="none" w:sz="0" w:space="0" w:color="auto"/>
            <w:right w:val="none" w:sz="0" w:space="0" w:color="auto"/>
          </w:divBdr>
        </w:div>
        <w:div w:id="1683436524">
          <w:marLeft w:val="0"/>
          <w:marRight w:val="0"/>
          <w:marTop w:val="0"/>
          <w:marBottom w:val="0"/>
          <w:divBdr>
            <w:top w:val="none" w:sz="0" w:space="0" w:color="auto"/>
            <w:left w:val="none" w:sz="0" w:space="0" w:color="auto"/>
            <w:bottom w:val="none" w:sz="0" w:space="0" w:color="auto"/>
            <w:right w:val="none" w:sz="0" w:space="0" w:color="auto"/>
          </w:divBdr>
        </w:div>
        <w:div w:id="1808544008">
          <w:marLeft w:val="0"/>
          <w:marRight w:val="0"/>
          <w:marTop w:val="0"/>
          <w:marBottom w:val="0"/>
          <w:divBdr>
            <w:top w:val="none" w:sz="0" w:space="0" w:color="auto"/>
            <w:left w:val="none" w:sz="0" w:space="0" w:color="auto"/>
            <w:bottom w:val="none" w:sz="0" w:space="0" w:color="auto"/>
            <w:right w:val="none" w:sz="0" w:space="0" w:color="auto"/>
          </w:divBdr>
        </w:div>
        <w:div w:id="289477693">
          <w:marLeft w:val="0"/>
          <w:marRight w:val="0"/>
          <w:marTop w:val="0"/>
          <w:marBottom w:val="0"/>
          <w:divBdr>
            <w:top w:val="none" w:sz="0" w:space="0" w:color="auto"/>
            <w:left w:val="none" w:sz="0" w:space="0" w:color="auto"/>
            <w:bottom w:val="none" w:sz="0" w:space="0" w:color="auto"/>
            <w:right w:val="none" w:sz="0" w:space="0" w:color="auto"/>
          </w:divBdr>
        </w:div>
        <w:div w:id="2091612854">
          <w:marLeft w:val="0"/>
          <w:marRight w:val="0"/>
          <w:marTop w:val="0"/>
          <w:marBottom w:val="0"/>
          <w:divBdr>
            <w:top w:val="none" w:sz="0" w:space="0" w:color="auto"/>
            <w:left w:val="none" w:sz="0" w:space="0" w:color="auto"/>
            <w:bottom w:val="none" w:sz="0" w:space="0" w:color="auto"/>
            <w:right w:val="none" w:sz="0" w:space="0" w:color="auto"/>
          </w:divBdr>
        </w:div>
      </w:divsChild>
    </w:div>
    <w:div w:id="1236665981">
      <w:bodyDiv w:val="1"/>
      <w:marLeft w:val="0"/>
      <w:marRight w:val="0"/>
      <w:marTop w:val="0"/>
      <w:marBottom w:val="0"/>
      <w:divBdr>
        <w:top w:val="none" w:sz="0" w:space="0" w:color="auto"/>
        <w:left w:val="none" w:sz="0" w:space="0" w:color="auto"/>
        <w:bottom w:val="none" w:sz="0" w:space="0" w:color="auto"/>
        <w:right w:val="none" w:sz="0" w:space="0" w:color="auto"/>
      </w:divBdr>
    </w:div>
    <w:div w:id="1263491874">
      <w:bodyDiv w:val="1"/>
      <w:marLeft w:val="0"/>
      <w:marRight w:val="0"/>
      <w:marTop w:val="0"/>
      <w:marBottom w:val="0"/>
      <w:divBdr>
        <w:top w:val="none" w:sz="0" w:space="0" w:color="auto"/>
        <w:left w:val="none" w:sz="0" w:space="0" w:color="auto"/>
        <w:bottom w:val="none" w:sz="0" w:space="0" w:color="auto"/>
        <w:right w:val="none" w:sz="0" w:space="0" w:color="auto"/>
      </w:divBdr>
    </w:div>
    <w:div w:id="1274751424">
      <w:bodyDiv w:val="1"/>
      <w:marLeft w:val="0"/>
      <w:marRight w:val="0"/>
      <w:marTop w:val="0"/>
      <w:marBottom w:val="0"/>
      <w:divBdr>
        <w:top w:val="none" w:sz="0" w:space="0" w:color="auto"/>
        <w:left w:val="none" w:sz="0" w:space="0" w:color="auto"/>
        <w:bottom w:val="none" w:sz="0" w:space="0" w:color="auto"/>
        <w:right w:val="none" w:sz="0" w:space="0" w:color="auto"/>
      </w:divBdr>
      <w:divsChild>
        <w:div w:id="263803415">
          <w:marLeft w:val="0"/>
          <w:marRight w:val="0"/>
          <w:marTop w:val="0"/>
          <w:marBottom w:val="0"/>
          <w:divBdr>
            <w:top w:val="none" w:sz="0" w:space="0" w:color="auto"/>
            <w:left w:val="none" w:sz="0" w:space="0" w:color="auto"/>
            <w:bottom w:val="none" w:sz="0" w:space="0" w:color="auto"/>
            <w:right w:val="none" w:sz="0" w:space="0" w:color="auto"/>
          </w:divBdr>
        </w:div>
      </w:divsChild>
    </w:div>
    <w:div w:id="1281231184">
      <w:bodyDiv w:val="1"/>
      <w:marLeft w:val="0"/>
      <w:marRight w:val="0"/>
      <w:marTop w:val="0"/>
      <w:marBottom w:val="0"/>
      <w:divBdr>
        <w:top w:val="none" w:sz="0" w:space="0" w:color="auto"/>
        <w:left w:val="none" w:sz="0" w:space="0" w:color="auto"/>
        <w:bottom w:val="none" w:sz="0" w:space="0" w:color="auto"/>
        <w:right w:val="none" w:sz="0" w:space="0" w:color="auto"/>
      </w:divBdr>
    </w:div>
    <w:div w:id="1285964188">
      <w:bodyDiv w:val="1"/>
      <w:marLeft w:val="0"/>
      <w:marRight w:val="0"/>
      <w:marTop w:val="0"/>
      <w:marBottom w:val="0"/>
      <w:divBdr>
        <w:top w:val="none" w:sz="0" w:space="0" w:color="auto"/>
        <w:left w:val="none" w:sz="0" w:space="0" w:color="auto"/>
        <w:bottom w:val="none" w:sz="0" w:space="0" w:color="auto"/>
        <w:right w:val="none" w:sz="0" w:space="0" w:color="auto"/>
      </w:divBdr>
      <w:divsChild>
        <w:div w:id="1457067348">
          <w:marLeft w:val="0"/>
          <w:marRight w:val="0"/>
          <w:marTop w:val="0"/>
          <w:marBottom w:val="0"/>
          <w:divBdr>
            <w:top w:val="none" w:sz="0" w:space="0" w:color="auto"/>
            <w:left w:val="none" w:sz="0" w:space="0" w:color="auto"/>
            <w:bottom w:val="none" w:sz="0" w:space="0" w:color="auto"/>
            <w:right w:val="none" w:sz="0" w:space="0" w:color="auto"/>
          </w:divBdr>
        </w:div>
      </w:divsChild>
    </w:div>
    <w:div w:id="1291666034">
      <w:bodyDiv w:val="1"/>
      <w:marLeft w:val="0"/>
      <w:marRight w:val="0"/>
      <w:marTop w:val="0"/>
      <w:marBottom w:val="0"/>
      <w:divBdr>
        <w:top w:val="none" w:sz="0" w:space="0" w:color="auto"/>
        <w:left w:val="none" w:sz="0" w:space="0" w:color="auto"/>
        <w:bottom w:val="none" w:sz="0" w:space="0" w:color="auto"/>
        <w:right w:val="none" w:sz="0" w:space="0" w:color="auto"/>
      </w:divBdr>
      <w:divsChild>
        <w:div w:id="685713880">
          <w:marLeft w:val="0"/>
          <w:marRight w:val="0"/>
          <w:marTop w:val="0"/>
          <w:marBottom w:val="0"/>
          <w:divBdr>
            <w:top w:val="none" w:sz="0" w:space="0" w:color="auto"/>
            <w:left w:val="none" w:sz="0" w:space="0" w:color="auto"/>
            <w:bottom w:val="none" w:sz="0" w:space="0" w:color="auto"/>
            <w:right w:val="none" w:sz="0" w:space="0" w:color="auto"/>
          </w:divBdr>
        </w:div>
      </w:divsChild>
    </w:div>
    <w:div w:id="1301885407">
      <w:bodyDiv w:val="1"/>
      <w:marLeft w:val="0"/>
      <w:marRight w:val="0"/>
      <w:marTop w:val="0"/>
      <w:marBottom w:val="0"/>
      <w:divBdr>
        <w:top w:val="none" w:sz="0" w:space="0" w:color="auto"/>
        <w:left w:val="none" w:sz="0" w:space="0" w:color="auto"/>
        <w:bottom w:val="none" w:sz="0" w:space="0" w:color="auto"/>
        <w:right w:val="none" w:sz="0" w:space="0" w:color="auto"/>
      </w:divBdr>
    </w:div>
    <w:div w:id="1306085686">
      <w:bodyDiv w:val="1"/>
      <w:marLeft w:val="0"/>
      <w:marRight w:val="0"/>
      <w:marTop w:val="0"/>
      <w:marBottom w:val="0"/>
      <w:divBdr>
        <w:top w:val="none" w:sz="0" w:space="0" w:color="auto"/>
        <w:left w:val="none" w:sz="0" w:space="0" w:color="auto"/>
        <w:bottom w:val="none" w:sz="0" w:space="0" w:color="auto"/>
        <w:right w:val="none" w:sz="0" w:space="0" w:color="auto"/>
      </w:divBdr>
      <w:divsChild>
        <w:div w:id="292756272">
          <w:marLeft w:val="0"/>
          <w:marRight w:val="0"/>
          <w:marTop w:val="0"/>
          <w:marBottom w:val="0"/>
          <w:divBdr>
            <w:top w:val="none" w:sz="0" w:space="0" w:color="auto"/>
            <w:left w:val="none" w:sz="0" w:space="0" w:color="auto"/>
            <w:bottom w:val="none" w:sz="0" w:space="0" w:color="auto"/>
            <w:right w:val="none" w:sz="0" w:space="0" w:color="auto"/>
          </w:divBdr>
        </w:div>
        <w:div w:id="283778577">
          <w:marLeft w:val="0"/>
          <w:marRight w:val="0"/>
          <w:marTop w:val="0"/>
          <w:marBottom w:val="0"/>
          <w:divBdr>
            <w:top w:val="none" w:sz="0" w:space="0" w:color="auto"/>
            <w:left w:val="none" w:sz="0" w:space="0" w:color="auto"/>
            <w:bottom w:val="none" w:sz="0" w:space="0" w:color="auto"/>
            <w:right w:val="none" w:sz="0" w:space="0" w:color="auto"/>
          </w:divBdr>
        </w:div>
        <w:div w:id="368070223">
          <w:marLeft w:val="0"/>
          <w:marRight w:val="0"/>
          <w:marTop w:val="0"/>
          <w:marBottom w:val="0"/>
          <w:divBdr>
            <w:top w:val="none" w:sz="0" w:space="0" w:color="auto"/>
            <w:left w:val="none" w:sz="0" w:space="0" w:color="auto"/>
            <w:bottom w:val="none" w:sz="0" w:space="0" w:color="auto"/>
            <w:right w:val="none" w:sz="0" w:space="0" w:color="auto"/>
          </w:divBdr>
        </w:div>
        <w:div w:id="1236164236">
          <w:marLeft w:val="0"/>
          <w:marRight w:val="0"/>
          <w:marTop w:val="0"/>
          <w:marBottom w:val="0"/>
          <w:divBdr>
            <w:top w:val="none" w:sz="0" w:space="0" w:color="auto"/>
            <w:left w:val="none" w:sz="0" w:space="0" w:color="auto"/>
            <w:bottom w:val="none" w:sz="0" w:space="0" w:color="auto"/>
            <w:right w:val="none" w:sz="0" w:space="0" w:color="auto"/>
          </w:divBdr>
        </w:div>
        <w:div w:id="1261715115">
          <w:marLeft w:val="0"/>
          <w:marRight w:val="0"/>
          <w:marTop w:val="0"/>
          <w:marBottom w:val="0"/>
          <w:divBdr>
            <w:top w:val="none" w:sz="0" w:space="0" w:color="auto"/>
            <w:left w:val="none" w:sz="0" w:space="0" w:color="auto"/>
            <w:bottom w:val="none" w:sz="0" w:space="0" w:color="auto"/>
            <w:right w:val="none" w:sz="0" w:space="0" w:color="auto"/>
          </w:divBdr>
        </w:div>
        <w:div w:id="1292053152">
          <w:marLeft w:val="0"/>
          <w:marRight w:val="0"/>
          <w:marTop w:val="0"/>
          <w:marBottom w:val="0"/>
          <w:divBdr>
            <w:top w:val="none" w:sz="0" w:space="0" w:color="auto"/>
            <w:left w:val="none" w:sz="0" w:space="0" w:color="auto"/>
            <w:bottom w:val="none" w:sz="0" w:space="0" w:color="auto"/>
            <w:right w:val="none" w:sz="0" w:space="0" w:color="auto"/>
          </w:divBdr>
        </w:div>
        <w:div w:id="1076167075">
          <w:marLeft w:val="0"/>
          <w:marRight w:val="0"/>
          <w:marTop w:val="0"/>
          <w:marBottom w:val="0"/>
          <w:divBdr>
            <w:top w:val="none" w:sz="0" w:space="0" w:color="auto"/>
            <w:left w:val="none" w:sz="0" w:space="0" w:color="auto"/>
            <w:bottom w:val="none" w:sz="0" w:space="0" w:color="auto"/>
            <w:right w:val="none" w:sz="0" w:space="0" w:color="auto"/>
          </w:divBdr>
        </w:div>
        <w:div w:id="1367487882">
          <w:marLeft w:val="0"/>
          <w:marRight w:val="0"/>
          <w:marTop w:val="0"/>
          <w:marBottom w:val="0"/>
          <w:divBdr>
            <w:top w:val="none" w:sz="0" w:space="0" w:color="auto"/>
            <w:left w:val="none" w:sz="0" w:space="0" w:color="auto"/>
            <w:bottom w:val="none" w:sz="0" w:space="0" w:color="auto"/>
            <w:right w:val="none" w:sz="0" w:space="0" w:color="auto"/>
          </w:divBdr>
        </w:div>
        <w:div w:id="49152880">
          <w:marLeft w:val="0"/>
          <w:marRight w:val="0"/>
          <w:marTop w:val="0"/>
          <w:marBottom w:val="0"/>
          <w:divBdr>
            <w:top w:val="none" w:sz="0" w:space="0" w:color="auto"/>
            <w:left w:val="none" w:sz="0" w:space="0" w:color="auto"/>
            <w:bottom w:val="none" w:sz="0" w:space="0" w:color="auto"/>
            <w:right w:val="none" w:sz="0" w:space="0" w:color="auto"/>
          </w:divBdr>
        </w:div>
        <w:div w:id="1807891936">
          <w:marLeft w:val="0"/>
          <w:marRight w:val="0"/>
          <w:marTop w:val="0"/>
          <w:marBottom w:val="0"/>
          <w:divBdr>
            <w:top w:val="none" w:sz="0" w:space="0" w:color="auto"/>
            <w:left w:val="none" w:sz="0" w:space="0" w:color="auto"/>
            <w:bottom w:val="none" w:sz="0" w:space="0" w:color="auto"/>
            <w:right w:val="none" w:sz="0" w:space="0" w:color="auto"/>
          </w:divBdr>
        </w:div>
        <w:div w:id="1706367466">
          <w:marLeft w:val="0"/>
          <w:marRight w:val="0"/>
          <w:marTop w:val="0"/>
          <w:marBottom w:val="0"/>
          <w:divBdr>
            <w:top w:val="none" w:sz="0" w:space="0" w:color="auto"/>
            <w:left w:val="none" w:sz="0" w:space="0" w:color="auto"/>
            <w:bottom w:val="none" w:sz="0" w:space="0" w:color="auto"/>
            <w:right w:val="none" w:sz="0" w:space="0" w:color="auto"/>
          </w:divBdr>
        </w:div>
        <w:div w:id="988440793">
          <w:marLeft w:val="0"/>
          <w:marRight w:val="0"/>
          <w:marTop w:val="0"/>
          <w:marBottom w:val="0"/>
          <w:divBdr>
            <w:top w:val="none" w:sz="0" w:space="0" w:color="auto"/>
            <w:left w:val="none" w:sz="0" w:space="0" w:color="auto"/>
            <w:bottom w:val="none" w:sz="0" w:space="0" w:color="auto"/>
            <w:right w:val="none" w:sz="0" w:space="0" w:color="auto"/>
          </w:divBdr>
        </w:div>
        <w:div w:id="31926709">
          <w:marLeft w:val="0"/>
          <w:marRight w:val="0"/>
          <w:marTop w:val="0"/>
          <w:marBottom w:val="0"/>
          <w:divBdr>
            <w:top w:val="none" w:sz="0" w:space="0" w:color="auto"/>
            <w:left w:val="none" w:sz="0" w:space="0" w:color="auto"/>
            <w:bottom w:val="none" w:sz="0" w:space="0" w:color="auto"/>
            <w:right w:val="none" w:sz="0" w:space="0" w:color="auto"/>
          </w:divBdr>
        </w:div>
        <w:div w:id="289089215">
          <w:marLeft w:val="0"/>
          <w:marRight w:val="0"/>
          <w:marTop w:val="0"/>
          <w:marBottom w:val="0"/>
          <w:divBdr>
            <w:top w:val="none" w:sz="0" w:space="0" w:color="auto"/>
            <w:left w:val="none" w:sz="0" w:space="0" w:color="auto"/>
            <w:bottom w:val="none" w:sz="0" w:space="0" w:color="auto"/>
            <w:right w:val="none" w:sz="0" w:space="0" w:color="auto"/>
          </w:divBdr>
        </w:div>
        <w:div w:id="2008749340">
          <w:marLeft w:val="0"/>
          <w:marRight w:val="0"/>
          <w:marTop w:val="0"/>
          <w:marBottom w:val="0"/>
          <w:divBdr>
            <w:top w:val="none" w:sz="0" w:space="0" w:color="auto"/>
            <w:left w:val="none" w:sz="0" w:space="0" w:color="auto"/>
            <w:bottom w:val="none" w:sz="0" w:space="0" w:color="auto"/>
            <w:right w:val="none" w:sz="0" w:space="0" w:color="auto"/>
          </w:divBdr>
        </w:div>
        <w:div w:id="1527252000">
          <w:marLeft w:val="0"/>
          <w:marRight w:val="0"/>
          <w:marTop w:val="0"/>
          <w:marBottom w:val="0"/>
          <w:divBdr>
            <w:top w:val="none" w:sz="0" w:space="0" w:color="auto"/>
            <w:left w:val="none" w:sz="0" w:space="0" w:color="auto"/>
            <w:bottom w:val="none" w:sz="0" w:space="0" w:color="auto"/>
            <w:right w:val="none" w:sz="0" w:space="0" w:color="auto"/>
          </w:divBdr>
        </w:div>
      </w:divsChild>
    </w:div>
    <w:div w:id="1320841106">
      <w:bodyDiv w:val="1"/>
      <w:marLeft w:val="0"/>
      <w:marRight w:val="0"/>
      <w:marTop w:val="0"/>
      <w:marBottom w:val="0"/>
      <w:divBdr>
        <w:top w:val="none" w:sz="0" w:space="0" w:color="auto"/>
        <w:left w:val="none" w:sz="0" w:space="0" w:color="auto"/>
        <w:bottom w:val="none" w:sz="0" w:space="0" w:color="auto"/>
        <w:right w:val="none" w:sz="0" w:space="0" w:color="auto"/>
      </w:divBdr>
    </w:div>
    <w:div w:id="1327973302">
      <w:bodyDiv w:val="1"/>
      <w:marLeft w:val="0"/>
      <w:marRight w:val="0"/>
      <w:marTop w:val="0"/>
      <w:marBottom w:val="0"/>
      <w:divBdr>
        <w:top w:val="none" w:sz="0" w:space="0" w:color="auto"/>
        <w:left w:val="none" w:sz="0" w:space="0" w:color="auto"/>
        <w:bottom w:val="none" w:sz="0" w:space="0" w:color="auto"/>
        <w:right w:val="none" w:sz="0" w:space="0" w:color="auto"/>
      </w:divBdr>
    </w:div>
    <w:div w:id="1331786143">
      <w:bodyDiv w:val="1"/>
      <w:marLeft w:val="0"/>
      <w:marRight w:val="0"/>
      <w:marTop w:val="0"/>
      <w:marBottom w:val="0"/>
      <w:divBdr>
        <w:top w:val="none" w:sz="0" w:space="0" w:color="auto"/>
        <w:left w:val="none" w:sz="0" w:space="0" w:color="auto"/>
        <w:bottom w:val="none" w:sz="0" w:space="0" w:color="auto"/>
        <w:right w:val="none" w:sz="0" w:space="0" w:color="auto"/>
      </w:divBdr>
      <w:divsChild>
        <w:div w:id="2106218678">
          <w:marLeft w:val="0"/>
          <w:marRight w:val="0"/>
          <w:marTop w:val="0"/>
          <w:marBottom w:val="0"/>
          <w:divBdr>
            <w:top w:val="none" w:sz="0" w:space="0" w:color="auto"/>
            <w:left w:val="none" w:sz="0" w:space="0" w:color="auto"/>
            <w:bottom w:val="none" w:sz="0" w:space="0" w:color="auto"/>
            <w:right w:val="none" w:sz="0" w:space="0" w:color="auto"/>
          </w:divBdr>
        </w:div>
      </w:divsChild>
    </w:div>
    <w:div w:id="1345785080">
      <w:bodyDiv w:val="1"/>
      <w:marLeft w:val="0"/>
      <w:marRight w:val="0"/>
      <w:marTop w:val="0"/>
      <w:marBottom w:val="0"/>
      <w:divBdr>
        <w:top w:val="none" w:sz="0" w:space="0" w:color="auto"/>
        <w:left w:val="none" w:sz="0" w:space="0" w:color="auto"/>
        <w:bottom w:val="none" w:sz="0" w:space="0" w:color="auto"/>
        <w:right w:val="none" w:sz="0" w:space="0" w:color="auto"/>
      </w:divBdr>
      <w:divsChild>
        <w:div w:id="1334213290">
          <w:marLeft w:val="0"/>
          <w:marRight w:val="0"/>
          <w:marTop w:val="0"/>
          <w:marBottom w:val="0"/>
          <w:divBdr>
            <w:top w:val="none" w:sz="0" w:space="0" w:color="auto"/>
            <w:left w:val="none" w:sz="0" w:space="0" w:color="auto"/>
            <w:bottom w:val="none" w:sz="0" w:space="0" w:color="auto"/>
            <w:right w:val="none" w:sz="0" w:space="0" w:color="auto"/>
          </w:divBdr>
        </w:div>
        <w:div w:id="2060546159">
          <w:marLeft w:val="0"/>
          <w:marRight w:val="0"/>
          <w:marTop w:val="0"/>
          <w:marBottom w:val="0"/>
          <w:divBdr>
            <w:top w:val="none" w:sz="0" w:space="0" w:color="auto"/>
            <w:left w:val="none" w:sz="0" w:space="0" w:color="auto"/>
            <w:bottom w:val="none" w:sz="0" w:space="0" w:color="auto"/>
            <w:right w:val="none" w:sz="0" w:space="0" w:color="auto"/>
          </w:divBdr>
        </w:div>
        <w:div w:id="1973100508">
          <w:marLeft w:val="0"/>
          <w:marRight w:val="0"/>
          <w:marTop w:val="0"/>
          <w:marBottom w:val="0"/>
          <w:divBdr>
            <w:top w:val="none" w:sz="0" w:space="0" w:color="auto"/>
            <w:left w:val="none" w:sz="0" w:space="0" w:color="auto"/>
            <w:bottom w:val="none" w:sz="0" w:space="0" w:color="auto"/>
            <w:right w:val="none" w:sz="0" w:space="0" w:color="auto"/>
          </w:divBdr>
        </w:div>
        <w:div w:id="1206915989">
          <w:marLeft w:val="0"/>
          <w:marRight w:val="0"/>
          <w:marTop w:val="0"/>
          <w:marBottom w:val="0"/>
          <w:divBdr>
            <w:top w:val="none" w:sz="0" w:space="0" w:color="auto"/>
            <w:left w:val="none" w:sz="0" w:space="0" w:color="auto"/>
            <w:bottom w:val="none" w:sz="0" w:space="0" w:color="auto"/>
            <w:right w:val="none" w:sz="0" w:space="0" w:color="auto"/>
          </w:divBdr>
        </w:div>
        <w:div w:id="1232884309">
          <w:marLeft w:val="0"/>
          <w:marRight w:val="0"/>
          <w:marTop w:val="0"/>
          <w:marBottom w:val="0"/>
          <w:divBdr>
            <w:top w:val="none" w:sz="0" w:space="0" w:color="auto"/>
            <w:left w:val="none" w:sz="0" w:space="0" w:color="auto"/>
            <w:bottom w:val="none" w:sz="0" w:space="0" w:color="auto"/>
            <w:right w:val="none" w:sz="0" w:space="0" w:color="auto"/>
          </w:divBdr>
        </w:div>
        <w:div w:id="911813379">
          <w:marLeft w:val="0"/>
          <w:marRight w:val="0"/>
          <w:marTop w:val="0"/>
          <w:marBottom w:val="0"/>
          <w:divBdr>
            <w:top w:val="none" w:sz="0" w:space="0" w:color="auto"/>
            <w:left w:val="none" w:sz="0" w:space="0" w:color="auto"/>
            <w:bottom w:val="none" w:sz="0" w:space="0" w:color="auto"/>
            <w:right w:val="none" w:sz="0" w:space="0" w:color="auto"/>
          </w:divBdr>
        </w:div>
        <w:div w:id="816723406">
          <w:marLeft w:val="0"/>
          <w:marRight w:val="0"/>
          <w:marTop w:val="0"/>
          <w:marBottom w:val="0"/>
          <w:divBdr>
            <w:top w:val="none" w:sz="0" w:space="0" w:color="auto"/>
            <w:left w:val="none" w:sz="0" w:space="0" w:color="auto"/>
            <w:bottom w:val="none" w:sz="0" w:space="0" w:color="auto"/>
            <w:right w:val="none" w:sz="0" w:space="0" w:color="auto"/>
          </w:divBdr>
        </w:div>
        <w:div w:id="1021319183">
          <w:marLeft w:val="0"/>
          <w:marRight w:val="0"/>
          <w:marTop w:val="0"/>
          <w:marBottom w:val="0"/>
          <w:divBdr>
            <w:top w:val="none" w:sz="0" w:space="0" w:color="auto"/>
            <w:left w:val="none" w:sz="0" w:space="0" w:color="auto"/>
            <w:bottom w:val="none" w:sz="0" w:space="0" w:color="auto"/>
            <w:right w:val="none" w:sz="0" w:space="0" w:color="auto"/>
          </w:divBdr>
        </w:div>
        <w:div w:id="90322737">
          <w:marLeft w:val="0"/>
          <w:marRight w:val="0"/>
          <w:marTop w:val="0"/>
          <w:marBottom w:val="0"/>
          <w:divBdr>
            <w:top w:val="none" w:sz="0" w:space="0" w:color="auto"/>
            <w:left w:val="none" w:sz="0" w:space="0" w:color="auto"/>
            <w:bottom w:val="none" w:sz="0" w:space="0" w:color="auto"/>
            <w:right w:val="none" w:sz="0" w:space="0" w:color="auto"/>
          </w:divBdr>
        </w:div>
        <w:div w:id="1853302587">
          <w:marLeft w:val="0"/>
          <w:marRight w:val="0"/>
          <w:marTop w:val="0"/>
          <w:marBottom w:val="0"/>
          <w:divBdr>
            <w:top w:val="none" w:sz="0" w:space="0" w:color="auto"/>
            <w:left w:val="none" w:sz="0" w:space="0" w:color="auto"/>
            <w:bottom w:val="none" w:sz="0" w:space="0" w:color="auto"/>
            <w:right w:val="none" w:sz="0" w:space="0" w:color="auto"/>
          </w:divBdr>
        </w:div>
        <w:div w:id="629408780">
          <w:marLeft w:val="0"/>
          <w:marRight w:val="0"/>
          <w:marTop w:val="0"/>
          <w:marBottom w:val="0"/>
          <w:divBdr>
            <w:top w:val="none" w:sz="0" w:space="0" w:color="auto"/>
            <w:left w:val="none" w:sz="0" w:space="0" w:color="auto"/>
            <w:bottom w:val="none" w:sz="0" w:space="0" w:color="auto"/>
            <w:right w:val="none" w:sz="0" w:space="0" w:color="auto"/>
          </w:divBdr>
        </w:div>
        <w:div w:id="925459771">
          <w:marLeft w:val="0"/>
          <w:marRight w:val="0"/>
          <w:marTop w:val="0"/>
          <w:marBottom w:val="0"/>
          <w:divBdr>
            <w:top w:val="none" w:sz="0" w:space="0" w:color="auto"/>
            <w:left w:val="none" w:sz="0" w:space="0" w:color="auto"/>
            <w:bottom w:val="none" w:sz="0" w:space="0" w:color="auto"/>
            <w:right w:val="none" w:sz="0" w:space="0" w:color="auto"/>
          </w:divBdr>
        </w:div>
        <w:div w:id="561210452">
          <w:marLeft w:val="0"/>
          <w:marRight w:val="0"/>
          <w:marTop w:val="0"/>
          <w:marBottom w:val="0"/>
          <w:divBdr>
            <w:top w:val="none" w:sz="0" w:space="0" w:color="auto"/>
            <w:left w:val="none" w:sz="0" w:space="0" w:color="auto"/>
            <w:bottom w:val="none" w:sz="0" w:space="0" w:color="auto"/>
            <w:right w:val="none" w:sz="0" w:space="0" w:color="auto"/>
          </w:divBdr>
        </w:div>
        <w:div w:id="5910390">
          <w:marLeft w:val="0"/>
          <w:marRight w:val="0"/>
          <w:marTop w:val="0"/>
          <w:marBottom w:val="0"/>
          <w:divBdr>
            <w:top w:val="none" w:sz="0" w:space="0" w:color="auto"/>
            <w:left w:val="none" w:sz="0" w:space="0" w:color="auto"/>
            <w:bottom w:val="none" w:sz="0" w:space="0" w:color="auto"/>
            <w:right w:val="none" w:sz="0" w:space="0" w:color="auto"/>
          </w:divBdr>
        </w:div>
        <w:div w:id="1719478556">
          <w:marLeft w:val="0"/>
          <w:marRight w:val="0"/>
          <w:marTop w:val="0"/>
          <w:marBottom w:val="0"/>
          <w:divBdr>
            <w:top w:val="none" w:sz="0" w:space="0" w:color="auto"/>
            <w:left w:val="none" w:sz="0" w:space="0" w:color="auto"/>
            <w:bottom w:val="none" w:sz="0" w:space="0" w:color="auto"/>
            <w:right w:val="none" w:sz="0" w:space="0" w:color="auto"/>
          </w:divBdr>
        </w:div>
        <w:div w:id="933973307">
          <w:marLeft w:val="0"/>
          <w:marRight w:val="0"/>
          <w:marTop w:val="0"/>
          <w:marBottom w:val="0"/>
          <w:divBdr>
            <w:top w:val="none" w:sz="0" w:space="0" w:color="auto"/>
            <w:left w:val="none" w:sz="0" w:space="0" w:color="auto"/>
            <w:bottom w:val="none" w:sz="0" w:space="0" w:color="auto"/>
            <w:right w:val="none" w:sz="0" w:space="0" w:color="auto"/>
          </w:divBdr>
        </w:div>
        <w:div w:id="1980178">
          <w:marLeft w:val="0"/>
          <w:marRight w:val="0"/>
          <w:marTop w:val="0"/>
          <w:marBottom w:val="0"/>
          <w:divBdr>
            <w:top w:val="none" w:sz="0" w:space="0" w:color="auto"/>
            <w:left w:val="none" w:sz="0" w:space="0" w:color="auto"/>
            <w:bottom w:val="none" w:sz="0" w:space="0" w:color="auto"/>
            <w:right w:val="none" w:sz="0" w:space="0" w:color="auto"/>
          </w:divBdr>
        </w:div>
        <w:div w:id="1440102365">
          <w:marLeft w:val="0"/>
          <w:marRight w:val="0"/>
          <w:marTop w:val="0"/>
          <w:marBottom w:val="0"/>
          <w:divBdr>
            <w:top w:val="none" w:sz="0" w:space="0" w:color="auto"/>
            <w:left w:val="none" w:sz="0" w:space="0" w:color="auto"/>
            <w:bottom w:val="none" w:sz="0" w:space="0" w:color="auto"/>
            <w:right w:val="none" w:sz="0" w:space="0" w:color="auto"/>
          </w:divBdr>
        </w:div>
        <w:div w:id="1152256483">
          <w:marLeft w:val="0"/>
          <w:marRight w:val="0"/>
          <w:marTop w:val="0"/>
          <w:marBottom w:val="0"/>
          <w:divBdr>
            <w:top w:val="none" w:sz="0" w:space="0" w:color="auto"/>
            <w:left w:val="none" w:sz="0" w:space="0" w:color="auto"/>
            <w:bottom w:val="none" w:sz="0" w:space="0" w:color="auto"/>
            <w:right w:val="none" w:sz="0" w:space="0" w:color="auto"/>
          </w:divBdr>
        </w:div>
        <w:div w:id="1374691064">
          <w:marLeft w:val="0"/>
          <w:marRight w:val="0"/>
          <w:marTop w:val="0"/>
          <w:marBottom w:val="0"/>
          <w:divBdr>
            <w:top w:val="none" w:sz="0" w:space="0" w:color="auto"/>
            <w:left w:val="none" w:sz="0" w:space="0" w:color="auto"/>
            <w:bottom w:val="none" w:sz="0" w:space="0" w:color="auto"/>
            <w:right w:val="none" w:sz="0" w:space="0" w:color="auto"/>
          </w:divBdr>
        </w:div>
        <w:div w:id="736053586">
          <w:marLeft w:val="0"/>
          <w:marRight w:val="0"/>
          <w:marTop w:val="0"/>
          <w:marBottom w:val="0"/>
          <w:divBdr>
            <w:top w:val="none" w:sz="0" w:space="0" w:color="auto"/>
            <w:left w:val="none" w:sz="0" w:space="0" w:color="auto"/>
            <w:bottom w:val="none" w:sz="0" w:space="0" w:color="auto"/>
            <w:right w:val="none" w:sz="0" w:space="0" w:color="auto"/>
          </w:divBdr>
        </w:div>
        <w:div w:id="1580359371">
          <w:marLeft w:val="0"/>
          <w:marRight w:val="0"/>
          <w:marTop w:val="0"/>
          <w:marBottom w:val="0"/>
          <w:divBdr>
            <w:top w:val="none" w:sz="0" w:space="0" w:color="auto"/>
            <w:left w:val="none" w:sz="0" w:space="0" w:color="auto"/>
            <w:bottom w:val="none" w:sz="0" w:space="0" w:color="auto"/>
            <w:right w:val="none" w:sz="0" w:space="0" w:color="auto"/>
          </w:divBdr>
        </w:div>
        <w:div w:id="677004745">
          <w:marLeft w:val="0"/>
          <w:marRight w:val="0"/>
          <w:marTop w:val="0"/>
          <w:marBottom w:val="0"/>
          <w:divBdr>
            <w:top w:val="none" w:sz="0" w:space="0" w:color="auto"/>
            <w:left w:val="none" w:sz="0" w:space="0" w:color="auto"/>
            <w:bottom w:val="none" w:sz="0" w:space="0" w:color="auto"/>
            <w:right w:val="none" w:sz="0" w:space="0" w:color="auto"/>
          </w:divBdr>
        </w:div>
        <w:div w:id="1474445566">
          <w:marLeft w:val="0"/>
          <w:marRight w:val="0"/>
          <w:marTop w:val="0"/>
          <w:marBottom w:val="0"/>
          <w:divBdr>
            <w:top w:val="none" w:sz="0" w:space="0" w:color="auto"/>
            <w:left w:val="none" w:sz="0" w:space="0" w:color="auto"/>
            <w:bottom w:val="none" w:sz="0" w:space="0" w:color="auto"/>
            <w:right w:val="none" w:sz="0" w:space="0" w:color="auto"/>
          </w:divBdr>
        </w:div>
        <w:div w:id="2013481786">
          <w:marLeft w:val="0"/>
          <w:marRight w:val="0"/>
          <w:marTop w:val="0"/>
          <w:marBottom w:val="0"/>
          <w:divBdr>
            <w:top w:val="none" w:sz="0" w:space="0" w:color="auto"/>
            <w:left w:val="none" w:sz="0" w:space="0" w:color="auto"/>
            <w:bottom w:val="none" w:sz="0" w:space="0" w:color="auto"/>
            <w:right w:val="none" w:sz="0" w:space="0" w:color="auto"/>
          </w:divBdr>
        </w:div>
        <w:div w:id="2116175122">
          <w:marLeft w:val="0"/>
          <w:marRight w:val="0"/>
          <w:marTop w:val="0"/>
          <w:marBottom w:val="0"/>
          <w:divBdr>
            <w:top w:val="none" w:sz="0" w:space="0" w:color="auto"/>
            <w:left w:val="none" w:sz="0" w:space="0" w:color="auto"/>
            <w:bottom w:val="none" w:sz="0" w:space="0" w:color="auto"/>
            <w:right w:val="none" w:sz="0" w:space="0" w:color="auto"/>
          </w:divBdr>
        </w:div>
        <w:div w:id="1357119497">
          <w:marLeft w:val="0"/>
          <w:marRight w:val="0"/>
          <w:marTop w:val="0"/>
          <w:marBottom w:val="0"/>
          <w:divBdr>
            <w:top w:val="none" w:sz="0" w:space="0" w:color="auto"/>
            <w:left w:val="none" w:sz="0" w:space="0" w:color="auto"/>
            <w:bottom w:val="none" w:sz="0" w:space="0" w:color="auto"/>
            <w:right w:val="none" w:sz="0" w:space="0" w:color="auto"/>
          </w:divBdr>
        </w:div>
        <w:div w:id="1328439669">
          <w:marLeft w:val="0"/>
          <w:marRight w:val="0"/>
          <w:marTop w:val="0"/>
          <w:marBottom w:val="0"/>
          <w:divBdr>
            <w:top w:val="none" w:sz="0" w:space="0" w:color="auto"/>
            <w:left w:val="none" w:sz="0" w:space="0" w:color="auto"/>
            <w:bottom w:val="none" w:sz="0" w:space="0" w:color="auto"/>
            <w:right w:val="none" w:sz="0" w:space="0" w:color="auto"/>
          </w:divBdr>
        </w:div>
        <w:div w:id="1797138838">
          <w:marLeft w:val="0"/>
          <w:marRight w:val="0"/>
          <w:marTop w:val="0"/>
          <w:marBottom w:val="0"/>
          <w:divBdr>
            <w:top w:val="none" w:sz="0" w:space="0" w:color="auto"/>
            <w:left w:val="none" w:sz="0" w:space="0" w:color="auto"/>
            <w:bottom w:val="none" w:sz="0" w:space="0" w:color="auto"/>
            <w:right w:val="none" w:sz="0" w:space="0" w:color="auto"/>
          </w:divBdr>
        </w:div>
        <w:div w:id="1626885197">
          <w:marLeft w:val="0"/>
          <w:marRight w:val="0"/>
          <w:marTop w:val="0"/>
          <w:marBottom w:val="0"/>
          <w:divBdr>
            <w:top w:val="none" w:sz="0" w:space="0" w:color="auto"/>
            <w:left w:val="none" w:sz="0" w:space="0" w:color="auto"/>
            <w:bottom w:val="none" w:sz="0" w:space="0" w:color="auto"/>
            <w:right w:val="none" w:sz="0" w:space="0" w:color="auto"/>
          </w:divBdr>
        </w:div>
        <w:div w:id="893008105">
          <w:marLeft w:val="0"/>
          <w:marRight w:val="0"/>
          <w:marTop w:val="0"/>
          <w:marBottom w:val="0"/>
          <w:divBdr>
            <w:top w:val="none" w:sz="0" w:space="0" w:color="auto"/>
            <w:left w:val="none" w:sz="0" w:space="0" w:color="auto"/>
            <w:bottom w:val="none" w:sz="0" w:space="0" w:color="auto"/>
            <w:right w:val="none" w:sz="0" w:space="0" w:color="auto"/>
          </w:divBdr>
        </w:div>
      </w:divsChild>
    </w:div>
    <w:div w:id="1345859118">
      <w:bodyDiv w:val="1"/>
      <w:marLeft w:val="0"/>
      <w:marRight w:val="0"/>
      <w:marTop w:val="0"/>
      <w:marBottom w:val="0"/>
      <w:divBdr>
        <w:top w:val="none" w:sz="0" w:space="0" w:color="auto"/>
        <w:left w:val="none" w:sz="0" w:space="0" w:color="auto"/>
        <w:bottom w:val="none" w:sz="0" w:space="0" w:color="auto"/>
        <w:right w:val="none" w:sz="0" w:space="0" w:color="auto"/>
      </w:divBdr>
    </w:div>
    <w:div w:id="1349520626">
      <w:bodyDiv w:val="1"/>
      <w:marLeft w:val="0"/>
      <w:marRight w:val="0"/>
      <w:marTop w:val="0"/>
      <w:marBottom w:val="0"/>
      <w:divBdr>
        <w:top w:val="none" w:sz="0" w:space="0" w:color="auto"/>
        <w:left w:val="none" w:sz="0" w:space="0" w:color="auto"/>
        <w:bottom w:val="none" w:sz="0" w:space="0" w:color="auto"/>
        <w:right w:val="none" w:sz="0" w:space="0" w:color="auto"/>
      </w:divBdr>
      <w:divsChild>
        <w:div w:id="1435395435">
          <w:marLeft w:val="0"/>
          <w:marRight w:val="0"/>
          <w:marTop w:val="0"/>
          <w:marBottom w:val="0"/>
          <w:divBdr>
            <w:top w:val="none" w:sz="0" w:space="0" w:color="auto"/>
            <w:left w:val="none" w:sz="0" w:space="0" w:color="auto"/>
            <w:bottom w:val="none" w:sz="0" w:space="0" w:color="auto"/>
            <w:right w:val="none" w:sz="0" w:space="0" w:color="auto"/>
          </w:divBdr>
        </w:div>
      </w:divsChild>
    </w:div>
    <w:div w:id="1349528100">
      <w:bodyDiv w:val="1"/>
      <w:marLeft w:val="0"/>
      <w:marRight w:val="0"/>
      <w:marTop w:val="0"/>
      <w:marBottom w:val="0"/>
      <w:divBdr>
        <w:top w:val="none" w:sz="0" w:space="0" w:color="auto"/>
        <w:left w:val="none" w:sz="0" w:space="0" w:color="auto"/>
        <w:bottom w:val="none" w:sz="0" w:space="0" w:color="auto"/>
        <w:right w:val="none" w:sz="0" w:space="0" w:color="auto"/>
      </w:divBdr>
    </w:div>
    <w:div w:id="1362240304">
      <w:bodyDiv w:val="1"/>
      <w:marLeft w:val="0"/>
      <w:marRight w:val="0"/>
      <w:marTop w:val="0"/>
      <w:marBottom w:val="0"/>
      <w:divBdr>
        <w:top w:val="none" w:sz="0" w:space="0" w:color="auto"/>
        <w:left w:val="none" w:sz="0" w:space="0" w:color="auto"/>
        <w:bottom w:val="none" w:sz="0" w:space="0" w:color="auto"/>
        <w:right w:val="none" w:sz="0" w:space="0" w:color="auto"/>
      </w:divBdr>
      <w:divsChild>
        <w:div w:id="1600987717">
          <w:marLeft w:val="0"/>
          <w:marRight w:val="0"/>
          <w:marTop w:val="0"/>
          <w:marBottom w:val="0"/>
          <w:divBdr>
            <w:top w:val="none" w:sz="0" w:space="0" w:color="auto"/>
            <w:left w:val="none" w:sz="0" w:space="0" w:color="auto"/>
            <w:bottom w:val="none" w:sz="0" w:space="0" w:color="auto"/>
            <w:right w:val="none" w:sz="0" w:space="0" w:color="auto"/>
          </w:divBdr>
        </w:div>
      </w:divsChild>
    </w:div>
    <w:div w:id="1389691065">
      <w:bodyDiv w:val="1"/>
      <w:marLeft w:val="0"/>
      <w:marRight w:val="0"/>
      <w:marTop w:val="0"/>
      <w:marBottom w:val="0"/>
      <w:divBdr>
        <w:top w:val="none" w:sz="0" w:space="0" w:color="auto"/>
        <w:left w:val="none" w:sz="0" w:space="0" w:color="auto"/>
        <w:bottom w:val="none" w:sz="0" w:space="0" w:color="auto"/>
        <w:right w:val="none" w:sz="0" w:space="0" w:color="auto"/>
      </w:divBdr>
    </w:div>
    <w:div w:id="1398820748">
      <w:bodyDiv w:val="1"/>
      <w:marLeft w:val="0"/>
      <w:marRight w:val="0"/>
      <w:marTop w:val="0"/>
      <w:marBottom w:val="0"/>
      <w:divBdr>
        <w:top w:val="none" w:sz="0" w:space="0" w:color="auto"/>
        <w:left w:val="none" w:sz="0" w:space="0" w:color="auto"/>
        <w:bottom w:val="none" w:sz="0" w:space="0" w:color="auto"/>
        <w:right w:val="none" w:sz="0" w:space="0" w:color="auto"/>
      </w:divBdr>
    </w:div>
    <w:div w:id="1409379687">
      <w:bodyDiv w:val="1"/>
      <w:marLeft w:val="0"/>
      <w:marRight w:val="0"/>
      <w:marTop w:val="0"/>
      <w:marBottom w:val="0"/>
      <w:divBdr>
        <w:top w:val="none" w:sz="0" w:space="0" w:color="auto"/>
        <w:left w:val="none" w:sz="0" w:space="0" w:color="auto"/>
        <w:bottom w:val="none" w:sz="0" w:space="0" w:color="auto"/>
        <w:right w:val="none" w:sz="0" w:space="0" w:color="auto"/>
      </w:divBdr>
    </w:div>
    <w:div w:id="1422488945">
      <w:bodyDiv w:val="1"/>
      <w:marLeft w:val="0"/>
      <w:marRight w:val="0"/>
      <w:marTop w:val="0"/>
      <w:marBottom w:val="0"/>
      <w:divBdr>
        <w:top w:val="none" w:sz="0" w:space="0" w:color="auto"/>
        <w:left w:val="none" w:sz="0" w:space="0" w:color="auto"/>
        <w:bottom w:val="none" w:sz="0" w:space="0" w:color="auto"/>
        <w:right w:val="none" w:sz="0" w:space="0" w:color="auto"/>
      </w:divBdr>
      <w:divsChild>
        <w:div w:id="964121576">
          <w:marLeft w:val="0"/>
          <w:marRight w:val="0"/>
          <w:marTop w:val="0"/>
          <w:marBottom w:val="0"/>
          <w:divBdr>
            <w:top w:val="none" w:sz="0" w:space="0" w:color="auto"/>
            <w:left w:val="none" w:sz="0" w:space="0" w:color="auto"/>
            <w:bottom w:val="none" w:sz="0" w:space="0" w:color="auto"/>
            <w:right w:val="none" w:sz="0" w:space="0" w:color="auto"/>
          </w:divBdr>
        </w:div>
        <w:div w:id="2133788085">
          <w:marLeft w:val="0"/>
          <w:marRight w:val="0"/>
          <w:marTop w:val="0"/>
          <w:marBottom w:val="0"/>
          <w:divBdr>
            <w:top w:val="none" w:sz="0" w:space="0" w:color="auto"/>
            <w:left w:val="none" w:sz="0" w:space="0" w:color="auto"/>
            <w:bottom w:val="none" w:sz="0" w:space="0" w:color="auto"/>
            <w:right w:val="none" w:sz="0" w:space="0" w:color="auto"/>
          </w:divBdr>
        </w:div>
        <w:div w:id="10571736">
          <w:marLeft w:val="0"/>
          <w:marRight w:val="0"/>
          <w:marTop w:val="0"/>
          <w:marBottom w:val="0"/>
          <w:divBdr>
            <w:top w:val="none" w:sz="0" w:space="0" w:color="auto"/>
            <w:left w:val="none" w:sz="0" w:space="0" w:color="auto"/>
            <w:bottom w:val="none" w:sz="0" w:space="0" w:color="auto"/>
            <w:right w:val="none" w:sz="0" w:space="0" w:color="auto"/>
          </w:divBdr>
        </w:div>
        <w:div w:id="600144497">
          <w:marLeft w:val="0"/>
          <w:marRight w:val="0"/>
          <w:marTop w:val="0"/>
          <w:marBottom w:val="0"/>
          <w:divBdr>
            <w:top w:val="none" w:sz="0" w:space="0" w:color="auto"/>
            <w:left w:val="none" w:sz="0" w:space="0" w:color="auto"/>
            <w:bottom w:val="none" w:sz="0" w:space="0" w:color="auto"/>
            <w:right w:val="none" w:sz="0" w:space="0" w:color="auto"/>
          </w:divBdr>
        </w:div>
        <w:div w:id="1590430833">
          <w:marLeft w:val="0"/>
          <w:marRight w:val="0"/>
          <w:marTop w:val="0"/>
          <w:marBottom w:val="0"/>
          <w:divBdr>
            <w:top w:val="none" w:sz="0" w:space="0" w:color="auto"/>
            <w:left w:val="none" w:sz="0" w:space="0" w:color="auto"/>
            <w:bottom w:val="none" w:sz="0" w:space="0" w:color="auto"/>
            <w:right w:val="none" w:sz="0" w:space="0" w:color="auto"/>
          </w:divBdr>
        </w:div>
        <w:div w:id="1696156393">
          <w:marLeft w:val="0"/>
          <w:marRight w:val="0"/>
          <w:marTop w:val="0"/>
          <w:marBottom w:val="0"/>
          <w:divBdr>
            <w:top w:val="none" w:sz="0" w:space="0" w:color="auto"/>
            <w:left w:val="none" w:sz="0" w:space="0" w:color="auto"/>
            <w:bottom w:val="none" w:sz="0" w:space="0" w:color="auto"/>
            <w:right w:val="none" w:sz="0" w:space="0" w:color="auto"/>
          </w:divBdr>
        </w:div>
        <w:div w:id="1707021976">
          <w:marLeft w:val="0"/>
          <w:marRight w:val="0"/>
          <w:marTop w:val="0"/>
          <w:marBottom w:val="0"/>
          <w:divBdr>
            <w:top w:val="none" w:sz="0" w:space="0" w:color="auto"/>
            <w:left w:val="none" w:sz="0" w:space="0" w:color="auto"/>
            <w:bottom w:val="none" w:sz="0" w:space="0" w:color="auto"/>
            <w:right w:val="none" w:sz="0" w:space="0" w:color="auto"/>
          </w:divBdr>
        </w:div>
        <w:div w:id="1176119245">
          <w:marLeft w:val="0"/>
          <w:marRight w:val="0"/>
          <w:marTop w:val="0"/>
          <w:marBottom w:val="0"/>
          <w:divBdr>
            <w:top w:val="none" w:sz="0" w:space="0" w:color="auto"/>
            <w:left w:val="none" w:sz="0" w:space="0" w:color="auto"/>
            <w:bottom w:val="none" w:sz="0" w:space="0" w:color="auto"/>
            <w:right w:val="none" w:sz="0" w:space="0" w:color="auto"/>
          </w:divBdr>
        </w:div>
        <w:div w:id="1866747061">
          <w:marLeft w:val="0"/>
          <w:marRight w:val="0"/>
          <w:marTop w:val="0"/>
          <w:marBottom w:val="0"/>
          <w:divBdr>
            <w:top w:val="none" w:sz="0" w:space="0" w:color="auto"/>
            <w:left w:val="none" w:sz="0" w:space="0" w:color="auto"/>
            <w:bottom w:val="none" w:sz="0" w:space="0" w:color="auto"/>
            <w:right w:val="none" w:sz="0" w:space="0" w:color="auto"/>
          </w:divBdr>
        </w:div>
        <w:div w:id="1558079426">
          <w:marLeft w:val="0"/>
          <w:marRight w:val="0"/>
          <w:marTop w:val="0"/>
          <w:marBottom w:val="0"/>
          <w:divBdr>
            <w:top w:val="none" w:sz="0" w:space="0" w:color="auto"/>
            <w:left w:val="none" w:sz="0" w:space="0" w:color="auto"/>
            <w:bottom w:val="none" w:sz="0" w:space="0" w:color="auto"/>
            <w:right w:val="none" w:sz="0" w:space="0" w:color="auto"/>
          </w:divBdr>
        </w:div>
        <w:div w:id="479541049">
          <w:marLeft w:val="0"/>
          <w:marRight w:val="0"/>
          <w:marTop w:val="0"/>
          <w:marBottom w:val="0"/>
          <w:divBdr>
            <w:top w:val="none" w:sz="0" w:space="0" w:color="auto"/>
            <w:left w:val="none" w:sz="0" w:space="0" w:color="auto"/>
            <w:bottom w:val="none" w:sz="0" w:space="0" w:color="auto"/>
            <w:right w:val="none" w:sz="0" w:space="0" w:color="auto"/>
          </w:divBdr>
        </w:div>
        <w:div w:id="561211495">
          <w:marLeft w:val="0"/>
          <w:marRight w:val="0"/>
          <w:marTop w:val="0"/>
          <w:marBottom w:val="0"/>
          <w:divBdr>
            <w:top w:val="none" w:sz="0" w:space="0" w:color="auto"/>
            <w:left w:val="none" w:sz="0" w:space="0" w:color="auto"/>
            <w:bottom w:val="none" w:sz="0" w:space="0" w:color="auto"/>
            <w:right w:val="none" w:sz="0" w:space="0" w:color="auto"/>
          </w:divBdr>
        </w:div>
        <w:div w:id="1503276589">
          <w:marLeft w:val="0"/>
          <w:marRight w:val="0"/>
          <w:marTop w:val="0"/>
          <w:marBottom w:val="0"/>
          <w:divBdr>
            <w:top w:val="none" w:sz="0" w:space="0" w:color="auto"/>
            <w:left w:val="none" w:sz="0" w:space="0" w:color="auto"/>
            <w:bottom w:val="none" w:sz="0" w:space="0" w:color="auto"/>
            <w:right w:val="none" w:sz="0" w:space="0" w:color="auto"/>
          </w:divBdr>
        </w:div>
        <w:div w:id="128138021">
          <w:marLeft w:val="0"/>
          <w:marRight w:val="0"/>
          <w:marTop w:val="0"/>
          <w:marBottom w:val="0"/>
          <w:divBdr>
            <w:top w:val="none" w:sz="0" w:space="0" w:color="auto"/>
            <w:left w:val="none" w:sz="0" w:space="0" w:color="auto"/>
            <w:bottom w:val="none" w:sz="0" w:space="0" w:color="auto"/>
            <w:right w:val="none" w:sz="0" w:space="0" w:color="auto"/>
          </w:divBdr>
        </w:div>
        <w:div w:id="277832575">
          <w:marLeft w:val="0"/>
          <w:marRight w:val="0"/>
          <w:marTop w:val="0"/>
          <w:marBottom w:val="0"/>
          <w:divBdr>
            <w:top w:val="none" w:sz="0" w:space="0" w:color="auto"/>
            <w:left w:val="none" w:sz="0" w:space="0" w:color="auto"/>
            <w:bottom w:val="none" w:sz="0" w:space="0" w:color="auto"/>
            <w:right w:val="none" w:sz="0" w:space="0" w:color="auto"/>
          </w:divBdr>
        </w:div>
        <w:div w:id="646982321">
          <w:marLeft w:val="0"/>
          <w:marRight w:val="0"/>
          <w:marTop w:val="0"/>
          <w:marBottom w:val="0"/>
          <w:divBdr>
            <w:top w:val="none" w:sz="0" w:space="0" w:color="auto"/>
            <w:left w:val="none" w:sz="0" w:space="0" w:color="auto"/>
            <w:bottom w:val="none" w:sz="0" w:space="0" w:color="auto"/>
            <w:right w:val="none" w:sz="0" w:space="0" w:color="auto"/>
          </w:divBdr>
        </w:div>
      </w:divsChild>
    </w:div>
    <w:div w:id="1448238673">
      <w:bodyDiv w:val="1"/>
      <w:marLeft w:val="0"/>
      <w:marRight w:val="0"/>
      <w:marTop w:val="0"/>
      <w:marBottom w:val="0"/>
      <w:divBdr>
        <w:top w:val="none" w:sz="0" w:space="0" w:color="auto"/>
        <w:left w:val="none" w:sz="0" w:space="0" w:color="auto"/>
        <w:bottom w:val="none" w:sz="0" w:space="0" w:color="auto"/>
        <w:right w:val="none" w:sz="0" w:space="0" w:color="auto"/>
      </w:divBdr>
    </w:div>
    <w:div w:id="1460562671">
      <w:bodyDiv w:val="1"/>
      <w:marLeft w:val="0"/>
      <w:marRight w:val="0"/>
      <w:marTop w:val="0"/>
      <w:marBottom w:val="0"/>
      <w:divBdr>
        <w:top w:val="none" w:sz="0" w:space="0" w:color="auto"/>
        <w:left w:val="none" w:sz="0" w:space="0" w:color="auto"/>
        <w:bottom w:val="none" w:sz="0" w:space="0" w:color="auto"/>
        <w:right w:val="none" w:sz="0" w:space="0" w:color="auto"/>
      </w:divBdr>
    </w:div>
    <w:div w:id="1461267112">
      <w:bodyDiv w:val="1"/>
      <w:marLeft w:val="0"/>
      <w:marRight w:val="0"/>
      <w:marTop w:val="0"/>
      <w:marBottom w:val="0"/>
      <w:divBdr>
        <w:top w:val="none" w:sz="0" w:space="0" w:color="auto"/>
        <w:left w:val="none" w:sz="0" w:space="0" w:color="auto"/>
        <w:bottom w:val="none" w:sz="0" w:space="0" w:color="auto"/>
        <w:right w:val="none" w:sz="0" w:space="0" w:color="auto"/>
      </w:divBdr>
    </w:div>
    <w:div w:id="1471943640">
      <w:bodyDiv w:val="1"/>
      <w:marLeft w:val="0"/>
      <w:marRight w:val="0"/>
      <w:marTop w:val="0"/>
      <w:marBottom w:val="0"/>
      <w:divBdr>
        <w:top w:val="none" w:sz="0" w:space="0" w:color="auto"/>
        <w:left w:val="none" w:sz="0" w:space="0" w:color="auto"/>
        <w:bottom w:val="none" w:sz="0" w:space="0" w:color="auto"/>
        <w:right w:val="none" w:sz="0" w:space="0" w:color="auto"/>
      </w:divBdr>
      <w:divsChild>
        <w:div w:id="1403601607">
          <w:marLeft w:val="0"/>
          <w:marRight w:val="0"/>
          <w:marTop w:val="0"/>
          <w:marBottom w:val="0"/>
          <w:divBdr>
            <w:top w:val="none" w:sz="0" w:space="0" w:color="auto"/>
            <w:left w:val="none" w:sz="0" w:space="0" w:color="auto"/>
            <w:bottom w:val="none" w:sz="0" w:space="0" w:color="auto"/>
            <w:right w:val="none" w:sz="0" w:space="0" w:color="auto"/>
          </w:divBdr>
        </w:div>
        <w:div w:id="2006469512">
          <w:marLeft w:val="0"/>
          <w:marRight w:val="0"/>
          <w:marTop w:val="0"/>
          <w:marBottom w:val="0"/>
          <w:divBdr>
            <w:top w:val="none" w:sz="0" w:space="0" w:color="auto"/>
            <w:left w:val="none" w:sz="0" w:space="0" w:color="auto"/>
            <w:bottom w:val="none" w:sz="0" w:space="0" w:color="auto"/>
            <w:right w:val="none" w:sz="0" w:space="0" w:color="auto"/>
          </w:divBdr>
        </w:div>
        <w:div w:id="1329554864">
          <w:marLeft w:val="0"/>
          <w:marRight w:val="0"/>
          <w:marTop w:val="0"/>
          <w:marBottom w:val="0"/>
          <w:divBdr>
            <w:top w:val="none" w:sz="0" w:space="0" w:color="auto"/>
            <w:left w:val="none" w:sz="0" w:space="0" w:color="auto"/>
            <w:bottom w:val="none" w:sz="0" w:space="0" w:color="auto"/>
            <w:right w:val="none" w:sz="0" w:space="0" w:color="auto"/>
          </w:divBdr>
        </w:div>
        <w:div w:id="1205944002">
          <w:marLeft w:val="0"/>
          <w:marRight w:val="0"/>
          <w:marTop w:val="0"/>
          <w:marBottom w:val="0"/>
          <w:divBdr>
            <w:top w:val="none" w:sz="0" w:space="0" w:color="auto"/>
            <w:left w:val="none" w:sz="0" w:space="0" w:color="auto"/>
            <w:bottom w:val="none" w:sz="0" w:space="0" w:color="auto"/>
            <w:right w:val="none" w:sz="0" w:space="0" w:color="auto"/>
          </w:divBdr>
        </w:div>
        <w:div w:id="879249053">
          <w:marLeft w:val="0"/>
          <w:marRight w:val="0"/>
          <w:marTop w:val="0"/>
          <w:marBottom w:val="0"/>
          <w:divBdr>
            <w:top w:val="none" w:sz="0" w:space="0" w:color="auto"/>
            <w:left w:val="none" w:sz="0" w:space="0" w:color="auto"/>
            <w:bottom w:val="none" w:sz="0" w:space="0" w:color="auto"/>
            <w:right w:val="none" w:sz="0" w:space="0" w:color="auto"/>
          </w:divBdr>
        </w:div>
        <w:div w:id="446317744">
          <w:marLeft w:val="0"/>
          <w:marRight w:val="0"/>
          <w:marTop w:val="0"/>
          <w:marBottom w:val="0"/>
          <w:divBdr>
            <w:top w:val="none" w:sz="0" w:space="0" w:color="auto"/>
            <w:left w:val="none" w:sz="0" w:space="0" w:color="auto"/>
            <w:bottom w:val="none" w:sz="0" w:space="0" w:color="auto"/>
            <w:right w:val="none" w:sz="0" w:space="0" w:color="auto"/>
          </w:divBdr>
        </w:div>
        <w:div w:id="548760702">
          <w:marLeft w:val="0"/>
          <w:marRight w:val="0"/>
          <w:marTop w:val="0"/>
          <w:marBottom w:val="0"/>
          <w:divBdr>
            <w:top w:val="none" w:sz="0" w:space="0" w:color="auto"/>
            <w:left w:val="none" w:sz="0" w:space="0" w:color="auto"/>
            <w:bottom w:val="none" w:sz="0" w:space="0" w:color="auto"/>
            <w:right w:val="none" w:sz="0" w:space="0" w:color="auto"/>
          </w:divBdr>
        </w:div>
      </w:divsChild>
    </w:div>
    <w:div w:id="1487092222">
      <w:bodyDiv w:val="1"/>
      <w:marLeft w:val="0"/>
      <w:marRight w:val="0"/>
      <w:marTop w:val="0"/>
      <w:marBottom w:val="0"/>
      <w:divBdr>
        <w:top w:val="none" w:sz="0" w:space="0" w:color="auto"/>
        <w:left w:val="none" w:sz="0" w:space="0" w:color="auto"/>
        <w:bottom w:val="none" w:sz="0" w:space="0" w:color="auto"/>
        <w:right w:val="none" w:sz="0" w:space="0" w:color="auto"/>
      </w:divBdr>
    </w:div>
    <w:div w:id="1490636746">
      <w:bodyDiv w:val="1"/>
      <w:marLeft w:val="0"/>
      <w:marRight w:val="0"/>
      <w:marTop w:val="0"/>
      <w:marBottom w:val="0"/>
      <w:divBdr>
        <w:top w:val="none" w:sz="0" w:space="0" w:color="auto"/>
        <w:left w:val="none" w:sz="0" w:space="0" w:color="auto"/>
        <w:bottom w:val="none" w:sz="0" w:space="0" w:color="auto"/>
        <w:right w:val="none" w:sz="0" w:space="0" w:color="auto"/>
      </w:divBdr>
    </w:div>
    <w:div w:id="1508591871">
      <w:bodyDiv w:val="1"/>
      <w:marLeft w:val="0"/>
      <w:marRight w:val="0"/>
      <w:marTop w:val="0"/>
      <w:marBottom w:val="0"/>
      <w:divBdr>
        <w:top w:val="none" w:sz="0" w:space="0" w:color="auto"/>
        <w:left w:val="none" w:sz="0" w:space="0" w:color="auto"/>
        <w:bottom w:val="none" w:sz="0" w:space="0" w:color="auto"/>
        <w:right w:val="none" w:sz="0" w:space="0" w:color="auto"/>
      </w:divBdr>
    </w:div>
    <w:div w:id="1530215024">
      <w:bodyDiv w:val="1"/>
      <w:marLeft w:val="0"/>
      <w:marRight w:val="0"/>
      <w:marTop w:val="0"/>
      <w:marBottom w:val="0"/>
      <w:divBdr>
        <w:top w:val="none" w:sz="0" w:space="0" w:color="auto"/>
        <w:left w:val="none" w:sz="0" w:space="0" w:color="auto"/>
        <w:bottom w:val="none" w:sz="0" w:space="0" w:color="auto"/>
        <w:right w:val="none" w:sz="0" w:space="0" w:color="auto"/>
      </w:divBdr>
    </w:div>
    <w:div w:id="1531183401">
      <w:bodyDiv w:val="1"/>
      <w:marLeft w:val="0"/>
      <w:marRight w:val="0"/>
      <w:marTop w:val="0"/>
      <w:marBottom w:val="0"/>
      <w:divBdr>
        <w:top w:val="none" w:sz="0" w:space="0" w:color="auto"/>
        <w:left w:val="none" w:sz="0" w:space="0" w:color="auto"/>
        <w:bottom w:val="none" w:sz="0" w:space="0" w:color="auto"/>
        <w:right w:val="none" w:sz="0" w:space="0" w:color="auto"/>
      </w:divBdr>
    </w:div>
    <w:div w:id="1544442222">
      <w:bodyDiv w:val="1"/>
      <w:marLeft w:val="0"/>
      <w:marRight w:val="0"/>
      <w:marTop w:val="0"/>
      <w:marBottom w:val="0"/>
      <w:divBdr>
        <w:top w:val="none" w:sz="0" w:space="0" w:color="auto"/>
        <w:left w:val="none" w:sz="0" w:space="0" w:color="auto"/>
        <w:bottom w:val="none" w:sz="0" w:space="0" w:color="auto"/>
        <w:right w:val="none" w:sz="0" w:space="0" w:color="auto"/>
      </w:divBdr>
    </w:div>
    <w:div w:id="1560943950">
      <w:bodyDiv w:val="1"/>
      <w:marLeft w:val="0"/>
      <w:marRight w:val="0"/>
      <w:marTop w:val="0"/>
      <w:marBottom w:val="0"/>
      <w:divBdr>
        <w:top w:val="none" w:sz="0" w:space="0" w:color="auto"/>
        <w:left w:val="none" w:sz="0" w:space="0" w:color="auto"/>
        <w:bottom w:val="none" w:sz="0" w:space="0" w:color="auto"/>
        <w:right w:val="none" w:sz="0" w:space="0" w:color="auto"/>
      </w:divBdr>
    </w:div>
    <w:div w:id="1562473412">
      <w:bodyDiv w:val="1"/>
      <w:marLeft w:val="0"/>
      <w:marRight w:val="0"/>
      <w:marTop w:val="0"/>
      <w:marBottom w:val="0"/>
      <w:divBdr>
        <w:top w:val="none" w:sz="0" w:space="0" w:color="auto"/>
        <w:left w:val="none" w:sz="0" w:space="0" w:color="auto"/>
        <w:bottom w:val="none" w:sz="0" w:space="0" w:color="auto"/>
        <w:right w:val="none" w:sz="0" w:space="0" w:color="auto"/>
      </w:divBdr>
    </w:div>
    <w:div w:id="1567035658">
      <w:bodyDiv w:val="1"/>
      <w:marLeft w:val="0"/>
      <w:marRight w:val="0"/>
      <w:marTop w:val="0"/>
      <w:marBottom w:val="0"/>
      <w:divBdr>
        <w:top w:val="none" w:sz="0" w:space="0" w:color="auto"/>
        <w:left w:val="none" w:sz="0" w:space="0" w:color="auto"/>
        <w:bottom w:val="none" w:sz="0" w:space="0" w:color="auto"/>
        <w:right w:val="none" w:sz="0" w:space="0" w:color="auto"/>
      </w:divBdr>
    </w:div>
    <w:div w:id="1573275825">
      <w:bodyDiv w:val="1"/>
      <w:marLeft w:val="0"/>
      <w:marRight w:val="0"/>
      <w:marTop w:val="0"/>
      <w:marBottom w:val="0"/>
      <w:divBdr>
        <w:top w:val="none" w:sz="0" w:space="0" w:color="auto"/>
        <w:left w:val="none" w:sz="0" w:space="0" w:color="auto"/>
        <w:bottom w:val="none" w:sz="0" w:space="0" w:color="auto"/>
        <w:right w:val="none" w:sz="0" w:space="0" w:color="auto"/>
      </w:divBdr>
      <w:divsChild>
        <w:div w:id="1450973809">
          <w:marLeft w:val="0"/>
          <w:marRight w:val="0"/>
          <w:marTop w:val="0"/>
          <w:marBottom w:val="0"/>
          <w:divBdr>
            <w:top w:val="none" w:sz="0" w:space="0" w:color="auto"/>
            <w:left w:val="none" w:sz="0" w:space="0" w:color="auto"/>
            <w:bottom w:val="none" w:sz="0" w:space="0" w:color="auto"/>
            <w:right w:val="none" w:sz="0" w:space="0" w:color="auto"/>
          </w:divBdr>
          <w:divsChild>
            <w:div w:id="1984699931">
              <w:marLeft w:val="0"/>
              <w:marRight w:val="0"/>
              <w:marTop w:val="0"/>
              <w:marBottom w:val="0"/>
              <w:divBdr>
                <w:top w:val="none" w:sz="0" w:space="0" w:color="auto"/>
                <w:left w:val="none" w:sz="0" w:space="0" w:color="auto"/>
                <w:bottom w:val="none" w:sz="0" w:space="0" w:color="auto"/>
                <w:right w:val="none" w:sz="0" w:space="0" w:color="auto"/>
              </w:divBdr>
            </w:div>
            <w:div w:id="132336769">
              <w:marLeft w:val="0"/>
              <w:marRight w:val="0"/>
              <w:marTop w:val="0"/>
              <w:marBottom w:val="0"/>
              <w:divBdr>
                <w:top w:val="none" w:sz="0" w:space="0" w:color="auto"/>
                <w:left w:val="none" w:sz="0" w:space="0" w:color="auto"/>
                <w:bottom w:val="none" w:sz="0" w:space="0" w:color="auto"/>
                <w:right w:val="none" w:sz="0" w:space="0" w:color="auto"/>
              </w:divBdr>
            </w:div>
            <w:div w:id="55588942">
              <w:marLeft w:val="0"/>
              <w:marRight w:val="0"/>
              <w:marTop w:val="0"/>
              <w:marBottom w:val="0"/>
              <w:divBdr>
                <w:top w:val="none" w:sz="0" w:space="0" w:color="auto"/>
                <w:left w:val="none" w:sz="0" w:space="0" w:color="auto"/>
                <w:bottom w:val="none" w:sz="0" w:space="0" w:color="auto"/>
                <w:right w:val="none" w:sz="0" w:space="0" w:color="auto"/>
              </w:divBdr>
            </w:div>
            <w:div w:id="652223293">
              <w:marLeft w:val="0"/>
              <w:marRight w:val="0"/>
              <w:marTop w:val="0"/>
              <w:marBottom w:val="0"/>
              <w:divBdr>
                <w:top w:val="none" w:sz="0" w:space="0" w:color="auto"/>
                <w:left w:val="none" w:sz="0" w:space="0" w:color="auto"/>
                <w:bottom w:val="none" w:sz="0" w:space="0" w:color="auto"/>
                <w:right w:val="none" w:sz="0" w:space="0" w:color="auto"/>
              </w:divBdr>
            </w:div>
            <w:div w:id="1695380953">
              <w:marLeft w:val="0"/>
              <w:marRight w:val="0"/>
              <w:marTop w:val="0"/>
              <w:marBottom w:val="0"/>
              <w:divBdr>
                <w:top w:val="none" w:sz="0" w:space="0" w:color="auto"/>
                <w:left w:val="none" w:sz="0" w:space="0" w:color="auto"/>
                <w:bottom w:val="none" w:sz="0" w:space="0" w:color="auto"/>
                <w:right w:val="none" w:sz="0" w:space="0" w:color="auto"/>
              </w:divBdr>
            </w:div>
            <w:div w:id="749473388">
              <w:marLeft w:val="0"/>
              <w:marRight w:val="0"/>
              <w:marTop w:val="0"/>
              <w:marBottom w:val="0"/>
              <w:divBdr>
                <w:top w:val="none" w:sz="0" w:space="0" w:color="auto"/>
                <w:left w:val="none" w:sz="0" w:space="0" w:color="auto"/>
                <w:bottom w:val="none" w:sz="0" w:space="0" w:color="auto"/>
                <w:right w:val="none" w:sz="0" w:space="0" w:color="auto"/>
              </w:divBdr>
            </w:div>
            <w:div w:id="1605384643">
              <w:marLeft w:val="0"/>
              <w:marRight w:val="0"/>
              <w:marTop w:val="0"/>
              <w:marBottom w:val="0"/>
              <w:divBdr>
                <w:top w:val="none" w:sz="0" w:space="0" w:color="auto"/>
                <w:left w:val="none" w:sz="0" w:space="0" w:color="auto"/>
                <w:bottom w:val="none" w:sz="0" w:space="0" w:color="auto"/>
                <w:right w:val="none" w:sz="0" w:space="0" w:color="auto"/>
              </w:divBdr>
            </w:div>
            <w:div w:id="391075747">
              <w:marLeft w:val="0"/>
              <w:marRight w:val="0"/>
              <w:marTop w:val="0"/>
              <w:marBottom w:val="0"/>
              <w:divBdr>
                <w:top w:val="none" w:sz="0" w:space="0" w:color="auto"/>
                <w:left w:val="none" w:sz="0" w:space="0" w:color="auto"/>
                <w:bottom w:val="none" w:sz="0" w:space="0" w:color="auto"/>
                <w:right w:val="none" w:sz="0" w:space="0" w:color="auto"/>
              </w:divBdr>
            </w:div>
            <w:div w:id="977370384">
              <w:marLeft w:val="0"/>
              <w:marRight w:val="0"/>
              <w:marTop w:val="0"/>
              <w:marBottom w:val="0"/>
              <w:divBdr>
                <w:top w:val="none" w:sz="0" w:space="0" w:color="auto"/>
                <w:left w:val="none" w:sz="0" w:space="0" w:color="auto"/>
                <w:bottom w:val="none" w:sz="0" w:space="0" w:color="auto"/>
                <w:right w:val="none" w:sz="0" w:space="0" w:color="auto"/>
              </w:divBdr>
            </w:div>
            <w:div w:id="1890343221">
              <w:marLeft w:val="0"/>
              <w:marRight w:val="0"/>
              <w:marTop w:val="0"/>
              <w:marBottom w:val="0"/>
              <w:divBdr>
                <w:top w:val="none" w:sz="0" w:space="0" w:color="auto"/>
                <w:left w:val="none" w:sz="0" w:space="0" w:color="auto"/>
                <w:bottom w:val="none" w:sz="0" w:space="0" w:color="auto"/>
                <w:right w:val="none" w:sz="0" w:space="0" w:color="auto"/>
              </w:divBdr>
            </w:div>
            <w:div w:id="2020740089">
              <w:marLeft w:val="0"/>
              <w:marRight w:val="0"/>
              <w:marTop w:val="0"/>
              <w:marBottom w:val="0"/>
              <w:divBdr>
                <w:top w:val="none" w:sz="0" w:space="0" w:color="auto"/>
                <w:left w:val="none" w:sz="0" w:space="0" w:color="auto"/>
                <w:bottom w:val="none" w:sz="0" w:space="0" w:color="auto"/>
                <w:right w:val="none" w:sz="0" w:space="0" w:color="auto"/>
              </w:divBdr>
            </w:div>
            <w:div w:id="1805737743">
              <w:marLeft w:val="0"/>
              <w:marRight w:val="0"/>
              <w:marTop w:val="0"/>
              <w:marBottom w:val="0"/>
              <w:divBdr>
                <w:top w:val="none" w:sz="0" w:space="0" w:color="auto"/>
                <w:left w:val="none" w:sz="0" w:space="0" w:color="auto"/>
                <w:bottom w:val="none" w:sz="0" w:space="0" w:color="auto"/>
                <w:right w:val="none" w:sz="0" w:space="0" w:color="auto"/>
              </w:divBdr>
            </w:div>
            <w:div w:id="167768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993400">
      <w:bodyDiv w:val="1"/>
      <w:marLeft w:val="0"/>
      <w:marRight w:val="0"/>
      <w:marTop w:val="0"/>
      <w:marBottom w:val="0"/>
      <w:divBdr>
        <w:top w:val="none" w:sz="0" w:space="0" w:color="auto"/>
        <w:left w:val="none" w:sz="0" w:space="0" w:color="auto"/>
        <w:bottom w:val="none" w:sz="0" w:space="0" w:color="auto"/>
        <w:right w:val="none" w:sz="0" w:space="0" w:color="auto"/>
      </w:divBdr>
      <w:divsChild>
        <w:div w:id="1688605403">
          <w:marLeft w:val="0"/>
          <w:marRight w:val="0"/>
          <w:marTop w:val="0"/>
          <w:marBottom w:val="0"/>
          <w:divBdr>
            <w:top w:val="none" w:sz="0" w:space="0" w:color="auto"/>
            <w:left w:val="none" w:sz="0" w:space="0" w:color="auto"/>
            <w:bottom w:val="none" w:sz="0" w:space="0" w:color="auto"/>
            <w:right w:val="none" w:sz="0" w:space="0" w:color="auto"/>
          </w:divBdr>
        </w:div>
        <w:div w:id="1521889696">
          <w:marLeft w:val="0"/>
          <w:marRight w:val="0"/>
          <w:marTop w:val="0"/>
          <w:marBottom w:val="0"/>
          <w:divBdr>
            <w:top w:val="none" w:sz="0" w:space="0" w:color="auto"/>
            <w:left w:val="none" w:sz="0" w:space="0" w:color="auto"/>
            <w:bottom w:val="none" w:sz="0" w:space="0" w:color="auto"/>
            <w:right w:val="none" w:sz="0" w:space="0" w:color="auto"/>
          </w:divBdr>
        </w:div>
        <w:div w:id="1358265350">
          <w:marLeft w:val="0"/>
          <w:marRight w:val="0"/>
          <w:marTop w:val="0"/>
          <w:marBottom w:val="0"/>
          <w:divBdr>
            <w:top w:val="none" w:sz="0" w:space="0" w:color="auto"/>
            <w:left w:val="none" w:sz="0" w:space="0" w:color="auto"/>
            <w:bottom w:val="none" w:sz="0" w:space="0" w:color="auto"/>
            <w:right w:val="none" w:sz="0" w:space="0" w:color="auto"/>
          </w:divBdr>
        </w:div>
        <w:div w:id="628587855">
          <w:marLeft w:val="0"/>
          <w:marRight w:val="0"/>
          <w:marTop w:val="0"/>
          <w:marBottom w:val="0"/>
          <w:divBdr>
            <w:top w:val="none" w:sz="0" w:space="0" w:color="auto"/>
            <w:left w:val="none" w:sz="0" w:space="0" w:color="auto"/>
            <w:bottom w:val="none" w:sz="0" w:space="0" w:color="auto"/>
            <w:right w:val="none" w:sz="0" w:space="0" w:color="auto"/>
          </w:divBdr>
        </w:div>
        <w:div w:id="1540043895">
          <w:marLeft w:val="0"/>
          <w:marRight w:val="0"/>
          <w:marTop w:val="0"/>
          <w:marBottom w:val="0"/>
          <w:divBdr>
            <w:top w:val="none" w:sz="0" w:space="0" w:color="auto"/>
            <w:left w:val="none" w:sz="0" w:space="0" w:color="auto"/>
            <w:bottom w:val="none" w:sz="0" w:space="0" w:color="auto"/>
            <w:right w:val="none" w:sz="0" w:space="0" w:color="auto"/>
          </w:divBdr>
        </w:div>
      </w:divsChild>
    </w:div>
    <w:div w:id="1589920115">
      <w:bodyDiv w:val="1"/>
      <w:marLeft w:val="0"/>
      <w:marRight w:val="0"/>
      <w:marTop w:val="0"/>
      <w:marBottom w:val="0"/>
      <w:divBdr>
        <w:top w:val="none" w:sz="0" w:space="0" w:color="auto"/>
        <w:left w:val="none" w:sz="0" w:space="0" w:color="auto"/>
        <w:bottom w:val="none" w:sz="0" w:space="0" w:color="auto"/>
        <w:right w:val="none" w:sz="0" w:space="0" w:color="auto"/>
      </w:divBdr>
    </w:div>
    <w:div w:id="1594850883">
      <w:bodyDiv w:val="1"/>
      <w:marLeft w:val="0"/>
      <w:marRight w:val="0"/>
      <w:marTop w:val="0"/>
      <w:marBottom w:val="0"/>
      <w:divBdr>
        <w:top w:val="none" w:sz="0" w:space="0" w:color="auto"/>
        <w:left w:val="none" w:sz="0" w:space="0" w:color="auto"/>
        <w:bottom w:val="none" w:sz="0" w:space="0" w:color="auto"/>
        <w:right w:val="none" w:sz="0" w:space="0" w:color="auto"/>
      </w:divBdr>
      <w:divsChild>
        <w:div w:id="2145194368">
          <w:marLeft w:val="0"/>
          <w:marRight w:val="0"/>
          <w:marTop w:val="0"/>
          <w:marBottom w:val="0"/>
          <w:divBdr>
            <w:top w:val="none" w:sz="0" w:space="0" w:color="auto"/>
            <w:left w:val="none" w:sz="0" w:space="0" w:color="auto"/>
            <w:bottom w:val="none" w:sz="0" w:space="0" w:color="auto"/>
            <w:right w:val="none" w:sz="0" w:space="0" w:color="auto"/>
          </w:divBdr>
        </w:div>
        <w:div w:id="1939167907">
          <w:marLeft w:val="0"/>
          <w:marRight w:val="0"/>
          <w:marTop w:val="0"/>
          <w:marBottom w:val="0"/>
          <w:divBdr>
            <w:top w:val="none" w:sz="0" w:space="0" w:color="auto"/>
            <w:left w:val="none" w:sz="0" w:space="0" w:color="auto"/>
            <w:bottom w:val="none" w:sz="0" w:space="0" w:color="auto"/>
            <w:right w:val="none" w:sz="0" w:space="0" w:color="auto"/>
          </w:divBdr>
        </w:div>
        <w:div w:id="1124957408">
          <w:marLeft w:val="0"/>
          <w:marRight w:val="0"/>
          <w:marTop w:val="0"/>
          <w:marBottom w:val="0"/>
          <w:divBdr>
            <w:top w:val="none" w:sz="0" w:space="0" w:color="auto"/>
            <w:left w:val="none" w:sz="0" w:space="0" w:color="auto"/>
            <w:bottom w:val="none" w:sz="0" w:space="0" w:color="auto"/>
            <w:right w:val="none" w:sz="0" w:space="0" w:color="auto"/>
          </w:divBdr>
        </w:div>
        <w:div w:id="956332321">
          <w:marLeft w:val="0"/>
          <w:marRight w:val="0"/>
          <w:marTop w:val="0"/>
          <w:marBottom w:val="0"/>
          <w:divBdr>
            <w:top w:val="none" w:sz="0" w:space="0" w:color="auto"/>
            <w:left w:val="none" w:sz="0" w:space="0" w:color="auto"/>
            <w:bottom w:val="none" w:sz="0" w:space="0" w:color="auto"/>
            <w:right w:val="none" w:sz="0" w:space="0" w:color="auto"/>
          </w:divBdr>
        </w:div>
        <w:div w:id="62337175">
          <w:marLeft w:val="0"/>
          <w:marRight w:val="0"/>
          <w:marTop w:val="0"/>
          <w:marBottom w:val="0"/>
          <w:divBdr>
            <w:top w:val="none" w:sz="0" w:space="0" w:color="auto"/>
            <w:left w:val="none" w:sz="0" w:space="0" w:color="auto"/>
            <w:bottom w:val="none" w:sz="0" w:space="0" w:color="auto"/>
            <w:right w:val="none" w:sz="0" w:space="0" w:color="auto"/>
          </w:divBdr>
        </w:div>
        <w:div w:id="397748430">
          <w:marLeft w:val="0"/>
          <w:marRight w:val="0"/>
          <w:marTop w:val="0"/>
          <w:marBottom w:val="0"/>
          <w:divBdr>
            <w:top w:val="none" w:sz="0" w:space="0" w:color="auto"/>
            <w:left w:val="none" w:sz="0" w:space="0" w:color="auto"/>
            <w:bottom w:val="none" w:sz="0" w:space="0" w:color="auto"/>
            <w:right w:val="none" w:sz="0" w:space="0" w:color="auto"/>
          </w:divBdr>
        </w:div>
        <w:div w:id="2021277753">
          <w:marLeft w:val="0"/>
          <w:marRight w:val="0"/>
          <w:marTop w:val="0"/>
          <w:marBottom w:val="0"/>
          <w:divBdr>
            <w:top w:val="none" w:sz="0" w:space="0" w:color="auto"/>
            <w:left w:val="none" w:sz="0" w:space="0" w:color="auto"/>
            <w:bottom w:val="none" w:sz="0" w:space="0" w:color="auto"/>
            <w:right w:val="none" w:sz="0" w:space="0" w:color="auto"/>
          </w:divBdr>
        </w:div>
        <w:div w:id="1747678645">
          <w:marLeft w:val="0"/>
          <w:marRight w:val="0"/>
          <w:marTop w:val="0"/>
          <w:marBottom w:val="0"/>
          <w:divBdr>
            <w:top w:val="none" w:sz="0" w:space="0" w:color="auto"/>
            <w:left w:val="none" w:sz="0" w:space="0" w:color="auto"/>
            <w:bottom w:val="none" w:sz="0" w:space="0" w:color="auto"/>
            <w:right w:val="none" w:sz="0" w:space="0" w:color="auto"/>
          </w:divBdr>
        </w:div>
        <w:div w:id="1284845870">
          <w:marLeft w:val="0"/>
          <w:marRight w:val="0"/>
          <w:marTop w:val="0"/>
          <w:marBottom w:val="0"/>
          <w:divBdr>
            <w:top w:val="none" w:sz="0" w:space="0" w:color="auto"/>
            <w:left w:val="none" w:sz="0" w:space="0" w:color="auto"/>
            <w:bottom w:val="none" w:sz="0" w:space="0" w:color="auto"/>
            <w:right w:val="none" w:sz="0" w:space="0" w:color="auto"/>
          </w:divBdr>
        </w:div>
        <w:div w:id="1129279806">
          <w:marLeft w:val="0"/>
          <w:marRight w:val="0"/>
          <w:marTop w:val="0"/>
          <w:marBottom w:val="0"/>
          <w:divBdr>
            <w:top w:val="none" w:sz="0" w:space="0" w:color="auto"/>
            <w:left w:val="none" w:sz="0" w:space="0" w:color="auto"/>
            <w:bottom w:val="none" w:sz="0" w:space="0" w:color="auto"/>
            <w:right w:val="none" w:sz="0" w:space="0" w:color="auto"/>
          </w:divBdr>
        </w:div>
        <w:div w:id="305476589">
          <w:marLeft w:val="0"/>
          <w:marRight w:val="0"/>
          <w:marTop w:val="0"/>
          <w:marBottom w:val="0"/>
          <w:divBdr>
            <w:top w:val="none" w:sz="0" w:space="0" w:color="auto"/>
            <w:left w:val="none" w:sz="0" w:space="0" w:color="auto"/>
            <w:bottom w:val="none" w:sz="0" w:space="0" w:color="auto"/>
            <w:right w:val="none" w:sz="0" w:space="0" w:color="auto"/>
          </w:divBdr>
        </w:div>
        <w:div w:id="669059528">
          <w:marLeft w:val="0"/>
          <w:marRight w:val="0"/>
          <w:marTop w:val="0"/>
          <w:marBottom w:val="0"/>
          <w:divBdr>
            <w:top w:val="none" w:sz="0" w:space="0" w:color="auto"/>
            <w:left w:val="none" w:sz="0" w:space="0" w:color="auto"/>
            <w:bottom w:val="none" w:sz="0" w:space="0" w:color="auto"/>
            <w:right w:val="none" w:sz="0" w:space="0" w:color="auto"/>
          </w:divBdr>
        </w:div>
        <w:div w:id="897712906">
          <w:marLeft w:val="0"/>
          <w:marRight w:val="0"/>
          <w:marTop w:val="0"/>
          <w:marBottom w:val="0"/>
          <w:divBdr>
            <w:top w:val="none" w:sz="0" w:space="0" w:color="auto"/>
            <w:left w:val="none" w:sz="0" w:space="0" w:color="auto"/>
            <w:bottom w:val="none" w:sz="0" w:space="0" w:color="auto"/>
            <w:right w:val="none" w:sz="0" w:space="0" w:color="auto"/>
          </w:divBdr>
        </w:div>
        <w:div w:id="809593173">
          <w:marLeft w:val="0"/>
          <w:marRight w:val="0"/>
          <w:marTop w:val="0"/>
          <w:marBottom w:val="0"/>
          <w:divBdr>
            <w:top w:val="none" w:sz="0" w:space="0" w:color="auto"/>
            <w:left w:val="none" w:sz="0" w:space="0" w:color="auto"/>
            <w:bottom w:val="none" w:sz="0" w:space="0" w:color="auto"/>
            <w:right w:val="none" w:sz="0" w:space="0" w:color="auto"/>
          </w:divBdr>
        </w:div>
        <w:div w:id="2084599613">
          <w:marLeft w:val="0"/>
          <w:marRight w:val="0"/>
          <w:marTop w:val="0"/>
          <w:marBottom w:val="0"/>
          <w:divBdr>
            <w:top w:val="none" w:sz="0" w:space="0" w:color="auto"/>
            <w:left w:val="none" w:sz="0" w:space="0" w:color="auto"/>
            <w:bottom w:val="none" w:sz="0" w:space="0" w:color="auto"/>
            <w:right w:val="none" w:sz="0" w:space="0" w:color="auto"/>
          </w:divBdr>
        </w:div>
        <w:div w:id="465515635">
          <w:marLeft w:val="0"/>
          <w:marRight w:val="0"/>
          <w:marTop w:val="0"/>
          <w:marBottom w:val="0"/>
          <w:divBdr>
            <w:top w:val="none" w:sz="0" w:space="0" w:color="auto"/>
            <w:left w:val="none" w:sz="0" w:space="0" w:color="auto"/>
            <w:bottom w:val="none" w:sz="0" w:space="0" w:color="auto"/>
            <w:right w:val="none" w:sz="0" w:space="0" w:color="auto"/>
          </w:divBdr>
        </w:div>
        <w:div w:id="1153137327">
          <w:marLeft w:val="0"/>
          <w:marRight w:val="0"/>
          <w:marTop w:val="0"/>
          <w:marBottom w:val="0"/>
          <w:divBdr>
            <w:top w:val="none" w:sz="0" w:space="0" w:color="auto"/>
            <w:left w:val="none" w:sz="0" w:space="0" w:color="auto"/>
            <w:bottom w:val="none" w:sz="0" w:space="0" w:color="auto"/>
            <w:right w:val="none" w:sz="0" w:space="0" w:color="auto"/>
          </w:divBdr>
        </w:div>
        <w:div w:id="1223057557">
          <w:marLeft w:val="0"/>
          <w:marRight w:val="0"/>
          <w:marTop w:val="0"/>
          <w:marBottom w:val="0"/>
          <w:divBdr>
            <w:top w:val="none" w:sz="0" w:space="0" w:color="auto"/>
            <w:left w:val="none" w:sz="0" w:space="0" w:color="auto"/>
            <w:bottom w:val="none" w:sz="0" w:space="0" w:color="auto"/>
            <w:right w:val="none" w:sz="0" w:space="0" w:color="auto"/>
          </w:divBdr>
        </w:div>
        <w:div w:id="1422531932">
          <w:marLeft w:val="0"/>
          <w:marRight w:val="0"/>
          <w:marTop w:val="0"/>
          <w:marBottom w:val="0"/>
          <w:divBdr>
            <w:top w:val="none" w:sz="0" w:space="0" w:color="auto"/>
            <w:left w:val="none" w:sz="0" w:space="0" w:color="auto"/>
            <w:bottom w:val="none" w:sz="0" w:space="0" w:color="auto"/>
            <w:right w:val="none" w:sz="0" w:space="0" w:color="auto"/>
          </w:divBdr>
        </w:div>
        <w:div w:id="1448885813">
          <w:marLeft w:val="0"/>
          <w:marRight w:val="0"/>
          <w:marTop w:val="0"/>
          <w:marBottom w:val="0"/>
          <w:divBdr>
            <w:top w:val="none" w:sz="0" w:space="0" w:color="auto"/>
            <w:left w:val="none" w:sz="0" w:space="0" w:color="auto"/>
            <w:bottom w:val="none" w:sz="0" w:space="0" w:color="auto"/>
            <w:right w:val="none" w:sz="0" w:space="0" w:color="auto"/>
          </w:divBdr>
        </w:div>
        <w:div w:id="116873352">
          <w:marLeft w:val="0"/>
          <w:marRight w:val="0"/>
          <w:marTop w:val="0"/>
          <w:marBottom w:val="0"/>
          <w:divBdr>
            <w:top w:val="none" w:sz="0" w:space="0" w:color="auto"/>
            <w:left w:val="none" w:sz="0" w:space="0" w:color="auto"/>
            <w:bottom w:val="none" w:sz="0" w:space="0" w:color="auto"/>
            <w:right w:val="none" w:sz="0" w:space="0" w:color="auto"/>
          </w:divBdr>
        </w:div>
        <w:div w:id="1968969346">
          <w:marLeft w:val="0"/>
          <w:marRight w:val="0"/>
          <w:marTop w:val="0"/>
          <w:marBottom w:val="0"/>
          <w:divBdr>
            <w:top w:val="none" w:sz="0" w:space="0" w:color="auto"/>
            <w:left w:val="none" w:sz="0" w:space="0" w:color="auto"/>
            <w:bottom w:val="none" w:sz="0" w:space="0" w:color="auto"/>
            <w:right w:val="none" w:sz="0" w:space="0" w:color="auto"/>
          </w:divBdr>
        </w:div>
        <w:div w:id="228734822">
          <w:marLeft w:val="0"/>
          <w:marRight w:val="0"/>
          <w:marTop w:val="0"/>
          <w:marBottom w:val="0"/>
          <w:divBdr>
            <w:top w:val="none" w:sz="0" w:space="0" w:color="auto"/>
            <w:left w:val="none" w:sz="0" w:space="0" w:color="auto"/>
            <w:bottom w:val="none" w:sz="0" w:space="0" w:color="auto"/>
            <w:right w:val="none" w:sz="0" w:space="0" w:color="auto"/>
          </w:divBdr>
        </w:div>
      </w:divsChild>
    </w:div>
    <w:div w:id="1596129842">
      <w:bodyDiv w:val="1"/>
      <w:marLeft w:val="0"/>
      <w:marRight w:val="0"/>
      <w:marTop w:val="0"/>
      <w:marBottom w:val="0"/>
      <w:divBdr>
        <w:top w:val="none" w:sz="0" w:space="0" w:color="auto"/>
        <w:left w:val="none" w:sz="0" w:space="0" w:color="auto"/>
        <w:bottom w:val="none" w:sz="0" w:space="0" w:color="auto"/>
        <w:right w:val="none" w:sz="0" w:space="0" w:color="auto"/>
      </w:divBdr>
      <w:divsChild>
        <w:div w:id="1208566975">
          <w:marLeft w:val="0"/>
          <w:marRight w:val="0"/>
          <w:marTop w:val="0"/>
          <w:marBottom w:val="0"/>
          <w:divBdr>
            <w:top w:val="none" w:sz="0" w:space="0" w:color="auto"/>
            <w:left w:val="none" w:sz="0" w:space="0" w:color="auto"/>
            <w:bottom w:val="none" w:sz="0" w:space="0" w:color="auto"/>
            <w:right w:val="none" w:sz="0" w:space="0" w:color="auto"/>
          </w:divBdr>
        </w:div>
      </w:divsChild>
    </w:div>
    <w:div w:id="1596744840">
      <w:bodyDiv w:val="1"/>
      <w:marLeft w:val="0"/>
      <w:marRight w:val="0"/>
      <w:marTop w:val="0"/>
      <w:marBottom w:val="0"/>
      <w:divBdr>
        <w:top w:val="none" w:sz="0" w:space="0" w:color="auto"/>
        <w:left w:val="none" w:sz="0" w:space="0" w:color="auto"/>
        <w:bottom w:val="none" w:sz="0" w:space="0" w:color="auto"/>
        <w:right w:val="none" w:sz="0" w:space="0" w:color="auto"/>
      </w:divBdr>
    </w:div>
    <w:div w:id="1600484513">
      <w:bodyDiv w:val="1"/>
      <w:marLeft w:val="0"/>
      <w:marRight w:val="0"/>
      <w:marTop w:val="0"/>
      <w:marBottom w:val="0"/>
      <w:divBdr>
        <w:top w:val="none" w:sz="0" w:space="0" w:color="auto"/>
        <w:left w:val="none" w:sz="0" w:space="0" w:color="auto"/>
        <w:bottom w:val="none" w:sz="0" w:space="0" w:color="auto"/>
        <w:right w:val="none" w:sz="0" w:space="0" w:color="auto"/>
      </w:divBdr>
    </w:div>
    <w:div w:id="1607498610">
      <w:bodyDiv w:val="1"/>
      <w:marLeft w:val="0"/>
      <w:marRight w:val="0"/>
      <w:marTop w:val="0"/>
      <w:marBottom w:val="0"/>
      <w:divBdr>
        <w:top w:val="none" w:sz="0" w:space="0" w:color="auto"/>
        <w:left w:val="none" w:sz="0" w:space="0" w:color="auto"/>
        <w:bottom w:val="none" w:sz="0" w:space="0" w:color="auto"/>
        <w:right w:val="none" w:sz="0" w:space="0" w:color="auto"/>
      </w:divBdr>
    </w:div>
    <w:div w:id="1607735634">
      <w:bodyDiv w:val="1"/>
      <w:marLeft w:val="0"/>
      <w:marRight w:val="0"/>
      <w:marTop w:val="0"/>
      <w:marBottom w:val="0"/>
      <w:divBdr>
        <w:top w:val="none" w:sz="0" w:space="0" w:color="auto"/>
        <w:left w:val="none" w:sz="0" w:space="0" w:color="auto"/>
        <w:bottom w:val="none" w:sz="0" w:space="0" w:color="auto"/>
        <w:right w:val="none" w:sz="0" w:space="0" w:color="auto"/>
      </w:divBdr>
      <w:divsChild>
        <w:div w:id="347996713">
          <w:marLeft w:val="0"/>
          <w:marRight w:val="0"/>
          <w:marTop w:val="0"/>
          <w:marBottom w:val="0"/>
          <w:divBdr>
            <w:top w:val="none" w:sz="0" w:space="0" w:color="auto"/>
            <w:left w:val="none" w:sz="0" w:space="0" w:color="auto"/>
            <w:bottom w:val="none" w:sz="0" w:space="0" w:color="auto"/>
            <w:right w:val="none" w:sz="0" w:space="0" w:color="auto"/>
          </w:divBdr>
        </w:div>
      </w:divsChild>
    </w:div>
    <w:div w:id="1610812720">
      <w:bodyDiv w:val="1"/>
      <w:marLeft w:val="0"/>
      <w:marRight w:val="0"/>
      <w:marTop w:val="0"/>
      <w:marBottom w:val="0"/>
      <w:divBdr>
        <w:top w:val="none" w:sz="0" w:space="0" w:color="auto"/>
        <w:left w:val="none" w:sz="0" w:space="0" w:color="auto"/>
        <w:bottom w:val="none" w:sz="0" w:space="0" w:color="auto"/>
        <w:right w:val="none" w:sz="0" w:space="0" w:color="auto"/>
      </w:divBdr>
    </w:div>
    <w:div w:id="1616407509">
      <w:bodyDiv w:val="1"/>
      <w:marLeft w:val="0"/>
      <w:marRight w:val="0"/>
      <w:marTop w:val="0"/>
      <w:marBottom w:val="0"/>
      <w:divBdr>
        <w:top w:val="none" w:sz="0" w:space="0" w:color="auto"/>
        <w:left w:val="none" w:sz="0" w:space="0" w:color="auto"/>
        <w:bottom w:val="none" w:sz="0" w:space="0" w:color="auto"/>
        <w:right w:val="none" w:sz="0" w:space="0" w:color="auto"/>
      </w:divBdr>
    </w:div>
    <w:div w:id="1624381026">
      <w:bodyDiv w:val="1"/>
      <w:marLeft w:val="0"/>
      <w:marRight w:val="0"/>
      <w:marTop w:val="0"/>
      <w:marBottom w:val="0"/>
      <w:divBdr>
        <w:top w:val="none" w:sz="0" w:space="0" w:color="auto"/>
        <w:left w:val="none" w:sz="0" w:space="0" w:color="auto"/>
        <w:bottom w:val="none" w:sz="0" w:space="0" w:color="auto"/>
        <w:right w:val="none" w:sz="0" w:space="0" w:color="auto"/>
      </w:divBdr>
    </w:div>
    <w:div w:id="1633512008">
      <w:bodyDiv w:val="1"/>
      <w:marLeft w:val="0"/>
      <w:marRight w:val="0"/>
      <w:marTop w:val="0"/>
      <w:marBottom w:val="0"/>
      <w:divBdr>
        <w:top w:val="none" w:sz="0" w:space="0" w:color="auto"/>
        <w:left w:val="none" w:sz="0" w:space="0" w:color="auto"/>
        <w:bottom w:val="none" w:sz="0" w:space="0" w:color="auto"/>
        <w:right w:val="none" w:sz="0" w:space="0" w:color="auto"/>
      </w:divBdr>
    </w:div>
    <w:div w:id="1634140913">
      <w:bodyDiv w:val="1"/>
      <w:marLeft w:val="0"/>
      <w:marRight w:val="0"/>
      <w:marTop w:val="0"/>
      <w:marBottom w:val="0"/>
      <w:divBdr>
        <w:top w:val="none" w:sz="0" w:space="0" w:color="auto"/>
        <w:left w:val="none" w:sz="0" w:space="0" w:color="auto"/>
        <w:bottom w:val="none" w:sz="0" w:space="0" w:color="auto"/>
        <w:right w:val="none" w:sz="0" w:space="0" w:color="auto"/>
      </w:divBdr>
    </w:div>
    <w:div w:id="1639921335">
      <w:bodyDiv w:val="1"/>
      <w:marLeft w:val="0"/>
      <w:marRight w:val="0"/>
      <w:marTop w:val="0"/>
      <w:marBottom w:val="0"/>
      <w:divBdr>
        <w:top w:val="none" w:sz="0" w:space="0" w:color="auto"/>
        <w:left w:val="none" w:sz="0" w:space="0" w:color="auto"/>
        <w:bottom w:val="none" w:sz="0" w:space="0" w:color="auto"/>
        <w:right w:val="none" w:sz="0" w:space="0" w:color="auto"/>
      </w:divBdr>
    </w:div>
    <w:div w:id="1641038877">
      <w:bodyDiv w:val="1"/>
      <w:marLeft w:val="0"/>
      <w:marRight w:val="0"/>
      <w:marTop w:val="0"/>
      <w:marBottom w:val="0"/>
      <w:divBdr>
        <w:top w:val="none" w:sz="0" w:space="0" w:color="auto"/>
        <w:left w:val="none" w:sz="0" w:space="0" w:color="auto"/>
        <w:bottom w:val="none" w:sz="0" w:space="0" w:color="auto"/>
        <w:right w:val="none" w:sz="0" w:space="0" w:color="auto"/>
      </w:divBdr>
      <w:divsChild>
        <w:div w:id="1678070782">
          <w:marLeft w:val="0"/>
          <w:marRight w:val="0"/>
          <w:marTop w:val="0"/>
          <w:marBottom w:val="0"/>
          <w:divBdr>
            <w:top w:val="none" w:sz="0" w:space="0" w:color="auto"/>
            <w:left w:val="none" w:sz="0" w:space="0" w:color="auto"/>
            <w:bottom w:val="none" w:sz="0" w:space="0" w:color="auto"/>
            <w:right w:val="none" w:sz="0" w:space="0" w:color="auto"/>
          </w:divBdr>
        </w:div>
      </w:divsChild>
    </w:div>
    <w:div w:id="1641114261">
      <w:bodyDiv w:val="1"/>
      <w:marLeft w:val="0"/>
      <w:marRight w:val="0"/>
      <w:marTop w:val="0"/>
      <w:marBottom w:val="0"/>
      <w:divBdr>
        <w:top w:val="none" w:sz="0" w:space="0" w:color="auto"/>
        <w:left w:val="none" w:sz="0" w:space="0" w:color="auto"/>
        <w:bottom w:val="none" w:sz="0" w:space="0" w:color="auto"/>
        <w:right w:val="none" w:sz="0" w:space="0" w:color="auto"/>
      </w:divBdr>
    </w:div>
    <w:div w:id="1642466969">
      <w:bodyDiv w:val="1"/>
      <w:marLeft w:val="0"/>
      <w:marRight w:val="0"/>
      <w:marTop w:val="0"/>
      <w:marBottom w:val="0"/>
      <w:divBdr>
        <w:top w:val="none" w:sz="0" w:space="0" w:color="auto"/>
        <w:left w:val="none" w:sz="0" w:space="0" w:color="auto"/>
        <w:bottom w:val="none" w:sz="0" w:space="0" w:color="auto"/>
        <w:right w:val="none" w:sz="0" w:space="0" w:color="auto"/>
      </w:divBdr>
      <w:divsChild>
        <w:div w:id="718746260">
          <w:marLeft w:val="0"/>
          <w:marRight w:val="0"/>
          <w:marTop w:val="0"/>
          <w:marBottom w:val="0"/>
          <w:divBdr>
            <w:top w:val="none" w:sz="0" w:space="0" w:color="auto"/>
            <w:left w:val="none" w:sz="0" w:space="0" w:color="auto"/>
            <w:bottom w:val="none" w:sz="0" w:space="0" w:color="auto"/>
            <w:right w:val="none" w:sz="0" w:space="0" w:color="auto"/>
          </w:divBdr>
        </w:div>
      </w:divsChild>
    </w:div>
    <w:div w:id="1648313195">
      <w:bodyDiv w:val="1"/>
      <w:marLeft w:val="0"/>
      <w:marRight w:val="0"/>
      <w:marTop w:val="0"/>
      <w:marBottom w:val="0"/>
      <w:divBdr>
        <w:top w:val="none" w:sz="0" w:space="0" w:color="auto"/>
        <w:left w:val="none" w:sz="0" w:space="0" w:color="auto"/>
        <w:bottom w:val="none" w:sz="0" w:space="0" w:color="auto"/>
        <w:right w:val="none" w:sz="0" w:space="0" w:color="auto"/>
      </w:divBdr>
    </w:div>
    <w:div w:id="1664040507">
      <w:bodyDiv w:val="1"/>
      <w:marLeft w:val="0"/>
      <w:marRight w:val="0"/>
      <w:marTop w:val="0"/>
      <w:marBottom w:val="0"/>
      <w:divBdr>
        <w:top w:val="none" w:sz="0" w:space="0" w:color="auto"/>
        <w:left w:val="none" w:sz="0" w:space="0" w:color="auto"/>
        <w:bottom w:val="none" w:sz="0" w:space="0" w:color="auto"/>
        <w:right w:val="none" w:sz="0" w:space="0" w:color="auto"/>
      </w:divBdr>
    </w:div>
    <w:div w:id="1666274579">
      <w:bodyDiv w:val="1"/>
      <w:marLeft w:val="0"/>
      <w:marRight w:val="0"/>
      <w:marTop w:val="0"/>
      <w:marBottom w:val="0"/>
      <w:divBdr>
        <w:top w:val="none" w:sz="0" w:space="0" w:color="auto"/>
        <w:left w:val="none" w:sz="0" w:space="0" w:color="auto"/>
        <w:bottom w:val="none" w:sz="0" w:space="0" w:color="auto"/>
        <w:right w:val="none" w:sz="0" w:space="0" w:color="auto"/>
      </w:divBdr>
      <w:divsChild>
        <w:div w:id="1397704487">
          <w:marLeft w:val="0"/>
          <w:marRight w:val="0"/>
          <w:marTop w:val="0"/>
          <w:marBottom w:val="0"/>
          <w:divBdr>
            <w:top w:val="none" w:sz="0" w:space="0" w:color="auto"/>
            <w:left w:val="none" w:sz="0" w:space="0" w:color="auto"/>
            <w:bottom w:val="none" w:sz="0" w:space="0" w:color="auto"/>
            <w:right w:val="none" w:sz="0" w:space="0" w:color="auto"/>
          </w:divBdr>
        </w:div>
        <w:div w:id="842087361">
          <w:marLeft w:val="0"/>
          <w:marRight w:val="0"/>
          <w:marTop w:val="0"/>
          <w:marBottom w:val="0"/>
          <w:divBdr>
            <w:top w:val="none" w:sz="0" w:space="0" w:color="auto"/>
            <w:left w:val="none" w:sz="0" w:space="0" w:color="auto"/>
            <w:bottom w:val="none" w:sz="0" w:space="0" w:color="auto"/>
            <w:right w:val="none" w:sz="0" w:space="0" w:color="auto"/>
          </w:divBdr>
        </w:div>
        <w:div w:id="1941915973">
          <w:marLeft w:val="0"/>
          <w:marRight w:val="0"/>
          <w:marTop w:val="0"/>
          <w:marBottom w:val="0"/>
          <w:divBdr>
            <w:top w:val="none" w:sz="0" w:space="0" w:color="auto"/>
            <w:left w:val="none" w:sz="0" w:space="0" w:color="auto"/>
            <w:bottom w:val="none" w:sz="0" w:space="0" w:color="auto"/>
            <w:right w:val="none" w:sz="0" w:space="0" w:color="auto"/>
          </w:divBdr>
        </w:div>
        <w:div w:id="1932203361">
          <w:marLeft w:val="0"/>
          <w:marRight w:val="0"/>
          <w:marTop w:val="0"/>
          <w:marBottom w:val="0"/>
          <w:divBdr>
            <w:top w:val="none" w:sz="0" w:space="0" w:color="auto"/>
            <w:left w:val="none" w:sz="0" w:space="0" w:color="auto"/>
            <w:bottom w:val="none" w:sz="0" w:space="0" w:color="auto"/>
            <w:right w:val="none" w:sz="0" w:space="0" w:color="auto"/>
          </w:divBdr>
        </w:div>
        <w:div w:id="768549520">
          <w:marLeft w:val="0"/>
          <w:marRight w:val="0"/>
          <w:marTop w:val="0"/>
          <w:marBottom w:val="0"/>
          <w:divBdr>
            <w:top w:val="none" w:sz="0" w:space="0" w:color="auto"/>
            <w:left w:val="none" w:sz="0" w:space="0" w:color="auto"/>
            <w:bottom w:val="none" w:sz="0" w:space="0" w:color="auto"/>
            <w:right w:val="none" w:sz="0" w:space="0" w:color="auto"/>
          </w:divBdr>
        </w:div>
        <w:div w:id="293558683">
          <w:marLeft w:val="0"/>
          <w:marRight w:val="0"/>
          <w:marTop w:val="0"/>
          <w:marBottom w:val="0"/>
          <w:divBdr>
            <w:top w:val="none" w:sz="0" w:space="0" w:color="auto"/>
            <w:left w:val="none" w:sz="0" w:space="0" w:color="auto"/>
            <w:bottom w:val="none" w:sz="0" w:space="0" w:color="auto"/>
            <w:right w:val="none" w:sz="0" w:space="0" w:color="auto"/>
          </w:divBdr>
        </w:div>
        <w:div w:id="657156064">
          <w:marLeft w:val="0"/>
          <w:marRight w:val="0"/>
          <w:marTop w:val="0"/>
          <w:marBottom w:val="0"/>
          <w:divBdr>
            <w:top w:val="none" w:sz="0" w:space="0" w:color="auto"/>
            <w:left w:val="none" w:sz="0" w:space="0" w:color="auto"/>
            <w:bottom w:val="none" w:sz="0" w:space="0" w:color="auto"/>
            <w:right w:val="none" w:sz="0" w:space="0" w:color="auto"/>
          </w:divBdr>
        </w:div>
        <w:div w:id="767770158">
          <w:marLeft w:val="0"/>
          <w:marRight w:val="0"/>
          <w:marTop w:val="0"/>
          <w:marBottom w:val="0"/>
          <w:divBdr>
            <w:top w:val="none" w:sz="0" w:space="0" w:color="auto"/>
            <w:left w:val="none" w:sz="0" w:space="0" w:color="auto"/>
            <w:bottom w:val="none" w:sz="0" w:space="0" w:color="auto"/>
            <w:right w:val="none" w:sz="0" w:space="0" w:color="auto"/>
          </w:divBdr>
        </w:div>
        <w:div w:id="317854892">
          <w:marLeft w:val="0"/>
          <w:marRight w:val="0"/>
          <w:marTop w:val="0"/>
          <w:marBottom w:val="0"/>
          <w:divBdr>
            <w:top w:val="none" w:sz="0" w:space="0" w:color="auto"/>
            <w:left w:val="none" w:sz="0" w:space="0" w:color="auto"/>
            <w:bottom w:val="none" w:sz="0" w:space="0" w:color="auto"/>
            <w:right w:val="none" w:sz="0" w:space="0" w:color="auto"/>
          </w:divBdr>
        </w:div>
        <w:div w:id="573244055">
          <w:marLeft w:val="0"/>
          <w:marRight w:val="0"/>
          <w:marTop w:val="0"/>
          <w:marBottom w:val="0"/>
          <w:divBdr>
            <w:top w:val="none" w:sz="0" w:space="0" w:color="auto"/>
            <w:left w:val="none" w:sz="0" w:space="0" w:color="auto"/>
            <w:bottom w:val="none" w:sz="0" w:space="0" w:color="auto"/>
            <w:right w:val="none" w:sz="0" w:space="0" w:color="auto"/>
          </w:divBdr>
        </w:div>
        <w:div w:id="1601521049">
          <w:marLeft w:val="0"/>
          <w:marRight w:val="0"/>
          <w:marTop w:val="0"/>
          <w:marBottom w:val="0"/>
          <w:divBdr>
            <w:top w:val="none" w:sz="0" w:space="0" w:color="auto"/>
            <w:left w:val="none" w:sz="0" w:space="0" w:color="auto"/>
            <w:bottom w:val="none" w:sz="0" w:space="0" w:color="auto"/>
            <w:right w:val="none" w:sz="0" w:space="0" w:color="auto"/>
          </w:divBdr>
        </w:div>
        <w:div w:id="759063405">
          <w:marLeft w:val="0"/>
          <w:marRight w:val="0"/>
          <w:marTop w:val="0"/>
          <w:marBottom w:val="0"/>
          <w:divBdr>
            <w:top w:val="none" w:sz="0" w:space="0" w:color="auto"/>
            <w:left w:val="none" w:sz="0" w:space="0" w:color="auto"/>
            <w:bottom w:val="none" w:sz="0" w:space="0" w:color="auto"/>
            <w:right w:val="none" w:sz="0" w:space="0" w:color="auto"/>
          </w:divBdr>
        </w:div>
        <w:div w:id="1631668700">
          <w:marLeft w:val="0"/>
          <w:marRight w:val="0"/>
          <w:marTop w:val="0"/>
          <w:marBottom w:val="0"/>
          <w:divBdr>
            <w:top w:val="none" w:sz="0" w:space="0" w:color="auto"/>
            <w:left w:val="none" w:sz="0" w:space="0" w:color="auto"/>
            <w:bottom w:val="none" w:sz="0" w:space="0" w:color="auto"/>
            <w:right w:val="none" w:sz="0" w:space="0" w:color="auto"/>
          </w:divBdr>
        </w:div>
        <w:div w:id="301734473">
          <w:marLeft w:val="0"/>
          <w:marRight w:val="0"/>
          <w:marTop w:val="0"/>
          <w:marBottom w:val="0"/>
          <w:divBdr>
            <w:top w:val="none" w:sz="0" w:space="0" w:color="auto"/>
            <w:left w:val="none" w:sz="0" w:space="0" w:color="auto"/>
            <w:bottom w:val="none" w:sz="0" w:space="0" w:color="auto"/>
            <w:right w:val="none" w:sz="0" w:space="0" w:color="auto"/>
          </w:divBdr>
        </w:div>
        <w:div w:id="1963726979">
          <w:marLeft w:val="0"/>
          <w:marRight w:val="0"/>
          <w:marTop w:val="0"/>
          <w:marBottom w:val="0"/>
          <w:divBdr>
            <w:top w:val="none" w:sz="0" w:space="0" w:color="auto"/>
            <w:left w:val="none" w:sz="0" w:space="0" w:color="auto"/>
            <w:bottom w:val="none" w:sz="0" w:space="0" w:color="auto"/>
            <w:right w:val="none" w:sz="0" w:space="0" w:color="auto"/>
          </w:divBdr>
        </w:div>
        <w:div w:id="1439175969">
          <w:marLeft w:val="0"/>
          <w:marRight w:val="0"/>
          <w:marTop w:val="0"/>
          <w:marBottom w:val="0"/>
          <w:divBdr>
            <w:top w:val="none" w:sz="0" w:space="0" w:color="auto"/>
            <w:left w:val="none" w:sz="0" w:space="0" w:color="auto"/>
            <w:bottom w:val="none" w:sz="0" w:space="0" w:color="auto"/>
            <w:right w:val="none" w:sz="0" w:space="0" w:color="auto"/>
          </w:divBdr>
        </w:div>
        <w:div w:id="622543655">
          <w:marLeft w:val="0"/>
          <w:marRight w:val="0"/>
          <w:marTop w:val="0"/>
          <w:marBottom w:val="0"/>
          <w:divBdr>
            <w:top w:val="none" w:sz="0" w:space="0" w:color="auto"/>
            <w:left w:val="none" w:sz="0" w:space="0" w:color="auto"/>
            <w:bottom w:val="none" w:sz="0" w:space="0" w:color="auto"/>
            <w:right w:val="none" w:sz="0" w:space="0" w:color="auto"/>
          </w:divBdr>
        </w:div>
        <w:div w:id="1255670277">
          <w:marLeft w:val="0"/>
          <w:marRight w:val="0"/>
          <w:marTop w:val="0"/>
          <w:marBottom w:val="0"/>
          <w:divBdr>
            <w:top w:val="none" w:sz="0" w:space="0" w:color="auto"/>
            <w:left w:val="none" w:sz="0" w:space="0" w:color="auto"/>
            <w:bottom w:val="none" w:sz="0" w:space="0" w:color="auto"/>
            <w:right w:val="none" w:sz="0" w:space="0" w:color="auto"/>
          </w:divBdr>
        </w:div>
        <w:div w:id="9991442">
          <w:marLeft w:val="0"/>
          <w:marRight w:val="0"/>
          <w:marTop w:val="0"/>
          <w:marBottom w:val="0"/>
          <w:divBdr>
            <w:top w:val="none" w:sz="0" w:space="0" w:color="auto"/>
            <w:left w:val="none" w:sz="0" w:space="0" w:color="auto"/>
            <w:bottom w:val="none" w:sz="0" w:space="0" w:color="auto"/>
            <w:right w:val="none" w:sz="0" w:space="0" w:color="auto"/>
          </w:divBdr>
        </w:div>
        <w:div w:id="1436054790">
          <w:marLeft w:val="0"/>
          <w:marRight w:val="0"/>
          <w:marTop w:val="0"/>
          <w:marBottom w:val="0"/>
          <w:divBdr>
            <w:top w:val="none" w:sz="0" w:space="0" w:color="auto"/>
            <w:left w:val="none" w:sz="0" w:space="0" w:color="auto"/>
            <w:bottom w:val="none" w:sz="0" w:space="0" w:color="auto"/>
            <w:right w:val="none" w:sz="0" w:space="0" w:color="auto"/>
          </w:divBdr>
        </w:div>
        <w:div w:id="240070831">
          <w:marLeft w:val="0"/>
          <w:marRight w:val="0"/>
          <w:marTop w:val="0"/>
          <w:marBottom w:val="0"/>
          <w:divBdr>
            <w:top w:val="none" w:sz="0" w:space="0" w:color="auto"/>
            <w:left w:val="none" w:sz="0" w:space="0" w:color="auto"/>
            <w:bottom w:val="none" w:sz="0" w:space="0" w:color="auto"/>
            <w:right w:val="none" w:sz="0" w:space="0" w:color="auto"/>
          </w:divBdr>
        </w:div>
        <w:div w:id="905921836">
          <w:marLeft w:val="0"/>
          <w:marRight w:val="0"/>
          <w:marTop w:val="0"/>
          <w:marBottom w:val="0"/>
          <w:divBdr>
            <w:top w:val="none" w:sz="0" w:space="0" w:color="auto"/>
            <w:left w:val="none" w:sz="0" w:space="0" w:color="auto"/>
            <w:bottom w:val="none" w:sz="0" w:space="0" w:color="auto"/>
            <w:right w:val="none" w:sz="0" w:space="0" w:color="auto"/>
          </w:divBdr>
        </w:div>
        <w:div w:id="864057981">
          <w:marLeft w:val="0"/>
          <w:marRight w:val="0"/>
          <w:marTop w:val="0"/>
          <w:marBottom w:val="0"/>
          <w:divBdr>
            <w:top w:val="none" w:sz="0" w:space="0" w:color="auto"/>
            <w:left w:val="none" w:sz="0" w:space="0" w:color="auto"/>
            <w:bottom w:val="none" w:sz="0" w:space="0" w:color="auto"/>
            <w:right w:val="none" w:sz="0" w:space="0" w:color="auto"/>
          </w:divBdr>
        </w:div>
        <w:div w:id="671876676">
          <w:marLeft w:val="0"/>
          <w:marRight w:val="0"/>
          <w:marTop w:val="0"/>
          <w:marBottom w:val="0"/>
          <w:divBdr>
            <w:top w:val="none" w:sz="0" w:space="0" w:color="auto"/>
            <w:left w:val="none" w:sz="0" w:space="0" w:color="auto"/>
            <w:bottom w:val="none" w:sz="0" w:space="0" w:color="auto"/>
            <w:right w:val="none" w:sz="0" w:space="0" w:color="auto"/>
          </w:divBdr>
        </w:div>
      </w:divsChild>
    </w:div>
    <w:div w:id="1680693435">
      <w:bodyDiv w:val="1"/>
      <w:marLeft w:val="0"/>
      <w:marRight w:val="0"/>
      <w:marTop w:val="0"/>
      <w:marBottom w:val="0"/>
      <w:divBdr>
        <w:top w:val="none" w:sz="0" w:space="0" w:color="auto"/>
        <w:left w:val="none" w:sz="0" w:space="0" w:color="auto"/>
        <w:bottom w:val="none" w:sz="0" w:space="0" w:color="auto"/>
        <w:right w:val="none" w:sz="0" w:space="0" w:color="auto"/>
      </w:divBdr>
    </w:div>
    <w:div w:id="1701323649">
      <w:bodyDiv w:val="1"/>
      <w:marLeft w:val="0"/>
      <w:marRight w:val="0"/>
      <w:marTop w:val="0"/>
      <w:marBottom w:val="0"/>
      <w:divBdr>
        <w:top w:val="none" w:sz="0" w:space="0" w:color="auto"/>
        <w:left w:val="none" w:sz="0" w:space="0" w:color="auto"/>
        <w:bottom w:val="none" w:sz="0" w:space="0" w:color="auto"/>
        <w:right w:val="none" w:sz="0" w:space="0" w:color="auto"/>
      </w:divBdr>
    </w:div>
    <w:div w:id="1708675548">
      <w:bodyDiv w:val="1"/>
      <w:marLeft w:val="0"/>
      <w:marRight w:val="0"/>
      <w:marTop w:val="0"/>
      <w:marBottom w:val="0"/>
      <w:divBdr>
        <w:top w:val="none" w:sz="0" w:space="0" w:color="auto"/>
        <w:left w:val="none" w:sz="0" w:space="0" w:color="auto"/>
        <w:bottom w:val="none" w:sz="0" w:space="0" w:color="auto"/>
        <w:right w:val="none" w:sz="0" w:space="0" w:color="auto"/>
      </w:divBdr>
    </w:div>
    <w:div w:id="1733236164">
      <w:bodyDiv w:val="1"/>
      <w:marLeft w:val="0"/>
      <w:marRight w:val="0"/>
      <w:marTop w:val="0"/>
      <w:marBottom w:val="0"/>
      <w:divBdr>
        <w:top w:val="none" w:sz="0" w:space="0" w:color="auto"/>
        <w:left w:val="none" w:sz="0" w:space="0" w:color="auto"/>
        <w:bottom w:val="none" w:sz="0" w:space="0" w:color="auto"/>
        <w:right w:val="none" w:sz="0" w:space="0" w:color="auto"/>
      </w:divBdr>
    </w:div>
    <w:div w:id="1746411478">
      <w:bodyDiv w:val="1"/>
      <w:marLeft w:val="0"/>
      <w:marRight w:val="0"/>
      <w:marTop w:val="0"/>
      <w:marBottom w:val="0"/>
      <w:divBdr>
        <w:top w:val="none" w:sz="0" w:space="0" w:color="auto"/>
        <w:left w:val="none" w:sz="0" w:space="0" w:color="auto"/>
        <w:bottom w:val="none" w:sz="0" w:space="0" w:color="auto"/>
        <w:right w:val="none" w:sz="0" w:space="0" w:color="auto"/>
      </w:divBdr>
      <w:divsChild>
        <w:div w:id="788553434">
          <w:marLeft w:val="0"/>
          <w:marRight w:val="0"/>
          <w:marTop w:val="0"/>
          <w:marBottom w:val="0"/>
          <w:divBdr>
            <w:top w:val="none" w:sz="0" w:space="0" w:color="auto"/>
            <w:left w:val="none" w:sz="0" w:space="0" w:color="auto"/>
            <w:bottom w:val="none" w:sz="0" w:space="0" w:color="auto"/>
            <w:right w:val="none" w:sz="0" w:space="0" w:color="auto"/>
          </w:divBdr>
        </w:div>
      </w:divsChild>
    </w:div>
    <w:div w:id="1759715311">
      <w:bodyDiv w:val="1"/>
      <w:marLeft w:val="0"/>
      <w:marRight w:val="0"/>
      <w:marTop w:val="0"/>
      <w:marBottom w:val="0"/>
      <w:divBdr>
        <w:top w:val="none" w:sz="0" w:space="0" w:color="auto"/>
        <w:left w:val="none" w:sz="0" w:space="0" w:color="auto"/>
        <w:bottom w:val="none" w:sz="0" w:space="0" w:color="auto"/>
        <w:right w:val="none" w:sz="0" w:space="0" w:color="auto"/>
      </w:divBdr>
    </w:div>
    <w:div w:id="1760638219">
      <w:bodyDiv w:val="1"/>
      <w:marLeft w:val="0"/>
      <w:marRight w:val="0"/>
      <w:marTop w:val="0"/>
      <w:marBottom w:val="0"/>
      <w:divBdr>
        <w:top w:val="none" w:sz="0" w:space="0" w:color="auto"/>
        <w:left w:val="none" w:sz="0" w:space="0" w:color="auto"/>
        <w:bottom w:val="none" w:sz="0" w:space="0" w:color="auto"/>
        <w:right w:val="none" w:sz="0" w:space="0" w:color="auto"/>
      </w:divBdr>
    </w:div>
    <w:div w:id="1761289525">
      <w:bodyDiv w:val="1"/>
      <w:marLeft w:val="0"/>
      <w:marRight w:val="0"/>
      <w:marTop w:val="0"/>
      <w:marBottom w:val="0"/>
      <w:divBdr>
        <w:top w:val="none" w:sz="0" w:space="0" w:color="auto"/>
        <w:left w:val="none" w:sz="0" w:space="0" w:color="auto"/>
        <w:bottom w:val="none" w:sz="0" w:space="0" w:color="auto"/>
        <w:right w:val="none" w:sz="0" w:space="0" w:color="auto"/>
      </w:divBdr>
    </w:div>
    <w:div w:id="1768622633">
      <w:bodyDiv w:val="1"/>
      <w:marLeft w:val="0"/>
      <w:marRight w:val="0"/>
      <w:marTop w:val="0"/>
      <w:marBottom w:val="0"/>
      <w:divBdr>
        <w:top w:val="none" w:sz="0" w:space="0" w:color="auto"/>
        <w:left w:val="none" w:sz="0" w:space="0" w:color="auto"/>
        <w:bottom w:val="none" w:sz="0" w:space="0" w:color="auto"/>
        <w:right w:val="none" w:sz="0" w:space="0" w:color="auto"/>
      </w:divBdr>
    </w:div>
    <w:div w:id="1772552260">
      <w:bodyDiv w:val="1"/>
      <w:marLeft w:val="0"/>
      <w:marRight w:val="0"/>
      <w:marTop w:val="0"/>
      <w:marBottom w:val="0"/>
      <w:divBdr>
        <w:top w:val="none" w:sz="0" w:space="0" w:color="auto"/>
        <w:left w:val="none" w:sz="0" w:space="0" w:color="auto"/>
        <w:bottom w:val="none" w:sz="0" w:space="0" w:color="auto"/>
        <w:right w:val="none" w:sz="0" w:space="0" w:color="auto"/>
      </w:divBdr>
      <w:divsChild>
        <w:div w:id="1078600949">
          <w:marLeft w:val="0"/>
          <w:marRight w:val="0"/>
          <w:marTop w:val="0"/>
          <w:marBottom w:val="0"/>
          <w:divBdr>
            <w:top w:val="none" w:sz="0" w:space="0" w:color="auto"/>
            <w:left w:val="none" w:sz="0" w:space="0" w:color="auto"/>
            <w:bottom w:val="none" w:sz="0" w:space="0" w:color="auto"/>
            <w:right w:val="none" w:sz="0" w:space="0" w:color="auto"/>
          </w:divBdr>
        </w:div>
      </w:divsChild>
    </w:div>
    <w:div w:id="1782335159">
      <w:bodyDiv w:val="1"/>
      <w:marLeft w:val="0"/>
      <w:marRight w:val="0"/>
      <w:marTop w:val="0"/>
      <w:marBottom w:val="0"/>
      <w:divBdr>
        <w:top w:val="none" w:sz="0" w:space="0" w:color="auto"/>
        <w:left w:val="none" w:sz="0" w:space="0" w:color="auto"/>
        <w:bottom w:val="none" w:sz="0" w:space="0" w:color="auto"/>
        <w:right w:val="none" w:sz="0" w:space="0" w:color="auto"/>
      </w:divBdr>
      <w:divsChild>
        <w:div w:id="1400129303">
          <w:marLeft w:val="0"/>
          <w:marRight w:val="0"/>
          <w:marTop w:val="0"/>
          <w:marBottom w:val="0"/>
          <w:divBdr>
            <w:top w:val="none" w:sz="0" w:space="0" w:color="auto"/>
            <w:left w:val="none" w:sz="0" w:space="0" w:color="auto"/>
            <w:bottom w:val="none" w:sz="0" w:space="0" w:color="auto"/>
            <w:right w:val="none" w:sz="0" w:space="0" w:color="auto"/>
          </w:divBdr>
        </w:div>
      </w:divsChild>
    </w:div>
    <w:div w:id="1784617400">
      <w:bodyDiv w:val="1"/>
      <w:marLeft w:val="0"/>
      <w:marRight w:val="0"/>
      <w:marTop w:val="0"/>
      <w:marBottom w:val="0"/>
      <w:divBdr>
        <w:top w:val="none" w:sz="0" w:space="0" w:color="auto"/>
        <w:left w:val="none" w:sz="0" w:space="0" w:color="auto"/>
        <w:bottom w:val="none" w:sz="0" w:space="0" w:color="auto"/>
        <w:right w:val="none" w:sz="0" w:space="0" w:color="auto"/>
      </w:divBdr>
    </w:div>
    <w:div w:id="1799640533">
      <w:bodyDiv w:val="1"/>
      <w:marLeft w:val="0"/>
      <w:marRight w:val="0"/>
      <w:marTop w:val="0"/>
      <w:marBottom w:val="0"/>
      <w:divBdr>
        <w:top w:val="none" w:sz="0" w:space="0" w:color="auto"/>
        <w:left w:val="none" w:sz="0" w:space="0" w:color="auto"/>
        <w:bottom w:val="none" w:sz="0" w:space="0" w:color="auto"/>
        <w:right w:val="none" w:sz="0" w:space="0" w:color="auto"/>
      </w:divBdr>
    </w:div>
    <w:div w:id="1805661652">
      <w:bodyDiv w:val="1"/>
      <w:marLeft w:val="0"/>
      <w:marRight w:val="0"/>
      <w:marTop w:val="0"/>
      <w:marBottom w:val="0"/>
      <w:divBdr>
        <w:top w:val="none" w:sz="0" w:space="0" w:color="auto"/>
        <w:left w:val="none" w:sz="0" w:space="0" w:color="auto"/>
        <w:bottom w:val="none" w:sz="0" w:space="0" w:color="auto"/>
        <w:right w:val="none" w:sz="0" w:space="0" w:color="auto"/>
      </w:divBdr>
    </w:div>
    <w:div w:id="1806121791">
      <w:bodyDiv w:val="1"/>
      <w:marLeft w:val="0"/>
      <w:marRight w:val="0"/>
      <w:marTop w:val="0"/>
      <w:marBottom w:val="0"/>
      <w:divBdr>
        <w:top w:val="none" w:sz="0" w:space="0" w:color="auto"/>
        <w:left w:val="none" w:sz="0" w:space="0" w:color="auto"/>
        <w:bottom w:val="none" w:sz="0" w:space="0" w:color="auto"/>
        <w:right w:val="none" w:sz="0" w:space="0" w:color="auto"/>
      </w:divBdr>
    </w:div>
    <w:div w:id="1814635748">
      <w:bodyDiv w:val="1"/>
      <w:marLeft w:val="0"/>
      <w:marRight w:val="0"/>
      <w:marTop w:val="0"/>
      <w:marBottom w:val="0"/>
      <w:divBdr>
        <w:top w:val="none" w:sz="0" w:space="0" w:color="auto"/>
        <w:left w:val="none" w:sz="0" w:space="0" w:color="auto"/>
        <w:bottom w:val="none" w:sz="0" w:space="0" w:color="auto"/>
        <w:right w:val="none" w:sz="0" w:space="0" w:color="auto"/>
      </w:divBdr>
      <w:divsChild>
        <w:div w:id="566767469">
          <w:marLeft w:val="0"/>
          <w:marRight w:val="0"/>
          <w:marTop w:val="0"/>
          <w:marBottom w:val="0"/>
          <w:divBdr>
            <w:top w:val="none" w:sz="0" w:space="0" w:color="auto"/>
            <w:left w:val="none" w:sz="0" w:space="0" w:color="auto"/>
            <w:bottom w:val="none" w:sz="0" w:space="0" w:color="auto"/>
            <w:right w:val="none" w:sz="0" w:space="0" w:color="auto"/>
          </w:divBdr>
        </w:div>
      </w:divsChild>
    </w:div>
    <w:div w:id="1828277663">
      <w:bodyDiv w:val="1"/>
      <w:marLeft w:val="0"/>
      <w:marRight w:val="0"/>
      <w:marTop w:val="0"/>
      <w:marBottom w:val="0"/>
      <w:divBdr>
        <w:top w:val="none" w:sz="0" w:space="0" w:color="auto"/>
        <w:left w:val="none" w:sz="0" w:space="0" w:color="auto"/>
        <w:bottom w:val="none" w:sz="0" w:space="0" w:color="auto"/>
        <w:right w:val="none" w:sz="0" w:space="0" w:color="auto"/>
      </w:divBdr>
    </w:div>
    <w:div w:id="1884094923">
      <w:bodyDiv w:val="1"/>
      <w:marLeft w:val="0"/>
      <w:marRight w:val="0"/>
      <w:marTop w:val="0"/>
      <w:marBottom w:val="0"/>
      <w:divBdr>
        <w:top w:val="none" w:sz="0" w:space="0" w:color="auto"/>
        <w:left w:val="none" w:sz="0" w:space="0" w:color="auto"/>
        <w:bottom w:val="none" w:sz="0" w:space="0" w:color="auto"/>
        <w:right w:val="none" w:sz="0" w:space="0" w:color="auto"/>
      </w:divBdr>
    </w:div>
    <w:div w:id="1892230026">
      <w:bodyDiv w:val="1"/>
      <w:marLeft w:val="0"/>
      <w:marRight w:val="0"/>
      <w:marTop w:val="0"/>
      <w:marBottom w:val="0"/>
      <w:divBdr>
        <w:top w:val="none" w:sz="0" w:space="0" w:color="auto"/>
        <w:left w:val="none" w:sz="0" w:space="0" w:color="auto"/>
        <w:bottom w:val="none" w:sz="0" w:space="0" w:color="auto"/>
        <w:right w:val="none" w:sz="0" w:space="0" w:color="auto"/>
      </w:divBdr>
    </w:div>
    <w:div w:id="1913659832">
      <w:bodyDiv w:val="1"/>
      <w:marLeft w:val="0"/>
      <w:marRight w:val="0"/>
      <w:marTop w:val="0"/>
      <w:marBottom w:val="0"/>
      <w:divBdr>
        <w:top w:val="none" w:sz="0" w:space="0" w:color="auto"/>
        <w:left w:val="none" w:sz="0" w:space="0" w:color="auto"/>
        <w:bottom w:val="none" w:sz="0" w:space="0" w:color="auto"/>
        <w:right w:val="none" w:sz="0" w:space="0" w:color="auto"/>
      </w:divBdr>
      <w:divsChild>
        <w:div w:id="697437458">
          <w:marLeft w:val="0"/>
          <w:marRight w:val="0"/>
          <w:marTop w:val="0"/>
          <w:marBottom w:val="0"/>
          <w:divBdr>
            <w:top w:val="none" w:sz="0" w:space="0" w:color="auto"/>
            <w:left w:val="none" w:sz="0" w:space="0" w:color="auto"/>
            <w:bottom w:val="none" w:sz="0" w:space="0" w:color="auto"/>
            <w:right w:val="none" w:sz="0" w:space="0" w:color="auto"/>
          </w:divBdr>
        </w:div>
      </w:divsChild>
    </w:div>
    <w:div w:id="1916167041">
      <w:bodyDiv w:val="1"/>
      <w:marLeft w:val="0"/>
      <w:marRight w:val="0"/>
      <w:marTop w:val="0"/>
      <w:marBottom w:val="0"/>
      <w:divBdr>
        <w:top w:val="none" w:sz="0" w:space="0" w:color="auto"/>
        <w:left w:val="none" w:sz="0" w:space="0" w:color="auto"/>
        <w:bottom w:val="none" w:sz="0" w:space="0" w:color="auto"/>
        <w:right w:val="none" w:sz="0" w:space="0" w:color="auto"/>
      </w:divBdr>
    </w:div>
    <w:div w:id="1953125820">
      <w:bodyDiv w:val="1"/>
      <w:marLeft w:val="0"/>
      <w:marRight w:val="0"/>
      <w:marTop w:val="0"/>
      <w:marBottom w:val="0"/>
      <w:divBdr>
        <w:top w:val="none" w:sz="0" w:space="0" w:color="auto"/>
        <w:left w:val="none" w:sz="0" w:space="0" w:color="auto"/>
        <w:bottom w:val="none" w:sz="0" w:space="0" w:color="auto"/>
        <w:right w:val="none" w:sz="0" w:space="0" w:color="auto"/>
      </w:divBdr>
    </w:div>
    <w:div w:id="1976714279">
      <w:bodyDiv w:val="1"/>
      <w:marLeft w:val="0"/>
      <w:marRight w:val="0"/>
      <w:marTop w:val="0"/>
      <w:marBottom w:val="0"/>
      <w:divBdr>
        <w:top w:val="none" w:sz="0" w:space="0" w:color="auto"/>
        <w:left w:val="none" w:sz="0" w:space="0" w:color="auto"/>
        <w:bottom w:val="none" w:sz="0" w:space="0" w:color="auto"/>
        <w:right w:val="none" w:sz="0" w:space="0" w:color="auto"/>
      </w:divBdr>
      <w:divsChild>
        <w:div w:id="1242791387">
          <w:marLeft w:val="0"/>
          <w:marRight w:val="0"/>
          <w:marTop w:val="0"/>
          <w:marBottom w:val="0"/>
          <w:divBdr>
            <w:top w:val="none" w:sz="0" w:space="0" w:color="auto"/>
            <w:left w:val="none" w:sz="0" w:space="0" w:color="auto"/>
            <w:bottom w:val="none" w:sz="0" w:space="0" w:color="auto"/>
            <w:right w:val="none" w:sz="0" w:space="0" w:color="auto"/>
          </w:divBdr>
        </w:div>
      </w:divsChild>
    </w:div>
    <w:div w:id="1979997079">
      <w:bodyDiv w:val="1"/>
      <w:marLeft w:val="0"/>
      <w:marRight w:val="0"/>
      <w:marTop w:val="0"/>
      <w:marBottom w:val="0"/>
      <w:divBdr>
        <w:top w:val="none" w:sz="0" w:space="0" w:color="auto"/>
        <w:left w:val="none" w:sz="0" w:space="0" w:color="auto"/>
        <w:bottom w:val="none" w:sz="0" w:space="0" w:color="auto"/>
        <w:right w:val="none" w:sz="0" w:space="0" w:color="auto"/>
      </w:divBdr>
    </w:div>
    <w:div w:id="1993632118">
      <w:bodyDiv w:val="1"/>
      <w:marLeft w:val="0"/>
      <w:marRight w:val="0"/>
      <w:marTop w:val="0"/>
      <w:marBottom w:val="0"/>
      <w:divBdr>
        <w:top w:val="none" w:sz="0" w:space="0" w:color="auto"/>
        <w:left w:val="none" w:sz="0" w:space="0" w:color="auto"/>
        <w:bottom w:val="none" w:sz="0" w:space="0" w:color="auto"/>
        <w:right w:val="none" w:sz="0" w:space="0" w:color="auto"/>
      </w:divBdr>
    </w:div>
    <w:div w:id="2026713482">
      <w:bodyDiv w:val="1"/>
      <w:marLeft w:val="0"/>
      <w:marRight w:val="0"/>
      <w:marTop w:val="0"/>
      <w:marBottom w:val="0"/>
      <w:divBdr>
        <w:top w:val="none" w:sz="0" w:space="0" w:color="auto"/>
        <w:left w:val="none" w:sz="0" w:space="0" w:color="auto"/>
        <w:bottom w:val="none" w:sz="0" w:space="0" w:color="auto"/>
        <w:right w:val="none" w:sz="0" w:space="0" w:color="auto"/>
      </w:divBdr>
      <w:divsChild>
        <w:div w:id="815294501">
          <w:marLeft w:val="0"/>
          <w:marRight w:val="0"/>
          <w:marTop w:val="0"/>
          <w:marBottom w:val="0"/>
          <w:divBdr>
            <w:top w:val="none" w:sz="0" w:space="0" w:color="auto"/>
            <w:left w:val="none" w:sz="0" w:space="0" w:color="auto"/>
            <w:bottom w:val="none" w:sz="0" w:space="0" w:color="auto"/>
            <w:right w:val="none" w:sz="0" w:space="0" w:color="auto"/>
          </w:divBdr>
        </w:div>
      </w:divsChild>
    </w:div>
    <w:div w:id="2028359952">
      <w:bodyDiv w:val="1"/>
      <w:marLeft w:val="0"/>
      <w:marRight w:val="0"/>
      <w:marTop w:val="0"/>
      <w:marBottom w:val="0"/>
      <w:divBdr>
        <w:top w:val="none" w:sz="0" w:space="0" w:color="auto"/>
        <w:left w:val="none" w:sz="0" w:space="0" w:color="auto"/>
        <w:bottom w:val="none" w:sz="0" w:space="0" w:color="auto"/>
        <w:right w:val="none" w:sz="0" w:space="0" w:color="auto"/>
      </w:divBdr>
    </w:div>
    <w:div w:id="2047101553">
      <w:bodyDiv w:val="1"/>
      <w:marLeft w:val="0"/>
      <w:marRight w:val="0"/>
      <w:marTop w:val="0"/>
      <w:marBottom w:val="0"/>
      <w:divBdr>
        <w:top w:val="none" w:sz="0" w:space="0" w:color="auto"/>
        <w:left w:val="none" w:sz="0" w:space="0" w:color="auto"/>
        <w:bottom w:val="none" w:sz="0" w:space="0" w:color="auto"/>
        <w:right w:val="none" w:sz="0" w:space="0" w:color="auto"/>
      </w:divBdr>
    </w:div>
    <w:div w:id="2052420586">
      <w:bodyDiv w:val="1"/>
      <w:marLeft w:val="0"/>
      <w:marRight w:val="0"/>
      <w:marTop w:val="0"/>
      <w:marBottom w:val="0"/>
      <w:divBdr>
        <w:top w:val="none" w:sz="0" w:space="0" w:color="auto"/>
        <w:left w:val="none" w:sz="0" w:space="0" w:color="auto"/>
        <w:bottom w:val="none" w:sz="0" w:space="0" w:color="auto"/>
        <w:right w:val="none" w:sz="0" w:space="0" w:color="auto"/>
      </w:divBdr>
      <w:divsChild>
        <w:div w:id="21635674">
          <w:marLeft w:val="0"/>
          <w:marRight w:val="0"/>
          <w:marTop w:val="0"/>
          <w:marBottom w:val="0"/>
          <w:divBdr>
            <w:top w:val="none" w:sz="0" w:space="0" w:color="auto"/>
            <w:left w:val="none" w:sz="0" w:space="0" w:color="auto"/>
            <w:bottom w:val="none" w:sz="0" w:space="0" w:color="auto"/>
            <w:right w:val="none" w:sz="0" w:space="0" w:color="auto"/>
          </w:divBdr>
        </w:div>
      </w:divsChild>
    </w:div>
    <w:div w:id="2054496226">
      <w:bodyDiv w:val="1"/>
      <w:marLeft w:val="0"/>
      <w:marRight w:val="0"/>
      <w:marTop w:val="0"/>
      <w:marBottom w:val="0"/>
      <w:divBdr>
        <w:top w:val="none" w:sz="0" w:space="0" w:color="auto"/>
        <w:left w:val="none" w:sz="0" w:space="0" w:color="auto"/>
        <w:bottom w:val="none" w:sz="0" w:space="0" w:color="auto"/>
        <w:right w:val="none" w:sz="0" w:space="0" w:color="auto"/>
      </w:divBdr>
    </w:div>
    <w:div w:id="2057778611">
      <w:bodyDiv w:val="1"/>
      <w:marLeft w:val="0"/>
      <w:marRight w:val="0"/>
      <w:marTop w:val="0"/>
      <w:marBottom w:val="0"/>
      <w:divBdr>
        <w:top w:val="none" w:sz="0" w:space="0" w:color="auto"/>
        <w:left w:val="none" w:sz="0" w:space="0" w:color="auto"/>
        <w:bottom w:val="none" w:sz="0" w:space="0" w:color="auto"/>
        <w:right w:val="none" w:sz="0" w:space="0" w:color="auto"/>
      </w:divBdr>
    </w:div>
    <w:div w:id="2062243937">
      <w:bodyDiv w:val="1"/>
      <w:marLeft w:val="0"/>
      <w:marRight w:val="0"/>
      <w:marTop w:val="0"/>
      <w:marBottom w:val="0"/>
      <w:divBdr>
        <w:top w:val="none" w:sz="0" w:space="0" w:color="auto"/>
        <w:left w:val="none" w:sz="0" w:space="0" w:color="auto"/>
        <w:bottom w:val="none" w:sz="0" w:space="0" w:color="auto"/>
        <w:right w:val="none" w:sz="0" w:space="0" w:color="auto"/>
      </w:divBdr>
      <w:divsChild>
        <w:div w:id="63380688">
          <w:marLeft w:val="0"/>
          <w:marRight w:val="0"/>
          <w:marTop w:val="0"/>
          <w:marBottom w:val="0"/>
          <w:divBdr>
            <w:top w:val="none" w:sz="0" w:space="0" w:color="auto"/>
            <w:left w:val="none" w:sz="0" w:space="0" w:color="auto"/>
            <w:bottom w:val="none" w:sz="0" w:space="0" w:color="auto"/>
            <w:right w:val="none" w:sz="0" w:space="0" w:color="auto"/>
          </w:divBdr>
        </w:div>
      </w:divsChild>
    </w:div>
    <w:div w:id="2081563837">
      <w:bodyDiv w:val="1"/>
      <w:marLeft w:val="0"/>
      <w:marRight w:val="0"/>
      <w:marTop w:val="0"/>
      <w:marBottom w:val="0"/>
      <w:divBdr>
        <w:top w:val="none" w:sz="0" w:space="0" w:color="auto"/>
        <w:left w:val="none" w:sz="0" w:space="0" w:color="auto"/>
        <w:bottom w:val="none" w:sz="0" w:space="0" w:color="auto"/>
        <w:right w:val="none" w:sz="0" w:space="0" w:color="auto"/>
      </w:divBdr>
    </w:div>
    <w:div w:id="2084645199">
      <w:bodyDiv w:val="1"/>
      <w:marLeft w:val="0"/>
      <w:marRight w:val="0"/>
      <w:marTop w:val="0"/>
      <w:marBottom w:val="0"/>
      <w:divBdr>
        <w:top w:val="none" w:sz="0" w:space="0" w:color="auto"/>
        <w:left w:val="none" w:sz="0" w:space="0" w:color="auto"/>
        <w:bottom w:val="none" w:sz="0" w:space="0" w:color="auto"/>
        <w:right w:val="none" w:sz="0" w:space="0" w:color="auto"/>
      </w:divBdr>
      <w:divsChild>
        <w:div w:id="982001960">
          <w:marLeft w:val="0"/>
          <w:marRight w:val="0"/>
          <w:marTop w:val="0"/>
          <w:marBottom w:val="0"/>
          <w:divBdr>
            <w:top w:val="none" w:sz="0" w:space="0" w:color="auto"/>
            <w:left w:val="none" w:sz="0" w:space="0" w:color="auto"/>
            <w:bottom w:val="none" w:sz="0" w:space="0" w:color="auto"/>
            <w:right w:val="none" w:sz="0" w:space="0" w:color="auto"/>
          </w:divBdr>
        </w:div>
      </w:divsChild>
    </w:div>
    <w:div w:id="2094738596">
      <w:bodyDiv w:val="1"/>
      <w:marLeft w:val="0"/>
      <w:marRight w:val="0"/>
      <w:marTop w:val="0"/>
      <w:marBottom w:val="0"/>
      <w:divBdr>
        <w:top w:val="none" w:sz="0" w:space="0" w:color="auto"/>
        <w:left w:val="none" w:sz="0" w:space="0" w:color="auto"/>
        <w:bottom w:val="none" w:sz="0" w:space="0" w:color="auto"/>
        <w:right w:val="none" w:sz="0" w:space="0" w:color="auto"/>
      </w:divBdr>
    </w:div>
    <w:div w:id="2111659897">
      <w:bodyDiv w:val="1"/>
      <w:marLeft w:val="0"/>
      <w:marRight w:val="0"/>
      <w:marTop w:val="0"/>
      <w:marBottom w:val="0"/>
      <w:divBdr>
        <w:top w:val="none" w:sz="0" w:space="0" w:color="auto"/>
        <w:left w:val="none" w:sz="0" w:space="0" w:color="auto"/>
        <w:bottom w:val="none" w:sz="0" w:space="0" w:color="auto"/>
        <w:right w:val="none" w:sz="0" w:space="0" w:color="auto"/>
      </w:divBdr>
      <w:divsChild>
        <w:div w:id="73018868">
          <w:marLeft w:val="0"/>
          <w:marRight w:val="0"/>
          <w:marTop w:val="0"/>
          <w:marBottom w:val="0"/>
          <w:divBdr>
            <w:top w:val="none" w:sz="0" w:space="0" w:color="auto"/>
            <w:left w:val="none" w:sz="0" w:space="0" w:color="auto"/>
            <w:bottom w:val="none" w:sz="0" w:space="0" w:color="auto"/>
            <w:right w:val="none" w:sz="0" w:space="0" w:color="auto"/>
          </w:divBdr>
        </w:div>
      </w:divsChild>
    </w:div>
    <w:div w:id="2117094377">
      <w:bodyDiv w:val="1"/>
      <w:marLeft w:val="0"/>
      <w:marRight w:val="0"/>
      <w:marTop w:val="0"/>
      <w:marBottom w:val="0"/>
      <w:divBdr>
        <w:top w:val="none" w:sz="0" w:space="0" w:color="auto"/>
        <w:left w:val="none" w:sz="0" w:space="0" w:color="auto"/>
        <w:bottom w:val="none" w:sz="0" w:space="0" w:color="auto"/>
        <w:right w:val="none" w:sz="0" w:space="0" w:color="auto"/>
      </w:divBdr>
      <w:divsChild>
        <w:div w:id="1362852905">
          <w:marLeft w:val="0"/>
          <w:marRight w:val="0"/>
          <w:marTop w:val="0"/>
          <w:marBottom w:val="0"/>
          <w:divBdr>
            <w:top w:val="none" w:sz="0" w:space="0" w:color="auto"/>
            <w:left w:val="none" w:sz="0" w:space="0" w:color="auto"/>
            <w:bottom w:val="none" w:sz="0" w:space="0" w:color="auto"/>
            <w:right w:val="none" w:sz="0" w:space="0" w:color="auto"/>
          </w:divBdr>
        </w:div>
        <w:div w:id="1867018602">
          <w:marLeft w:val="0"/>
          <w:marRight w:val="0"/>
          <w:marTop w:val="0"/>
          <w:marBottom w:val="0"/>
          <w:divBdr>
            <w:top w:val="none" w:sz="0" w:space="0" w:color="auto"/>
            <w:left w:val="none" w:sz="0" w:space="0" w:color="auto"/>
            <w:bottom w:val="none" w:sz="0" w:space="0" w:color="auto"/>
            <w:right w:val="none" w:sz="0" w:space="0" w:color="auto"/>
          </w:divBdr>
        </w:div>
        <w:div w:id="376899148">
          <w:marLeft w:val="0"/>
          <w:marRight w:val="0"/>
          <w:marTop w:val="0"/>
          <w:marBottom w:val="0"/>
          <w:divBdr>
            <w:top w:val="none" w:sz="0" w:space="0" w:color="auto"/>
            <w:left w:val="none" w:sz="0" w:space="0" w:color="auto"/>
            <w:bottom w:val="none" w:sz="0" w:space="0" w:color="auto"/>
            <w:right w:val="none" w:sz="0" w:space="0" w:color="auto"/>
          </w:divBdr>
        </w:div>
        <w:div w:id="716396456">
          <w:marLeft w:val="0"/>
          <w:marRight w:val="0"/>
          <w:marTop w:val="0"/>
          <w:marBottom w:val="0"/>
          <w:divBdr>
            <w:top w:val="none" w:sz="0" w:space="0" w:color="auto"/>
            <w:left w:val="none" w:sz="0" w:space="0" w:color="auto"/>
            <w:bottom w:val="none" w:sz="0" w:space="0" w:color="auto"/>
            <w:right w:val="none" w:sz="0" w:space="0" w:color="auto"/>
          </w:divBdr>
        </w:div>
        <w:div w:id="2084983377">
          <w:marLeft w:val="0"/>
          <w:marRight w:val="0"/>
          <w:marTop w:val="0"/>
          <w:marBottom w:val="0"/>
          <w:divBdr>
            <w:top w:val="none" w:sz="0" w:space="0" w:color="auto"/>
            <w:left w:val="none" w:sz="0" w:space="0" w:color="auto"/>
            <w:bottom w:val="none" w:sz="0" w:space="0" w:color="auto"/>
            <w:right w:val="none" w:sz="0" w:space="0" w:color="auto"/>
          </w:divBdr>
        </w:div>
      </w:divsChild>
    </w:div>
    <w:div w:id="2127893839">
      <w:bodyDiv w:val="1"/>
      <w:marLeft w:val="0"/>
      <w:marRight w:val="0"/>
      <w:marTop w:val="0"/>
      <w:marBottom w:val="0"/>
      <w:divBdr>
        <w:top w:val="none" w:sz="0" w:space="0" w:color="auto"/>
        <w:left w:val="none" w:sz="0" w:space="0" w:color="auto"/>
        <w:bottom w:val="none" w:sz="0" w:space="0" w:color="auto"/>
        <w:right w:val="none" w:sz="0" w:space="0" w:color="auto"/>
      </w:divBdr>
      <w:divsChild>
        <w:div w:id="1996717315">
          <w:marLeft w:val="0"/>
          <w:marRight w:val="0"/>
          <w:marTop w:val="0"/>
          <w:marBottom w:val="0"/>
          <w:divBdr>
            <w:top w:val="none" w:sz="0" w:space="0" w:color="auto"/>
            <w:left w:val="none" w:sz="0" w:space="0" w:color="auto"/>
            <w:bottom w:val="none" w:sz="0" w:space="0" w:color="auto"/>
            <w:right w:val="none" w:sz="0" w:space="0" w:color="auto"/>
          </w:divBdr>
        </w:div>
      </w:divsChild>
    </w:div>
    <w:div w:id="2130315729">
      <w:bodyDiv w:val="1"/>
      <w:marLeft w:val="0"/>
      <w:marRight w:val="0"/>
      <w:marTop w:val="0"/>
      <w:marBottom w:val="0"/>
      <w:divBdr>
        <w:top w:val="none" w:sz="0" w:space="0" w:color="auto"/>
        <w:left w:val="none" w:sz="0" w:space="0" w:color="auto"/>
        <w:bottom w:val="none" w:sz="0" w:space="0" w:color="auto"/>
        <w:right w:val="none" w:sz="0" w:space="0" w:color="auto"/>
      </w:divBdr>
    </w:div>
    <w:div w:id="2142722527">
      <w:bodyDiv w:val="1"/>
      <w:marLeft w:val="0"/>
      <w:marRight w:val="0"/>
      <w:marTop w:val="0"/>
      <w:marBottom w:val="0"/>
      <w:divBdr>
        <w:top w:val="none" w:sz="0" w:space="0" w:color="auto"/>
        <w:left w:val="none" w:sz="0" w:space="0" w:color="auto"/>
        <w:bottom w:val="none" w:sz="0" w:space="0" w:color="auto"/>
        <w:right w:val="none" w:sz="0" w:space="0" w:color="auto"/>
      </w:divBdr>
    </w:div>
    <w:div w:id="2142797791">
      <w:bodyDiv w:val="1"/>
      <w:marLeft w:val="0"/>
      <w:marRight w:val="0"/>
      <w:marTop w:val="0"/>
      <w:marBottom w:val="0"/>
      <w:divBdr>
        <w:top w:val="none" w:sz="0" w:space="0" w:color="auto"/>
        <w:left w:val="none" w:sz="0" w:space="0" w:color="auto"/>
        <w:bottom w:val="none" w:sz="0" w:space="0" w:color="auto"/>
        <w:right w:val="none" w:sz="0" w:space="0" w:color="auto"/>
      </w:divBdr>
      <w:divsChild>
        <w:div w:id="950548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uca.edu/politicalscience/dadm-project/asiapacific-region/thailandmalay-muslims-1948-present/" TargetMode="External"/><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keesings.gvpi.net/keesings/lpext.dll?f=templates&amp;fn=main-h.htm&amp;2.0/" TargetMode="External"/><Relationship Id="rId17" Type="http://schemas.openxmlformats.org/officeDocument/2006/relationships/hyperlink" Target="http://thaifreedomhouse.org/about-us/hill-tribes-indigenous-people/" TargetMode="External"/><Relationship Id="rId2" Type="http://schemas.openxmlformats.org/officeDocument/2006/relationships/customXml" Target="../customXml/item2.xml"/><Relationship Id="rId16" Type="http://schemas.openxmlformats.org/officeDocument/2006/relationships/hyperlink" Target="http://www.aippnet.org/pdf/Thai%20IPs%20submission%20to%20the%20Special%20Rapporteur%202010.pdf"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crisisgroup.org/asia/south-east-asia/thailand/sustaining-momentum-southern-thailands-peace-dialogue" TargetMode="External"/><Relationship Id="rId5" Type="http://schemas.openxmlformats.org/officeDocument/2006/relationships/settings" Target="settings.xml"/><Relationship Id="rId15" Type="http://schemas.openxmlformats.org/officeDocument/2006/relationships/hyperlink" Target="http://focusweb.org/publications/press-statements/demands-of-indigenous-people-of-thailand.html" TargetMode="External"/><Relationship Id="rId10" Type="http://schemas.openxmlformats.org/officeDocument/2006/relationships/hyperlink" Target="https://www.crisisgroup.org/asia/south-east-asia/thailand/southern-thailand-insurgency-not-jihad" TargetMode="External"/><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s://gadm.org/" TargetMode="External"/><Relationship Id="rId14" Type="http://schemas.openxmlformats.org/officeDocument/2006/relationships/hyperlink" Target="http://www2.ohchr.org/english/bodies/cerd/docs/ngos/CRDWThailand81.pdf"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E3AADDE-C961-4E8E-ADCA-704D35ABF7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1091</TotalTime>
  <Pages>12</Pages>
  <Words>5267</Words>
  <Characters>30026</Characters>
  <Application>Microsoft Office Word</Application>
  <DocSecurity>0</DocSecurity>
  <Lines>250</Lines>
  <Paragraphs>70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35223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 Germann; 谦瑞 胡</dc:creator>
  <cp:lastModifiedBy>Micha Germann</cp:lastModifiedBy>
  <cp:revision>22</cp:revision>
  <dcterms:created xsi:type="dcterms:W3CDTF">2022-10-20T15:00:00Z</dcterms:created>
  <dcterms:modified xsi:type="dcterms:W3CDTF">2023-11-17T09:46:00Z</dcterms:modified>
</cp:coreProperties>
</file>