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B27B68F" w:rsidR="00453A9D" w:rsidRDefault="00E624A0" w:rsidP="00DC2DC7">
      <w:pPr>
        <w:pStyle w:val="Heading1"/>
        <w:rPr>
          <w:rFonts w:cs="Times New Roman"/>
          <w:szCs w:val="22"/>
        </w:rPr>
      </w:pPr>
      <w:r>
        <w:rPr>
          <w:rFonts w:cs="Times New Roman"/>
          <w:szCs w:val="22"/>
        </w:rPr>
        <w:t>ZIMBABWE</w:t>
      </w:r>
    </w:p>
    <w:p w14:paraId="19E6285B" w14:textId="77777777" w:rsidR="00AB3DBC" w:rsidRDefault="00AB3DBC" w:rsidP="000429E3"/>
    <w:p w14:paraId="2DA6E953" w14:textId="3ABF15F8" w:rsidR="00453A9D" w:rsidRDefault="00E624A0" w:rsidP="000429E3">
      <w:pPr>
        <w:pStyle w:val="Heading2"/>
      </w:pPr>
      <w:r>
        <w:t>Ndebele</w:t>
      </w:r>
    </w:p>
    <w:p w14:paraId="7751ECD1" w14:textId="77777777" w:rsidR="00453A9D" w:rsidRDefault="00453A9D" w:rsidP="000429E3"/>
    <w:p w14:paraId="1CF6FBB3" w14:textId="75B1D4E8" w:rsidR="00453A9D" w:rsidRPr="00F83BF0" w:rsidRDefault="00453A9D" w:rsidP="000429E3">
      <w:pPr>
        <w:rPr>
          <w:rFonts w:cs="Times New Roman"/>
        </w:rPr>
      </w:pPr>
      <w:r w:rsidRPr="00DE4BD5">
        <w:rPr>
          <w:rFonts w:cs="Times New Roman"/>
        </w:rPr>
        <w:t xml:space="preserve">Activity: </w:t>
      </w:r>
      <w:r w:rsidR="00E624A0" w:rsidRPr="00DE4BD5">
        <w:rPr>
          <w:rFonts w:cs="Times New Roman"/>
        </w:rPr>
        <w:t>198</w:t>
      </w:r>
      <w:r w:rsidR="008334B0" w:rsidRPr="00DE4BD5">
        <w:rPr>
          <w:rFonts w:cs="Times New Roman"/>
        </w:rPr>
        <w:t>1</w:t>
      </w:r>
      <w:r w:rsidR="00E624A0" w:rsidRPr="00DE4BD5">
        <w:rPr>
          <w:rFonts w:cs="Times New Roman"/>
        </w:rPr>
        <w:t>-</w:t>
      </w:r>
      <w:r w:rsidR="00330CBD" w:rsidRPr="00DE4BD5">
        <w:rPr>
          <w:rFonts w:cs="Times New Roman"/>
        </w:rPr>
        <w:t>2020</w:t>
      </w:r>
    </w:p>
    <w:p w14:paraId="4A22B98D" w14:textId="77777777" w:rsidR="00453A9D" w:rsidRPr="00E62790" w:rsidRDefault="00453A9D" w:rsidP="000429E3">
      <w:pPr>
        <w:rPr>
          <w:rFonts w:cs="Times New Roman"/>
        </w:rPr>
      </w:pPr>
    </w:p>
    <w:p w14:paraId="6C141715" w14:textId="77777777" w:rsidR="00F618F1" w:rsidRDefault="00F618F1" w:rsidP="000429E3">
      <w:pPr>
        <w:rPr>
          <w:rFonts w:cs="Times New Roman"/>
          <w:b/>
          <w:szCs w:val="22"/>
        </w:rPr>
      </w:pPr>
    </w:p>
    <w:p w14:paraId="3E137A12" w14:textId="77777777" w:rsidR="00794F7B" w:rsidRDefault="00794F7B" w:rsidP="000429E3">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0429E3">
      <w:pPr>
        <w:rPr>
          <w:rFonts w:cs="Times New Roman"/>
          <w:bCs/>
          <w:szCs w:val="22"/>
        </w:rPr>
      </w:pPr>
    </w:p>
    <w:p w14:paraId="6108D660" w14:textId="22AD1AB4" w:rsidR="00794F7B" w:rsidRDefault="008334B0" w:rsidP="000429E3">
      <w:pPr>
        <w:rPr>
          <w:rFonts w:cs="Times New Roman"/>
          <w:bCs/>
          <w:szCs w:val="22"/>
        </w:rPr>
      </w:pPr>
      <w:r>
        <w:rPr>
          <w:rFonts w:cs="Times New Roman"/>
          <w:bCs/>
          <w:szCs w:val="22"/>
        </w:rPr>
        <w:t>NA</w:t>
      </w:r>
    </w:p>
    <w:p w14:paraId="52AA920E" w14:textId="77777777" w:rsidR="008334B0" w:rsidRPr="008334B0" w:rsidRDefault="008334B0" w:rsidP="000429E3">
      <w:pPr>
        <w:rPr>
          <w:rFonts w:cs="Times New Roman"/>
          <w:bCs/>
          <w:szCs w:val="22"/>
        </w:rPr>
      </w:pPr>
    </w:p>
    <w:p w14:paraId="2B151A2F" w14:textId="77777777" w:rsidR="00794F7B" w:rsidRPr="006F657B" w:rsidRDefault="00794F7B" w:rsidP="000429E3">
      <w:pPr>
        <w:rPr>
          <w:rFonts w:cs="Times New Roman"/>
          <w:bCs/>
          <w:szCs w:val="22"/>
        </w:rPr>
      </w:pPr>
    </w:p>
    <w:p w14:paraId="0799155E" w14:textId="77777777" w:rsidR="001A21BE" w:rsidRDefault="001A21BE" w:rsidP="001A21BE">
      <w:pPr>
        <w:rPr>
          <w:rFonts w:cs="Times New Roman"/>
          <w:bCs/>
          <w:szCs w:val="22"/>
        </w:rPr>
      </w:pPr>
      <w:r>
        <w:rPr>
          <w:rFonts w:cs="Times New Roman"/>
          <w:b/>
          <w:szCs w:val="22"/>
        </w:rPr>
        <w:t>Movement start and end dates</w:t>
      </w:r>
    </w:p>
    <w:p w14:paraId="16D57E09" w14:textId="77777777" w:rsidR="001A21BE" w:rsidRPr="006F657B" w:rsidRDefault="001A21BE" w:rsidP="001A21BE">
      <w:pPr>
        <w:rPr>
          <w:rFonts w:cs="Times New Roman"/>
          <w:szCs w:val="22"/>
        </w:rPr>
      </w:pPr>
    </w:p>
    <w:p w14:paraId="1D8B533C" w14:textId="77777777" w:rsidR="001A21BE" w:rsidRDefault="001A21BE" w:rsidP="001A21BE">
      <w:pPr>
        <w:pStyle w:val="ListParagraph"/>
        <w:numPr>
          <w:ilvl w:val="0"/>
          <w:numId w:val="18"/>
        </w:numPr>
      </w:pPr>
      <w:r w:rsidRPr="007F66C9">
        <w:t>Nationalism first began in 1914 with the Matabele National Home Society, but eventually petered out</w:t>
      </w:r>
      <w:r>
        <w:t xml:space="preserve"> (</w:t>
      </w:r>
      <w:proofErr w:type="spellStart"/>
      <w:r>
        <w:t>Minahan</w:t>
      </w:r>
      <w:proofErr w:type="spellEnd"/>
      <w:r>
        <w:t xml:space="preserve">, 2002:1343; </w:t>
      </w:r>
      <w:proofErr w:type="spellStart"/>
      <w:r>
        <w:t>Moyo</w:t>
      </w:r>
      <w:proofErr w:type="spellEnd"/>
      <w:r>
        <w:t>, 2011:166; Ndlovu-</w:t>
      </w:r>
      <w:proofErr w:type="spellStart"/>
      <w:r>
        <w:t>Gatsheni</w:t>
      </w:r>
      <w:proofErr w:type="spellEnd"/>
      <w:r>
        <w:t>, 2008)</w:t>
      </w:r>
      <w:r w:rsidRPr="007F66C9">
        <w:t>. It was revived from 1957-1962</w:t>
      </w:r>
      <w:r>
        <w:t>, when Zimbabwe was still a colony,</w:t>
      </w:r>
      <w:r w:rsidRPr="007F66C9">
        <w:t xml:space="preserve"> but once again subsided. </w:t>
      </w:r>
    </w:p>
    <w:p w14:paraId="2B7D10D5" w14:textId="77777777" w:rsidR="001A21BE" w:rsidRPr="001A21BE" w:rsidRDefault="001A21BE" w:rsidP="001A21BE">
      <w:pPr>
        <w:pStyle w:val="ListParagraph"/>
        <w:numPr>
          <w:ilvl w:val="0"/>
          <w:numId w:val="18"/>
        </w:numPr>
      </w:pPr>
      <w:r>
        <w:t>The first evidence for separatist mobilization after Zimbabwe’s independence we found is in 1981, when “</w:t>
      </w:r>
      <w:r w:rsidRPr="008334B0">
        <w:rPr>
          <w:rFonts w:cs="Times New Roman"/>
          <w:bCs/>
          <w:szCs w:val="22"/>
        </w:rPr>
        <w:t>Ndebele national leaders demanded autonomy for Matabeleland</w:t>
      </w:r>
      <w:r>
        <w:rPr>
          <w:rFonts w:cs="Times New Roman"/>
          <w:bCs/>
          <w:szCs w:val="22"/>
        </w:rPr>
        <w:t xml:space="preserve">” </w:t>
      </w:r>
      <w:r w:rsidRPr="008334B0">
        <w:rPr>
          <w:rFonts w:cs="Times New Roman"/>
          <w:bCs/>
          <w:szCs w:val="22"/>
        </w:rPr>
        <w:t xml:space="preserve">amid rising tensions between </w:t>
      </w:r>
      <w:r>
        <w:rPr>
          <w:rFonts w:cs="Times New Roman"/>
          <w:bCs/>
          <w:szCs w:val="22"/>
        </w:rPr>
        <w:t xml:space="preserve">the Ndebele and the Shona (Minahan 2002: 1344). </w:t>
      </w:r>
      <w:r w:rsidRPr="00E32235">
        <w:rPr>
          <w:rFonts w:cs="Times New Roman"/>
          <w:bCs/>
          <w:szCs w:val="22"/>
        </w:rPr>
        <w:t xml:space="preserve">In 1982, Mugabe accused the Ndebele of striving for separatism and dismissed Nkomo and other Ndebele government officials (Minahan, 2002:1344). </w:t>
      </w:r>
    </w:p>
    <w:p w14:paraId="06BE37DE" w14:textId="77777777" w:rsidR="001A21BE" w:rsidRPr="001A21BE" w:rsidRDefault="001A21BE" w:rsidP="001A21BE">
      <w:pPr>
        <w:pStyle w:val="ListParagraph"/>
        <w:numPr>
          <w:ilvl w:val="0"/>
          <w:numId w:val="18"/>
        </w:numPr>
      </w:pPr>
      <w:r>
        <w:rPr>
          <w:rFonts w:cs="Times New Roman"/>
          <w:bCs/>
          <w:szCs w:val="22"/>
        </w:rPr>
        <w:t xml:space="preserve">The early 1990s saw an upsurge in Ndebele national sentiment (Minahan 2002: 1344). </w:t>
      </w:r>
      <w:r w:rsidRPr="001A21BE">
        <w:rPr>
          <w:rFonts w:cs="Times New Roman"/>
          <w:bCs/>
          <w:szCs w:val="22"/>
        </w:rPr>
        <w:t xml:space="preserve">In 2000, a group of young Ndebele professionals revived ZAPU, calling it ZAPU 2000. They called for a federal system that would allow the Ndebele autonomy, proposing to divide the country into a federation of five provinces, each with greater autonomy and equality. They accused the Mugabe government of </w:t>
      </w:r>
      <w:proofErr w:type="spellStart"/>
      <w:r w:rsidRPr="001A21BE">
        <w:rPr>
          <w:rFonts w:cs="Times New Roman"/>
          <w:bCs/>
          <w:szCs w:val="22"/>
        </w:rPr>
        <w:t>marginalising</w:t>
      </w:r>
      <w:proofErr w:type="spellEnd"/>
      <w:r w:rsidRPr="001A21BE">
        <w:rPr>
          <w:rFonts w:cs="Times New Roman"/>
          <w:bCs/>
          <w:szCs w:val="22"/>
        </w:rPr>
        <w:t xml:space="preserve"> the Ndebele while the Shona political elite were enriched by government corruption and cronyism (Minahan, 2002:1342; Roth 2015: 287). </w:t>
      </w:r>
    </w:p>
    <w:p w14:paraId="121B5232" w14:textId="779EDC4A" w:rsidR="001A21BE" w:rsidRPr="00330CBD" w:rsidRDefault="001A21BE" w:rsidP="001A21BE">
      <w:pPr>
        <w:pStyle w:val="ListParagraph"/>
        <w:numPr>
          <w:ilvl w:val="0"/>
          <w:numId w:val="18"/>
        </w:numPr>
      </w:pPr>
      <w:r w:rsidRPr="001A21BE">
        <w:rPr>
          <w:rFonts w:cs="Times New Roman"/>
          <w:bCs/>
          <w:szCs w:val="22"/>
        </w:rPr>
        <w:t xml:space="preserve">In 2006, in exile in South Africa, a group of Ndebele founded the Matabeleland Freedom Party (MFP), with the aim of restoring the Mthwakazi monarchy (Roth 2015: 287). At the same time, militants in exile in South Africa proposed secession from Zimbabwe and the unification of traditional Ndebele lands in South Africa and Zimbabwe, creating a new state (Minahan, 2002:1342). Other parties and groupings in favor of </w:t>
      </w:r>
      <w:r w:rsidR="00DA3D43">
        <w:rPr>
          <w:rFonts w:cs="Times New Roman"/>
          <w:bCs/>
          <w:szCs w:val="22"/>
        </w:rPr>
        <w:t xml:space="preserve">increased self-determination </w:t>
      </w:r>
      <w:r w:rsidRPr="001A21BE">
        <w:rPr>
          <w:rFonts w:cs="Times New Roman"/>
          <w:bCs/>
          <w:szCs w:val="22"/>
        </w:rPr>
        <w:t xml:space="preserve">include the Matabeleland Liberation </w:t>
      </w:r>
      <w:proofErr w:type="spellStart"/>
      <w:r w:rsidRPr="001A21BE">
        <w:rPr>
          <w:rFonts w:cs="Times New Roman"/>
          <w:bCs/>
          <w:szCs w:val="22"/>
        </w:rPr>
        <w:t>Organisation</w:t>
      </w:r>
      <w:proofErr w:type="spellEnd"/>
      <w:r w:rsidRPr="001A21BE">
        <w:rPr>
          <w:rFonts w:cs="Times New Roman"/>
          <w:bCs/>
          <w:szCs w:val="22"/>
        </w:rPr>
        <w:t xml:space="preserve"> (MLO), the Patriotic Union of Matabeleland (PUMA), and the Mthwakazi Republic Party (MRP) which was formed in early 2014 (Roth 2015: 287). </w:t>
      </w:r>
      <w:proofErr w:type="spellStart"/>
      <w:r w:rsidRPr="001A21BE">
        <w:rPr>
          <w:rFonts w:cs="Times New Roman"/>
          <w:bCs/>
          <w:szCs w:val="22"/>
        </w:rPr>
        <w:t>Moyo</w:t>
      </w:r>
      <w:proofErr w:type="spellEnd"/>
      <w:r w:rsidRPr="001A21BE">
        <w:rPr>
          <w:rFonts w:cs="Times New Roman"/>
          <w:bCs/>
          <w:szCs w:val="22"/>
        </w:rPr>
        <w:t xml:space="preserve"> (2011:170) also mentions the Mthwakazi People’s Convention (MPC), and argues that both PUMA and MPC were borne from discontent, the </w:t>
      </w:r>
      <w:proofErr w:type="spellStart"/>
      <w:r w:rsidRPr="001A21BE">
        <w:rPr>
          <w:rFonts w:cs="Times New Roman"/>
          <w:bCs/>
          <w:szCs w:val="22"/>
        </w:rPr>
        <w:t>marginalisation</w:t>
      </w:r>
      <w:proofErr w:type="spellEnd"/>
      <w:r w:rsidRPr="001A21BE">
        <w:rPr>
          <w:rFonts w:cs="Times New Roman"/>
          <w:bCs/>
          <w:szCs w:val="22"/>
        </w:rPr>
        <w:t xml:space="preserve"> of the Ndebele, the legacy of state violations of this group’s rights, and fear of assimilation. Both groups ‘require territorial autonomy – but differ in the sense that MPC is much more radical as its quest is for secession’. They also demand that the region be administered by local civil servants rather than Shona administrators (</w:t>
      </w:r>
      <w:proofErr w:type="spellStart"/>
      <w:r w:rsidRPr="001A21BE">
        <w:rPr>
          <w:rFonts w:cs="Times New Roman"/>
          <w:bCs/>
          <w:szCs w:val="22"/>
        </w:rPr>
        <w:t>Moyo</w:t>
      </w:r>
      <w:proofErr w:type="spellEnd"/>
      <w:r w:rsidRPr="001A21BE">
        <w:rPr>
          <w:rFonts w:cs="Times New Roman"/>
          <w:bCs/>
          <w:szCs w:val="22"/>
        </w:rPr>
        <w:t xml:space="preserve">, 2011:170). </w:t>
      </w:r>
    </w:p>
    <w:p w14:paraId="17B04171" w14:textId="3A2914F3" w:rsidR="00330CBD" w:rsidRPr="00DE4BD5" w:rsidRDefault="00DE4BD5" w:rsidP="001A21BE">
      <w:pPr>
        <w:pStyle w:val="ListParagraph"/>
        <w:numPr>
          <w:ilvl w:val="0"/>
          <w:numId w:val="18"/>
        </w:numPr>
      </w:pPr>
      <w:r w:rsidRPr="00DE4BD5">
        <w:rPr>
          <w:rFonts w:cs="Times New Roman"/>
          <w:bCs/>
          <w:szCs w:val="22"/>
        </w:rPr>
        <w:t>The movement was ongoing as of</w:t>
      </w:r>
      <w:r w:rsidR="00330CBD" w:rsidRPr="00DE4BD5">
        <w:rPr>
          <w:rFonts w:cs="Times New Roman"/>
          <w:bCs/>
          <w:szCs w:val="22"/>
        </w:rPr>
        <w:t xml:space="preserve"> 2020. For instance, </w:t>
      </w:r>
      <w:proofErr w:type="spellStart"/>
      <w:r w:rsidR="00330CBD" w:rsidRPr="00DE4BD5">
        <w:rPr>
          <w:rFonts w:cs="Times New Roman"/>
          <w:bCs/>
          <w:szCs w:val="22"/>
        </w:rPr>
        <w:t>Moyo</w:t>
      </w:r>
      <w:proofErr w:type="spellEnd"/>
      <w:r w:rsidR="00330CBD" w:rsidRPr="00DE4BD5">
        <w:rPr>
          <w:rFonts w:cs="Times New Roman"/>
          <w:bCs/>
          <w:szCs w:val="22"/>
        </w:rPr>
        <w:t xml:space="preserve"> (2018) </w:t>
      </w:r>
      <w:r w:rsidRPr="00DE4BD5">
        <w:rPr>
          <w:rFonts w:cs="Times New Roman"/>
          <w:bCs/>
          <w:szCs w:val="22"/>
        </w:rPr>
        <w:t>reports</w:t>
      </w:r>
      <w:r w:rsidR="00330CBD" w:rsidRPr="00DE4BD5">
        <w:rPr>
          <w:rFonts w:cs="Times New Roman"/>
          <w:bCs/>
          <w:szCs w:val="22"/>
        </w:rPr>
        <w:t xml:space="preserve"> persistent claims for both secession and devolution, put forward by parties including the People’s Democratic Party and the </w:t>
      </w:r>
      <w:proofErr w:type="gramStart"/>
      <w:r w:rsidR="00330CBD" w:rsidRPr="00DE4BD5">
        <w:rPr>
          <w:rFonts w:cs="Times New Roman"/>
          <w:bCs/>
          <w:szCs w:val="22"/>
        </w:rPr>
        <w:t>aforementioned MRP</w:t>
      </w:r>
      <w:proofErr w:type="gramEnd"/>
      <w:r w:rsidR="00330CBD" w:rsidRPr="00DE4BD5">
        <w:rPr>
          <w:rFonts w:cs="Times New Roman"/>
          <w:bCs/>
          <w:szCs w:val="22"/>
        </w:rPr>
        <w:t xml:space="preserve">.  </w:t>
      </w:r>
    </w:p>
    <w:p w14:paraId="1750CC4E" w14:textId="79126415" w:rsidR="001A21BE" w:rsidRPr="00DE4BD5" w:rsidRDefault="001A21BE" w:rsidP="001A21BE">
      <w:pPr>
        <w:pStyle w:val="ListParagraph"/>
        <w:numPr>
          <w:ilvl w:val="0"/>
          <w:numId w:val="18"/>
        </w:numPr>
      </w:pPr>
      <w:r w:rsidRPr="00DE4BD5">
        <w:t>Based on this information, we code 1981 as the start date, and code the movement as ongoing. [</w:t>
      </w:r>
      <w:r w:rsidRPr="00DE4BD5">
        <w:rPr>
          <w:rFonts w:eastAsia="Times New Roman"/>
          <w:color w:val="000000"/>
        </w:rPr>
        <w:t>start date: 1981; end date: ongoing]</w:t>
      </w:r>
      <w:r w:rsidRPr="00DE4BD5">
        <w:t xml:space="preserve"> </w:t>
      </w:r>
    </w:p>
    <w:p w14:paraId="11BA862F" w14:textId="77777777" w:rsidR="001A21BE" w:rsidRPr="006F657B" w:rsidRDefault="001A21BE" w:rsidP="001A21BE">
      <w:pPr>
        <w:rPr>
          <w:rFonts w:cs="Times New Roman"/>
          <w:szCs w:val="22"/>
        </w:rPr>
      </w:pPr>
    </w:p>
    <w:p w14:paraId="3BBA753E" w14:textId="77777777" w:rsidR="001A21BE" w:rsidRPr="006F657B" w:rsidRDefault="001A21BE" w:rsidP="001A21BE">
      <w:pPr>
        <w:rPr>
          <w:rFonts w:cs="Times New Roman"/>
          <w:szCs w:val="22"/>
        </w:rPr>
      </w:pPr>
    </w:p>
    <w:p w14:paraId="3215D01F" w14:textId="203549C7" w:rsidR="007D3CC8" w:rsidRPr="00BE5168" w:rsidRDefault="007D3CC8" w:rsidP="007D3CC8">
      <w:pPr>
        <w:rPr>
          <w:rFonts w:cs="Times New Roman"/>
          <w:b/>
          <w:szCs w:val="22"/>
        </w:rPr>
      </w:pPr>
      <w:r>
        <w:rPr>
          <w:rFonts w:cs="Times New Roman"/>
          <w:b/>
          <w:szCs w:val="22"/>
        </w:rPr>
        <w:t>Dominant claim</w:t>
      </w:r>
    </w:p>
    <w:p w14:paraId="09DDFF72" w14:textId="77777777" w:rsidR="007D3CC8" w:rsidRDefault="007D3CC8" w:rsidP="007D3CC8">
      <w:pPr>
        <w:rPr>
          <w:rFonts w:cs="Times New Roman"/>
          <w:bCs/>
          <w:szCs w:val="22"/>
        </w:rPr>
      </w:pPr>
    </w:p>
    <w:p w14:paraId="58806975" w14:textId="77777777" w:rsidR="00215C61" w:rsidRDefault="007D3CC8" w:rsidP="007D3CC8">
      <w:pPr>
        <w:pStyle w:val="ListParagraph"/>
        <w:numPr>
          <w:ilvl w:val="0"/>
          <w:numId w:val="77"/>
        </w:numPr>
        <w:rPr>
          <w:rFonts w:cs="Times New Roman"/>
          <w:bCs/>
          <w:szCs w:val="22"/>
        </w:rPr>
      </w:pPr>
      <w:r w:rsidRPr="00DE4BD5">
        <w:rPr>
          <w:rFonts w:cs="Times New Roman"/>
          <w:bCs/>
          <w:szCs w:val="22"/>
        </w:rPr>
        <w:t xml:space="preserve">The Ndebele movement has made claims for both autonomy and secession, but autonomy appears to be the dominant claim. We code the start date in 1981, when Ndebele leaders started to demand autonomy for </w:t>
      </w:r>
      <w:proofErr w:type="spellStart"/>
      <w:r w:rsidRPr="00DE4BD5">
        <w:rPr>
          <w:rFonts w:cs="Times New Roman"/>
          <w:bCs/>
          <w:szCs w:val="22"/>
        </w:rPr>
        <w:t>Matabeteland</w:t>
      </w:r>
      <w:proofErr w:type="spellEnd"/>
      <w:r w:rsidRPr="00DE4BD5">
        <w:rPr>
          <w:rFonts w:cs="Times New Roman"/>
          <w:bCs/>
          <w:szCs w:val="22"/>
        </w:rPr>
        <w:t xml:space="preserve"> according to </w:t>
      </w:r>
      <w:proofErr w:type="spellStart"/>
      <w:r w:rsidRPr="00DE4BD5">
        <w:rPr>
          <w:rFonts w:cs="Times New Roman"/>
          <w:bCs/>
          <w:szCs w:val="22"/>
        </w:rPr>
        <w:t>Minahan</w:t>
      </w:r>
      <w:proofErr w:type="spellEnd"/>
      <w:r w:rsidRPr="00DE4BD5">
        <w:rPr>
          <w:rFonts w:cs="Times New Roman"/>
          <w:bCs/>
          <w:szCs w:val="22"/>
        </w:rPr>
        <w:t xml:space="preserve"> (2002: 1344). An important organization associated with the movement is ZAPU 2000, which was formed in 2000 and </w:t>
      </w:r>
      <w:r w:rsidRPr="00DE4BD5">
        <w:rPr>
          <w:rFonts w:cs="Times New Roman"/>
          <w:bCs/>
          <w:szCs w:val="22"/>
        </w:rPr>
        <w:lastRenderedPageBreak/>
        <w:t xml:space="preserve">advocates a federal Zimbabwe (Minahan 2002: 1342). Similarly, ZAPU-Federal Party, which was established in 2002, calls for a federal Zimbabwe (MAR). </w:t>
      </w:r>
    </w:p>
    <w:p w14:paraId="38DD7577" w14:textId="1D2B8184" w:rsidR="00215C61" w:rsidRDefault="007D3CC8" w:rsidP="007D3CC8">
      <w:pPr>
        <w:pStyle w:val="ListParagraph"/>
        <w:numPr>
          <w:ilvl w:val="0"/>
          <w:numId w:val="77"/>
        </w:numPr>
        <w:rPr>
          <w:rFonts w:cs="Times New Roman"/>
          <w:bCs/>
          <w:szCs w:val="22"/>
        </w:rPr>
      </w:pPr>
      <w:r w:rsidRPr="00DE4BD5">
        <w:rPr>
          <w:rFonts w:cs="Times New Roman"/>
          <w:bCs/>
          <w:szCs w:val="22"/>
        </w:rPr>
        <w:t xml:space="preserve">Several organizations have also </w:t>
      </w:r>
      <w:r w:rsidR="003C48D7">
        <w:rPr>
          <w:rFonts w:cs="Times New Roman"/>
          <w:bCs/>
          <w:szCs w:val="22"/>
        </w:rPr>
        <w:t>demanded outright secession</w:t>
      </w:r>
      <w:r w:rsidRPr="00DE4BD5">
        <w:rPr>
          <w:rFonts w:cs="Times New Roman"/>
          <w:bCs/>
          <w:szCs w:val="22"/>
        </w:rPr>
        <w:t xml:space="preserve"> (</w:t>
      </w:r>
      <w:proofErr w:type="spellStart"/>
      <w:r w:rsidRPr="00DE4BD5">
        <w:rPr>
          <w:rFonts w:cs="Times New Roman"/>
          <w:bCs/>
          <w:szCs w:val="22"/>
        </w:rPr>
        <w:t>Moyo</w:t>
      </w:r>
      <w:proofErr w:type="spellEnd"/>
      <w:r w:rsidRPr="00DE4BD5">
        <w:rPr>
          <w:rFonts w:cs="Times New Roman"/>
          <w:bCs/>
          <w:szCs w:val="22"/>
        </w:rPr>
        <w:t xml:space="preserve"> 2011: 170; Roth 2015: 287). </w:t>
      </w:r>
      <w:proofErr w:type="spellStart"/>
      <w:r w:rsidRPr="00DE4BD5">
        <w:rPr>
          <w:rFonts w:cs="Times New Roman"/>
          <w:bCs/>
          <w:szCs w:val="22"/>
        </w:rPr>
        <w:t>Moyo</w:t>
      </w:r>
      <w:proofErr w:type="spellEnd"/>
      <w:r w:rsidRPr="00DE4BD5">
        <w:rPr>
          <w:rFonts w:cs="Times New Roman"/>
          <w:bCs/>
          <w:szCs w:val="22"/>
        </w:rPr>
        <w:t xml:space="preserve"> (2018)</w:t>
      </w:r>
      <w:r w:rsidR="003C48D7">
        <w:rPr>
          <w:rFonts w:cs="Times New Roman"/>
          <w:bCs/>
          <w:szCs w:val="22"/>
        </w:rPr>
        <w:t>, for example,</w:t>
      </w:r>
      <w:r w:rsidRPr="00DE4BD5">
        <w:rPr>
          <w:rFonts w:cs="Times New Roman"/>
          <w:bCs/>
          <w:szCs w:val="22"/>
        </w:rPr>
        <w:t xml:space="preserve"> reports persistent claims for both secession and devolution, put forward by parties including the People’s Democratic Party and the aforementioned MRP. </w:t>
      </w:r>
    </w:p>
    <w:p w14:paraId="249D6526" w14:textId="2247D5B0" w:rsidR="007D3CC8" w:rsidRPr="00DE4BD5" w:rsidRDefault="007D3CC8" w:rsidP="007D3CC8">
      <w:pPr>
        <w:pStyle w:val="ListParagraph"/>
        <w:numPr>
          <w:ilvl w:val="0"/>
          <w:numId w:val="77"/>
        </w:numPr>
        <w:rPr>
          <w:rFonts w:cs="Times New Roman"/>
          <w:bCs/>
          <w:szCs w:val="22"/>
        </w:rPr>
      </w:pPr>
      <w:r w:rsidRPr="00DE4BD5">
        <w:rPr>
          <w:rFonts w:cs="Times New Roman"/>
          <w:bCs/>
          <w:szCs w:val="22"/>
        </w:rPr>
        <w:t>The demand for regional autonomy seems to be dominant, especially during the movement’s earlier phases. According to an older MAR entry from 2003, secessionism “seems limited to an old guard minority” (MAR 2003). On this basis, we code autonomy as the dominant claim throughout. We note, however, that the recent rise in secessionist organizations could signal a radicalization of the dominant claim towards outright secession. [1981-2020: autonomy claim]</w:t>
      </w:r>
    </w:p>
    <w:p w14:paraId="453E2724" w14:textId="77777777" w:rsidR="007D3CC8" w:rsidRPr="006D3E02" w:rsidRDefault="007D3CC8" w:rsidP="007D3CC8">
      <w:pPr>
        <w:rPr>
          <w:rFonts w:cs="Times New Roman"/>
          <w:bCs/>
          <w:szCs w:val="22"/>
        </w:rPr>
      </w:pPr>
    </w:p>
    <w:p w14:paraId="7C705CBA" w14:textId="77777777" w:rsidR="007D3CC8" w:rsidRPr="009C6C8D" w:rsidRDefault="007D3CC8" w:rsidP="007D3CC8">
      <w:pPr>
        <w:rPr>
          <w:rFonts w:cs="Times New Roman"/>
          <w:bCs/>
          <w:szCs w:val="22"/>
        </w:rPr>
      </w:pPr>
    </w:p>
    <w:p w14:paraId="375C1988" w14:textId="77777777" w:rsidR="007D3CC8" w:rsidRPr="00BE5168" w:rsidRDefault="007D3CC8" w:rsidP="007D3CC8">
      <w:pPr>
        <w:rPr>
          <w:rFonts w:cs="Times New Roman"/>
          <w:b/>
          <w:szCs w:val="22"/>
        </w:rPr>
      </w:pPr>
      <w:r>
        <w:rPr>
          <w:rFonts w:cs="Times New Roman"/>
          <w:b/>
          <w:szCs w:val="22"/>
        </w:rPr>
        <w:t>Independence claims</w:t>
      </w:r>
    </w:p>
    <w:p w14:paraId="634C3FC2" w14:textId="77777777" w:rsidR="007D3CC8" w:rsidRDefault="007D3CC8" w:rsidP="007D3CC8">
      <w:pPr>
        <w:rPr>
          <w:rFonts w:cs="Times New Roman"/>
          <w:bCs/>
          <w:szCs w:val="22"/>
        </w:rPr>
      </w:pPr>
    </w:p>
    <w:p w14:paraId="5DD45B26" w14:textId="5AB8AF0B" w:rsidR="00DA3D43" w:rsidRDefault="003C48D7" w:rsidP="0005479F">
      <w:pPr>
        <w:pStyle w:val="ListParagraph"/>
        <w:numPr>
          <w:ilvl w:val="0"/>
          <w:numId w:val="77"/>
        </w:numPr>
        <w:rPr>
          <w:rFonts w:cs="Times New Roman"/>
          <w:bCs/>
          <w:szCs w:val="22"/>
        </w:rPr>
      </w:pPr>
      <w:r>
        <w:rPr>
          <w:rFonts w:cs="Times New Roman"/>
          <w:bCs/>
          <w:szCs w:val="22"/>
        </w:rPr>
        <w:t xml:space="preserve">According to an older MAR entry, claims for outright secession had been present before the 2000s but had limited political significance. Yet, in more recent years, several organizations emerged which make claims for outright secession. According to </w:t>
      </w:r>
      <w:r w:rsidR="00874ECD">
        <w:rPr>
          <w:rFonts w:cs="Times New Roman"/>
          <w:bCs/>
          <w:szCs w:val="22"/>
        </w:rPr>
        <w:t xml:space="preserve">Roth (2015: 287), this includes </w:t>
      </w:r>
      <w:r w:rsidR="00874ECD" w:rsidRPr="00DE4BD5">
        <w:rPr>
          <w:rFonts w:cs="Times New Roman"/>
          <w:bCs/>
          <w:szCs w:val="22"/>
        </w:rPr>
        <w:t>Mthwakazi Liberation Front (MLF),</w:t>
      </w:r>
      <w:r w:rsidR="00874ECD" w:rsidRPr="00874ECD">
        <w:rPr>
          <w:rFonts w:cs="Times New Roman"/>
          <w:bCs/>
          <w:szCs w:val="22"/>
        </w:rPr>
        <w:t xml:space="preserve"> </w:t>
      </w:r>
      <w:r w:rsidR="00874ECD" w:rsidRPr="00DE4BD5">
        <w:rPr>
          <w:rFonts w:cs="Times New Roman"/>
          <w:bCs/>
          <w:szCs w:val="22"/>
        </w:rPr>
        <w:t xml:space="preserve">Mthwakazi </w:t>
      </w:r>
      <w:r w:rsidR="00874ECD">
        <w:rPr>
          <w:rFonts w:cs="Times New Roman"/>
          <w:bCs/>
          <w:szCs w:val="22"/>
        </w:rPr>
        <w:t>Free State</w:t>
      </w:r>
      <w:r w:rsidR="00874ECD" w:rsidRPr="00DE4BD5">
        <w:rPr>
          <w:rFonts w:cs="Times New Roman"/>
          <w:bCs/>
          <w:szCs w:val="22"/>
        </w:rPr>
        <w:t xml:space="preserve"> (M</w:t>
      </w:r>
      <w:r w:rsidR="00874ECD">
        <w:rPr>
          <w:rFonts w:cs="Times New Roman"/>
          <w:bCs/>
          <w:szCs w:val="22"/>
        </w:rPr>
        <w:t>FS</w:t>
      </w:r>
      <w:r w:rsidR="00874ECD" w:rsidRPr="00DE4BD5">
        <w:rPr>
          <w:rFonts w:cs="Times New Roman"/>
          <w:bCs/>
          <w:szCs w:val="22"/>
        </w:rPr>
        <w:t>),</w:t>
      </w:r>
      <w:r w:rsidR="00874ECD" w:rsidRPr="00874ECD">
        <w:rPr>
          <w:rFonts w:cs="Times New Roman"/>
          <w:bCs/>
          <w:szCs w:val="22"/>
        </w:rPr>
        <w:t xml:space="preserve"> </w:t>
      </w:r>
      <w:r w:rsidR="00874ECD">
        <w:rPr>
          <w:rFonts w:cs="Times New Roman"/>
          <w:bCs/>
          <w:szCs w:val="22"/>
        </w:rPr>
        <w:t xml:space="preserve">and the </w:t>
      </w:r>
      <w:r w:rsidR="00874ECD" w:rsidRPr="00215C61">
        <w:rPr>
          <w:rFonts w:cs="Times New Roman"/>
          <w:bCs/>
          <w:szCs w:val="22"/>
        </w:rPr>
        <w:t>Mthwakazi Republic Party (MRP)</w:t>
      </w:r>
      <w:r w:rsidR="00874ECD">
        <w:rPr>
          <w:rFonts w:cs="Times New Roman"/>
          <w:bCs/>
          <w:szCs w:val="22"/>
        </w:rPr>
        <w:t>, which respectively were formed in 2010 (</w:t>
      </w:r>
      <w:r w:rsidR="00874ECD" w:rsidRPr="00874ECD">
        <w:rPr>
          <w:rFonts w:cs="Times New Roman"/>
          <w:bCs/>
          <w:szCs w:val="22"/>
        </w:rPr>
        <w:t>https://www.refworld.org/docid/5b3cd27a4.html</w:t>
      </w:r>
      <w:r w:rsidR="00874ECD">
        <w:rPr>
          <w:rFonts w:cs="Times New Roman"/>
          <w:bCs/>
          <w:szCs w:val="22"/>
        </w:rPr>
        <w:t xml:space="preserve">), 2014 (Wikipedia), and 2014 (Roth). </w:t>
      </w:r>
      <w:proofErr w:type="spellStart"/>
      <w:r w:rsidR="00874ECD">
        <w:rPr>
          <w:rFonts w:cs="Times New Roman"/>
          <w:bCs/>
          <w:szCs w:val="22"/>
        </w:rPr>
        <w:t>Moyo</w:t>
      </w:r>
      <w:proofErr w:type="spellEnd"/>
      <w:r w:rsidR="00874ECD">
        <w:rPr>
          <w:rFonts w:cs="Times New Roman"/>
          <w:bCs/>
          <w:szCs w:val="22"/>
        </w:rPr>
        <w:t xml:space="preserve"> (2011: 170) cites another organization called the </w:t>
      </w:r>
      <w:r w:rsidR="00874ECD" w:rsidRPr="001A21BE">
        <w:rPr>
          <w:rFonts w:cs="Times New Roman"/>
          <w:bCs/>
          <w:szCs w:val="22"/>
        </w:rPr>
        <w:t>Mthwakazi People’s Convention (MPC)</w:t>
      </w:r>
      <w:r w:rsidR="00874ECD">
        <w:rPr>
          <w:rFonts w:cs="Times New Roman"/>
          <w:bCs/>
          <w:szCs w:val="22"/>
        </w:rPr>
        <w:t xml:space="preserve">, which appears to have been formed in 2009 and, according to </w:t>
      </w:r>
      <w:proofErr w:type="spellStart"/>
      <w:r w:rsidR="00874ECD">
        <w:rPr>
          <w:rFonts w:cs="Times New Roman"/>
          <w:bCs/>
          <w:szCs w:val="22"/>
        </w:rPr>
        <w:t>Moyo</w:t>
      </w:r>
      <w:proofErr w:type="spellEnd"/>
      <w:r w:rsidR="00874ECD">
        <w:rPr>
          <w:rFonts w:cs="Times New Roman"/>
          <w:bCs/>
          <w:szCs w:val="22"/>
        </w:rPr>
        <w:t>, has some level of popularity. Roth and Minahan (2002: 1342) also cite earlier claims for secession, but these appear to come from groups based in South Africa, which are not considered here (see above). [start date: 2009; end date: ongoing]</w:t>
      </w:r>
    </w:p>
    <w:p w14:paraId="468BA3A0" w14:textId="02B16178" w:rsidR="003C48D7" w:rsidRDefault="003C48D7" w:rsidP="007D3CC8">
      <w:pPr>
        <w:rPr>
          <w:rFonts w:cs="Times New Roman"/>
          <w:bCs/>
          <w:szCs w:val="22"/>
        </w:rPr>
      </w:pPr>
    </w:p>
    <w:p w14:paraId="077110CF" w14:textId="77777777" w:rsidR="003C48D7" w:rsidRDefault="003C48D7" w:rsidP="007D3CC8">
      <w:pPr>
        <w:rPr>
          <w:rFonts w:cs="Times New Roman"/>
          <w:bCs/>
          <w:szCs w:val="22"/>
        </w:rPr>
      </w:pPr>
    </w:p>
    <w:p w14:paraId="4314F5E6" w14:textId="77777777" w:rsidR="007D3CC8" w:rsidRPr="00BE5168" w:rsidRDefault="007D3CC8" w:rsidP="007D3CC8">
      <w:pPr>
        <w:rPr>
          <w:rFonts w:cs="Times New Roman"/>
          <w:b/>
          <w:szCs w:val="22"/>
        </w:rPr>
      </w:pPr>
      <w:r>
        <w:rPr>
          <w:rFonts w:cs="Times New Roman"/>
          <w:b/>
          <w:szCs w:val="22"/>
        </w:rPr>
        <w:t>Irredentist claims</w:t>
      </w:r>
    </w:p>
    <w:p w14:paraId="162A4DAD" w14:textId="77777777" w:rsidR="007D3CC8" w:rsidRDefault="007D3CC8" w:rsidP="007D3CC8">
      <w:pPr>
        <w:rPr>
          <w:rFonts w:cs="Times New Roman"/>
          <w:bCs/>
          <w:szCs w:val="22"/>
        </w:rPr>
      </w:pPr>
    </w:p>
    <w:p w14:paraId="6FF2A682" w14:textId="77777777" w:rsidR="007D3CC8" w:rsidRDefault="007D3CC8" w:rsidP="007D3CC8">
      <w:pPr>
        <w:rPr>
          <w:rFonts w:cs="Times New Roman"/>
          <w:bCs/>
          <w:szCs w:val="22"/>
        </w:rPr>
      </w:pPr>
      <w:r>
        <w:rPr>
          <w:rFonts w:cs="Times New Roman"/>
          <w:bCs/>
          <w:szCs w:val="22"/>
        </w:rPr>
        <w:t>NA</w:t>
      </w:r>
    </w:p>
    <w:p w14:paraId="4AEAC010" w14:textId="77777777" w:rsidR="007D3CC8" w:rsidRDefault="007D3CC8" w:rsidP="007D3CC8">
      <w:pPr>
        <w:rPr>
          <w:rFonts w:cs="Times New Roman"/>
          <w:bCs/>
          <w:szCs w:val="22"/>
        </w:rPr>
      </w:pPr>
    </w:p>
    <w:p w14:paraId="2AD702F3" w14:textId="77777777" w:rsidR="007D3CC8" w:rsidRPr="009C6C8D" w:rsidRDefault="007D3CC8" w:rsidP="007D3CC8">
      <w:pPr>
        <w:rPr>
          <w:rFonts w:cs="Times New Roman"/>
          <w:bCs/>
          <w:szCs w:val="22"/>
        </w:rPr>
      </w:pPr>
    </w:p>
    <w:p w14:paraId="7DA244CD" w14:textId="77777777" w:rsidR="007D3CC8" w:rsidRPr="00904609" w:rsidRDefault="007D3CC8" w:rsidP="007D3CC8">
      <w:pPr>
        <w:rPr>
          <w:rFonts w:cs="Times New Roman"/>
        </w:rPr>
      </w:pPr>
      <w:r>
        <w:rPr>
          <w:rFonts w:cs="Times New Roman"/>
          <w:b/>
        </w:rPr>
        <w:t xml:space="preserve">Claimed </w:t>
      </w:r>
      <w:proofErr w:type="gramStart"/>
      <w:r>
        <w:rPr>
          <w:rFonts w:cs="Times New Roman"/>
          <w:b/>
        </w:rPr>
        <w:t>territory</w:t>
      </w:r>
      <w:proofErr w:type="gramEnd"/>
    </w:p>
    <w:p w14:paraId="553668C7" w14:textId="77777777" w:rsidR="007D3CC8" w:rsidRPr="006F657B" w:rsidRDefault="007D3CC8" w:rsidP="007D3CC8">
      <w:pPr>
        <w:rPr>
          <w:rFonts w:cs="Times New Roman"/>
          <w:bCs/>
          <w:szCs w:val="22"/>
        </w:rPr>
      </w:pPr>
    </w:p>
    <w:p w14:paraId="235E8152" w14:textId="77777777" w:rsidR="007D3CC8" w:rsidRPr="00FD26D7" w:rsidRDefault="007D3CC8" w:rsidP="007D3CC8">
      <w:pPr>
        <w:pStyle w:val="ListParagraph"/>
        <w:numPr>
          <w:ilvl w:val="0"/>
          <w:numId w:val="73"/>
        </w:numPr>
        <w:rPr>
          <w:rFonts w:cs="Times New Roman"/>
          <w:bCs/>
          <w:szCs w:val="22"/>
        </w:rPr>
      </w:pPr>
      <w:r w:rsidRPr="00FD26D7">
        <w:rPr>
          <w:rFonts w:cs="Times New Roman"/>
          <w:bCs/>
          <w:szCs w:val="22"/>
        </w:rPr>
        <w:t xml:space="preserve">The territory claimed by the Ndebele is the so-called Mthwakazi Republic. Definitions of this territory vary within the movement. We code this territory based on a map published by the Mthwakazi Free State organization, which also matches the territory claimed by the Mthwakazi Liberation Front </w:t>
      </w:r>
      <w:r>
        <w:rPr>
          <w:rFonts w:cs="Times New Roman"/>
          <w:bCs/>
          <w:szCs w:val="22"/>
        </w:rPr>
        <w:t>(Newsday 2016)</w:t>
      </w:r>
      <w:r w:rsidRPr="00FD26D7">
        <w:rPr>
          <w:rFonts w:cs="Times New Roman"/>
          <w:bCs/>
          <w:szCs w:val="22"/>
        </w:rPr>
        <w:t xml:space="preserve"> and the territory mapped in </w:t>
      </w:r>
      <w:r>
        <w:rPr>
          <w:rFonts w:cs="Times New Roman"/>
          <w:bCs/>
          <w:szCs w:val="22"/>
        </w:rPr>
        <w:t>Roth (2015).</w:t>
      </w:r>
    </w:p>
    <w:p w14:paraId="7B93F742" w14:textId="77777777" w:rsidR="007D3CC8" w:rsidRDefault="007D3CC8" w:rsidP="007D3CC8">
      <w:pPr>
        <w:rPr>
          <w:rFonts w:cs="Times New Roman"/>
          <w:bCs/>
          <w:szCs w:val="22"/>
        </w:rPr>
      </w:pPr>
    </w:p>
    <w:p w14:paraId="7681A253" w14:textId="77777777" w:rsidR="007D3CC8" w:rsidRDefault="007D3CC8" w:rsidP="007D3CC8">
      <w:pPr>
        <w:rPr>
          <w:rFonts w:cs="Times New Roman"/>
          <w:b/>
          <w:szCs w:val="22"/>
        </w:rPr>
      </w:pPr>
    </w:p>
    <w:p w14:paraId="663D3406" w14:textId="77777777" w:rsidR="007D3CC8" w:rsidRPr="00BE5168" w:rsidRDefault="007D3CC8" w:rsidP="007D3CC8">
      <w:pPr>
        <w:rPr>
          <w:rFonts w:cs="Times New Roman"/>
          <w:b/>
          <w:szCs w:val="22"/>
        </w:rPr>
      </w:pPr>
      <w:r w:rsidRPr="00BE5168">
        <w:rPr>
          <w:rFonts w:cs="Times New Roman"/>
          <w:b/>
          <w:szCs w:val="22"/>
        </w:rPr>
        <w:t>Sovereignty declarations</w:t>
      </w:r>
    </w:p>
    <w:p w14:paraId="5501BD58" w14:textId="77777777" w:rsidR="007D3CC8" w:rsidRPr="006F657B" w:rsidRDefault="007D3CC8" w:rsidP="007D3CC8">
      <w:pPr>
        <w:rPr>
          <w:rFonts w:cs="Times New Roman"/>
          <w:szCs w:val="22"/>
        </w:rPr>
      </w:pPr>
    </w:p>
    <w:p w14:paraId="3EC9B9C7" w14:textId="77777777" w:rsidR="007D3CC8" w:rsidRPr="00D61861" w:rsidRDefault="007D3CC8" w:rsidP="007D3CC8">
      <w:pPr>
        <w:pStyle w:val="ListParagraph"/>
        <w:numPr>
          <w:ilvl w:val="0"/>
          <w:numId w:val="77"/>
        </w:numPr>
        <w:rPr>
          <w:rFonts w:cs="Times New Roman"/>
          <w:bCs/>
          <w:szCs w:val="22"/>
        </w:rPr>
      </w:pPr>
      <w:r w:rsidRPr="00D61861">
        <w:rPr>
          <w:rFonts w:cs="Times New Roman"/>
        </w:rPr>
        <w:t>Roth (2015: 287) suggests that the Mthwakazi Free State (MFS) ‘has been declared and has what it calls a “government-in-waiting”’. We do not code this as a declaration because Roth does not provide sufficient detail including, most importantly, a date/year. We also were not able to find supporting evidence in other sources.</w:t>
      </w:r>
    </w:p>
    <w:p w14:paraId="5BE8D4D8" w14:textId="77777777" w:rsidR="007D3CC8" w:rsidRDefault="007D3CC8" w:rsidP="007D3CC8">
      <w:pPr>
        <w:ind w:left="709" w:hanging="709"/>
        <w:rPr>
          <w:rFonts w:cs="Times New Roman"/>
          <w:szCs w:val="22"/>
        </w:rPr>
      </w:pPr>
    </w:p>
    <w:p w14:paraId="0E3A3C3C" w14:textId="77777777" w:rsidR="007D3CC8" w:rsidRPr="006F657B" w:rsidRDefault="007D3CC8" w:rsidP="007D3CC8">
      <w:pPr>
        <w:ind w:left="709" w:hanging="709"/>
        <w:rPr>
          <w:rFonts w:cs="Times New Roman"/>
          <w:szCs w:val="22"/>
        </w:rPr>
      </w:pPr>
    </w:p>
    <w:p w14:paraId="7B309FE4" w14:textId="77777777" w:rsidR="001A21BE" w:rsidRDefault="001A21BE" w:rsidP="001A21BE">
      <w:pPr>
        <w:rPr>
          <w:rFonts w:cs="Times New Roman"/>
          <w:b/>
          <w:szCs w:val="22"/>
        </w:rPr>
      </w:pPr>
      <w:r>
        <w:rPr>
          <w:rFonts w:cs="Times New Roman"/>
          <w:b/>
          <w:szCs w:val="22"/>
        </w:rPr>
        <w:t>Separatist armed conflict</w:t>
      </w:r>
    </w:p>
    <w:p w14:paraId="1372DBE7" w14:textId="77777777" w:rsidR="001A21BE" w:rsidRPr="006F657B" w:rsidRDefault="001A21BE" w:rsidP="001A21BE">
      <w:pPr>
        <w:rPr>
          <w:rFonts w:cs="Times New Roman"/>
          <w:szCs w:val="22"/>
        </w:rPr>
      </w:pPr>
    </w:p>
    <w:p w14:paraId="7E51FD7C" w14:textId="7CE7451E" w:rsidR="00AB30C7" w:rsidRPr="00AB30C7" w:rsidRDefault="00AB30C7" w:rsidP="001A21BE">
      <w:pPr>
        <w:pStyle w:val="ListParagraph"/>
        <w:numPr>
          <w:ilvl w:val="0"/>
          <w:numId w:val="18"/>
        </w:numPr>
        <w:rPr>
          <w:rFonts w:cs="Times New Roman"/>
          <w:bCs/>
        </w:rPr>
      </w:pPr>
      <w:r w:rsidRPr="00AB30C7">
        <w:rPr>
          <w:rFonts w:cs="Times New Roman"/>
          <w:bCs/>
        </w:rPr>
        <w:t xml:space="preserve">The quinquennial MAR rebellion score is four </w:t>
      </w:r>
      <w:r w:rsidR="00246DE4">
        <w:rPr>
          <w:rFonts w:cs="Times New Roman"/>
          <w:bCs/>
        </w:rPr>
        <w:t xml:space="preserve">(“small-scale guerilla activity”) </w:t>
      </w:r>
      <w:r w:rsidRPr="00AB30C7">
        <w:rPr>
          <w:rFonts w:cs="Times New Roman"/>
          <w:bCs/>
        </w:rPr>
        <w:t xml:space="preserve">in 1980-1984; however, </w:t>
      </w:r>
      <w:r>
        <w:rPr>
          <w:rFonts w:cs="Times New Roman"/>
          <w:bCs/>
        </w:rPr>
        <w:t>we found no indications in our qualitative sources of separatist violence during those years. It is possible that this coding is due to the Rhodesian Bush War/Liberation War (though strictly speaking the war ended in December 1979). We do not code LVIOLSD.</w:t>
      </w:r>
    </w:p>
    <w:p w14:paraId="386AD9F3" w14:textId="54662321" w:rsidR="001A21BE" w:rsidRPr="008B3898" w:rsidRDefault="001A21BE" w:rsidP="001A21BE">
      <w:pPr>
        <w:pStyle w:val="ListParagraph"/>
        <w:numPr>
          <w:ilvl w:val="0"/>
          <w:numId w:val="18"/>
        </w:numPr>
        <w:rPr>
          <w:rFonts w:cs="Times New Roman"/>
          <w:b/>
        </w:rPr>
      </w:pPr>
      <w:r>
        <w:t xml:space="preserve">The MAR rebellion score is three </w:t>
      </w:r>
      <w:r w:rsidR="00246DE4">
        <w:t xml:space="preserve">(“local rebellion”) </w:t>
      </w:r>
      <w:r>
        <w:t xml:space="preserve">in 1987. However, this does not relate to violence over self-determination but to the Matabeleland massacres, which are coded as a civil </w:t>
      </w:r>
      <w:r>
        <w:lastRenderedPageBreak/>
        <w:t xml:space="preserve">war over government in </w:t>
      </w:r>
      <w:proofErr w:type="spellStart"/>
      <w:r>
        <w:t>Sambanis</w:t>
      </w:r>
      <w:proofErr w:type="spellEnd"/>
      <w:r>
        <w:t xml:space="preserve"> &amp; </w:t>
      </w:r>
      <w:proofErr w:type="spellStart"/>
      <w:r>
        <w:t>Schulhofer</w:t>
      </w:r>
      <w:proofErr w:type="spellEnd"/>
      <w:r>
        <w:t xml:space="preserve">-Wohl (2019) and Fearon &amp; </w:t>
      </w:r>
      <w:proofErr w:type="spellStart"/>
      <w:r>
        <w:t>Laitin</w:t>
      </w:r>
      <w:proofErr w:type="spellEnd"/>
      <w:r>
        <w:t xml:space="preserve"> (2003), among others. Moreover, according to Doyle &amp; </w:t>
      </w:r>
      <w:proofErr w:type="spellStart"/>
      <w:r>
        <w:t>Sambanis</w:t>
      </w:r>
      <w:proofErr w:type="spellEnd"/>
      <w:r>
        <w:t>’ (2006) coding notes, “</w:t>
      </w:r>
      <w:r>
        <w:rPr>
          <w:rFonts w:ascii="TimesNewRomanPSMT" w:hAnsi="TimesNewRomanPSMT" w:cs="TimesNewRomanPSMT"/>
          <w:lang w:eastAsia="de-CH"/>
        </w:rPr>
        <w:t>[a]</w:t>
      </w:r>
      <w:proofErr w:type="spellStart"/>
      <w:r w:rsidRPr="00436F7A">
        <w:rPr>
          <w:rFonts w:ascii="TimesNewRomanPSMT" w:hAnsi="TimesNewRomanPSMT" w:cs="TimesNewRomanPSMT"/>
          <w:lang w:eastAsia="de-CH"/>
        </w:rPr>
        <w:t>fter</w:t>
      </w:r>
      <w:proofErr w:type="spellEnd"/>
      <w:r w:rsidRPr="00436F7A">
        <w:rPr>
          <w:rFonts w:ascii="TimesNewRomanPSMT" w:hAnsi="TimesNewRomanPSMT" w:cs="TimesNewRomanPSMT"/>
          <w:lang w:eastAsia="de-CH"/>
        </w:rPr>
        <w:t xml:space="preserve"> 1984, depending on the degree of effective resistance, this case may be less</w:t>
      </w:r>
      <w:r>
        <w:rPr>
          <w:rFonts w:ascii="TimesNewRomanPSMT" w:hAnsi="TimesNewRomanPSMT" w:cs="TimesNewRomanPSMT"/>
          <w:lang w:eastAsia="de-CH"/>
        </w:rPr>
        <w:t xml:space="preserve"> </w:t>
      </w:r>
      <w:r w:rsidRPr="00436F7A">
        <w:rPr>
          <w:rFonts w:ascii="TimesNewRomanPSMT" w:hAnsi="TimesNewRomanPSMT" w:cs="TimesNewRomanPSMT"/>
          <w:lang w:eastAsia="de-CH"/>
        </w:rPr>
        <w:t xml:space="preserve">of a civil war and more of a case of </w:t>
      </w:r>
      <w:r>
        <w:rPr>
          <w:rFonts w:ascii="TimesNewRomanPSMT" w:hAnsi="TimesNewRomanPSMT" w:cs="TimesNewRomanPSMT"/>
          <w:lang w:eastAsia="de-CH"/>
        </w:rPr>
        <w:t>g</w:t>
      </w:r>
      <w:r w:rsidRPr="00436F7A">
        <w:rPr>
          <w:rFonts w:ascii="TimesNewRomanPSMT" w:hAnsi="TimesNewRomanPSMT" w:cs="TimesNewRomanPSMT"/>
          <w:lang w:eastAsia="de-CH"/>
        </w:rPr>
        <w:t>overnment repression and politicide, also</w:t>
      </w:r>
      <w:r>
        <w:rPr>
          <w:rFonts w:ascii="TimesNewRomanPSMT" w:hAnsi="TimesNewRomanPSMT" w:cs="TimesNewRomanPSMT"/>
          <w:lang w:eastAsia="de-CH"/>
        </w:rPr>
        <w:t xml:space="preserve"> </w:t>
      </w:r>
      <w:r w:rsidRPr="00436F7A">
        <w:rPr>
          <w:rFonts w:ascii="TimesNewRomanPSMT" w:hAnsi="TimesNewRomanPSMT" w:cs="TimesNewRomanPSMT"/>
          <w:lang w:eastAsia="de-CH"/>
        </w:rPr>
        <w:t>including inter-communal killing.“</w:t>
      </w:r>
      <w:r>
        <w:rPr>
          <w:rFonts w:ascii="TimesNewRomanPSMT" w:hAnsi="TimesNewRomanPSMT" w:cs="TimesNewRomanPSMT"/>
          <w:lang w:eastAsia="de-CH"/>
        </w:rPr>
        <w:t xml:space="preserve"> As the conflict was over government and mainly involved one-sided violence, we do not code violence over self-determination in 1987. We found no indications of separatist violence in other </w:t>
      </w:r>
      <w:proofErr w:type="gramStart"/>
      <w:r>
        <w:rPr>
          <w:rFonts w:ascii="TimesNewRomanPSMT" w:hAnsi="TimesNewRomanPSMT" w:cs="TimesNewRomanPSMT"/>
          <w:lang w:eastAsia="de-CH"/>
        </w:rPr>
        <w:t>years,</w:t>
      </w:r>
      <w:proofErr w:type="gramEnd"/>
      <w:r>
        <w:rPr>
          <w:rFonts w:ascii="TimesNewRomanPSMT" w:hAnsi="TimesNewRomanPSMT" w:cs="TimesNewRomanPSMT"/>
          <w:lang w:eastAsia="de-CH"/>
        </w:rPr>
        <w:t xml:space="preserve"> thus the entire movement is coded as NVIOLSD. </w:t>
      </w:r>
      <w:r>
        <w:t>[NVIOLSD]</w:t>
      </w:r>
    </w:p>
    <w:p w14:paraId="76381F7B" w14:textId="77777777" w:rsidR="001A21BE" w:rsidRDefault="001A21BE" w:rsidP="001A21BE">
      <w:pPr>
        <w:ind w:left="709" w:hanging="709"/>
        <w:rPr>
          <w:rFonts w:cs="Times New Roman"/>
          <w:b/>
        </w:rPr>
      </w:pPr>
    </w:p>
    <w:p w14:paraId="621CBA93" w14:textId="77777777" w:rsidR="001A21BE" w:rsidRDefault="001A21BE" w:rsidP="001A21BE">
      <w:pPr>
        <w:ind w:left="709" w:hanging="709"/>
        <w:rPr>
          <w:rFonts w:cs="Times New Roman"/>
          <w:b/>
        </w:rPr>
      </w:pPr>
    </w:p>
    <w:p w14:paraId="639A59D5" w14:textId="71D24526" w:rsidR="00794F7B" w:rsidRPr="00BE5168" w:rsidRDefault="002D73D5" w:rsidP="000429E3">
      <w:pPr>
        <w:rPr>
          <w:rFonts w:cs="Times New Roman"/>
          <w:szCs w:val="22"/>
        </w:rPr>
      </w:pPr>
      <w:r>
        <w:rPr>
          <w:rFonts w:cs="Times New Roman"/>
          <w:b/>
          <w:szCs w:val="22"/>
        </w:rPr>
        <w:t xml:space="preserve">Historical </w:t>
      </w:r>
      <w:r w:rsidR="007D3CC8">
        <w:rPr>
          <w:rFonts w:cs="Times New Roman"/>
          <w:b/>
          <w:szCs w:val="22"/>
        </w:rPr>
        <w:t>c</w:t>
      </w:r>
      <w:r>
        <w:rPr>
          <w:rFonts w:cs="Times New Roman"/>
          <w:b/>
          <w:szCs w:val="22"/>
        </w:rPr>
        <w:t>ontext</w:t>
      </w:r>
    </w:p>
    <w:p w14:paraId="33753BA3" w14:textId="77777777" w:rsidR="00794F7B" w:rsidRPr="006F657B" w:rsidRDefault="00794F7B" w:rsidP="000429E3">
      <w:pPr>
        <w:rPr>
          <w:rFonts w:cs="Times New Roman"/>
          <w:szCs w:val="22"/>
        </w:rPr>
      </w:pPr>
    </w:p>
    <w:p w14:paraId="371B8CF4" w14:textId="178E3DD9" w:rsidR="0079630C" w:rsidRDefault="0079630C" w:rsidP="000429E3">
      <w:pPr>
        <w:pStyle w:val="ListParagraph"/>
        <w:numPr>
          <w:ilvl w:val="0"/>
          <w:numId w:val="75"/>
        </w:numPr>
        <w:ind w:left="714" w:hanging="357"/>
        <w:rPr>
          <w:rFonts w:cs="Times New Roman"/>
        </w:rPr>
      </w:pPr>
      <w:r w:rsidRPr="00B14370">
        <w:rPr>
          <w:rFonts w:cs="Times New Roman"/>
        </w:rPr>
        <w:t xml:space="preserve">The Ndebele are Zimbabwe’s largest minority, comprising </w:t>
      </w:r>
      <w:r w:rsidR="00284E42">
        <w:rPr>
          <w:rFonts w:cs="Times New Roman"/>
        </w:rPr>
        <w:t>c</w:t>
      </w:r>
      <w:r w:rsidR="001548CC">
        <w:rPr>
          <w:rFonts w:cs="Times New Roman"/>
        </w:rPr>
        <w:t>.</w:t>
      </w:r>
      <w:r w:rsidR="00284E42">
        <w:rPr>
          <w:rFonts w:cs="Times New Roman"/>
        </w:rPr>
        <w:t xml:space="preserve"> </w:t>
      </w:r>
      <w:r w:rsidRPr="00B14370">
        <w:rPr>
          <w:rFonts w:cs="Times New Roman"/>
        </w:rPr>
        <w:t xml:space="preserve">17% of the population (World Directory of Minorities and Indigenous Peoples, 2018). The Ndebele are sometimes also referred to as the Matabele, and their language is isiNdebele (Minahan, 2002:1341). </w:t>
      </w:r>
    </w:p>
    <w:p w14:paraId="36FB4056" w14:textId="0E18F686" w:rsidR="0079630C" w:rsidRDefault="0079630C" w:rsidP="000429E3">
      <w:pPr>
        <w:pStyle w:val="ListParagraph"/>
        <w:numPr>
          <w:ilvl w:val="0"/>
          <w:numId w:val="75"/>
        </w:numPr>
        <w:ind w:left="714" w:hanging="357"/>
        <w:rPr>
          <w:rFonts w:cs="Times New Roman"/>
        </w:rPr>
      </w:pPr>
      <w:r>
        <w:rPr>
          <w:rFonts w:cs="Times New Roman"/>
        </w:rPr>
        <w:t>The Ndebele people held their own Kingdom in the 1800s. In 1823, Zulu military leader Mzilikazi, having clashed with the Zulu King, fled with his followers, eventually settling in the South-West of present-day Zimbabwe. Here, they established a ‘formidable’ nation in Matabeleland, conquering the pastoral Shona people of the area (Minahan, 2002:1341-2; World Directory of Minorities and Indigenous Peoples, 2018). This conquest provoked an ‘ethnic enmity’ which persists today (</w:t>
      </w:r>
      <w:proofErr w:type="spellStart"/>
      <w:r>
        <w:rPr>
          <w:rFonts w:cs="Times New Roman"/>
        </w:rPr>
        <w:t>Minahan</w:t>
      </w:r>
      <w:proofErr w:type="spellEnd"/>
      <w:r>
        <w:rPr>
          <w:rFonts w:cs="Times New Roman"/>
        </w:rPr>
        <w:t xml:space="preserve">, 2002:1342; </w:t>
      </w:r>
      <w:proofErr w:type="spellStart"/>
      <w:r>
        <w:rPr>
          <w:rFonts w:cs="Times New Roman"/>
        </w:rPr>
        <w:t>Moyo</w:t>
      </w:r>
      <w:proofErr w:type="spellEnd"/>
      <w:r>
        <w:rPr>
          <w:rFonts w:cs="Times New Roman"/>
        </w:rPr>
        <w:t xml:space="preserve">, 2011:166). </w:t>
      </w:r>
    </w:p>
    <w:p w14:paraId="5FDFF8F5" w14:textId="1CD5DAE7" w:rsidR="0079630C" w:rsidRDefault="0079630C" w:rsidP="000429E3">
      <w:pPr>
        <w:pStyle w:val="ListParagraph"/>
        <w:numPr>
          <w:ilvl w:val="0"/>
          <w:numId w:val="75"/>
        </w:numPr>
        <w:ind w:left="714" w:hanging="357"/>
        <w:rPr>
          <w:rFonts w:cs="Times New Roman"/>
        </w:rPr>
      </w:pPr>
      <w:r>
        <w:rPr>
          <w:rFonts w:cs="Times New Roman"/>
        </w:rPr>
        <w:t xml:space="preserve">In 1880, a descendant of Mzilikazi signed a treaty with the British which awarded Cecil Rhodes and the British South Africa Company exclusive rights to all minerals in </w:t>
      </w:r>
      <w:proofErr w:type="spellStart"/>
      <w:r>
        <w:rPr>
          <w:rFonts w:cs="Times New Roman"/>
        </w:rPr>
        <w:t>Matebeleland</w:t>
      </w:r>
      <w:proofErr w:type="spellEnd"/>
      <w:r>
        <w:rPr>
          <w:rFonts w:cs="Times New Roman"/>
        </w:rPr>
        <w:t xml:space="preserve"> (</w:t>
      </w:r>
      <w:proofErr w:type="spellStart"/>
      <w:r>
        <w:rPr>
          <w:rFonts w:cs="Times New Roman"/>
        </w:rPr>
        <w:t>Minahan</w:t>
      </w:r>
      <w:proofErr w:type="spellEnd"/>
      <w:r>
        <w:rPr>
          <w:rFonts w:cs="Times New Roman"/>
        </w:rPr>
        <w:t xml:space="preserve">, 2002:1342; see also: </w:t>
      </w:r>
      <w:proofErr w:type="spellStart"/>
      <w:r>
        <w:rPr>
          <w:rFonts w:cs="Times New Roman"/>
        </w:rPr>
        <w:t>Shoup</w:t>
      </w:r>
      <w:proofErr w:type="spellEnd"/>
      <w:r>
        <w:rPr>
          <w:rFonts w:cs="Times New Roman"/>
        </w:rPr>
        <w:t>, 2011:209). In 1891, the British declared Protectorates over Matabeleland</w:t>
      </w:r>
      <w:r w:rsidRPr="00C40D79">
        <w:rPr>
          <w:rFonts w:cs="Times New Roman"/>
        </w:rPr>
        <w:t>, Mashonaland,</w:t>
      </w:r>
      <w:r>
        <w:rPr>
          <w:rFonts w:cs="Times New Roman"/>
        </w:rPr>
        <w:t xml:space="preserve"> and </w:t>
      </w:r>
      <w:proofErr w:type="spellStart"/>
      <w:r>
        <w:rPr>
          <w:rFonts w:cs="Times New Roman"/>
        </w:rPr>
        <w:t>Bechunaland</w:t>
      </w:r>
      <w:proofErr w:type="spellEnd"/>
      <w:r>
        <w:rPr>
          <w:rFonts w:cs="Times New Roman"/>
        </w:rPr>
        <w:t xml:space="preserve"> while the British South Africa Company offered 3,000-acre farms to European colonists. War broke out in 1893; Ndebele warriors joined the Shona to attack </w:t>
      </w:r>
      <w:r w:rsidR="009A3B3B">
        <w:rPr>
          <w:rFonts w:cs="Times New Roman"/>
        </w:rPr>
        <w:t xml:space="preserve">the </w:t>
      </w:r>
      <w:r>
        <w:rPr>
          <w:rFonts w:cs="Times New Roman"/>
        </w:rPr>
        <w:t xml:space="preserve">British. In 1893, the Ndebele regiments surrendered; in 1894, the British troops occupied Bulawayo (the regional capital of Matabeleland); and, later that year, the Ndebele leader </w:t>
      </w:r>
      <w:proofErr w:type="spellStart"/>
      <w:r>
        <w:rPr>
          <w:rFonts w:cs="Times New Roman"/>
        </w:rPr>
        <w:t>Lobengula</w:t>
      </w:r>
      <w:proofErr w:type="spellEnd"/>
      <w:r>
        <w:rPr>
          <w:rFonts w:cs="Times New Roman"/>
        </w:rPr>
        <w:t xml:space="preserve"> died, the Kingdom collapsed, and the British seized complete control of the region (Minahan, 2002:1342). </w:t>
      </w:r>
    </w:p>
    <w:p w14:paraId="2E5EC76A" w14:textId="75CC5154" w:rsidR="0079630C" w:rsidRDefault="0079630C" w:rsidP="000429E3">
      <w:pPr>
        <w:pStyle w:val="ListParagraph"/>
        <w:numPr>
          <w:ilvl w:val="0"/>
          <w:numId w:val="75"/>
        </w:numPr>
        <w:ind w:left="714" w:hanging="357"/>
        <w:rPr>
          <w:rFonts w:cs="Times New Roman"/>
        </w:rPr>
      </w:pPr>
      <w:r>
        <w:rPr>
          <w:rFonts w:cs="Times New Roman"/>
        </w:rPr>
        <w:t>In 1914, the Matabele National Home Society was created to work for an autonomous Ndebele homeland (</w:t>
      </w:r>
      <w:proofErr w:type="spellStart"/>
      <w:r>
        <w:rPr>
          <w:rFonts w:cs="Times New Roman"/>
        </w:rPr>
        <w:t>Minahan</w:t>
      </w:r>
      <w:proofErr w:type="spellEnd"/>
      <w:r>
        <w:rPr>
          <w:rFonts w:cs="Times New Roman"/>
        </w:rPr>
        <w:t>, 2002:134</w:t>
      </w:r>
      <w:r w:rsidR="00161BE4">
        <w:rPr>
          <w:rFonts w:cs="Times New Roman"/>
        </w:rPr>
        <w:t>3</w:t>
      </w:r>
      <w:r>
        <w:rPr>
          <w:rFonts w:cs="Times New Roman"/>
        </w:rPr>
        <w:t xml:space="preserve">; </w:t>
      </w:r>
      <w:proofErr w:type="spellStart"/>
      <w:r>
        <w:rPr>
          <w:rFonts w:cs="Times New Roman"/>
        </w:rPr>
        <w:t>Moyo</w:t>
      </w:r>
      <w:proofErr w:type="spellEnd"/>
      <w:r>
        <w:rPr>
          <w:rFonts w:cs="Times New Roman"/>
        </w:rPr>
        <w:t>, 2011:166). Ndlovu-</w:t>
      </w:r>
      <w:proofErr w:type="spellStart"/>
      <w:r>
        <w:rPr>
          <w:rFonts w:cs="Times New Roman"/>
        </w:rPr>
        <w:t>Gatsheni</w:t>
      </w:r>
      <w:proofErr w:type="spellEnd"/>
      <w:r>
        <w:rPr>
          <w:rFonts w:cs="Times New Roman"/>
        </w:rPr>
        <w:t xml:space="preserve"> (2008) contends that the existence of associations such as the Matabele National Home Society demonstrate that ‘the Ndebele still aspired to be a nation’, ‘were conscious of their identity’, and ‘still looked to the sons of </w:t>
      </w:r>
      <w:proofErr w:type="spellStart"/>
      <w:r>
        <w:rPr>
          <w:rFonts w:cs="Times New Roman"/>
        </w:rPr>
        <w:t>Lobengula</w:t>
      </w:r>
      <w:proofErr w:type="spellEnd"/>
      <w:r>
        <w:rPr>
          <w:rFonts w:cs="Times New Roman"/>
        </w:rPr>
        <w:t xml:space="preserve"> as leaders of the Ndebele nation’.</w:t>
      </w:r>
    </w:p>
    <w:p w14:paraId="05150361" w14:textId="5EEDAAD7" w:rsidR="0079630C" w:rsidRDefault="0079630C" w:rsidP="000429E3">
      <w:pPr>
        <w:pStyle w:val="ListParagraph"/>
        <w:numPr>
          <w:ilvl w:val="0"/>
          <w:numId w:val="75"/>
        </w:numPr>
        <w:ind w:left="714" w:hanging="357"/>
        <w:rPr>
          <w:rFonts w:cs="Times New Roman"/>
        </w:rPr>
      </w:pPr>
      <w:r>
        <w:rPr>
          <w:rFonts w:cs="Times New Roman"/>
        </w:rPr>
        <w:t>In 1923, the British joined Matabeleland with Mashonaland to create the colony of Southern Rhodesia</w:t>
      </w:r>
      <w:r w:rsidR="009A3B3B">
        <w:rPr>
          <w:rFonts w:cs="Times New Roman"/>
        </w:rPr>
        <w:t xml:space="preserve"> </w:t>
      </w:r>
      <w:r>
        <w:rPr>
          <w:rFonts w:cs="Times New Roman"/>
        </w:rPr>
        <w:t>(Minahan, 2002:134</w:t>
      </w:r>
      <w:r w:rsidR="00161BE4">
        <w:rPr>
          <w:rFonts w:cs="Times New Roman"/>
        </w:rPr>
        <w:t>3</w:t>
      </w:r>
      <w:r>
        <w:rPr>
          <w:rFonts w:cs="Times New Roman"/>
        </w:rPr>
        <w:t xml:space="preserve">). </w:t>
      </w:r>
    </w:p>
    <w:p w14:paraId="122F59DC" w14:textId="7177E9C0" w:rsidR="0079630C" w:rsidRDefault="0079630C" w:rsidP="000429E3">
      <w:pPr>
        <w:pStyle w:val="ListParagraph"/>
        <w:numPr>
          <w:ilvl w:val="0"/>
          <w:numId w:val="75"/>
        </w:numPr>
        <w:ind w:left="714" w:hanging="357"/>
        <w:rPr>
          <w:rFonts w:cs="Times New Roman"/>
        </w:rPr>
      </w:pPr>
      <w:r>
        <w:rPr>
          <w:rFonts w:cs="Times New Roman"/>
        </w:rPr>
        <w:t>In the late 1950s, Joshua Nkomo, a young Ndebele trade unionist</w:t>
      </w:r>
      <w:r w:rsidR="00795CE2">
        <w:rPr>
          <w:rFonts w:cs="Times New Roman"/>
        </w:rPr>
        <w:t>,</w:t>
      </w:r>
      <w:r>
        <w:rPr>
          <w:rFonts w:cs="Times New Roman"/>
        </w:rPr>
        <w:t xml:space="preserve"> and his nationalist followers joined the Shona-dominated Zimbabwe African National Union (ZANU). However, due to differences between the Ndebele and the Shona, the Ndebele withdrew from ZANU in 1963 and formed the rival Zimbabwe African people’s Union (ZAPU). ZAPU became the focus of Ndebele nationalism (Minahan, 2002:134</w:t>
      </w:r>
      <w:r w:rsidR="00161BE4">
        <w:rPr>
          <w:rFonts w:cs="Times New Roman"/>
        </w:rPr>
        <w:t>3</w:t>
      </w:r>
      <w:r>
        <w:rPr>
          <w:rFonts w:cs="Times New Roman"/>
        </w:rPr>
        <w:t xml:space="preserve">; see also: Roth, 2015:287). </w:t>
      </w:r>
    </w:p>
    <w:p w14:paraId="3D971A8C" w14:textId="67483D1F" w:rsidR="0079630C" w:rsidRDefault="0079630C" w:rsidP="000429E3">
      <w:pPr>
        <w:pStyle w:val="ListParagraph"/>
        <w:numPr>
          <w:ilvl w:val="0"/>
          <w:numId w:val="75"/>
        </w:numPr>
        <w:ind w:left="714" w:hanging="357"/>
        <w:rPr>
          <w:rFonts w:cs="Times New Roman"/>
        </w:rPr>
      </w:pPr>
      <w:r>
        <w:rPr>
          <w:rFonts w:cs="Times New Roman"/>
        </w:rPr>
        <w:t xml:space="preserve">The independent state of Rhodesia was unilaterally declared in 1965 (Minorities </w:t>
      </w:r>
      <w:proofErr w:type="gramStart"/>
      <w:r>
        <w:rPr>
          <w:rFonts w:cs="Times New Roman"/>
        </w:rPr>
        <w:t>At</w:t>
      </w:r>
      <w:proofErr w:type="gramEnd"/>
      <w:r>
        <w:rPr>
          <w:rFonts w:cs="Times New Roman"/>
        </w:rPr>
        <w:t xml:space="preserve"> Risk, 2006; Minahan, 2002:1342; Roth, 2015:286). A ‘long and vicious’ anti-colonial war broke out as ZAPU and ZANU launched attacks on Rhodesia (Minahan, 2002:134</w:t>
      </w:r>
      <w:r w:rsidR="00161BE4">
        <w:rPr>
          <w:rFonts w:cs="Times New Roman"/>
        </w:rPr>
        <w:t>3</w:t>
      </w:r>
      <w:r>
        <w:rPr>
          <w:rFonts w:cs="Times New Roman"/>
        </w:rPr>
        <w:t>). The conflict came to a negotiated end in 1980 with the establishment of the new African state of Zimbabwe (Minahan, 2002:1342).</w:t>
      </w:r>
    </w:p>
    <w:p w14:paraId="68E24D97" w14:textId="755AB098" w:rsidR="0079630C" w:rsidRDefault="0079630C" w:rsidP="000429E3">
      <w:pPr>
        <w:pStyle w:val="ListParagraph"/>
        <w:numPr>
          <w:ilvl w:val="0"/>
          <w:numId w:val="75"/>
        </w:numPr>
        <w:ind w:left="714" w:hanging="357"/>
        <w:rPr>
          <w:rFonts w:cs="Times New Roman"/>
        </w:rPr>
      </w:pPr>
      <w:r>
        <w:rPr>
          <w:rFonts w:cs="Times New Roman"/>
        </w:rPr>
        <w:t>Following the establishment of Zimbabwe, elections were held. The Zimbabweans largely voted along ethnic lines (Hewitt and Cheetham, 2000). The new Zimbabwean government was thus dominated by the more numerous Shona, and ‘rapidly alienated the Ndebele minority’ (Minahan, 2002:1342</w:t>
      </w:r>
      <w:r w:rsidR="009A3B3B">
        <w:rPr>
          <w:rFonts w:cs="Times New Roman"/>
        </w:rPr>
        <w:t xml:space="preserve">; see also: </w:t>
      </w:r>
      <w:proofErr w:type="spellStart"/>
      <w:r w:rsidR="009A3B3B">
        <w:rPr>
          <w:rFonts w:cs="Times New Roman"/>
        </w:rPr>
        <w:t>Moyo</w:t>
      </w:r>
      <w:proofErr w:type="spellEnd"/>
      <w:r w:rsidR="009A3B3B">
        <w:rPr>
          <w:rFonts w:cs="Times New Roman"/>
        </w:rPr>
        <w:t>, 2011:168; Roth, 2015:287</w:t>
      </w:r>
      <w:r>
        <w:rPr>
          <w:rFonts w:cs="Times New Roman"/>
        </w:rPr>
        <w:t xml:space="preserve">). </w:t>
      </w:r>
    </w:p>
    <w:p w14:paraId="252F71C9" w14:textId="0EFF53EB" w:rsidR="0079630C" w:rsidRPr="00DE4BD5" w:rsidRDefault="0079630C" w:rsidP="00DE4BD5">
      <w:pPr>
        <w:pStyle w:val="ListParagraph"/>
        <w:numPr>
          <w:ilvl w:val="0"/>
          <w:numId w:val="75"/>
        </w:numPr>
        <w:ind w:left="714" w:hanging="357"/>
        <w:rPr>
          <w:rFonts w:cs="Times New Roman"/>
          <w:strike/>
        </w:rPr>
      </w:pPr>
      <w:r w:rsidRPr="00DE4BD5">
        <w:rPr>
          <w:rFonts w:cs="Times New Roman"/>
        </w:rPr>
        <w:t>In 1981, ‘amid rising tensions between Shona and Ndebele, Ndebele national leaders demanded autonomy for Matabeleland’. However, Mugabe rejected their calls for autonomy and fighting broke out between Ndebele nationalists and Shona military units (Minahan, 2002:134</w:t>
      </w:r>
      <w:r w:rsidR="00DC296B" w:rsidRPr="00DE4BD5">
        <w:rPr>
          <w:rFonts w:cs="Times New Roman"/>
        </w:rPr>
        <w:t>4</w:t>
      </w:r>
      <w:r w:rsidRPr="00DE4BD5">
        <w:rPr>
          <w:rFonts w:cs="Times New Roman"/>
        </w:rPr>
        <w:t xml:space="preserve">). </w:t>
      </w:r>
    </w:p>
    <w:p w14:paraId="337DAE56" w14:textId="51C7DF95" w:rsidR="00794F7B" w:rsidRPr="00DE4BD5" w:rsidRDefault="0079630C" w:rsidP="000429E3">
      <w:pPr>
        <w:pStyle w:val="ListParagraph"/>
        <w:numPr>
          <w:ilvl w:val="0"/>
          <w:numId w:val="75"/>
        </w:numPr>
        <w:ind w:left="714" w:hanging="357"/>
        <w:rPr>
          <w:rFonts w:cs="Times New Roman"/>
        </w:rPr>
      </w:pPr>
      <w:r w:rsidRPr="00DE4BD5">
        <w:rPr>
          <w:rFonts w:cs="Times New Roman"/>
        </w:rPr>
        <w:t>No concessions or restrictions were found in the ten years before the first year we cover in the dataset.</w:t>
      </w:r>
    </w:p>
    <w:p w14:paraId="7795F613" w14:textId="588D0AEB" w:rsidR="00794F7B" w:rsidRDefault="00794F7B" w:rsidP="000429E3">
      <w:pPr>
        <w:rPr>
          <w:rFonts w:cs="Times New Roman"/>
          <w:szCs w:val="22"/>
        </w:rPr>
      </w:pPr>
    </w:p>
    <w:p w14:paraId="4F0E3921" w14:textId="5CBFF40D" w:rsidR="00794F7B" w:rsidRPr="00BE5168" w:rsidRDefault="00794F7B" w:rsidP="000429E3">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0429E3">
      <w:pPr>
        <w:rPr>
          <w:rFonts w:cs="Times New Roman"/>
          <w:szCs w:val="22"/>
        </w:rPr>
      </w:pPr>
    </w:p>
    <w:p w14:paraId="18FA3C69" w14:textId="5322DD03" w:rsidR="0044656C" w:rsidRPr="00DE4BD5" w:rsidRDefault="0044656C" w:rsidP="0044656C">
      <w:pPr>
        <w:pStyle w:val="ListParagraph"/>
        <w:numPr>
          <w:ilvl w:val="0"/>
          <w:numId w:val="76"/>
        </w:numPr>
        <w:rPr>
          <w:rFonts w:cs="Times New Roman"/>
        </w:rPr>
      </w:pPr>
      <w:r w:rsidRPr="00DE4BD5">
        <w:rPr>
          <w:rFonts w:cs="Times New Roman"/>
        </w:rPr>
        <w:t>In 1982, Mugabe accused the Ndebele of striving for separatism and dismissed Nkomo and other Ndebele government officials (Minahan, 2002:1344). This did not impact the level of self-rule of the Ndebele and, therefore, we do not code an autonomy restriction.</w:t>
      </w:r>
    </w:p>
    <w:p w14:paraId="38822F67" w14:textId="47A34ABE" w:rsidR="0044656C" w:rsidRPr="00DE4BD5" w:rsidRDefault="0044656C" w:rsidP="000429E3">
      <w:pPr>
        <w:pStyle w:val="ListParagraph"/>
        <w:numPr>
          <w:ilvl w:val="0"/>
          <w:numId w:val="76"/>
        </w:numPr>
        <w:ind w:left="714" w:hanging="357"/>
        <w:rPr>
          <w:rFonts w:cs="Times New Roman"/>
        </w:rPr>
      </w:pPr>
      <w:r w:rsidRPr="00DE4BD5">
        <w:rPr>
          <w:rFonts w:cs="Times New Roman"/>
        </w:rPr>
        <w:t xml:space="preserve">A ‘low-level but bitter civil war’ erupted in 1983, persisting until 1987 (World Directory of Minorities and Indigenous Peoples, 2018). The violence broke out in Matabeleland, and the central government deployed army units to ‘stamp out armed dissidents’ affiliated with ZAPU; these units acted with ‘extreme brutality’. Thousands were killed or disappeared (World Directory of Minorities and Indigenous Peoples, 2018; see also: Hewitt and Cheetham, 2000; </w:t>
      </w:r>
      <w:proofErr w:type="spellStart"/>
      <w:r w:rsidRPr="00DE4BD5">
        <w:rPr>
          <w:rFonts w:cs="Times New Roman"/>
        </w:rPr>
        <w:t>Moyo</w:t>
      </w:r>
      <w:proofErr w:type="spellEnd"/>
      <w:r w:rsidRPr="00DE4BD5">
        <w:rPr>
          <w:rFonts w:cs="Times New Roman"/>
        </w:rPr>
        <w:t xml:space="preserve">, 2011; Minorities </w:t>
      </w:r>
      <w:proofErr w:type="gramStart"/>
      <w:r w:rsidRPr="00DE4BD5">
        <w:rPr>
          <w:rFonts w:cs="Times New Roman"/>
        </w:rPr>
        <w:t>At</w:t>
      </w:r>
      <w:proofErr w:type="gramEnd"/>
      <w:r w:rsidRPr="00DE4BD5">
        <w:rPr>
          <w:rFonts w:cs="Times New Roman"/>
        </w:rPr>
        <w:t xml:space="preserve"> Risk, 2006). T</w:t>
      </w:r>
      <w:r w:rsidR="006612AC" w:rsidRPr="00DE4BD5">
        <w:rPr>
          <w:rFonts w:cs="Times New Roman"/>
        </w:rPr>
        <w:t>his outbreak of violence</w:t>
      </w:r>
      <w:r w:rsidRPr="00DE4BD5">
        <w:rPr>
          <w:rFonts w:cs="Times New Roman"/>
        </w:rPr>
        <w:t xml:space="preserve"> is not considered a restriction; according to the Coding Instructions, government </w:t>
      </w:r>
      <w:proofErr w:type="gramStart"/>
      <w:r w:rsidRPr="00DE4BD5">
        <w:rPr>
          <w:rFonts w:cs="Times New Roman"/>
        </w:rPr>
        <w:t>crack-downs</w:t>
      </w:r>
      <w:proofErr w:type="gramEnd"/>
      <w:r w:rsidRPr="00DE4BD5">
        <w:rPr>
          <w:rFonts w:cs="Times New Roman"/>
        </w:rPr>
        <w:t xml:space="preserve"> are not considered to be restrictions.</w:t>
      </w:r>
    </w:p>
    <w:p w14:paraId="2DC533A3" w14:textId="12F984E8" w:rsidR="0044656C" w:rsidRPr="00DE4BD5" w:rsidRDefault="0044656C" w:rsidP="000429E3">
      <w:pPr>
        <w:pStyle w:val="ListParagraph"/>
        <w:numPr>
          <w:ilvl w:val="0"/>
          <w:numId w:val="76"/>
        </w:numPr>
        <w:ind w:left="714" w:hanging="357"/>
        <w:rPr>
          <w:rFonts w:cs="Times New Roman"/>
        </w:rPr>
      </w:pPr>
      <w:r w:rsidRPr="00DE4BD5">
        <w:rPr>
          <w:rFonts w:cs="Times New Roman"/>
        </w:rPr>
        <w:t xml:space="preserve">The government established new health </w:t>
      </w:r>
      <w:proofErr w:type="spellStart"/>
      <w:r w:rsidRPr="00DE4BD5">
        <w:rPr>
          <w:rFonts w:cs="Times New Roman"/>
        </w:rPr>
        <w:t>centres</w:t>
      </w:r>
      <w:proofErr w:type="spellEnd"/>
      <w:r w:rsidRPr="00DE4BD5">
        <w:rPr>
          <w:rFonts w:cs="Times New Roman"/>
        </w:rPr>
        <w:t xml:space="preserve"> in Matabeleland between 1980 and 1985, bringing the region ‘up to par with the rest of Zimbabwe’ (World Directory of Minorities and Indigenous Peoples, 2018). We do not code a concession because the establishment of health centers does not affect the Ndebele’s level of self-determination and ethnic rights.</w:t>
      </w:r>
    </w:p>
    <w:p w14:paraId="7141FEE9" w14:textId="4D75BA8A" w:rsidR="0079630C" w:rsidRDefault="0079630C" w:rsidP="000429E3">
      <w:pPr>
        <w:pStyle w:val="ListParagraph"/>
        <w:numPr>
          <w:ilvl w:val="0"/>
          <w:numId w:val="76"/>
        </w:numPr>
        <w:ind w:left="714" w:hanging="357"/>
        <w:rPr>
          <w:rFonts w:cs="Times New Roman"/>
        </w:rPr>
      </w:pPr>
      <w:r w:rsidRPr="00E977F1">
        <w:rPr>
          <w:rFonts w:cs="Times New Roman"/>
        </w:rPr>
        <w:t xml:space="preserve">Throughout the 1980s and 1990s, ‘persistent allegations were made that the central government </w:t>
      </w:r>
      <w:proofErr w:type="spellStart"/>
      <w:r w:rsidRPr="00E977F1">
        <w:rPr>
          <w:rFonts w:cs="Times New Roman"/>
        </w:rPr>
        <w:t>favoured</w:t>
      </w:r>
      <w:proofErr w:type="spellEnd"/>
      <w:r w:rsidRPr="00E977F1">
        <w:rPr>
          <w:rFonts w:cs="Times New Roman"/>
        </w:rPr>
        <w:t xml:space="preserve"> Matabeleland less than other regions’. It was alleged that the government blocked investments in the water supply and in the development of the regional capital, Bulawayo (World Directory of Minorities and Indigenous Peoples, 2018). </w:t>
      </w:r>
      <w:r>
        <w:rPr>
          <w:rFonts w:cs="Times New Roman"/>
        </w:rPr>
        <w:t>This does not constitute a restriction on the Ndebele people’s level of autonomy or the status of their cultural rights and is therefore not coded as a restriction.</w:t>
      </w:r>
    </w:p>
    <w:p w14:paraId="2E54E410" w14:textId="53469439" w:rsidR="00416A7E" w:rsidRDefault="00416A7E" w:rsidP="000429E3">
      <w:pPr>
        <w:pStyle w:val="ListParagraph"/>
        <w:numPr>
          <w:ilvl w:val="0"/>
          <w:numId w:val="76"/>
        </w:numPr>
        <w:ind w:left="714" w:hanging="357"/>
        <w:rPr>
          <w:rFonts w:cs="Times New Roman"/>
        </w:rPr>
      </w:pPr>
      <w:r>
        <w:rPr>
          <w:rFonts w:cs="Times New Roman"/>
        </w:rPr>
        <w:t>In 2001, ZANU-PF activists in Bulawayo atta</w:t>
      </w:r>
      <w:r w:rsidR="00306177">
        <w:rPr>
          <w:rFonts w:cs="Times New Roman"/>
        </w:rPr>
        <w:t>c</w:t>
      </w:r>
      <w:r>
        <w:rPr>
          <w:rFonts w:cs="Times New Roman"/>
        </w:rPr>
        <w:t>ked Ndebele cultural and political sites. The violence spread throughout the city, with fighting between the Ndebele and ZANU-PF militants (who were largely Shona) (Minahan, 2002:1346).</w:t>
      </w:r>
      <w:r w:rsidR="00DC296B">
        <w:rPr>
          <w:rFonts w:cs="Times New Roman"/>
        </w:rPr>
        <w:t xml:space="preserve"> </w:t>
      </w:r>
      <w:r w:rsidR="006612AC">
        <w:rPr>
          <w:rFonts w:cs="Times New Roman"/>
        </w:rPr>
        <w:t>As has already been noted</w:t>
      </w:r>
      <w:r w:rsidR="00DC296B">
        <w:rPr>
          <w:rFonts w:cs="Times New Roman"/>
        </w:rPr>
        <w:t>, one-sided, government-sponsored violence – which is how this period of violence began – does not constitute a restriction.</w:t>
      </w:r>
    </w:p>
    <w:p w14:paraId="0BDD19C6" w14:textId="6CBD5707" w:rsidR="0079630C" w:rsidRDefault="0079630C" w:rsidP="000429E3">
      <w:pPr>
        <w:pStyle w:val="ListParagraph"/>
        <w:numPr>
          <w:ilvl w:val="0"/>
          <w:numId w:val="76"/>
        </w:numPr>
        <w:ind w:left="714" w:hanging="357"/>
        <w:rPr>
          <w:rFonts w:cs="Times New Roman"/>
        </w:rPr>
      </w:pPr>
      <w:r w:rsidRPr="00E977F1">
        <w:rPr>
          <w:rFonts w:cs="Times New Roman"/>
        </w:rPr>
        <w:t xml:space="preserve">In recent years, there have been ‘high levels of unemployment and general social destitution’ in Matabeleland (World Directory of Minorities and Indigenous Peoples, 2018; Minorities </w:t>
      </w:r>
      <w:proofErr w:type="gramStart"/>
      <w:r w:rsidRPr="00E977F1">
        <w:rPr>
          <w:rFonts w:cs="Times New Roman"/>
        </w:rPr>
        <w:t>At</w:t>
      </w:r>
      <w:proofErr w:type="gramEnd"/>
      <w:r w:rsidRPr="00E977F1">
        <w:rPr>
          <w:rFonts w:cs="Times New Roman"/>
        </w:rPr>
        <w:t xml:space="preserve"> Risk, 2006). </w:t>
      </w:r>
      <w:r>
        <w:rPr>
          <w:rFonts w:cs="Times New Roman"/>
        </w:rPr>
        <w:t xml:space="preserve">This indicates discrimination but does not constitute a restriction on the autonomy of the Ndebele people. </w:t>
      </w:r>
    </w:p>
    <w:p w14:paraId="3C326E69" w14:textId="36C09CCE" w:rsidR="0079630C" w:rsidRPr="00362211" w:rsidRDefault="0079630C" w:rsidP="000429E3">
      <w:pPr>
        <w:pStyle w:val="ListParagraph"/>
        <w:numPr>
          <w:ilvl w:val="0"/>
          <w:numId w:val="76"/>
        </w:numPr>
        <w:ind w:left="714" w:hanging="357"/>
        <w:rPr>
          <w:rFonts w:cs="Times New Roman"/>
        </w:rPr>
      </w:pPr>
      <w:r w:rsidRPr="00362211">
        <w:rPr>
          <w:rFonts w:cs="Times New Roman"/>
        </w:rPr>
        <w:t xml:space="preserve">Civil servants in Matabeleland are disproportionately Shona and many do not speak Ndebele, ‘raising questions of political representation’ (World Directory of Minorities and Indigenous Peoples, 2018; Minorities </w:t>
      </w:r>
      <w:proofErr w:type="gramStart"/>
      <w:r w:rsidRPr="00362211">
        <w:rPr>
          <w:rFonts w:cs="Times New Roman"/>
        </w:rPr>
        <w:t>At</w:t>
      </w:r>
      <w:proofErr w:type="gramEnd"/>
      <w:r w:rsidRPr="00362211">
        <w:rPr>
          <w:rFonts w:cs="Times New Roman"/>
        </w:rPr>
        <w:t xml:space="preserve"> Risk, 2006). While the imposition of Shona civil servants in the traditional homeland of the Ndebele could be perceived to be a restriction on the autonomy of the Ndebele, there is no known start-date for this policy, and it is therefore challenging to code.</w:t>
      </w:r>
    </w:p>
    <w:p w14:paraId="29757834" w14:textId="4E3B4A8B" w:rsidR="00152533" w:rsidRDefault="0079630C" w:rsidP="000429E3">
      <w:pPr>
        <w:pStyle w:val="ListParagraph"/>
        <w:numPr>
          <w:ilvl w:val="0"/>
          <w:numId w:val="76"/>
        </w:numPr>
        <w:ind w:left="714" w:hanging="357"/>
        <w:rPr>
          <w:rFonts w:cs="Times New Roman"/>
        </w:rPr>
      </w:pPr>
      <w:r w:rsidRPr="00DE4BD5">
        <w:rPr>
          <w:rFonts w:cs="Times New Roman"/>
        </w:rPr>
        <w:t>In 2013, a new Constitution which permits devolution was adopted in Zimbabwe (</w:t>
      </w:r>
      <w:proofErr w:type="spellStart"/>
      <w:r w:rsidR="00E2365F" w:rsidRPr="00DE4BD5">
        <w:rPr>
          <w:rFonts w:cs="Times New Roman"/>
        </w:rPr>
        <w:t>Moyo</w:t>
      </w:r>
      <w:proofErr w:type="spellEnd"/>
      <w:r w:rsidR="00E2365F" w:rsidRPr="00DE4BD5">
        <w:rPr>
          <w:rFonts w:cs="Times New Roman"/>
        </w:rPr>
        <w:t xml:space="preserve"> 2018</w:t>
      </w:r>
      <w:r w:rsidRPr="00DE4BD5">
        <w:rPr>
          <w:rFonts w:cs="Times New Roman"/>
        </w:rPr>
        <w:t xml:space="preserve">; Zimbabwe Constitution, 2013; </w:t>
      </w:r>
      <w:proofErr w:type="spellStart"/>
      <w:r w:rsidRPr="00DE4BD5">
        <w:rPr>
          <w:rFonts w:cs="Times New Roman"/>
        </w:rPr>
        <w:t>Moyo</w:t>
      </w:r>
      <w:proofErr w:type="spellEnd"/>
      <w:r w:rsidR="00A56354" w:rsidRPr="00DE4BD5">
        <w:rPr>
          <w:rFonts w:cs="Times New Roman"/>
        </w:rPr>
        <w:t xml:space="preserve"> and Ncube</w:t>
      </w:r>
      <w:r w:rsidRPr="00DE4BD5">
        <w:rPr>
          <w:rFonts w:cs="Times New Roman"/>
        </w:rPr>
        <w:t>, 2014).</w:t>
      </w:r>
      <w:r w:rsidR="00152533" w:rsidRPr="00152533">
        <w:rPr>
          <w:rFonts w:cs="Times New Roman"/>
        </w:rPr>
        <w:t xml:space="preserve"> We did not find evidence for meaningful implementation </w:t>
      </w:r>
      <w:r w:rsidR="009A3B3B">
        <w:rPr>
          <w:rFonts w:cs="Times New Roman"/>
        </w:rPr>
        <w:t xml:space="preserve">of devolution in Matabeleland </w:t>
      </w:r>
      <w:r w:rsidR="00152533" w:rsidRPr="00152533">
        <w:rPr>
          <w:rFonts w:cs="Times New Roman"/>
        </w:rPr>
        <w:t>and do not, therefore, code a concession.</w:t>
      </w:r>
    </w:p>
    <w:p w14:paraId="44F9A347" w14:textId="721DA4C2" w:rsidR="0079630C" w:rsidRDefault="0079630C" w:rsidP="000429E3">
      <w:pPr>
        <w:pStyle w:val="ListParagraph"/>
        <w:numPr>
          <w:ilvl w:val="0"/>
          <w:numId w:val="76"/>
        </w:numPr>
        <w:ind w:left="714" w:hanging="357"/>
        <w:rPr>
          <w:rFonts w:cs="Times New Roman"/>
        </w:rPr>
      </w:pPr>
      <w:r w:rsidRPr="00152533">
        <w:rPr>
          <w:rFonts w:cs="Times New Roman"/>
        </w:rPr>
        <w:t>Mugabe was ousted by a military coup in 2017 and replaced by Emmerson Mnangagwa. His appointment is regarded with suspicion by the Ndebele ‘due to his alleged complicity in the massacres of Ndebele in the Matabeleland in the 1980s’ (World Directory of Minorities and Indigenous Peoples, 2018). Ndlovu-</w:t>
      </w:r>
      <w:proofErr w:type="spellStart"/>
      <w:r w:rsidRPr="00152533">
        <w:rPr>
          <w:rFonts w:cs="Times New Roman"/>
        </w:rPr>
        <w:t>Gatsheni</w:t>
      </w:r>
      <w:proofErr w:type="spellEnd"/>
      <w:r w:rsidRPr="00152533">
        <w:rPr>
          <w:rFonts w:cs="Times New Roman"/>
        </w:rPr>
        <w:t xml:space="preserve"> (2008) suggests that ‘there is</w:t>
      </w:r>
      <w:r w:rsidR="00306177" w:rsidRPr="00152533">
        <w:rPr>
          <w:rFonts w:cs="Times New Roman"/>
        </w:rPr>
        <w:t xml:space="preserve"> a</w:t>
      </w:r>
      <w:r w:rsidRPr="00152533">
        <w:rPr>
          <w:rFonts w:cs="Times New Roman"/>
        </w:rPr>
        <w:t xml:space="preserve"> pervasive fear in Matabeleland that without a state of their own the Ndebele remain in danger of a repetition of’ the atrocities of the 1980s (see above). Once more, </w:t>
      </w:r>
      <w:r w:rsidR="001C694B" w:rsidRPr="00152533">
        <w:rPr>
          <w:rFonts w:cs="Times New Roman"/>
        </w:rPr>
        <w:t xml:space="preserve">however, </w:t>
      </w:r>
      <w:r w:rsidRPr="00152533">
        <w:rPr>
          <w:rFonts w:cs="Times New Roman"/>
        </w:rPr>
        <w:t>the ascension of Mnangagwa does not constitute a restriction</w:t>
      </w:r>
      <w:r w:rsidR="001C694B" w:rsidRPr="00152533">
        <w:rPr>
          <w:rFonts w:cs="Times New Roman"/>
        </w:rPr>
        <w:t xml:space="preserve"> on the autonomy of the Ndebele</w:t>
      </w:r>
      <w:r w:rsidRPr="00152533">
        <w:rPr>
          <w:rFonts w:cs="Times New Roman"/>
        </w:rPr>
        <w:t>.</w:t>
      </w:r>
    </w:p>
    <w:p w14:paraId="3C16808D" w14:textId="77777777" w:rsidR="007D3CC8" w:rsidRDefault="007D3CC8" w:rsidP="000429E3">
      <w:pPr>
        <w:rPr>
          <w:rFonts w:cs="Times New Roman"/>
          <w:b/>
          <w:szCs w:val="22"/>
        </w:rPr>
      </w:pPr>
    </w:p>
    <w:p w14:paraId="4B248E5F" w14:textId="77777777" w:rsidR="007D3CC8" w:rsidRDefault="007D3CC8" w:rsidP="000429E3">
      <w:pPr>
        <w:rPr>
          <w:rFonts w:cs="Times New Roman"/>
          <w:b/>
          <w:szCs w:val="22"/>
        </w:rPr>
      </w:pPr>
    </w:p>
    <w:p w14:paraId="09D17B51" w14:textId="464E767E" w:rsidR="007D31AA" w:rsidRPr="00BE5168" w:rsidRDefault="007D31AA" w:rsidP="000429E3">
      <w:pPr>
        <w:rPr>
          <w:rFonts w:cs="Times New Roman"/>
          <w:b/>
          <w:szCs w:val="22"/>
        </w:rPr>
      </w:pPr>
      <w:r>
        <w:rPr>
          <w:rFonts w:cs="Times New Roman"/>
          <w:b/>
          <w:szCs w:val="22"/>
        </w:rPr>
        <w:t xml:space="preserve">Regional autonomy </w:t>
      </w:r>
    </w:p>
    <w:p w14:paraId="44748946" w14:textId="77777777" w:rsidR="007D31AA" w:rsidRPr="006F657B" w:rsidRDefault="007D31AA" w:rsidP="000429E3">
      <w:pPr>
        <w:rPr>
          <w:rFonts w:cs="Times New Roman"/>
          <w:szCs w:val="22"/>
        </w:rPr>
      </w:pPr>
    </w:p>
    <w:p w14:paraId="45C31AC5" w14:textId="53A79A3A" w:rsidR="007D31AA" w:rsidRPr="006F657B" w:rsidRDefault="000E5E61" w:rsidP="000429E3">
      <w:pPr>
        <w:rPr>
          <w:rFonts w:cs="Times New Roman"/>
          <w:szCs w:val="22"/>
        </w:rPr>
      </w:pPr>
      <w:r>
        <w:rPr>
          <w:rFonts w:cs="Times New Roman"/>
          <w:szCs w:val="22"/>
        </w:rPr>
        <w:t>NA</w:t>
      </w:r>
    </w:p>
    <w:p w14:paraId="68E6D753" w14:textId="3C0DE4DB" w:rsidR="007D31AA" w:rsidRDefault="007D31AA" w:rsidP="000429E3">
      <w:pPr>
        <w:rPr>
          <w:rFonts w:cs="Times New Roman"/>
          <w:szCs w:val="22"/>
        </w:rPr>
      </w:pPr>
    </w:p>
    <w:p w14:paraId="7C118277" w14:textId="77777777" w:rsidR="00392365" w:rsidRPr="006F657B" w:rsidRDefault="00392365" w:rsidP="000429E3">
      <w:pPr>
        <w:rPr>
          <w:rFonts w:cs="Times New Roman"/>
          <w:szCs w:val="22"/>
        </w:rPr>
      </w:pPr>
    </w:p>
    <w:p w14:paraId="315F9E76" w14:textId="77777777" w:rsidR="00134E10" w:rsidRDefault="00134E10" w:rsidP="000429E3">
      <w:pPr>
        <w:rPr>
          <w:rFonts w:cs="Times New Roman"/>
          <w:b/>
          <w:szCs w:val="22"/>
        </w:rPr>
      </w:pPr>
    </w:p>
    <w:p w14:paraId="3B00293D" w14:textId="77777777" w:rsidR="00134E10" w:rsidRDefault="00134E10" w:rsidP="000429E3">
      <w:pPr>
        <w:rPr>
          <w:rFonts w:cs="Times New Roman"/>
          <w:b/>
          <w:szCs w:val="22"/>
        </w:rPr>
      </w:pPr>
    </w:p>
    <w:p w14:paraId="7ADF6A3C" w14:textId="3C4EEDA8" w:rsidR="007D31AA" w:rsidRPr="0088796E" w:rsidRDefault="007D31AA" w:rsidP="000429E3">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0429E3">
      <w:pPr>
        <w:rPr>
          <w:rFonts w:cs="Times New Roman"/>
          <w:bCs/>
          <w:szCs w:val="22"/>
        </w:rPr>
      </w:pPr>
    </w:p>
    <w:p w14:paraId="1112D7E6" w14:textId="5FD473D7" w:rsidR="007D31AA" w:rsidRPr="006F657B" w:rsidRDefault="000E5E61" w:rsidP="000429E3">
      <w:pPr>
        <w:rPr>
          <w:rFonts w:cs="Times New Roman"/>
          <w:bCs/>
          <w:szCs w:val="22"/>
        </w:rPr>
      </w:pPr>
      <w:r>
        <w:rPr>
          <w:rFonts w:cs="Times New Roman"/>
          <w:bCs/>
          <w:szCs w:val="22"/>
        </w:rPr>
        <w:t>NA</w:t>
      </w:r>
    </w:p>
    <w:p w14:paraId="3554CFDD" w14:textId="46C7186D" w:rsidR="007D31AA" w:rsidRDefault="007D31AA" w:rsidP="000429E3">
      <w:pPr>
        <w:rPr>
          <w:rFonts w:cs="Times New Roman"/>
          <w:bCs/>
          <w:szCs w:val="22"/>
        </w:rPr>
      </w:pPr>
    </w:p>
    <w:p w14:paraId="5F00D78D" w14:textId="77777777" w:rsidR="00392365" w:rsidRPr="006F657B" w:rsidRDefault="00392365" w:rsidP="000429E3">
      <w:pPr>
        <w:rPr>
          <w:rFonts w:cs="Times New Roman"/>
          <w:bCs/>
          <w:szCs w:val="22"/>
        </w:rPr>
      </w:pPr>
    </w:p>
    <w:p w14:paraId="4A95509B" w14:textId="79B3FDC6" w:rsidR="00794F7B" w:rsidRPr="00BE5168" w:rsidRDefault="00794F7B" w:rsidP="000429E3">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0429E3">
      <w:pPr>
        <w:rPr>
          <w:rFonts w:cs="Times New Roman"/>
          <w:bCs/>
          <w:szCs w:val="22"/>
        </w:rPr>
      </w:pPr>
    </w:p>
    <w:p w14:paraId="713EC03F" w14:textId="746CF7F6" w:rsidR="00A2750B" w:rsidRPr="006F657B" w:rsidRDefault="000E5E61" w:rsidP="000429E3">
      <w:pPr>
        <w:rPr>
          <w:rFonts w:cs="Times New Roman"/>
          <w:bCs/>
          <w:szCs w:val="22"/>
        </w:rPr>
      </w:pPr>
      <w:r>
        <w:rPr>
          <w:rFonts w:cs="Times New Roman"/>
          <w:bCs/>
          <w:szCs w:val="22"/>
        </w:rPr>
        <w:t>NA</w:t>
      </w:r>
    </w:p>
    <w:p w14:paraId="0F62216F" w14:textId="3E5A20C7" w:rsidR="00B73A8F" w:rsidRDefault="00B73A8F" w:rsidP="000429E3">
      <w:pPr>
        <w:rPr>
          <w:rFonts w:cs="Times New Roman"/>
          <w:bCs/>
          <w:szCs w:val="22"/>
        </w:rPr>
      </w:pPr>
    </w:p>
    <w:p w14:paraId="22A842FE" w14:textId="77777777" w:rsidR="00392365" w:rsidRPr="006F657B" w:rsidRDefault="00392365" w:rsidP="000429E3">
      <w:pPr>
        <w:rPr>
          <w:rFonts w:cs="Times New Roman"/>
          <w:bCs/>
          <w:szCs w:val="22"/>
        </w:rPr>
      </w:pPr>
    </w:p>
    <w:p w14:paraId="7CF90332" w14:textId="77777777" w:rsidR="007D3CC8" w:rsidRPr="00D251DF" w:rsidRDefault="007D3CC8" w:rsidP="007D3CC8">
      <w:pPr>
        <w:ind w:left="709" w:hanging="709"/>
        <w:rPr>
          <w:rFonts w:cs="Times New Roman"/>
          <w:b/>
        </w:rPr>
      </w:pPr>
      <w:r w:rsidRPr="00D251DF">
        <w:rPr>
          <w:rFonts w:cs="Times New Roman"/>
          <w:b/>
        </w:rPr>
        <w:t>EPR2SDM</w:t>
      </w:r>
    </w:p>
    <w:p w14:paraId="77FC7E49" w14:textId="77777777" w:rsidR="007D3CC8" w:rsidRPr="00D251DF" w:rsidRDefault="007D3CC8" w:rsidP="007D3CC8">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7D3CC8" w:rsidRPr="00D251DF" w14:paraId="7DC061BE" w14:textId="77777777" w:rsidTr="001232E5">
        <w:trPr>
          <w:trHeight w:val="284"/>
        </w:trPr>
        <w:tc>
          <w:tcPr>
            <w:tcW w:w="4787" w:type="dxa"/>
            <w:vAlign w:val="center"/>
          </w:tcPr>
          <w:p w14:paraId="2C85B0BB" w14:textId="77777777" w:rsidR="007D3CC8" w:rsidRPr="00D251DF" w:rsidRDefault="007D3CC8" w:rsidP="001232E5">
            <w:pPr>
              <w:rPr>
                <w:i/>
              </w:rPr>
            </w:pPr>
            <w:r w:rsidRPr="00D251DF">
              <w:rPr>
                <w:i/>
              </w:rPr>
              <w:t>Movement</w:t>
            </w:r>
          </w:p>
        </w:tc>
        <w:tc>
          <w:tcPr>
            <w:tcW w:w="4783" w:type="dxa"/>
            <w:vAlign w:val="center"/>
          </w:tcPr>
          <w:p w14:paraId="1FD9B34D" w14:textId="77777777" w:rsidR="007D3CC8" w:rsidRPr="00D251DF" w:rsidRDefault="007D3CC8" w:rsidP="001232E5">
            <w:r>
              <w:t>Ndebele</w:t>
            </w:r>
          </w:p>
        </w:tc>
      </w:tr>
      <w:tr w:rsidR="007D3CC8" w:rsidRPr="00D251DF" w14:paraId="58C2C8FF" w14:textId="77777777" w:rsidTr="001232E5">
        <w:trPr>
          <w:trHeight w:val="284"/>
        </w:trPr>
        <w:tc>
          <w:tcPr>
            <w:tcW w:w="4787" w:type="dxa"/>
            <w:vAlign w:val="center"/>
          </w:tcPr>
          <w:p w14:paraId="5872AEE2" w14:textId="77777777" w:rsidR="007D3CC8" w:rsidRPr="00D251DF" w:rsidRDefault="007D3CC8" w:rsidP="001232E5">
            <w:pPr>
              <w:rPr>
                <w:i/>
              </w:rPr>
            </w:pPr>
            <w:r w:rsidRPr="00D251DF">
              <w:rPr>
                <w:i/>
              </w:rPr>
              <w:t>Scenario</w:t>
            </w:r>
          </w:p>
        </w:tc>
        <w:tc>
          <w:tcPr>
            <w:tcW w:w="4783" w:type="dxa"/>
            <w:vAlign w:val="center"/>
          </w:tcPr>
          <w:p w14:paraId="42ABED7E" w14:textId="77777777" w:rsidR="007D3CC8" w:rsidRPr="00D251DF" w:rsidRDefault="007D3CC8" w:rsidP="001232E5">
            <w:r>
              <w:t>n:1</w:t>
            </w:r>
          </w:p>
        </w:tc>
      </w:tr>
      <w:tr w:rsidR="007D3CC8" w:rsidRPr="00D251DF" w14:paraId="62487B3C" w14:textId="77777777" w:rsidTr="001232E5">
        <w:trPr>
          <w:trHeight w:val="284"/>
        </w:trPr>
        <w:tc>
          <w:tcPr>
            <w:tcW w:w="4787" w:type="dxa"/>
            <w:vAlign w:val="center"/>
          </w:tcPr>
          <w:p w14:paraId="43A5D0C1" w14:textId="77777777" w:rsidR="007D3CC8" w:rsidRPr="00D251DF" w:rsidRDefault="007D3CC8" w:rsidP="001232E5">
            <w:pPr>
              <w:rPr>
                <w:i/>
              </w:rPr>
            </w:pPr>
            <w:r w:rsidRPr="00D251DF">
              <w:rPr>
                <w:i/>
              </w:rPr>
              <w:t>EPR group(s)</w:t>
            </w:r>
          </w:p>
        </w:tc>
        <w:tc>
          <w:tcPr>
            <w:tcW w:w="4783" w:type="dxa"/>
            <w:vAlign w:val="center"/>
          </w:tcPr>
          <w:p w14:paraId="4B464817" w14:textId="77777777" w:rsidR="007D3CC8" w:rsidRPr="00D251DF" w:rsidRDefault="007D3CC8" w:rsidP="001232E5">
            <w:r w:rsidRPr="00E624A0">
              <w:t>Ndebele-Kalanga-(Tonga)</w:t>
            </w:r>
          </w:p>
        </w:tc>
      </w:tr>
      <w:tr w:rsidR="007D3CC8" w:rsidRPr="00D251DF" w14:paraId="2F9A03A3" w14:textId="77777777" w:rsidTr="001232E5">
        <w:trPr>
          <w:trHeight w:val="284"/>
        </w:trPr>
        <w:tc>
          <w:tcPr>
            <w:tcW w:w="4787" w:type="dxa"/>
            <w:vAlign w:val="center"/>
          </w:tcPr>
          <w:p w14:paraId="11ACA7AF" w14:textId="77777777" w:rsidR="007D3CC8" w:rsidRPr="00D251DF" w:rsidRDefault="007D3CC8" w:rsidP="001232E5">
            <w:pPr>
              <w:rPr>
                <w:i/>
              </w:rPr>
            </w:pPr>
            <w:proofErr w:type="spellStart"/>
            <w:r>
              <w:rPr>
                <w:i/>
              </w:rPr>
              <w:t>Gwgroupid</w:t>
            </w:r>
            <w:proofErr w:type="spellEnd"/>
            <w:r>
              <w:rPr>
                <w:i/>
              </w:rPr>
              <w:t>(s)</w:t>
            </w:r>
          </w:p>
        </w:tc>
        <w:tc>
          <w:tcPr>
            <w:tcW w:w="4783" w:type="dxa"/>
            <w:vAlign w:val="center"/>
          </w:tcPr>
          <w:p w14:paraId="27A993DB" w14:textId="77777777" w:rsidR="007D3CC8" w:rsidRPr="00457513" w:rsidRDefault="007D3CC8" w:rsidP="001232E5">
            <w:r w:rsidRPr="00E624A0">
              <w:t>55201100</w:t>
            </w:r>
          </w:p>
        </w:tc>
      </w:tr>
    </w:tbl>
    <w:p w14:paraId="428A5E34" w14:textId="77777777" w:rsidR="007D3CC8" w:rsidRDefault="007D3CC8" w:rsidP="007D3CC8">
      <w:pPr>
        <w:rPr>
          <w:rFonts w:cs="Times New Roman"/>
          <w:b/>
          <w:szCs w:val="22"/>
        </w:rPr>
      </w:pPr>
    </w:p>
    <w:p w14:paraId="514CD080" w14:textId="77777777" w:rsidR="007D3CC8" w:rsidRDefault="007D3CC8" w:rsidP="007D3CC8">
      <w:pPr>
        <w:rPr>
          <w:rFonts w:cs="Times New Roman"/>
          <w:b/>
          <w:szCs w:val="22"/>
        </w:rPr>
      </w:pPr>
    </w:p>
    <w:p w14:paraId="71C8E769" w14:textId="70E6AD60" w:rsidR="00C524D6" w:rsidRDefault="00C524D6" w:rsidP="000429E3">
      <w:pPr>
        <w:ind w:left="709" w:hanging="709"/>
        <w:rPr>
          <w:rFonts w:cs="Times New Roman"/>
          <w:b/>
          <w:szCs w:val="22"/>
        </w:rPr>
      </w:pPr>
      <w:r>
        <w:rPr>
          <w:rFonts w:cs="Times New Roman"/>
          <w:b/>
          <w:szCs w:val="22"/>
        </w:rPr>
        <w:t>Power access</w:t>
      </w:r>
    </w:p>
    <w:p w14:paraId="37E0B3EE" w14:textId="41AA16A5" w:rsidR="00C524D6" w:rsidRPr="006F657B" w:rsidRDefault="00C524D6" w:rsidP="000429E3">
      <w:pPr>
        <w:ind w:left="709" w:hanging="709"/>
        <w:rPr>
          <w:rFonts w:cs="Times New Roman"/>
          <w:bCs/>
          <w:szCs w:val="22"/>
        </w:rPr>
      </w:pPr>
    </w:p>
    <w:p w14:paraId="400E75CB" w14:textId="77777777" w:rsidR="007B2B89" w:rsidRDefault="007B2B89" w:rsidP="000429E3">
      <w:pPr>
        <w:pStyle w:val="ListParagraph"/>
        <w:numPr>
          <w:ilvl w:val="0"/>
          <w:numId w:val="74"/>
        </w:numPr>
        <w:rPr>
          <w:rFonts w:cs="Times New Roman"/>
        </w:rPr>
      </w:pPr>
      <w:r>
        <w:rPr>
          <w:rFonts w:cs="Times New Roman"/>
        </w:rPr>
        <w:t xml:space="preserve">EPR codes the Ndebele but combines them with a related group, the Kalanga, and the Tonga. According to Minahan (2002: 1341), the Kalanga are rapidly assimilating into Ndebele culture, but they speak a separate language and are not strictly part of the Ndebele group. The Tonga </w:t>
      </w:r>
      <w:proofErr w:type="gramStart"/>
      <w:r>
        <w:rPr>
          <w:rFonts w:cs="Times New Roman"/>
        </w:rPr>
        <w:t>are</w:t>
      </w:r>
      <w:proofErr w:type="gramEnd"/>
      <w:r>
        <w:rPr>
          <w:rFonts w:cs="Times New Roman"/>
        </w:rPr>
        <w:t xml:space="preserve"> a very small group, numbering only about 140,000, and also speak a separate group. Thus, this is best seen as an n:1 scenario.</w:t>
      </w:r>
    </w:p>
    <w:p w14:paraId="29165731" w14:textId="39C9093C" w:rsidR="007B2B89" w:rsidRPr="00EB3640" w:rsidRDefault="007B2B89" w:rsidP="00A16784">
      <w:pPr>
        <w:pStyle w:val="ListParagraph"/>
        <w:numPr>
          <w:ilvl w:val="0"/>
          <w:numId w:val="74"/>
        </w:numPr>
        <w:rPr>
          <w:rFonts w:cs="Times New Roman"/>
        </w:rPr>
      </w:pPr>
      <w:r w:rsidRPr="00EB3640">
        <w:rPr>
          <w:rFonts w:cs="Times New Roman"/>
        </w:rPr>
        <w:t xml:space="preserve">EPR's power access codes can </w:t>
      </w:r>
      <w:proofErr w:type="gramStart"/>
      <w:r w:rsidRPr="00EB3640">
        <w:rPr>
          <w:rFonts w:cs="Times New Roman"/>
        </w:rPr>
        <w:t>directly be adapted</w:t>
      </w:r>
      <w:proofErr w:type="gramEnd"/>
      <w:r w:rsidRPr="00EB3640">
        <w:rPr>
          <w:rFonts w:cs="Times New Roman"/>
        </w:rPr>
        <w:t xml:space="preserve">. The Ndebele make up a dominant part of the combined Ndebele-Kalanga-Tonga group, and the EPR coding notes always refer to the Ndebele when discussing the power access codes. </w:t>
      </w:r>
      <w:r w:rsidR="00EB3640" w:rsidRPr="00EB3640">
        <w:rPr>
          <w:rFonts w:cs="Times New Roman"/>
        </w:rPr>
        <w:t xml:space="preserve">Note: the 1981-1982 junior partner-discriminated transition is consistent with </w:t>
      </w:r>
      <w:proofErr w:type="spellStart"/>
      <w:r w:rsidR="00EB3640" w:rsidRPr="00EB3640">
        <w:rPr>
          <w:rFonts w:cs="Times New Roman"/>
          <w:bCs/>
          <w:szCs w:val="22"/>
        </w:rPr>
        <w:t>Minahan</w:t>
      </w:r>
      <w:proofErr w:type="spellEnd"/>
      <w:r w:rsidR="00EB3640" w:rsidRPr="00EB3640">
        <w:rPr>
          <w:rFonts w:cs="Times New Roman"/>
          <w:bCs/>
          <w:szCs w:val="22"/>
        </w:rPr>
        <w:t xml:space="preserve"> (2002: 1344), who states that Mugabe accused the Ndebele of striving for separatism and dismissed Nkomo and other Ndebele government officials in 1982 (</w:t>
      </w:r>
      <w:proofErr w:type="spellStart"/>
      <w:r w:rsidR="00EB3640" w:rsidRPr="00EB3640">
        <w:rPr>
          <w:rFonts w:cs="Times New Roman"/>
          <w:bCs/>
          <w:szCs w:val="22"/>
        </w:rPr>
        <w:t>Minahan</w:t>
      </w:r>
      <w:proofErr w:type="spellEnd"/>
      <w:r w:rsidR="00EB3640" w:rsidRPr="00EB3640">
        <w:rPr>
          <w:rFonts w:cs="Times New Roman"/>
          <w:bCs/>
          <w:szCs w:val="22"/>
        </w:rPr>
        <w:t xml:space="preserve"> 2002:1344). The dismissal was followed by a massacre/one-sided violence, which is </w:t>
      </w:r>
      <w:proofErr w:type="gramStart"/>
      <w:r w:rsidR="00EB3640" w:rsidRPr="00EB3640">
        <w:rPr>
          <w:rFonts w:cs="Times New Roman"/>
          <w:bCs/>
          <w:szCs w:val="22"/>
        </w:rPr>
        <w:t>why retain</w:t>
      </w:r>
      <w:proofErr w:type="gramEnd"/>
      <w:r w:rsidR="00EB3640" w:rsidRPr="00EB3640">
        <w:rPr>
          <w:rFonts w:cs="Times New Roman"/>
          <w:bCs/>
          <w:szCs w:val="22"/>
        </w:rPr>
        <w:t xml:space="preserve"> EPR’s decision not to apply the January 1 rule in this case</w:t>
      </w:r>
      <w:r w:rsidR="00EB3640">
        <w:rPr>
          <w:rFonts w:cs="Times New Roman"/>
          <w:bCs/>
          <w:szCs w:val="22"/>
        </w:rPr>
        <w:t xml:space="preserve"> (higher consistency with case history). </w:t>
      </w:r>
      <w:r w:rsidRPr="00EB3640">
        <w:rPr>
          <w:rFonts w:cs="Times New Roman"/>
        </w:rPr>
        <w:t>[</w:t>
      </w:r>
      <w:r w:rsidR="00B122E8" w:rsidRPr="00EB3640">
        <w:rPr>
          <w:rFonts w:cs="Times New Roman"/>
        </w:rPr>
        <w:t>1981: junior partner; 1982-</w:t>
      </w:r>
      <w:r w:rsidRPr="00EB3640">
        <w:rPr>
          <w:rFonts w:cs="Times New Roman"/>
        </w:rPr>
        <w:t>1987: discriminated; 1988-1999: junior partner; 2000-2008: discriminated; 2009-</w:t>
      </w:r>
      <w:r w:rsidR="006932BC" w:rsidRPr="00EB3640">
        <w:rPr>
          <w:rFonts w:cs="Times New Roman"/>
        </w:rPr>
        <w:t>2020</w:t>
      </w:r>
      <w:r w:rsidRPr="00EB3640">
        <w:rPr>
          <w:rFonts w:cs="Times New Roman"/>
        </w:rPr>
        <w:t>: junior partner]</w:t>
      </w:r>
    </w:p>
    <w:p w14:paraId="35339215" w14:textId="77777777" w:rsidR="00403CC9" w:rsidRPr="006F657B" w:rsidRDefault="00403CC9" w:rsidP="000429E3">
      <w:pPr>
        <w:ind w:left="709" w:hanging="709"/>
        <w:rPr>
          <w:rFonts w:cs="Times New Roman"/>
          <w:bCs/>
          <w:szCs w:val="22"/>
        </w:rPr>
      </w:pPr>
    </w:p>
    <w:p w14:paraId="03376C3F" w14:textId="5E379266" w:rsidR="00540127" w:rsidRPr="006F657B" w:rsidRDefault="00540127" w:rsidP="000429E3">
      <w:pPr>
        <w:ind w:left="709" w:hanging="709"/>
        <w:rPr>
          <w:rFonts w:cs="Times New Roman"/>
          <w:bCs/>
          <w:szCs w:val="22"/>
        </w:rPr>
      </w:pPr>
    </w:p>
    <w:p w14:paraId="14F83F2E" w14:textId="2AC26BEF" w:rsidR="00C524D6" w:rsidRDefault="00C524D6" w:rsidP="000429E3">
      <w:pPr>
        <w:ind w:left="709" w:hanging="709"/>
        <w:rPr>
          <w:rFonts w:cs="Times New Roman"/>
          <w:b/>
          <w:szCs w:val="22"/>
        </w:rPr>
      </w:pPr>
      <w:r>
        <w:rPr>
          <w:rFonts w:cs="Times New Roman"/>
          <w:b/>
          <w:szCs w:val="22"/>
        </w:rPr>
        <w:t>Group size</w:t>
      </w:r>
    </w:p>
    <w:p w14:paraId="416A19B3" w14:textId="7FB366D1" w:rsidR="00B412DF" w:rsidRDefault="00B412DF" w:rsidP="000429E3">
      <w:pPr>
        <w:rPr>
          <w:rFonts w:cs="Times New Roman"/>
        </w:rPr>
      </w:pPr>
    </w:p>
    <w:p w14:paraId="17C419B1" w14:textId="43BC83D6" w:rsidR="007B2B89" w:rsidRPr="00DE4BD5" w:rsidRDefault="006932BC" w:rsidP="000429E3">
      <w:pPr>
        <w:pStyle w:val="ListParagraph"/>
        <w:numPr>
          <w:ilvl w:val="0"/>
          <w:numId w:val="74"/>
        </w:numPr>
        <w:rPr>
          <w:rFonts w:cs="Times New Roman"/>
        </w:rPr>
      </w:pPr>
      <w:r w:rsidRPr="00DE4BD5">
        <w:rPr>
          <w:rFonts w:cs="Times New Roman"/>
        </w:rPr>
        <w:t>A</w:t>
      </w:r>
      <w:r w:rsidR="007B2B89" w:rsidRPr="00DE4BD5">
        <w:rPr>
          <w:rFonts w:cs="Times New Roman"/>
        </w:rPr>
        <w:t>ccording to Minahan</w:t>
      </w:r>
      <w:r w:rsidRPr="00DE4BD5">
        <w:rPr>
          <w:rFonts w:cs="Times New Roman"/>
        </w:rPr>
        <w:t xml:space="preserve"> (2002:1340)</w:t>
      </w:r>
      <w:r w:rsidR="007B2B89" w:rsidRPr="00DE4BD5">
        <w:rPr>
          <w:rFonts w:cs="Times New Roman"/>
        </w:rPr>
        <w:t xml:space="preserve">, there were 2.61 </w:t>
      </w:r>
      <w:proofErr w:type="spellStart"/>
      <w:r w:rsidR="007B2B89" w:rsidRPr="00DE4BD5">
        <w:rPr>
          <w:rFonts w:cs="Times New Roman"/>
        </w:rPr>
        <w:t>mio</w:t>
      </w:r>
      <w:proofErr w:type="spellEnd"/>
      <w:r w:rsidR="007B2B89" w:rsidRPr="00DE4BD5">
        <w:rPr>
          <w:rFonts w:cs="Times New Roman"/>
        </w:rPr>
        <w:t xml:space="preserve">. </w:t>
      </w:r>
      <w:proofErr w:type="spellStart"/>
      <w:r w:rsidR="007B2B89" w:rsidRPr="00DE4BD5">
        <w:rPr>
          <w:rFonts w:cs="Times New Roman"/>
        </w:rPr>
        <w:t>Ndebeles</w:t>
      </w:r>
      <w:proofErr w:type="spellEnd"/>
      <w:r w:rsidR="007B2B89" w:rsidRPr="00DE4BD5">
        <w:rPr>
          <w:rFonts w:cs="Times New Roman"/>
        </w:rPr>
        <w:t xml:space="preserve"> in Zimbabwe in 2002, which in combination with the World Bank's estimate of Zimbabwe's total population in 2002 (12.64 </w:t>
      </w:r>
      <w:proofErr w:type="spellStart"/>
      <w:r w:rsidR="007B2B89" w:rsidRPr="00DE4BD5">
        <w:rPr>
          <w:rFonts w:cs="Times New Roman"/>
        </w:rPr>
        <w:t>mio</w:t>
      </w:r>
      <w:proofErr w:type="spellEnd"/>
      <w:r w:rsidR="007B2B89" w:rsidRPr="00DE4BD5">
        <w:rPr>
          <w:rFonts w:cs="Times New Roman"/>
        </w:rPr>
        <w:t xml:space="preserve">.) yields an estimate of 20.65%. </w:t>
      </w:r>
      <w:r w:rsidR="00284E42" w:rsidRPr="00DE4BD5">
        <w:rPr>
          <w:rFonts w:cs="Times New Roman"/>
        </w:rPr>
        <w:t>MRGI suggests a group size of 17%</w:t>
      </w:r>
      <w:r w:rsidRPr="00DE4BD5">
        <w:rPr>
          <w:rFonts w:cs="Times New Roman"/>
        </w:rPr>
        <w:t xml:space="preserve"> (World Directory of Minorities and Indigenous Peoples, 2018)</w:t>
      </w:r>
      <w:r w:rsidR="00284E42" w:rsidRPr="00DE4BD5">
        <w:rPr>
          <w:rFonts w:cs="Times New Roman"/>
        </w:rPr>
        <w:t>. We draw on the latter</w:t>
      </w:r>
      <w:r w:rsidRPr="00DE4BD5">
        <w:rPr>
          <w:rFonts w:cs="Times New Roman"/>
        </w:rPr>
        <w:t xml:space="preserve"> </w:t>
      </w:r>
      <w:r w:rsidR="00284E42" w:rsidRPr="00DE4BD5">
        <w:rPr>
          <w:rFonts w:cs="Times New Roman"/>
        </w:rPr>
        <w:t>estimate</w:t>
      </w:r>
      <w:r w:rsidR="00DE4BD5">
        <w:rPr>
          <w:rFonts w:cs="Times New Roman"/>
        </w:rPr>
        <w:t xml:space="preserve"> as it is closer to other sources</w:t>
      </w:r>
      <w:r w:rsidR="00284E42" w:rsidRPr="00DE4BD5">
        <w:rPr>
          <w:rFonts w:cs="Times New Roman"/>
        </w:rPr>
        <w:t xml:space="preserve">. </w:t>
      </w:r>
      <w:r w:rsidR="007B2B89" w:rsidRPr="00DE4BD5">
        <w:rPr>
          <w:rFonts w:cs="Times New Roman"/>
        </w:rPr>
        <w:t>[0.</w:t>
      </w:r>
      <w:r w:rsidR="00284E42" w:rsidRPr="00DE4BD5">
        <w:rPr>
          <w:rFonts w:cs="Times New Roman"/>
        </w:rPr>
        <w:t>17</w:t>
      </w:r>
      <w:r w:rsidR="007B2B89" w:rsidRPr="00DE4BD5">
        <w:rPr>
          <w:rFonts w:cs="Times New Roman"/>
        </w:rPr>
        <w:t>]</w:t>
      </w:r>
    </w:p>
    <w:p w14:paraId="207C6C92" w14:textId="1677F6D0" w:rsidR="00C524D6" w:rsidRDefault="00C524D6" w:rsidP="000429E3">
      <w:pPr>
        <w:rPr>
          <w:rFonts w:cs="Times New Roman"/>
        </w:rPr>
      </w:pPr>
    </w:p>
    <w:p w14:paraId="13445279" w14:textId="77777777" w:rsidR="00403CC9" w:rsidRDefault="00403CC9" w:rsidP="000429E3">
      <w:pPr>
        <w:rPr>
          <w:rFonts w:cs="Times New Roman"/>
        </w:rPr>
      </w:pPr>
    </w:p>
    <w:p w14:paraId="09BEED82" w14:textId="2FC5A9CF" w:rsidR="00C524D6" w:rsidRPr="00C524D6" w:rsidRDefault="00C524D6" w:rsidP="000429E3">
      <w:pPr>
        <w:rPr>
          <w:rFonts w:cs="Times New Roman"/>
          <w:b/>
          <w:bCs/>
        </w:rPr>
      </w:pPr>
      <w:r w:rsidRPr="00C524D6">
        <w:rPr>
          <w:rFonts w:cs="Times New Roman"/>
          <w:b/>
          <w:bCs/>
        </w:rPr>
        <w:t>Regional concentration</w:t>
      </w:r>
    </w:p>
    <w:p w14:paraId="1E68C755" w14:textId="77777777" w:rsidR="00B412DF" w:rsidRPr="00F229B9" w:rsidRDefault="00B412DF" w:rsidP="000429E3">
      <w:pPr>
        <w:rPr>
          <w:rFonts w:cs="Times New Roman"/>
        </w:rPr>
      </w:pPr>
    </w:p>
    <w:p w14:paraId="34B3D342" w14:textId="4BBCC99D" w:rsidR="00B412DF" w:rsidRPr="008271D4" w:rsidRDefault="008271D4" w:rsidP="000429E3">
      <w:pPr>
        <w:pStyle w:val="ListParagraph"/>
        <w:numPr>
          <w:ilvl w:val="0"/>
          <w:numId w:val="74"/>
        </w:numPr>
        <w:rPr>
          <w:rFonts w:cs="Times New Roman"/>
        </w:rPr>
      </w:pPr>
      <w:r>
        <w:rPr>
          <w:rFonts w:cs="Times New Roman"/>
        </w:rPr>
        <w:t xml:space="preserve">EPR codes regional concentration, but EPR applies a lower bar. MAR also codes regional concentration while noting that &gt;75% of </w:t>
      </w:r>
      <w:proofErr w:type="spellStart"/>
      <w:r>
        <w:rPr>
          <w:rFonts w:cs="Times New Roman"/>
        </w:rPr>
        <w:t>Ndebeles</w:t>
      </w:r>
      <w:proofErr w:type="spellEnd"/>
      <w:r>
        <w:rPr>
          <w:rFonts w:cs="Times New Roman"/>
        </w:rPr>
        <w:t xml:space="preserve"> live in their regional base. Minahan (2002: 1340) suggests that the Ndebele make up 83% of the population of their regional base, </w:t>
      </w:r>
      <w:proofErr w:type="spellStart"/>
      <w:r>
        <w:rPr>
          <w:rFonts w:cs="Times New Roman"/>
        </w:rPr>
        <w:t>Matabeteland</w:t>
      </w:r>
      <w:proofErr w:type="spellEnd"/>
      <w:r>
        <w:rPr>
          <w:rFonts w:cs="Times New Roman"/>
        </w:rPr>
        <w:t xml:space="preserve">; and that almost all </w:t>
      </w:r>
      <w:proofErr w:type="spellStart"/>
      <w:r>
        <w:rPr>
          <w:rFonts w:cs="Times New Roman"/>
        </w:rPr>
        <w:t>Ndebeles</w:t>
      </w:r>
      <w:proofErr w:type="spellEnd"/>
      <w:r>
        <w:rPr>
          <w:rFonts w:cs="Times New Roman"/>
        </w:rPr>
        <w:t xml:space="preserve"> in Zimbabwe live there (&gt;98%). [regional concentration]</w:t>
      </w:r>
    </w:p>
    <w:p w14:paraId="46992874" w14:textId="17716744" w:rsidR="00403CC9" w:rsidRDefault="00403CC9" w:rsidP="000429E3">
      <w:pPr>
        <w:rPr>
          <w:rFonts w:cs="Times New Roman"/>
        </w:rPr>
      </w:pPr>
    </w:p>
    <w:p w14:paraId="74935AA4" w14:textId="77777777" w:rsidR="008271D4" w:rsidRDefault="008271D4" w:rsidP="000429E3">
      <w:pPr>
        <w:rPr>
          <w:rFonts w:cs="Times New Roman"/>
        </w:rPr>
      </w:pPr>
    </w:p>
    <w:p w14:paraId="2E28912B" w14:textId="77777777" w:rsidR="00EB3640" w:rsidRDefault="00EB3640" w:rsidP="000429E3">
      <w:pPr>
        <w:rPr>
          <w:rFonts w:cs="Times New Roman"/>
          <w:b/>
        </w:rPr>
      </w:pPr>
    </w:p>
    <w:p w14:paraId="71BC5A79" w14:textId="70740674" w:rsidR="00B412DF" w:rsidRDefault="00364E03" w:rsidP="000429E3">
      <w:pPr>
        <w:rPr>
          <w:rFonts w:cs="Times New Roman"/>
          <w:b/>
        </w:rPr>
      </w:pPr>
      <w:r>
        <w:rPr>
          <w:rFonts w:cs="Times New Roman"/>
          <w:b/>
        </w:rPr>
        <w:lastRenderedPageBreak/>
        <w:t>Kin</w:t>
      </w:r>
    </w:p>
    <w:p w14:paraId="61E7C971" w14:textId="77777777" w:rsidR="00364E03" w:rsidRPr="006F657B" w:rsidRDefault="00364E03" w:rsidP="000429E3">
      <w:pPr>
        <w:rPr>
          <w:rFonts w:cs="Times New Roman"/>
          <w:bCs/>
        </w:rPr>
      </w:pPr>
    </w:p>
    <w:p w14:paraId="1427ED10" w14:textId="795A0707" w:rsidR="00B412DF" w:rsidRPr="008271D4" w:rsidRDefault="009D2DCD" w:rsidP="000429E3">
      <w:pPr>
        <w:pStyle w:val="ListParagraph"/>
        <w:numPr>
          <w:ilvl w:val="0"/>
          <w:numId w:val="74"/>
        </w:numPr>
        <w:spacing w:after="60"/>
        <w:rPr>
          <w:rFonts w:cs="Times New Roman"/>
          <w:bCs/>
          <w:szCs w:val="22"/>
        </w:rPr>
      </w:pPr>
      <w:r>
        <w:rPr>
          <w:rFonts w:cs="Times New Roman"/>
          <w:bCs/>
          <w:szCs w:val="22"/>
        </w:rPr>
        <w:t xml:space="preserve">There are </w:t>
      </w:r>
      <w:proofErr w:type="spellStart"/>
      <w:r>
        <w:rPr>
          <w:rFonts w:cs="Times New Roman"/>
          <w:bCs/>
          <w:szCs w:val="22"/>
        </w:rPr>
        <w:t>Ndebeles</w:t>
      </w:r>
      <w:proofErr w:type="spellEnd"/>
      <w:r>
        <w:rPr>
          <w:rFonts w:cs="Times New Roman"/>
          <w:bCs/>
          <w:szCs w:val="22"/>
        </w:rPr>
        <w:t xml:space="preserve"> also in South Africa. According to EPR, they make up 1.5% of South Africa’s population, so the numeric threshold (&gt;100,000) is met. According to MAR, there are also Ndebele in Botswana</w:t>
      </w:r>
      <w:r w:rsidR="008D1D8A">
        <w:rPr>
          <w:rFonts w:cs="Times New Roman"/>
          <w:bCs/>
          <w:szCs w:val="22"/>
        </w:rPr>
        <w:t xml:space="preserve">, but their population is much smaller (20,000 </w:t>
      </w:r>
      <w:proofErr w:type="spellStart"/>
      <w:r w:rsidR="008D1D8A">
        <w:rPr>
          <w:rFonts w:cs="Times New Roman"/>
          <w:bCs/>
          <w:szCs w:val="22"/>
        </w:rPr>
        <w:t>acccording</w:t>
      </w:r>
      <w:proofErr w:type="spellEnd"/>
      <w:r w:rsidR="008D1D8A">
        <w:rPr>
          <w:rFonts w:cs="Times New Roman"/>
          <w:bCs/>
          <w:szCs w:val="22"/>
        </w:rPr>
        <w:t xml:space="preserve"> to Joshua Project)</w:t>
      </w:r>
      <w:r>
        <w:rPr>
          <w:rFonts w:cs="Times New Roman"/>
          <w:bCs/>
          <w:szCs w:val="22"/>
        </w:rPr>
        <w:t>. EPR in addition codes kinship ties to the</w:t>
      </w:r>
      <w:r w:rsidR="008D1D8A">
        <w:rPr>
          <w:rFonts w:cs="Times New Roman"/>
          <w:bCs/>
          <w:szCs w:val="22"/>
        </w:rPr>
        <w:t xml:space="preserve"> </w:t>
      </w:r>
      <w:r w:rsidR="008D1D8A" w:rsidRPr="008D1D8A">
        <w:rPr>
          <w:rFonts w:cs="Times New Roman"/>
          <w:bCs/>
          <w:szCs w:val="22"/>
        </w:rPr>
        <w:t>Tonga-Ila-</w:t>
      </w:r>
      <w:proofErr w:type="spellStart"/>
      <w:r w:rsidR="008D1D8A" w:rsidRPr="008D1D8A">
        <w:rPr>
          <w:rFonts w:cs="Times New Roman"/>
          <w:bCs/>
          <w:szCs w:val="22"/>
        </w:rPr>
        <w:t>Lenje</w:t>
      </w:r>
      <w:proofErr w:type="spellEnd"/>
      <w:r w:rsidR="008D1D8A" w:rsidRPr="008D1D8A">
        <w:rPr>
          <w:rFonts w:cs="Times New Roman"/>
          <w:bCs/>
          <w:szCs w:val="22"/>
        </w:rPr>
        <w:t xml:space="preserve"> (Southerners)</w:t>
      </w:r>
      <w:r>
        <w:rPr>
          <w:rFonts w:cs="Times New Roman"/>
          <w:bCs/>
          <w:szCs w:val="22"/>
        </w:rPr>
        <w:t xml:space="preserve"> </w:t>
      </w:r>
      <w:r w:rsidR="008D1D8A">
        <w:rPr>
          <w:rFonts w:cs="Times New Roman"/>
          <w:bCs/>
          <w:szCs w:val="22"/>
        </w:rPr>
        <w:t>in Zambi</w:t>
      </w:r>
      <w:r w:rsidR="000429E3">
        <w:rPr>
          <w:rFonts w:cs="Times New Roman"/>
          <w:bCs/>
          <w:szCs w:val="22"/>
        </w:rPr>
        <w:t>a and</w:t>
      </w:r>
      <w:r w:rsidR="008D1D8A">
        <w:rPr>
          <w:rFonts w:cs="Times New Roman"/>
          <w:bCs/>
          <w:szCs w:val="22"/>
        </w:rPr>
        <w:t xml:space="preserve"> the Northerners in Malawi. </w:t>
      </w:r>
      <w:r>
        <w:rPr>
          <w:rFonts w:cs="Times New Roman"/>
          <w:bCs/>
          <w:szCs w:val="22"/>
        </w:rPr>
        <w:t>[kin in neighboring country]</w:t>
      </w:r>
    </w:p>
    <w:p w14:paraId="4D89C565" w14:textId="5F2723B5" w:rsidR="00403CC9" w:rsidRDefault="00403CC9" w:rsidP="000429E3">
      <w:pPr>
        <w:spacing w:after="60"/>
        <w:ind w:left="709" w:hanging="709"/>
        <w:rPr>
          <w:rFonts w:cs="Times New Roman"/>
          <w:bCs/>
          <w:szCs w:val="22"/>
        </w:rPr>
      </w:pPr>
    </w:p>
    <w:p w14:paraId="5B6EB64B" w14:textId="41543DB4" w:rsidR="008334B0" w:rsidRDefault="008334B0" w:rsidP="000429E3">
      <w:pPr>
        <w:rPr>
          <w:rFonts w:cs="Times New Roman"/>
          <w:b/>
          <w:szCs w:val="22"/>
        </w:rPr>
      </w:pPr>
    </w:p>
    <w:p w14:paraId="5ABE3FB3" w14:textId="5538F70D" w:rsidR="00794F7B" w:rsidRPr="0029438E" w:rsidRDefault="00794F7B" w:rsidP="000429E3">
      <w:pPr>
        <w:spacing w:after="60"/>
        <w:ind w:left="709" w:hanging="709"/>
        <w:rPr>
          <w:rFonts w:cs="Times New Roman"/>
          <w:b/>
          <w:szCs w:val="22"/>
        </w:rPr>
      </w:pPr>
      <w:r w:rsidRPr="00BE5168">
        <w:rPr>
          <w:rFonts w:cs="Times New Roman"/>
          <w:b/>
          <w:szCs w:val="22"/>
        </w:rPr>
        <w:t>Sources</w:t>
      </w:r>
    </w:p>
    <w:p w14:paraId="7271C3C9" w14:textId="77777777" w:rsidR="001744DB" w:rsidRPr="001744DB" w:rsidRDefault="001744DB" w:rsidP="000429E3">
      <w:pPr>
        <w:rPr>
          <w:szCs w:val="22"/>
          <w:lang w:val="en-GB"/>
        </w:rPr>
      </w:pPr>
    </w:p>
    <w:p w14:paraId="4F15D501" w14:textId="77777777" w:rsidR="00C84485" w:rsidRPr="00C84485" w:rsidRDefault="00C84485" w:rsidP="00C84485">
      <w:pPr>
        <w:spacing w:after="60"/>
        <w:ind w:left="709" w:hanging="709"/>
        <w:rPr>
          <w:rFonts w:cs="Times New Roman"/>
          <w:szCs w:val="22"/>
        </w:rPr>
      </w:pPr>
      <w:proofErr w:type="spellStart"/>
      <w:r w:rsidRPr="00C84485">
        <w:rPr>
          <w:rFonts w:cs="Times New Roman"/>
          <w:szCs w:val="22"/>
        </w:rPr>
        <w:t>Cederman</w:t>
      </w:r>
      <w:proofErr w:type="spellEnd"/>
      <w:r w:rsidRPr="00C84485">
        <w:rPr>
          <w:rFonts w:cs="Times New Roman"/>
          <w:szCs w:val="22"/>
        </w:rPr>
        <w:t xml:space="preserve">, Lars-Erik, Andreas </w:t>
      </w:r>
      <w:proofErr w:type="spellStart"/>
      <w:r w:rsidRPr="00C84485">
        <w:rPr>
          <w:rFonts w:cs="Times New Roman"/>
          <w:szCs w:val="22"/>
        </w:rPr>
        <w:t>Wimmer</w:t>
      </w:r>
      <w:proofErr w:type="spellEnd"/>
      <w:r w:rsidRPr="00C84485">
        <w:rPr>
          <w:rFonts w:cs="Times New Roman"/>
          <w:szCs w:val="22"/>
        </w:rPr>
        <w:t xml:space="preserve">, and Brian Min (2010). “Why Do Ethnic Groups Rebel: New Data and Analysis.” </w:t>
      </w:r>
      <w:r w:rsidRPr="00C84485">
        <w:rPr>
          <w:rFonts w:cs="Times New Roman"/>
          <w:i/>
          <w:iCs/>
          <w:szCs w:val="22"/>
        </w:rPr>
        <w:t>World Politics</w:t>
      </w:r>
      <w:r w:rsidRPr="00C84485">
        <w:rPr>
          <w:rFonts w:cs="Times New Roman"/>
          <w:szCs w:val="22"/>
        </w:rPr>
        <w:t xml:space="preserve"> </w:t>
      </w:r>
      <w:r w:rsidRPr="00C84485">
        <w:rPr>
          <w:rFonts w:cs="Times New Roman"/>
          <w:iCs/>
          <w:szCs w:val="22"/>
        </w:rPr>
        <w:t>62</w:t>
      </w:r>
      <w:r w:rsidRPr="00C84485">
        <w:rPr>
          <w:rFonts w:cs="Times New Roman"/>
          <w:szCs w:val="22"/>
        </w:rPr>
        <w:t>(1): 87-119.</w:t>
      </w:r>
    </w:p>
    <w:p w14:paraId="13995D02"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Doyle, Michael W., and Nicholas </w:t>
      </w:r>
      <w:proofErr w:type="spellStart"/>
      <w:r w:rsidRPr="00C84485">
        <w:rPr>
          <w:sz w:val="22"/>
          <w:szCs w:val="22"/>
          <w:lang w:val="en-US"/>
        </w:rPr>
        <w:t>Sambanis</w:t>
      </w:r>
      <w:proofErr w:type="spellEnd"/>
      <w:r w:rsidRPr="00C84485">
        <w:rPr>
          <w:sz w:val="22"/>
          <w:szCs w:val="22"/>
          <w:lang w:val="en-US"/>
        </w:rPr>
        <w:t xml:space="preserve"> (2006). </w:t>
      </w:r>
      <w:r w:rsidRPr="00C84485">
        <w:rPr>
          <w:i/>
          <w:sz w:val="22"/>
          <w:szCs w:val="22"/>
          <w:lang w:val="en-US"/>
        </w:rPr>
        <w:t xml:space="preserve">Making War and Building Peace: United Nations Peace Operations. </w:t>
      </w:r>
      <w:r w:rsidRPr="00C84485">
        <w:rPr>
          <w:sz w:val="22"/>
          <w:szCs w:val="22"/>
          <w:lang w:val="en-US"/>
        </w:rPr>
        <w:t>Princeton, NJ: Princeton University Press.</w:t>
      </w:r>
    </w:p>
    <w:p w14:paraId="7D91E0CD"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Fearon, James D., and David D. </w:t>
      </w:r>
      <w:proofErr w:type="spellStart"/>
      <w:r w:rsidRPr="00C84485">
        <w:rPr>
          <w:sz w:val="22"/>
          <w:szCs w:val="22"/>
          <w:lang w:val="en-US"/>
        </w:rPr>
        <w:t>Laitin</w:t>
      </w:r>
      <w:proofErr w:type="spellEnd"/>
      <w:r w:rsidRPr="00C84485">
        <w:rPr>
          <w:sz w:val="22"/>
          <w:szCs w:val="22"/>
          <w:lang w:val="en-US"/>
        </w:rPr>
        <w:t xml:space="preserve"> (2003). “Ethnicity, Insurgency and Civil War,” </w:t>
      </w:r>
      <w:r w:rsidRPr="00C84485">
        <w:rPr>
          <w:i/>
          <w:sz w:val="22"/>
          <w:szCs w:val="22"/>
          <w:lang w:val="en-US"/>
        </w:rPr>
        <w:t>American Political Science Review</w:t>
      </w:r>
      <w:r w:rsidRPr="00C84485">
        <w:rPr>
          <w:sz w:val="22"/>
          <w:szCs w:val="22"/>
          <w:lang w:val="en-US"/>
        </w:rPr>
        <w:t xml:space="preserve"> 97(1): 75-90.</w:t>
      </w:r>
    </w:p>
    <w:p w14:paraId="03FC595D" w14:textId="77777777" w:rsidR="00C84485" w:rsidRPr="00C84485" w:rsidRDefault="00C84485" w:rsidP="00C84485">
      <w:pPr>
        <w:pStyle w:val="NormalWeb"/>
        <w:spacing w:before="0" w:beforeAutospacing="0" w:after="60" w:afterAutospacing="0"/>
        <w:ind w:left="709" w:hanging="709"/>
        <w:rPr>
          <w:color w:val="000000"/>
          <w:sz w:val="22"/>
          <w:szCs w:val="22"/>
          <w:lang w:val="en-US"/>
        </w:rPr>
      </w:pPr>
      <w:r w:rsidRPr="00C84485">
        <w:rPr>
          <w:sz w:val="22"/>
          <w:szCs w:val="22"/>
          <w:lang w:val="en-US"/>
        </w:rPr>
        <w:t xml:space="preserve">Hewitt, Christopher, and Tom Cheetham (2000). </w:t>
      </w:r>
      <w:r w:rsidRPr="00C84485">
        <w:rPr>
          <w:i/>
          <w:iCs/>
          <w:sz w:val="22"/>
          <w:szCs w:val="22"/>
          <w:lang w:val="en-US"/>
        </w:rPr>
        <w:t>Encyclopedia of Modern Separatist Movements</w:t>
      </w:r>
      <w:r w:rsidRPr="00C84485">
        <w:rPr>
          <w:sz w:val="22"/>
          <w:szCs w:val="22"/>
          <w:lang w:val="en-US"/>
        </w:rPr>
        <w:t>. Santa Barbara, CA: ABC-CLIO, pp. 329-330.</w:t>
      </w:r>
    </w:p>
    <w:p w14:paraId="02FCE947" w14:textId="77777777" w:rsidR="00C84485" w:rsidRPr="00C84485" w:rsidRDefault="00C84485" w:rsidP="00C84485">
      <w:pPr>
        <w:spacing w:after="60"/>
        <w:ind w:left="709" w:hanging="709"/>
        <w:rPr>
          <w:rFonts w:eastAsia="Times"/>
          <w:szCs w:val="22"/>
        </w:rPr>
      </w:pPr>
      <w:r w:rsidRPr="00C84485">
        <w:rPr>
          <w:rFonts w:eastAsia="Times"/>
          <w:szCs w:val="22"/>
        </w:rPr>
        <w:t xml:space="preserve">Joshua Project. </w:t>
      </w:r>
      <w:hyperlink r:id="rId9" w:history="1">
        <w:r w:rsidRPr="00C84485">
          <w:rPr>
            <w:rStyle w:val="Hyperlink"/>
            <w:rFonts w:eastAsia="Times"/>
            <w:szCs w:val="22"/>
          </w:rPr>
          <w:t>https://joshuaproject.net/people_groups/13275/BC</w:t>
        </w:r>
      </w:hyperlink>
      <w:r w:rsidRPr="00C84485">
        <w:rPr>
          <w:rFonts w:eastAsia="Times"/>
          <w:szCs w:val="22"/>
        </w:rPr>
        <w:t xml:space="preserve"> [February 8, 2022]</w:t>
      </w:r>
    </w:p>
    <w:p w14:paraId="3B8E0DE1" w14:textId="77777777" w:rsidR="00C84485" w:rsidRPr="00C84485" w:rsidRDefault="00C84485" w:rsidP="00C84485">
      <w:pPr>
        <w:pStyle w:val="NormalWeb"/>
        <w:spacing w:before="0" w:beforeAutospacing="0" w:after="60" w:afterAutospacing="0"/>
        <w:ind w:left="709" w:hanging="709"/>
        <w:rPr>
          <w:sz w:val="22"/>
          <w:szCs w:val="22"/>
          <w:lang w:val="en-US"/>
        </w:rPr>
      </w:pPr>
      <w:proofErr w:type="spellStart"/>
      <w:r w:rsidRPr="00C84485">
        <w:rPr>
          <w:sz w:val="22"/>
          <w:szCs w:val="22"/>
          <w:lang w:val="en-US"/>
        </w:rPr>
        <w:t>Keesing’s</w:t>
      </w:r>
      <w:proofErr w:type="spellEnd"/>
      <w:r w:rsidRPr="00C84485">
        <w:rPr>
          <w:sz w:val="22"/>
          <w:szCs w:val="22"/>
          <w:lang w:val="en-US"/>
        </w:rPr>
        <w:t xml:space="preserve"> Record of World Events. </w:t>
      </w:r>
      <w:hyperlink r:id="rId10" w:history="1">
        <w:r w:rsidRPr="00C84485">
          <w:rPr>
            <w:rStyle w:val="Hyperlink"/>
            <w:sz w:val="22"/>
            <w:szCs w:val="22"/>
            <w:lang w:val="en-US"/>
          </w:rPr>
          <w:t>http://www.keesings.com</w:t>
        </w:r>
      </w:hyperlink>
      <w:r w:rsidRPr="00C84485">
        <w:rPr>
          <w:sz w:val="22"/>
          <w:szCs w:val="22"/>
          <w:lang w:val="en-US"/>
        </w:rPr>
        <w:t xml:space="preserve"> [April 7, 2002].</w:t>
      </w:r>
    </w:p>
    <w:p w14:paraId="53B73659"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Marshall, Monty G., and Ted R. </w:t>
      </w:r>
      <w:proofErr w:type="spellStart"/>
      <w:r w:rsidRPr="00C84485">
        <w:rPr>
          <w:sz w:val="22"/>
          <w:szCs w:val="22"/>
          <w:lang w:val="en-US"/>
        </w:rPr>
        <w:t>Gurr</w:t>
      </w:r>
      <w:proofErr w:type="spellEnd"/>
      <w:r w:rsidRPr="00C84485">
        <w:rPr>
          <w:sz w:val="22"/>
          <w:szCs w:val="22"/>
          <w:lang w:val="en-US"/>
        </w:rPr>
        <w:t xml:space="preserve"> (2003). </w:t>
      </w:r>
      <w:r w:rsidRPr="00C84485">
        <w:rPr>
          <w:i/>
          <w:sz w:val="22"/>
          <w:szCs w:val="22"/>
          <w:lang w:val="en-US"/>
        </w:rPr>
        <w:t>Peace and Conflict 2003: A Global Survey of Armed Conflicts, Self-Determination Movements and Democracy.</w:t>
      </w:r>
      <w:r w:rsidRPr="00C84485">
        <w:rPr>
          <w:sz w:val="22"/>
          <w:szCs w:val="22"/>
          <w:lang w:val="en-US"/>
        </w:rPr>
        <w:t xml:space="preserve"> College Park, MD: Center for International Development and Conflict Management, p. 64.</w:t>
      </w:r>
    </w:p>
    <w:p w14:paraId="36ACDB5C"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Minahan, James (1996). </w:t>
      </w:r>
      <w:r w:rsidRPr="00C84485">
        <w:rPr>
          <w:i/>
          <w:sz w:val="22"/>
          <w:szCs w:val="22"/>
          <w:lang w:val="en-US"/>
        </w:rPr>
        <w:t xml:space="preserve">Nations without States: A Historical Dictionary of Contemporary National Movements. </w:t>
      </w:r>
      <w:r w:rsidRPr="00C84485">
        <w:rPr>
          <w:sz w:val="22"/>
          <w:szCs w:val="22"/>
          <w:lang w:val="en-US"/>
        </w:rPr>
        <w:t>London: Greenwood Press, pp. 356-358.</w:t>
      </w:r>
    </w:p>
    <w:p w14:paraId="56F5B62D"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Minahan, James (2002). </w:t>
      </w:r>
      <w:r w:rsidRPr="00C84485">
        <w:rPr>
          <w:i/>
          <w:sz w:val="22"/>
          <w:szCs w:val="22"/>
          <w:lang w:val="en-US"/>
        </w:rPr>
        <w:t xml:space="preserve">Encyclopedia of the Stateless Nations. </w:t>
      </w:r>
      <w:r w:rsidRPr="00C84485">
        <w:rPr>
          <w:sz w:val="22"/>
          <w:szCs w:val="22"/>
          <w:lang w:val="en-US"/>
        </w:rPr>
        <w:t>Westport, CT: Greenwood Press, pp. 1340-1346.</w:t>
      </w:r>
    </w:p>
    <w:p w14:paraId="54706590" w14:textId="77777777" w:rsidR="00C84485" w:rsidRPr="00C84485" w:rsidRDefault="00C84485" w:rsidP="00C84485">
      <w:pPr>
        <w:spacing w:after="60"/>
        <w:ind w:left="709" w:hanging="709"/>
        <w:rPr>
          <w:szCs w:val="22"/>
          <w:lang w:val="en-GB"/>
        </w:rPr>
      </w:pPr>
      <w:r w:rsidRPr="00C84485">
        <w:rPr>
          <w:szCs w:val="22"/>
          <w:lang w:val="en-GB"/>
        </w:rPr>
        <w:t xml:space="preserve">Minorities At Risk (2006) ‘Assessment for Ndebele in Zimbabwe’ </w:t>
      </w:r>
      <w:r w:rsidRPr="00C84485">
        <w:rPr>
          <w:i/>
          <w:iCs/>
          <w:szCs w:val="22"/>
          <w:lang w:val="en-GB"/>
        </w:rPr>
        <w:t xml:space="preserve">Minorities </w:t>
      </w:r>
      <w:proofErr w:type="gramStart"/>
      <w:r w:rsidRPr="00C84485">
        <w:rPr>
          <w:i/>
          <w:iCs/>
          <w:szCs w:val="22"/>
          <w:lang w:val="en-GB"/>
        </w:rPr>
        <w:t>At</w:t>
      </w:r>
      <w:proofErr w:type="gramEnd"/>
      <w:r w:rsidRPr="00C84485">
        <w:rPr>
          <w:i/>
          <w:iCs/>
          <w:szCs w:val="22"/>
          <w:lang w:val="en-GB"/>
        </w:rPr>
        <w:t xml:space="preserve"> Risk </w:t>
      </w:r>
      <w:r w:rsidRPr="00C84485">
        <w:rPr>
          <w:szCs w:val="22"/>
          <w:lang w:val="en-GB"/>
        </w:rPr>
        <w:t xml:space="preserve">[online], available from: </w:t>
      </w:r>
      <w:hyperlink r:id="rId11" w:history="1">
        <w:r w:rsidRPr="00C84485">
          <w:rPr>
            <w:rStyle w:val="Hyperlink"/>
            <w:szCs w:val="22"/>
            <w:lang w:val="en-GB"/>
          </w:rPr>
          <w:t>http://www.mar.umd.edu/assessment.asp?groupId=55203</w:t>
        </w:r>
      </w:hyperlink>
      <w:r w:rsidRPr="00C84485">
        <w:rPr>
          <w:szCs w:val="22"/>
          <w:lang w:val="en-GB"/>
        </w:rPr>
        <w:t xml:space="preserve"> </w:t>
      </w:r>
    </w:p>
    <w:p w14:paraId="76F52345" w14:textId="6802CE3C" w:rsid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Minorities at Risk Project (2009). College Park, MD: University of Maryland.</w:t>
      </w:r>
    </w:p>
    <w:p w14:paraId="4EAECAEF" w14:textId="53764E6B" w:rsidR="00330CBD" w:rsidRPr="00330CBD" w:rsidRDefault="00330CBD" w:rsidP="00C84485">
      <w:pPr>
        <w:pStyle w:val="NormalWeb"/>
        <w:spacing w:before="0" w:beforeAutospacing="0" w:after="60" w:afterAutospacing="0"/>
        <w:ind w:left="709" w:hanging="709"/>
        <w:rPr>
          <w:sz w:val="22"/>
          <w:szCs w:val="22"/>
          <w:lang w:val="en-GB"/>
        </w:rPr>
      </w:pPr>
      <w:proofErr w:type="spellStart"/>
      <w:r w:rsidRPr="00B53A89">
        <w:rPr>
          <w:sz w:val="22"/>
          <w:szCs w:val="22"/>
          <w:lang w:val="en-GB"/>
        </w:rPr>
        <w:t>Moyo</w:t>
      </w:r>
      <w:proofErr w:type="spellEnd"/>
      <w:r w:rsidRPr="00B53A89">
        <w:rPr>
          <w:sz w:val="22"/>
          <w:szCs w:val="22"/>
          <w:lang w:val="en-GB"/>
        </w:rPr>
        <w:t xml:space="preserve">, F. (2018) ‘In Zimbabwe’s Matabeleland, Politicians Openly Advocate for Secession or Devolution’ </w:t>
      </w:r>
      <w:r w:rsidRPr="00B53A89">
        <w:rPr>
          <w:i/>
          <w:sz w:val="22"/>
          <w:szCs w:val="22"/>
          <w:lang w:val="en-GB"/>
        </w:rPr>
        <w:t>Global Press Journal</w:t>
      </w:r>
      <w:r w:rsidRPr="00B53A89">
        <w:rPr>
          <w:sz w:val="22"/>
          <w:szCs w:val="22"/>
          <w:lang w:val="en-GB"/>
        </w:rPr>
        <w:t xml:space="preserve"> [online], available from: </w:t>
      </w:r>
      <w:hyperlink r:id="rId12" w:history="1">
        <w:r w:rsidRPr="00B53A89">
          <w:rPr>
            <w:rStyle w:val="Hyperlink"/>
            <w:sz w:val="22"/>
            <w:szCs w:val="22"/>
            <w:lang w:val="en-GB"/>
          </w:rPr>
          <w:t>https://globalpressjournal.com/africa/zimbabwe/zimbabwes-matabeleland-talk-devolution-secession-begins-grow/</w:t>
        </w:r>
      </w:hyperlink>
      <w:r w:rsidRPr="00B53A89">
        <w:rPr>
          <w:sz w:val="22"/>
          <w:szCs w:val="22"/>
          <w:lang w:val="en-GB"/>
        </w:rPr>
        <w:t xml:space="preserve"> [last accessed: 16.8.2022]</w:t>
      </w:r>
      <w:r w:rsidR="00B53A89" w:rsidRPr="00B53A89">
        <w:rPr>
          <w:sz w:val="22"/>
          <w:szCs w:val="22"/>
          <w:lang w:val="en-GB"/>
        </w:rPr>
        <w:t>.</w:t>
      </w:r>
    </w:p>
    <w:p w14:paraId="66838D8E" w14:textId="77777777" w:rsidR="00C84485" w:rsidRPr="00C84485" w:rsidRDefault="00C84485" w:rsidP="00C84485">
      <w:pPr>
        <w:pStyle w:val="NormalWeb"/>
        <w:spacing w:before="0" w:beforeAutospacing="0" w:after="60" w:afterAutospacing="0"/>
        <w:ind w:left="709" w:hanging="709"/>
        <w:rPr>
          <w:sz w:val="22"/>
          <w:szCs w:val="22"/>
          <w:lang w:val="en-GB"/>
        </w:rPr>
      </w:pPr>
      <w:proofErr w:type="spellStart"/>
      <w:r w:rsidRPr="00C84485">
        <w:rPr>
          <w:sz w:val="22"/>
          <w:szCs w:val="22"/>
          <w:lang w:val="en-GB"/>
        </w:rPr>
        <w:t>Moyo</w:t>
      </w:r>
      <w:proofErr w:type="spellEnd"/>
      <w:r w:rsidRPr="00C84485">
        <w:rPr>
          <w:sz w:val="22"/>
          <w:szCs w:val="22"/>
          <w:lang w:val="en-GB"/>
        </w:rPr>
        <w:t xml:space="preserve">, K. (2011) ‘Minorities in Postcolonial Transitions: The Ndebele in Zimbabwe’ </w:t>
      </w:r>
      <w:r w:rsidRPr="00C84485">
        <w:rPr>
          <w:i/>
          <w:iCs/>
          <w:sz w:val="22"/>
          <w:szCs w:val="22"/>
          <w:lang w:val="en-GB"/>
        </w:rPr>
        <w:t xml:space="preserve">African Journal of Legal Studies </w:t>
      </w:r>
      <w:r w:rsidRPr="00C84485">
        <w:rPr>
          <w:sz w:val="22"/>
          <w:szCs w:val="22"/>
          <w:lang w:val="en-GB"/>
        </w:rPr>
        <w:t>4, pp. 149-85</w:t>
      </w:r>
    </w:p>
    <w:p w14:paraId="5FDA6A62" w14:textId="77777777" w:rsidR="00C84485" w:rsidRPr="00C84485" w:rsidRDefault="00C84485" w:rsidP="00C84485">
      <w:pPr>
        <w:spacing w:after="60"/>
        <w:ind w:left="709" w:hanging="709"/>
        <w:rPr>
          <w:szCs w:val="22"/>
          <w:lang w:val="en-GB"/>
        </w:rPr>
      </w:pPr>
      <w:proofErr w:type="spellStart"/>
      <w:r w:rsidRPr="00C84485">
        <w:rPr>
          <w:szCs w:val="22"/>
          <w:lang w:val="en-GB"/>
        </w:rPr>
        <w:t>Moyo</w:t>
      </w:r>
      <w:proofErr w:type="spellEnd"/>
      <w:r w:rsidRPr="00C84485">
        <w:rPr>
          <w:szCs w:val="22"/>
          <w:lang w:val="en-GB"/>
        </w:rPr>
        <w:t xml:space="preserve">, P. and Ncube, C. (2014) ‘Devolution of Power in Zimbabwe’s New Constitutional Order’ </w:t>
      </w:r>
      <w:r w:rsidRPr="00C84485">
        <w:rPr>
          <w:i/>
          <w:iCs/>
          <w:szCs w:val="22"/>
          <w:lang w:val="en-GB"/>
        </w:rPr>
        <w:t xml:space="preserve">Law, Democracy and Development </w:t>
      </w:r>
      <w:r w:rsidRPr="00C84485">
        <w:rPr>
          <w:szCs w:val="22"/>
          <w:lang w:val="en-GB"/>
        </w:rPr>
        <w:t>18, pp. 289-304</w:t>
      </w:r>
    </w:p>
    <w:p w14:paraId="25F1202B" w14:textId="77777777" w:rsidR="00C84485" w:rsidRPr="00C84485" w:rsidRDefault="00C84485" w:rsidP="00C84485">
      <w:pPr>
        <w:spacing w:after="60"/>
        <w:ind w:left="709" w:hanging="709"/>
        <w:rPr>
          <w:szCs w:val="22"/>
          <w:lang w:val="en-GB"/>
        </w:rPr>
      </w:pPr>
      <w:r w:rsidRPr="00C84485">
        <w:rPr>
          <w:szCs w:val="22"/>
          <w:lang w:val="en-GB"/>
        </w:rPr>
        <w:t>Ndlovu-</w:t>
      </w:r>
      <w:proofErr w:type="spellStart"/>
      <w:r w:rsidRPr="00C84485">
        <w:rPr>
          <w:szCs w:val="22"/>
          <w:lang w:val="en-GB"/>
        </w:rPr>
        <w:t>Gatsheni</w:t>
      </w:r>
      <w:proofErr w:type="spellEnd"/>
      <w:r w:rsidRPr="00C84485">
        <w:rPr>
          <w:szCs w:val="22"/>
          <w:lang w:val="en-GB"/>
        </w:rPr>
        <w:t xml:space="preserve">, S. J. (2008) ‘Nation Building in Zimbabwe and the Challenges of Ndebele Particularism’ </w:t>
      </w:r>
      <w:r w:rsidRPr="00C84485">
        <w:rPr>
          <w:i/>
          <w:iCs/>
          <w:szCs w:val="22"/>
          <w:lang w:val="en-GB"/>
        </w:rPr>
        <w:t xml:space="preserve">Accord </w:t>
      </w:r>
      <w:r w:rsidRPr="00C84485">
        <w:rPr>
          <w:szCs w:val="22"/>
          <w:lang w:val="en-GB"/>
        </w:rPr>
        <w:t xml:space="preserve">3 [online], available from: </w:t>
      </w:r>
      <w:hyperlink r:id="rId13" w:history="1">
        <w:r w:rsidRPr="00C84485">
          <w:rPr>
            <w:rStyle w:val="Hyperlink"/>
            <w:szCs w:val="22"/>
            <w:lang w:val="en-GB"/>
          </w:rPr>
          <w:t>https://www.accord.org.za/ajcr-issues/nation-building-in-zimbabwe-and-the-challenges-of-ndebele-particularism/</w:t>
        </w:r>
      </w:hyperlink>
      <w:r w:rsidRPr="00C84485">
        <w:rPr>
          <w:szCs w:val="22"/>
          <w:lang w:val="en-GB"/>
        </w:rPr>
        <w:t xml:space="preserve"> [last accessed: 18.4.2022]</w:t>
      </w:r>
    </w:p>
    <w:p w14:paraId="2E6BE2EB" w14:textId="77777777" w:rsidR="00C84485" w:rsidRPr="00C84485" w:rsidRDefault="00C84485" w:rsidP="00C84485">
      <w:pPr>
        <w:widowControl w:val="0"/>
        <w:spacing w:after="60"/>
        <w:ind w:left="709" w:hanging="709"/>
        <w:rPr>
          <w:rFonts w:cs="Times New Roman"/>
          <w:szCs w:val="22"/>
        </w:rPr>
      </w:pPr>
      <w:r w:rsidRPr="00C84485">
        <w:rPr>
          <w:rFonts w:cs="Times New Roman"/>
          <w:szCs w:val="22"/>
        </w:rPr>
        <w:t>Ndlovu-</w:t>
      </w:r>
      <w:proofErr w:type="spellStart"/>
      <w:r w:rsidRPr="00C84485">
        <w:rPr>
          <w:rFonts w:cs="Times New Roman"/>
          <w:szCs w:val="22"/>
        </w:rPr>
        <w:t>Gatsheni</w:t>
      </w:r>
      <w:proofErr w:type="spellEnd"/>
      <w:r w:rsidRPr="00C84485">
        <w:rPr>
          <w:rFonts w:cs="Times New Roman"/>
          <w:szCs w:val="22"/>
        </w:rPr>
        <w:t xml:space="preserve">, Sabelo J. (2009). </w:t>
      </w:r>
      <w:r w:rsidRPr="00C84485">
        <w:rPr>
          <w:rFonts w:cs="Times New Roman"/>
          <w:i/>
          <w:iCs/>
          <w:szCs w:val="22"/>
        </w:rPr>
        <w:t xml:space="preserve">The Ndebele nation: Reflections on hegemony, memory and historiography. </w:t>
      </w:r>
      <w:r w:rsidRPr="00C84485">
        <w:rPr>
          <w:rFonts w:cs="Times New Roman"/>
          <w:szCs w:val="22"/>
        </w:rPr>
        <w:t xml:space="preserve">Amsterdam: </w:t>
      </w:r>
      <w:proofErr w:type="spellStart"/>
      <w:r w:rsidRPr="00C84485">
        <w:rPr>
          <w:rFonts w:cs="Times New Roman"/>
          <w:szCs w:val="22"/>
        </w:rPr>
        <w:t>Rozenberg</w:t>
      </w:r>
      <w:proofErr w:type="spellEnd"/>
      <w:r w:rsidRPr="00C84485">
        <w:rPr>
          <w:rFonts w:cs="Times New Roman"/>
          <w:szCs w:val="22"/>
        </w:rPr>
        <w:t xml:space="preserve"> Publishers.</w:t>
      </w:r>
    </w:p>
    <w:p w14:paraId="7BED2E47"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Newsday (2016). “Divisions Rock Mthwakazi Liberation Front.” https://www.newsday.co.zw/2016/11/</w:t>
      </w:r>
      <w:r w:rsidRPr="00C84485">
        <w:rPr>
          <w:sz w:val="22"/>
          <w:szCs w:val="22"/>
          <w:lang w:val="en-US"/>
        </w:rPr>
        <w:br/>
        <w:t>divisions-rock-</w:t>
      </w:r>
      <w:proofErr w:type="spellStart"/>
      <w:r w:rsidRPr="00C84485">
        <w:rPr>
          <w:sz w:val="22"/>
          <w:szCs w:val="22"/>
          <w:lang w:val="en-US"/>
        </w:rPr>
        <w:t>mthwakazi</w:t>
      </w:r>
      <w:proofErr w:type="spellEnd"/>
      <w:r w:rsidRPr="00C84485">
        <w:rPr>
          <w:sz w:val="22"/>
          <w:szCs w:val="22"/>
          <w:lang w:val="en-US"/>
        </w:rPr>
        <w:t>-liberation-</w:t>
      </w:r>
      <w:proofErr w:type="gramStart"/>
      <w:r w:rsidRPr="00C84485">
        <w:rPr>
          <w:sz w:val="22"/>
          <w:szCs w:val="22"/>
          <w:lang w:val="en-US"/>
        </w:rPr>
        <w:t>front  [</w:t>
      </w:r>
      <w:proofErr w:type="gramEnd"/>
      <w:r w:rsidRPr="00C84485">
        <w:rPr>
          <w:sz w:val="22"/>
          <w:szCs w:val="22"/>
          <w:lang w:val="en-US"/>
        </w:rPr>
        <w:t>November 25, 2021]</w:t>
      </w:r>
    </w:p>
    <w:p w14:paraId="30834DDE" w14:textId="77777777" w:rsidR="00C84485" w:rsidRPr="00C84485" w:rsidRDefault="00C84485" w:rsidP="00C84485">
      <w:pPr>
        <w:pStyle w:val="NormalWeb"/>
        <w:spacing w:before="0" w:beforeAutospacing="0" w:after="60" w:afterAutospacing="0"/>
        <w:ind w:left="709" w:hanging="709"/>
        <w:rPr>
          <w:sz w:val="22"/>
          <w:szCs w:val="22"/>
          <w:lang w:val="en-US"/>
        </w:rPr>
      </w:pPr>
      <w:r w:rsidRPr="00C84485">
        <w:rPr>
          <w:sz w:val="22"/>
          <w:szCs w:val="22"/>
          <w:lang w:val="en-US"/>
        </w:rPr>
        <w:t xml:space="preserve">Roth, Christopher F. (2015). </w:t>
      </w:r>
      <w:r w:rsidRPr="00C84485">
        <w:rPr>
          <w:i/>
          <w:iCs/>
          <w:sz w:val="22"/>
          <w:szCs w:val="22"/>
          <w:lang w:val="en-US"/>
        </w:rPr>
        <w:t>Let's Split! A Complete Guide to Separatist Movements and Aspirant Nations, from Abkhazia to Zanzibar.</w:t>
      </w:r>
      <w:r w:rsidRPr="00C84485">
        <w:rPr>
          <w:sz w:val="22"/>
          <w:szCs w:val="22"/>
          <w:lang w:val="en-US"/>
        </w:rPr>
        <w:t xml:space="preserve"> Sacramento, CA: Litwin Books.</w:t>
      </w:r>
    </w:p>
    <w:p w14:paraId="384EFBD7" w14:textId="77777777" w:rsidR="00C84485" w:rsidRPr="00C84485" w:rsidRDefault="00C84485" w:rsidP="00C84485">
      <w:pPr>
        <w:spacing w:after="60"/>
        <w:ind w:left="709" w:hanging="709"/>
        <w:rPr>
          <w:szCs w:val="22"/>
        </w:rPr>
      </w:pPr>
      <w:proofErr w:type="spellStart"/>
      <w:r w:rsidRPr="00330CBD">
        <w:rPr>
          <w:szCs w:val="22"/>
          <w:lang w:val="en-GB"/>
        </w:rPr>
        <w:t>Sambanis</w:t>
      </w:r>
      <w:proofErr w:type="spellEnd"/>
      <w:r w:rsidRPr="00330CBD">
        <w:rPr>
          <w:szCs w:val="22"/>
          <w:lang w:val="en-GB"/>
        </w:rPr>
        <w:t xml:space="preserve">, Nicholas, &amp; </w:t>
      </w:r>
      <w:proofErr w:type="spellStart"/>
      <w:r w:rsidRPr="00330CBD">
        <w:rPr>
          <w:szCs w:val="22"/>
          <w:lang w:val="en-GB"/>
        </w:rPr>
        <w:t>Schulhofer</w:t>
      </w:r>
      <w:proofErr w:type="spellEnd"/>
      <w:r w:rsidRPr="00330CBD">
        <w:rPr>
          <w:szCs w:val="22"/>
          <w:lang w:val="en-GB"/>
        </w:rPr>
        <w:t xml:space="preserve">-Wohl, Jonas (2019). </w:t>
      </w:r>
      <w:r w:rsidRPr="00C84485">
        <w:rPr>
          <w:szCs w:val="22"/>
        </w:rPr>
        <w:t xml:space="preserve">“Sovereignty Rupture as a Central Concept in Quantitative Measures of Civil War.” </w:t>
      </w:r>
      <w:r w:rsidRPr="00C84485">
        <w:rPr>
          <w:i/>
          <w:iCs/>
          <w:szCs w:val="22"/>
        </w:rPr>
        <w:t>Journal of Conflict Resolution</w:t>
      </w:r>
      <w:r w:rsidRPr="00C84485">
        <w:rPr>
          <w:szCs w:val="22"/>
        </w:rPr>
        <w:t xml:space="preserve"> 63(6): 1542–1578. </w:t>
      </w:r>
    </w:p>
    <w:p w14:paraId="492037CE" w14:textId="77777777" w:rsidR="00C84485" w:rsidRPr="00C84485" w:rsidRDefault="00C84485" w:rsidP="00C84485">
      <w:pPr>
        <w:spacing w:after="60"/>
        <w:ind w:left="709" w:hanging="709"/>
        <w:rPr>
          <w:szCs w:val="22"/>
        </w:rPr>
      </w:pPr>
      <w:proofErr w:type="spellStart"/>
      <w:r w:rsidRPr="00C84485">
        <w:rPr>
          <w:szCs w:val="22"/>
        </w:rPr>
        <w:lastRenderedPageBreak/>
        <w:t>Shoup</w:t>
      </w:r>
      <w:proofErr w:type="spellEnd"/>
      <w:r w:rsidRPr="00C84485">
        <w:rPr>
          <w:szCs w:val="22"/>
        </w:rPr>
        <w:t xml:space="preserve">, John A. (2011). </w:t>
      </w:r>
      <w:r w:rsidRPr="00C84485">
        <w:rPr>
          <w:i/>
          <w:iCs/>
          <w:szCs w:val="22"/>
        </w:rPr>
        <w:t xml:space="preserve">Ethnic Groups of Africa and the Middle East. An Encyclopedia. </w:t>
      </w:r>
      <w:r w:rsidRPr="00C84485">
        <w:rPr>
          <w:szCs w:val="22"/>
        </w:rPr>
        <w:t>Santa Barbara, CA: ABC-CLIO.</w:t>
      </w:r>
    </w:p>
    <w:p w14:paraId="7409A55C" w14:textId="77777777" w:rsidR="00C84485" w:rsidRPr="00C84485" w:rsidRDefault="00C84485" w:rsidP="00C84485">
      <w:pPr>
        <w:widowControl w:val="0"/>
        <w:spacing w:after="60"/>
        <w:ind w:left="709" w:hanging="709"/>
        <w:rPr>
          <w:rFonts w:cs="Times New Roman"/>
          <w:szCs w:val="22"/>
        </w:rPr>
      </w:pPr>
      <w:r w:rsidRPr="00C84485">
        <w:rPr>
          <w:rFonts w:cs="Times New Roman"/>
          <w:szCs w:val="22"/>
        </w:rPr>
        <w:t xml:space="preserve">Vogt, Manuel, Nils-Christian Bormann, Seraina Rüegger, Lars-Erik </w:t>
      </w:r>
      <w:proofErr w:type="spellStart"/>
      <w:r w:rsidRPr="00C84485">
        <w:rPr>
          <w:rFonts w:cs="Times New Roman"/>
          <w:szCs w:val="22"/>
        </w:rPr>
        <w:t>Cederman</w:t>
      </w:r>
      <w:proofErr w:type="spellEnd"/>
      <w:r w:rsidRPr="00C84485">
        <w:rPr>
          <w:rFonts w:cs="Times New Roman"/>
          <w:szCs w:val="22"/>
        </w:rPr>
        <w:t xml:space="preserve">, Philipp </w:t>
      </w:r>
      <w:proofErr w:type="spellStart"/>
      <w:r w:rsidRPr="00C84485">
        <w:rPr>
          <w:rFonts w:cs="Times New Roman"/>
          <w:szCs w:val="22"/>
        </w:rPr>
        <w:t>Hunziker</w:t>
      </w:r>
      <w:proofErr w:type="spellEnd"/>
      <w:r w:rsidRPr="00C84485">
        <w:rPr>
          <w:rFonts w:cs="Times New Roman"/>
          <w:szCs w:val="22"/>
        </w:rPr>
        <w:t xml:space="preserve">, and Luc Girardin (2015). “Integrating Data on Ethnicity, Geography, and Conflict: The Ethnic Power Relations Data Set Family.” </w:t>
      </w:r>
      <w:r w:rsidRPr="00C84485">
        <w:rPr>
          <w:rFonts w:cs="Times New Roman"/>
          <w:i/>
          <w:iCs/>
          <w:szCs w:val="22"/>
        </w:rPr>
        <w:t>Journal of Conflict Resolution</w:t>
      </w:r>
      <w:r w:rsidRPr="00C84485">
        <w:rPr>
          <w:rFonts w:cs="Times New Roman"/>
          <w:szCs w:val="22"/>
        </w:rPr>
        <w:t xml:space="preserve"> 59(7): 1327-1342.</w:t>
      </w:r>
    </w:p>
    <w:p w14:paraId="3119BE39" w14:textId="77777777" w:rsidR="00C84485" w:rsidRPr="00C84485" w:rsidRDefault="00C84485" w:rsidP="00C84485">
      <w:pPr>
        <w:spacing w:after="60"/>
        <w:ind w:left="709" w:hanging="709"/>
        <w:rPr>
          <w:szCs w:val="22"/>
          <w:lang w:val="en-GB"/>
        </w:rPr>
      </w:pPr>
      <w:r w:rsidRPr="00C84485">
        <w:rPr>
          <w:szCs w:val="22"/>
          <w:lang w:val="en-GB"/>
        </w:rPr>
        <w:t xml:space="preserve">World Directory of Minorities and Indigenous Peoples (2018) ‘Ndebele’ </w:t>
      </w:r>
      <w:r w:rsidRPr="00C84485">
        <w:rPr>
          <w:i/>
          <w:iCs/>
          <w:szCs w:val="22"/>
          <w:lang w:val="en-GB"/>
        </w:rPr>
        <w:t xml:space="preserve">World Directory of Minorities and Indigenous Peoples </w:t>
      </w:r>
      <w:r w:rsidRPr="00C84485">
        <w:rPr>
          <w:szCs w:val="22"/>
          <w:lang w:val="en-GB"/>
        </w:rPr>
        <w:t xml:space="preserve">[online], available from: </w:t>
      </w:r>
      <w:hyperlink r:id="rId14" w:history="1">
        <w:r w:rsidRPr="00C84485">
          <w:rPr>
            <w:rStyle w:val="Hyperlink"/>
            <w:szCs w:val="22"/>
            <w:lang w:val="en-GB"/>
          </w:rPr>
          <w:t>https://minorityrights.org/minorities/ndebele/</w:t>
        </w:r>
      </w:hyperlink>
      <w:r w:rsidRPr="00C84485">
        <w:rPr>
          <w:szCs w:val="22"/>
          <w:lang w:val="en-GB"/>
        </w:rPr>
        <w:t xml:space="preserve"> [last accessed: 18.4.2022]</w:t>
      </w:r>
    </w:p>
    <w:p w14:paraId="43A357AA" w14:textId="77777777" w:rsidR="00C84485" w:rsidRPr="00C84485" w:rsidRDefault="00C84485" w:rsidP="00C84485">
      <w:pPr>
        <w:spacing w:after="60"/>
        <w:ind w:left="709" w:hanging="709"/>
        <w:rPr>
          <w:szCs w:val="22"/>
          <w:lang w:val="en-GB"/>
        </w:rPr>
      </w:pPr>
      <w:r w:rsidRPr="00C84485">
        <w:rPr>
          <w:szCs w:val="22"/>
          <w:lang w:val="en-GB"/>
        </w:rPr>
        <w:t xml:space="preserve">Zimbabwe Constitution (2013) </w:t>
      </w:r>
      <w:r w:rsidRPr="00C84485">
        <w:rPr>
          <w:i/>
          <w:iCs/>
          <w:szCs w:val="22"/>
          <w:lang w:val="en-GB"/>
        </w:rPr>
        <w:t>Constitute Project</w:t>
      </w:r>
      <w:r w:rsidRPr="00C84485">
        <w:rPr>
          <w:szCs w:val="22"/>
          <w:lang w:val="en-GB"/>
        </w:rPr>
        <w:t xml:space="preserve"> [online], available from: </w:t>
      </w:r>
      <w:hyperlink r:id="rId15" w:history="1">
        <w:r w:rsidRPr="00C84485">
          <w:rPr>
            <w:rStyle w:val="Hyperlink"/>
            <w:szCs w:val="22"/>
            <w:lang w:val="en-GB"/>
          </w:rPr>
          <w:t>https://www.constituteproject.org/constitution/Zimbabwe_2013.pdf</w:t>
        </w:r>
      </w:hyperlink>
      <w:r w:rsidRPr="00C84485">
        <w:rPr>
          <w:szCs w:val="22"/>
          <w:lang w:val="en-GB"/>
        </w:rPr>
        <w:t xml:space="preserve"> [last accessed: 18.4.2022]</w:t>
      </w:r>
    </w:p>
    <w:p w14:paraId="38D466D4" w14:textId="77777777" w:rsidR="001744DB" w:rsidRDefault="001744DB" w:rsidP="000429E3">
      <w:pPr>
        <w:spacing w:after="60"/>
        <w:ind w:left="709" w:hanging="709"/>
      </w:pPr>
    </w:p>
    <w:p w14:paraId="309B585B" w14:textId="4991D58D" w:rsidR="004C3762" w:rsidRPr="00D634C4" w:rsidRDefault="004C3762" w:rsidP="000429E3">
      <w:pPr>
        <w:spacing w:after="200" w:line="276" w:lineRule="auto"/>
      </w:pPr>
    </w:p>
    <w:sectPr w:rsidR="004C3762" w:rsidRPr="00D634C4" w:rsidSect="00377142">
      <w:footerReference w:type="default" r:id="rId16"/>
      <w:headerReference w:type="first" r:id="rId1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C238" w14:textId="77777777" w:rsidR="00D93EFB" w:rsidRDefault="00D93EFB" w:rsidP="00A76598">
      <w:r>
        <w:separator/>
      </w:r>
    </w:p>
  </w:endnote>
  <w:endnote w:type="continuationSeparator" w:id="0">
    <w:p w14:paraId="54A8C98D" w14:textId="77777777" w:rsidR="00D93EFB" w:rsidRDefault="00D93EF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0769606F" w:rsidR="00CD5FED" w:rsidRDefault="00CD5FED">
        <w:pPr>
          <w:pStyle w:val="Footer"/>
          <w:jc w:val="center"/>
        </w:pPr>
        <w:r>
          <w:fldChar w:fldCharType="begin"/>
        </w:r>
        <w:r>
          <w:instrText>PAGE   \* MERGEFORMAT</w:instrText>
        </w:r>
        <w:r>
          <w:fldChar w:fldCharType="separate"/>
        </w:r>
        <w:r w:rsidR="005105D1" w:rsidRPr="005105D1">
          <w:rPr>
            <w:noProof/>
            <w:lang w:val="de-DE"/>
          </w:rPr>
          <w:t>7</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9EED" w14:textId="77777777" w:rsidR="00D93EFB" w:rsidRPr="00ED0D02" w:rsidRDefault="00D93EFB" w:rsidP="00ED0D02">
      <w:pPr>
        <w:pStyle w:val="Footer"/>
      </w:pPr>
      <w:r>
        <w:separator/>
      </w:r>
    </w:p>
  </w:footnote>
  <w:footnote w:type="continuationSeparator" w:id="0">
    <w:p w14:paraId="2E928D72" w14:textId="77777777" w:rsidR="00D93EFB" w:rsidRDefault="00D93EF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BD5EC2"/>
    <w:multiLevelType w:val="hybridMultilevel"/>
    <w:tmpl w:val="7FEA97A0"/>
    <w:lvl w:ilvl="0" w:tplc="2DCC63E4">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EE579B"/>
    <w:multiLevelType w:val="hybridMultilevel"/>
    <w:tmpl w:val="2B9EBE90"/>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C9F42F1"/>
    <w:multiLevelType w:val="hybridMultilevel"/>
    <w:tmpl w:val="2AC66480"/>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6D252E8"/>
    <w:multiLevelType w:val="hybridMultilevel"/>
    <w:tmpl w:val="BB30C27A"/>
    <w:lvl w:ilvl="0" w:tplc="94B8C47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9F23291"/>
    <w:multiLevelType w:val="hybridMultilevel"/>
    <w:tmpl w:val="D946FD08"/>
    <w:lvl w:ilvl="0" w:tplc="87CE4EC8">
      <w:start w:val="1"/>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2"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217A9E"/>
    <w:multiLevelType w:val="hybridMultilevel"/>
    <w:tmpl w:val="4948D71A"/>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5382738">
    <w:abstractNumId w:val="51"/>
  </w:num>
  <w:num w:numId="2" w16cid:durableId="1422070496">
    <w:abstractNumId w:val="67"/>
  </w:num>
  <w:num w:numId="3" w16cid:durableId="1714310239">
    <w:abstractNumId w:val="36"/>
  </w:num>
  <w:num w:numId="4" w16cid:durableId="598215449">
    <w:abstractNumId w:val="54"/>
  </w:num>
  <w:num w:numId="5" w16cid:durableId="52974933">
    <w:abstractNumId w:val="25"/>
  </w:num>
  <w:num w:numId="6" w16cid:durableId="339429634">
    <w:abstractNumId w:val="23"/>
  </w:num>
  <w:num w:numId="7" w16cid:durableId="1941797032">
    <w:abstractNumId w:val="52"/>
  </w:num>
  <w:num w:numId="8" w16cid:durableId="1036127057">
    <w:abstractNumId w:val="59"/>
  </w:num>
  <w:num w:numId="9" w16cid:durableId="454756739">
    <w:abstractNumId w:val="58"/>
  </w:num>
  <w:num w:numId="10" w16cid:durableId="679165860">
    <w:abstractNumId w:val="55"/>
  </w:num>
  <w:num w:numId="11" w16cid:durableId="206797644">
    <w:abstractNumId w:val="49"/>
  </w:num>
  <w:num w:numId="12" w16cid:durableId="1099180728">
    <w:abstractNumId w:val="4"/>
  </w:num>
  <w:num w:numId="13" w16cid:durableId="1774285102">
    <w:abstractNumId w:val="46"/>
  </w:num>
  <w:num w:numId="14" w16cid:durableId="1051076897">
    <w:abstractNumId w:val="39"/>
  </w:num>
  <w:num w:numId="15" w16cid:durableId="1028679176">
    <w:abstractNumId w:val="43"/>
  </w:num>
  <w:num w:numId="16" w16cid:durableId="1726443185">
    <w:abstractNumId w:val="45"/>
  </w:num>
  <w:num w:numId="17" w16cid:durableId="1237742681">
    <w:abstractNumId w:val="71"/>
  </w:num>
  <w:num w:numId="18" w16cid:durableId="47147582">
    <w:abstractNumId w:val="40"/>
  </w:num>
  <w:num w:numId="19" w16cid:durableId="549657462">
    <w:abstractNumId w:val="20"/>
  </w:num>
  <w:num w:numId="20" w16cid:durableId="1515996513">
    <w:abstractNumId w:val="12"/>
  </w:num>
  <w:num w:numId="21" w16cid:durableId="1373727914">
    <w:abstractNumId w:val="72"/>
  </w:num>
  <w:num w:numId="22" w16cid:durableId="1465002888">
    <w:abstractNumId w:val="28"/>
  </w:num>
  <w:num w:numId="23" w16cid:durableId="142552790">
    <w:abstractNumId w:val="42"/>
  </w:num>
  <w:num w:numId="24" w16cid:durableId="691035544">
    <w:abstractNumId w:val="17"/>
  </w:num>
  <w:num w:numId="25" w16cid:durableId="2096055177">
    <w:abstractNumId w:val="7"/>
  </w:num>
  <w:num w:numId="26" w16cid:durableId="1590120076">
    <w:abstractNumId w:val="68"/>
  </w:num>
  <w:num w:numId="27" w16cid:durableId="414325756">
    <w:abstractNumId w:val="15"/>
  </w:num>
  <w:num w:numId="28" w16cid:durableId="965887839">
    <w:abstractNumId w:val="26"/>
  </w:num>
  <w:num w:numId="29" w16cid:durableId="2029598850">
    <w:abstractNumId w:val="21"/>
  </w:num>
  <w:num w:numId="30" w16cid:durableId="990864132">
    <w:abstractNumId w:val="48"/>
  </w:num>
  <w:num w:numId="31" w16cid:durableId="88157538">
    <w:abstractNumId w:val="69"/>
  </w:num>
  <w:num w:numId="32" w16cid:durableId="1746491957">
    <w:abstractNumId w:val="14"/>
  </w:num>
  <w:num w:numId="33" w16cid:durableId="1585846350">
    <w:abstractNumId w:val="3"/>
  </w:num>
  <w:num w:numId="34" w16cid:durableId="301545793">
    <w:abstractNumId w:val="22"/>
  </w:num>
  <w:num w:numId="35" w16cid:durableId="692147932">
    <w:abstractNumId w:val="11"/>
  </w:num>
  <w:num w:numId="36" w16cid:durableId="11344274">
    <w:abstractNumId w:val="0"/>
  </w:num>
  <w:num w:numId="37" w16cid:durableId="675612323">
    <w:abstractNumId w:val="63"/>
  </w:num>
  <w:num w:numId="38" w16cid:durableId="2099521888">
    <w:abstractNumId w:val="9"/>
  </w:num>
  <w:num w:numId="39" w16cid:durableId="1370647355">
    <w:abstractNumId w:val="50"/>
  </w:num>
  <w:num w:numId="40" w16cid:durableId="140931814">
    <w:abstractNumId w:val="41"/>
  </w:num>
  <w:num w:numId="41" w16cid:durableId="1840122953">
    <w:abstractNumId w:val="18"/>
  </w:num>
  <w:num w:numId="42" w16cid:durableId="906066863">
    <w:abstractNumId w:val="24"/>
  </w:num>
  <w:num w:numId="43" w16cid:durableId="626202240">
    <w:abstractNumId w:val="19"/>
  </w:num>
  <w:num w:numId="44" w16cid:durableId="1507282877">
    <w:abstractNumId w:val="64"/>
  </w:num>
  <w:num w:numId="45" w16cid:durableId="1999768915">
    <w:abstractNumId w:val="27"/>
  </w:num>
  <w:num w:numId="46" w16cid:durableId="446193267">
    <w:abstractNumId w:val="8"/>
  </w:num>
  <w:num w:numId="47" w16cid:durableId="439492108">
    <w:abstractNumId w:val="56"/>
  </w:num>
  <w:num w:numId="48" w16cid:durableId="1770930136">
    <w:abstractNumId w:val="30"/>
  </w:num>
  <w:num w:numId="49" w16cid:durableId="818032304">
    <w:abstractNumId w:val="38"/>
  </w:num>
  <w:num w:numId="50" w16cid:durableId="1164902755">
    <w:abstractNumId w:val="62"/>
  </w:num>
  <w:num w:numId="51" w16cid:durableId="492717335">
    <w:abstractNumId w:val="56"/>
  </w:num>
  <w:num w:numId="52" w16cid:durableId="1794321654">
    <w:abstractNumId w:val="65"/>
  </w:num>
  <w:num w:numId="53" w16cid:durableId="872576119">
    <w:abstractNumId w:val="57"/>
  </w:num>
  <w:num w:numId="54" w16cid:durableId="1627929911">
    <w:abstractNumId w:val="70"/>
  </w:num>
  <w:num w:numId="55" w16cid:durableId="1775126516">
    <w:abstractNumId w:val="2"/>
  </w:num>
  <w:num w:numId="56" w16cid:durableId="144978526">
    <w:abstractNumId w:val="35"/>
  </w:num>
  <w:num w:numId="57" w16cid:durableId="2122064283">
    <w:abstractNumId w:val="53"/>
  </w:num>
  <w:num w:numId="58" w16cid:durableId="1079906437">
    <w:abstractNumId w:val="33"/>
  </w:num>
  <w:num w:numId="59" w16cid:durableId="1490367837">
    <w:abstractNumId w:val="47"/>
  </w:num>
  <w:num w:numId="60" w16cid:durableId="1308123980">
    <w:abstractNumId w:val="44"/>
  </w:num>
  <w:num w:numId="61" w16cid:durableId="1437945272">
    <w:abstractNumId w:val="66"/>
  </w:num>
  <w:num w:numId="62" w16cid:durableId="1917279494">
    <w:abstractNumId w:val="34"/>
  </w:num>
  <w:num w:numId="63" w16cid:durableId="2141143102">
    <w:abstractNumId w:val="75"/>
  </w:num>
  <w:num w:numId="64" w16cid:durableId="49546586">
    <w:abstractNumId w:val="6"/>
  </w:num>
  <w:num w:numId="65" w16cid:durableId="1723090371">
    <w:abstractNumId w:val="1"/>
  </w:num>
  <w:num w:numId="66" w16cid:durableId="806555499">
    <w:abstractNumId w:val="32"/>
  </w:num>
  <w:num w:numId="67" w16cid:durableId="1002046749">
    <w:abstractNumId w:val="61"/>
  </w:num>
  <w:num w:numId="68" w16cid:durableId="1516728722">
    <w:abstractNumId w:val="37"/>
  </w:num>
  <w:num w:numId="69" w16cid:durableId="1380855884">
    <w:abstractNumId w:val="4"/>
  </w:num>
  <w:num w:numId="70" w16cid:durableId="2051764770">
    <w:abstractNumId w:val="60"/>
  </w:num>
  <w:num w:numId="71" w16cid:durableId="1051424798">
    <w:abstractNumId w:val="16"/>
  </w:num>
  <w:num w:numId="72" w16cid:durableId="1014726434">
    <w:abstractNumId w:val="74"/>
  </w:num>
  <w:num w:numId="73" w16cid:durableId="1756125003">
    <w:abstractNumId w:val="5"/>
  </w:num>
  <w:num w:numId="74" w16cid:durableId="365445258">
    <w:abstractNumId w:val="31"/>
  </w:num>
  <w:num w:numId="75" w16cid:durableId="726074607">
    <w:abstractNumId w:val="73"/>
  </w:num>
  <w:num w:numId="76" w16cid:durableId="120155531">
    <w:abstractNumId w:val="10"/>
  </w:num>
  <w:num w:numId="77" w16cid:durableId="1996297157">
    <w:abstractNumId w:val="13"/>
  </w:num>
  <w:num w:numId="78" w16cid:durableId="1720469080">
    <w:abstractNumId w:val="2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29E3"/>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283"/>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1071"/>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5E6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4E10"/>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533"/>
    <w:rsid w:val="001530B0"/>
    <w:rsid w:val="00153CD5"/>
    <w:rsid w:val="001548CC"/>
    <w:rsid w:val="0015497E"/>
    <w:rsid w:val="00156553"/>
    <w:rsid w:val="00156BA9"/>
    <w:rsid w:val="001578FE"/>
    <w:rsid w:val="00157EEA"/>
    <w:rsid w:val="00160608"/>
    <w:rsid w:val="00160618"/>
    <w:rsid w:val="00161857"/>
    <w:rsid w:val="00161BE4"/>
    <w:rsid w:val="00162B4E"/>
    <w:rsid w:val="00163150"/>
    <w:rsid w:val="00163DCF"/>
    <w:rsid w:val="00164C71"/>
    <w:rsid w:val="00164EA0"/>
    <w:rsid w:val="00164F0F"/>
    <w:rsid w:val="00165163"/>
    <w:rsid w:val="0016545C"/>
    <w:rsid w:val="00165A3C"/>
    <w:rsid w:val="00166979"/>
    <w:rsid w:val="00170678"/>
    <w:rsid w:val="00171303"/>
    <w:rsid w:val="0017149E"/>
    <w:rsid w:val="001744DB"/>
    <w:rsid w:val="001749E3"/>
    <w:rsid w:val="001750B9"/>
    <w:rsid w:val="001766C9"/>
    <w:rsid w:val="00180323"/>
    <w:rsid w:val="00180D32"/>
    <w:rsid w:val="0018124C"/>
    <w:rsid w:val="00181D66"/>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1BE"/>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694B"/>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5C61"/>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6DE4"/>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42"/>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77"/>
    <w:rsid w:val="003061CF"/>
    <w:rsid w:val="00306D31"/>
    <w:rsid w:val="003073AE"/>
    <w:rsid w:val="00307B87"/>
    <w:rsid w:val="00307BAE"/>
    <w:rsid w:val="00307EC2"/>
    <w:rsid w:val="00310A0A"/>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CBD"/>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B0C"/>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365"/>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8D7"/>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A7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83A"/>
    <w:rsid w:val="004435A2"/>
    <w:rsid w:val="0044399B"/>
    <w:rsid w:val="00443BE1"/>
    <w:rsid w:val="00444006"/>
    <w:rsid w:val="00444BE4"/>
    <w:rsid w:val="00445BBC"/>
    <w:rsid w:val="0044656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22A"/>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2C88"/>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05D1"/>
    <w:rsid w:val="005116A8"/>
    <w:rsid w:val="00511A88"/>
    <w:rsid w:val="0051210A"/>
    <w:rsid w:val="005123C3"/>
    <w:rsid w:val="0051273F"/>
    <w:rsid w:val="00513650"/>
    <w:rsid w:val="00513BD4"/>
    <w:rsid w:val="0051413B"/>
    <w:rsid w:val="005143EF"/>
    <w:rsid w:val="00514B13"/>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326"/>
    <w:rsid w:val="00543B58"/>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1C7"/>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5D57"/>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6DB1"/>
    <w:rsid w:val="00607072"/>
    <w:rsid w:val="00607F7C"/>
    <w:rsid w:val="00610E38"/>
    <w:rsid w:val="00612750"/>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2AC"/>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2BC"/>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3E02"/>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1A3B"/>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B11"/>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5CE2"/>
    <w:rsid w:val="0079630C"/>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76A"/>
    <w:rsid w:val="007A7226"/>
    <w:rsid w:val="007A77EB"/>
    <w:rsid w:val="007B02D2"/>
    <w:rsid w:val="007B0DAE"/>
    <w:rsid w:val="007B1FB3"/>
    <w:rsid w:val="007B25A4"/>
    <w:rsid w:val="007B277B"/>
    <w:rsid w:val="007B2808"/>
    <w:rsid w:val="007B28CE"/>
    <w:rsid w:val="007B2B89"/>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A6D"/>
    <w:rsid w:val="007D2BB6"/>
    <w:rsid w:val="007D2C87"/>
    <w:rsid w:val="007D2F7B"/>
    <w:rsid w:val="007D31AA"/>
    <w:rsid w:val="007D3474"/>
    <w:rsid w:val="007D3A7D"/>
    <w:rsid w:val="007D3B22"/>
    <w:rsid w:val="007D3CC8"/>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1D4"/>
    <w:rsid w:val="00827CF6"/>
    <w:rsid w:val="00830C84"/>
    <w:rsid w:val="00831352"/>
    <w:rsid w:val="00831697"/>
    <w:rsid w:val="00831D92"/>
    <w:rsid w:val="008321AA"/>
    <w:rsid w:val="00832408"/>
    <w:rsid w:val="008334B0"/>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1359"/>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4ECD"/>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1D8A"/>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8D1"/>
    <w:rsid w:val="009A0E28"/>
    <w:rsid w:val="009A149C"/>
    <w:rsid w:val="009A1DC6"/>
    <w:rsid w:val="009A1E59"/>
    <w:rsid w:val="009A23FA"/>
    <w:rsid w:val="009A2D73"/>
    <w:rsid w:val="009A2DB3"/>
    <w:rsid w:val="009A3B3B"/>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C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354"/>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0C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2E8"/>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A89"/>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89E"/>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29A"/>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28D"/>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41EB"/>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51C"/>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485"/>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5DA9"/>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861"/>
    <w:rsid w:val="00D619E0"/>
    <w:rsid w:val="00D62E82"/>
    <w:rsid w:val="00D634C4"/>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3EFB"/>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83D"/>
    <w:rsid w:val="00DA19C7"/>
    <w:rsid w:val="00DA24B7"/>
    <w:rsid w:val="00DA2E44"/>
    <w:rsid w:val="00DA31EA"/>
    <w:rsid w:val="00DA3223"/>
    <w:rsid w:val="00DA348D"/>
    <w:rsid w:val="00DA3561"/>
    <w:rsid w:val="00DA3A5F"/>
    <w:rsid w:val="00DA3D43"/>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BEF"/>
    <w:rsid w:val="00DB7CFE"/>
    <w:rsid w:val="00DB7F40"/>
    <w:rsid w:val="00DC15EF"/>
    <w:rsid w:val="00DC160B"/>
    <w:rsid w:val="00DC1BC3"/>
    <w:rsid w:val="00DC224C"/>
    <w:rsid w:val="00DC296B"/>
    <w:rsid w:val="00DC2A26"/>
    <w:rsid w:val="00DC2DC7"/>
    <w:rsid w:val="00DC3048"/>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4BD5"/>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45A"/>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0763"/>
    <w:rsid w:val="00E211C2"/>
    <w:rsid w:val="00E21D4F"/>
    <w:rsid w:val="00E2224B"/>
    <w:rsid w:val="00E22F11"/>
    <w:rsid w:val="00E2365F"/>
    <w:rsid w:val="00E239FB"/>
    <w:rsid w:val="00E23F24"/>
    <w:rsid w:val="00E24705"/>
    <w:rsid w:val="00E24B44"/>
    <w:rsid w:val="00E25FA4"/>
    <w:rsid w:val="00E26BE9"/>
    <w:rsid w:val="00E275F6"/>
    <w:rsid w:val="00E3091F"/>
    <w:rsid w:val="00E32235"/>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4A0"/>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640"/>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C62"/>
    <w:rsid w:val="00F37DDC"/>
    <w:rsid w:val="00F4067A"/>
    <w:rsid w:val="00F415F7"/>
    <w:rsid w:val="00F427F2"/>
    <w:rsid w:val="00F434DF"/>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26D7"/>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469133">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cord.org.za/ajcr-issues/nation-building-in-zimbabwe-and-the-challenges-of-ndebele-particularis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lobalpressjournal.com/africa/zimbabwe/zimbabwes-matabeleland-talk-devolution-secession-begins-gro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umd.edu/assessment.asp?groupId=55203" TargetMode="External"/><Relationship Id="rId5" Type="http://schemas.openxmlformats.org/officeDocument/2006/relationships/settings" Target="settings.xml"/><Relationship Id="rId15" Type="http://schemas.openxmlformats.org/officeDocument/2006/relationships/hyperlink" Target="https://www.constituteproject.org/constitution/Zimbabwe_2013.pdf" TargetMode="External"/><Relationship Id="rId10" Type="http://schemas.openxmlformats.org/officeDocument/2006/relationships/hyperlink" Target="http://keesings.gvpi.net/keesings/lpext.dll?f=templates&amp;fn=main-h.htm&amp;2.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joshuaproject.net/people_groups/13275/BC" TargetMode="External"/><Relationship Id="rId14" Type="http://schemas.openxmlformats.org/officeDocument/2006/relationships/hyperlink" Target="https://minorityrights.org/minorities/ndebel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A7AAC-BAAE-476B-A4E5-42BCDD1F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3175</Words>
  <Characters>18102</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11</cp:revision>
  <dcterms:created xsi:type="dcterms:W3CDTF">2022-08-16T14:07:00Z</dcterms:created>
  <dcterms:modified xsi:type="dcterms:W3CDTF">2023-06-21T13:39:00Z</dcterms:modified>
</cp:coreProperties>
</file>