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80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[Z7] Słownik systemu</w:t>
      </w:r>
    </w:p>
    <w:p>
      <w:pPr>
        <w:spacing w:before="0" w:after="60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System do zarządzania wypożyczeniami sprzętu</w:t>
      </w:r>
    </w:p>
    <w:p>
      <w:pPr>
        <w:spacing w:before="0" w:after="400"/>
      </w:pPr>
      <w:r>
        <w:rPr>
          <w:rFonts w:ascii="Calibri" w:cs="Calibri" w:eastAsia="Calibri" w:hAnsi="Calibri"/>
          <w:i/>
          <w:iCs/>
          <w:color w:val="555F6E"/>
          <w:sz w:val="22"/>
          <w:szCs w:val="22"/>
        </w:rPr>
        <w:t xml:space="preserve">Stack Underflow sp. z o.o.  ·  Wiosna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Liczba pojęć</w:t>
            </w:r>
          </w:p>
        </w:tc>
        <w:tc>
          <w:tcPr>
            <w:tcW w:type="dxa" w:w="70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15 definicji</w:t>
            </w:r>
          </w:p>
        </w:tc>
      </w:tr>
      <w:tr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Notacja</w:t>
            </w:r>
          </w:p>
        </w:tc>
        <w:tc>
          <w:tcPr>
            <w:tcW w:type="dxa" w:w="70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BNF (Backus-Naur Form) – rozszerzona o opcjonalność [ ] i powtórzenie { }</w:t>
            </w:r>
          </w:p>
        </w:tc>
      </w:tr>
      <w:tr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Podstawa</w:t>
            </w:r>
          </w:p>
        </w:tc>
        <w:tc>
          <w:tcPr>
            <w:tcW w:type="dxa" w:w="70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Analiza lingwistyczna tekstu źródłowego Stack Underflow (klasy C-01…C-11)</w:t>
            </w:r>
          </w:p>
        </w:tc>
      </w:tr>
      <w:tr>
        <w:tc>
          <w:tcPr>
            <w:tcW w:type="dxa" w:w="20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2E8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18"/>
                <w:szCs w:val="18"/>
              </w:rPr>
              <w:t xml:space="preserve">Wersja</w:t>
            </w:r>
          </w:p>
        </w:tc>
        <w:tc>
          <w:tcPr>
            <w:tcW w:type="dxa" w:w="70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1.0 – Wiosna 2026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Wstęp – konwencje notacji BNF</w:t>
      </w:r>
    </w:p>
    <w:p>
      <w:pPr>
        <w:spacing w:before="40"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Słownik systemu zawiera definicje kluczowych pojęć domenowych w notacji BNF (Backus-Naur Form). Każde pojęcie opisane jest słownie oraz formalnie – za pomocą gramatyki BNF precyzującej jego strukturę i dopuszczalne wartości.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Konwencje notacji BNF stosowane w słowniku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Znaczenie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::=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Operator definicji – lewa strona jest definiowana przez prawą stronę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|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Alternatywa – wybór jednej z opcji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&lt; &gt;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Nieterminal – symbol wymagający dalszej definicji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" "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Terminal – wartość literalna (stała)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[ ]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Opcjonalność – element może, ale nie musi wystąpić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{ }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Powtórzenie – element może wystąpić zero lub więcej razy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(* *)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Komentarz – wyjaśnienie w ramach notacji BNF</w:t>
            </w:r>
          </w:p>
        </w:tc>
      </w:tr>
      <w:tr>
        <w:tc>
          <w:tcPr>
            <w:tcW w:type="dxa" w:w="1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2E"/>
                <w:sz w:val="17"/>
                <w:szCs w:val="17"/>
              </w:rPr>
              <w:t xml:space="preserve">...</w:t>
            </w:r>
          </w:p>
        </w:tc>
        <w:tc>
          <w:tcPr>
            <w:tcW w:type="dxa" w:w="7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>Zakres – np. "a"..."z" oznacza dowolną małą literę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Spis pojęć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200"/>
        <w:gridCol w:w="2400"/>
        <w:gridCol w:w="1826"/>
        <w:gridCol w:w="1900"/>
      </w:tblGrid>
      <w:tr>
        <w:trPr>
          <w:tblHeader/>
        </w:trP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Pojęcie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Kategoria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Klasa / Aktor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Powiązane ŻU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T-01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Urządzenie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C-01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ŻU-1, ŻU-2, ŻU-3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T-02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Pracownik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 / Aktor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A-01, A-02, A-03, C-03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ŻU-4, ŻU-5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T-03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Wniosek o wypożyczenie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C-07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ŻU-7, ŻU-8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T-04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Ścieżka autoryzacji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C-08, UC-07, UC-08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ŻU-8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T-05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Wypożyczenie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C-05, C-06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ŻU-3, ŻU-11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T-06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Cykl życia urządzenia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pomocnicza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C-02, UC-03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T-07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Profil pracownika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C-04, UC-05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T-08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Raport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C-10, UC-11, UC-12, UC-13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ŻU-10, ŻU-11, ŻU-12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T-09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Dokument (protokół)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domenowa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C-09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T-10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18"/>
                <w:szCs w:val="18"/>
              </w:rPr>
              <w:t xml:space="preserve">Offboarding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funkcjonalna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C-11, UC-14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ŻU-13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T-11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18"/>
                <w:szCs w:val="18"/>
              </w:rPr>
              <w:t xml:space="preserve">Kod inwentarzowy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Atrybut klasy Urządzenie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C-01 (atrybut)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T-12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18"/>
                <w:szCs w:val="18"/>
              </w:rPr>
              <w:t xml:space="preserve">Status urządzenia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Atrybut klasy Urządzenie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C-01 (atrybut)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T-13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18"/>
                <w:szCs w:val="18"/>
              </w:rPr>
              <w:t xml:space="preserve">Panel użytkownika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funkcjonalna (UI)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C-04, UC-05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ŻU-5, ŻU-6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T-14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18"/>
                <w:szCs w:val="18"/>
              </w:rPr>
              <w:t xml:space="preserve">Integracja z Active Directory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Komponent zewnętrzny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A-04, C-03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ŻU-4, ŻU-6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T-15</w:t>
            </w:r>
          </w:p>
        </w:tc>
        <w:tc>
          <w:tcPr>
            <w:tcW w:type="dxa" w:w="22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8"/>
                <w:szCs w:val="18"/>
              </w:rPr>
              <w:t xml:space="preserve">Powiadomienie</w:t>
            </w:r>
          </w:p>
        </w:tc>
        <w:tc>
          <w:tcPr>
            <w:tcW w:type="dxa" w:w="24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555F6E"/>
                <w:sz w:val="18"/>
                <w:szCs w:val="18"/>
              </w:rPr>
              <w:t xml:space="preserve">Klasa funkcjonalna</w:t>
            </w:r>
          </w:p>
        </w:tc>
        <w:tc>
          <w:tcPr>
            <w:tcW w:type="dxa" w:w="18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UC-12 (automatyczny)</w:t>
            </w:r>
          </w:p>
        </w:tc>
        <w:tc>
          <w:tcPr>
            <w:tcW w:type="dxa" w:w="19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ŻU-8, ŻU-11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Definicje pojęć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T-01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4"/>
                <w:szCs w:val="24"/>
              </w:rPr>
              <w:t xml:space="preserve">Urządzenie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Fizyczny element wyposażenia IT będący własnością firmy, zarządzany przez system, możliwy do wypożyczenia pracownikowi.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Centralna klasa systemu. Każde urządzenie posiada unikalny kod inwentarzowy i przechodzi przez zdefiniowany cykl życia.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&lt;Urządzenie&gt;         ::= &lt;KodInwentarzowy&gt; &lt;Kategoria&gt; &lt;Status&gt; &lt;NrSeryjny&gt;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[&lt;DataZakupu&gt;] [&lt;Opis&gt;] [&lt;Pracownik&gt;]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&lt;KodInwentarzowy&gt;    ::= &lt;PrefixKategorii&gt; "-" &lt;NumerSekwencyjny&gt;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&lt;PrefixKategorii&gt;    ::= "LAP" | "MON" | "DOK" | "TEL" | "PER" | "INN"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&lt;NumerSekwencyjny&gt;   ::= &lt;Cyfra&gt; &lt;Cyfra&gt; &lt;Cyfra&gt; &lt;Cyfra&gt;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&lt;Kategoria&gt;          ::= "laptop" | "monitor" | "stacja_dokujaca"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"telefon" | "urzadzenie_peryferyjne" | "inne"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&lt;Status&gt;             ::= "nowy" | "w_uzyciu" | "w_naprawie" | "zutylizowany"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&lt;Cyfra&gt;              ::= "0" | "1" | "2" | "3" | "4" | "5" | "6" | "7" | "8" | "9"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ŻU-1, ŻU-2, ŻU-3 / C-01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T-02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24"/>
                <w:szCs w:val="24"/>
              </w:rPr>
              <w:t xml:space="preserve">Pracownik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 / Aktor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Osoba zatrudniona w firmie Stack Underflow, posiadająca konto w systemie powiązane z wpisem w Active Directory. Może składać wnioski o wypożyczenie sprzętu oraz przeglądać własny panel użytkownika.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Tożsamość pracownika jest jednoznacznie określona przez identyfikator z AD (login). Pracownik może pełnić rolę szeregowego użytkownika, kierownika lub pracownika Helpdesku.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&lt;Pracownik&gt;          ::= &lt;IdAD&gt; &lt;Imie&gt; &lt;Nazwisko&gt; &lt;Email&gt;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&lt;Stanowisko&gt; [&lt;IdKierownika&gt;] &lt;Rola&gt;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&lt;IdAD&gt;               ::= &lt;LiteraLubCyfra&gt; { &lt;LiteraLubCyfra&gt;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&lt;Email&gt;              ::= &lt;LocalPart&gt; "@" &lt;Domain&gt;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&lt;LocalPart&gt;          ::= &lt;LiteraLubCyfra&gt; { &lt;LiteraLubCyfra&gt; | "." | "_"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&lt;Domain&gt;             ::= &lt;LiteraLubCyfra&gt; { &lt;LiteraLubCyfra&gt; } "." &lt;TLD&gt;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&lt;TLD&gt;                ::= "pl" | "com" | "eu" | "org"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&lt;Rola&gt;               ::= "pracownik" | "kierownik" | "helpdesk" | "administrator"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&lt;LiteraLubCyfra&gt;     ::= "a"..."z" | "A"..."Z" | "0"..."9"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ŻU-4, ŻU-5 / A-01, A-02, A-03, C-03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T-03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4"/>
                <w:szCs w:val="24"/>
              </w:rPr>
              <w:t xml:space="preserve">Wniosek o wypożyczenie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Sformalizowane żądanie złożone przez pracownika, dotyczące udostępnienia mu sprzętu określonego typu na czas określony lub nieokreślony. Wniosek przechodzi przez dwuetapową ścieżkę autoryzacji.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Złożenie wniosku inicjuje proces, który kończy się albo wydaniem sprzętu, albo odrzuceniem. Status wniosku zmienia się deterministycznie zgodnie ze ścieżką autoryzacji.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&lt;Wniosek&gt;            ::= &lt;IdWniosku&gt; &lt;IdPracownika&gt; &lt;TypSprzetu&gt;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&lt;CzasWypozyczenia&gt; &lt;DataZlozenia&gt; &lt;StatusWniosku&gt;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[&lt;Uzasadnienie&gt;] [&lt;IdUrządzenia&gt;]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&lt;IdWniosku&gt;          ::= "WNI-" &lt;Rok&gt; "-" &lt;NumerSekwencyjny&gt;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&lt;Rok&gt;                ::= &lt;Cyfra&gt;&lt;Cyfra&gt;&lt;Cyfra&gt;&lt;Cyfra&gt;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&lt;TypSprzetu&gt;         ::= &lt;Kategoria&gt;   (* jak w T-01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&lt;CzasWypozyczenia&gt;   ::= &lt;CzasOkreslony&gt; | &lt;CzasNieokreslony&gt;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&lt;CzasOkreslony&gt;      ::= "na_czas_okreslony" ":" &lt;DataZwrotu&gt;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&lt;CzasNieokreslony&gt;   ::= "na_czas_nieokreslony"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&lt;DataZwrotu&gt;         ::= &lt;RRRR&gt; "-" &lt;MM&gt; "-" &lt;DD&gt;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&lt;StatusWniosku&gt;      ::= "oczekuje_na_kierownika"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"oczekuje_na_helpdesk"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"zaakceptowany"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"odrzucony"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"anulowany"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ŻU-7, ŻU-8 / C-07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T-04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24"/>
                <w:szCs w:val="24"/>
              </w:rPr>
              <w:t xml:space="preserve">Ścieżka autoryzacji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Dwuetapowy proces zatwierdzania wniosku o wypożyczenie, polegający na sekwencyjnym uzyskaniu zgody: najpierw bezpośredniego kierownika pracownika, a następnie pracownika Helpdesku.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Odrzucenie na dowolnym etapie kończy proces. Przejście etapu 1 jest warunkiem koniecznym do uruchomienia etapu 2. Akceptacja etapu 2 skutkuje automatycznym przypisaniem sprzętu.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&lt;ŚcieżkaAutoryzacji&gt; ::= &lt;Etap1&gt; &lt;Etap2&gt;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&lt;Etap1&gt;              ::= "etap_kierownik" ":" &lt;DecyzjaEtapu&gt;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&lt;Etap2&gt;              ::= "etap_helpdesk"  ":" &lt;DecyzjaEtapu&gt; [&lt;IdUrządzenia&gt;]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&lt;DecyzjaEtapu&gt;       ::= &lt;Akceptacja&gt; | &lt;Odrzucenie&gt;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&lt;Akceptacja&gt;         ::= "zaakceptowano" ":" &lt;DataDecyzji&gt; ":" &lt;IdDecydenta&gt;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&lt;Odrzucenie&gt;         ::= "odrzucono"     ":" &lt;DataDecyzji&gt; ":" &lt;IdDecydenta&gt;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":" &lt;PowodOdrzucenia&gt;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&lt;DataDecyzji&gt;        ::= &lt;RRRR&gt; "-" &lt;MM&gt; "-" &lt;DD&gt; "T" &lt;HH&gt; ":" &lt;Min&gt;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&lt;PowodOdrzucenia&gt;    ::= { &lt;Znak&gt; }   (* dowolny ciąg znaków, min. 10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ŻU-8 / C-08, UC-07, UC-08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T-05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24"/>
                <w:szCs w:val="24"/>
              </w:rPr>
              <w:t xml:space="preserve">Wypożyczenie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Zdarzenie biznesowe potwierdzające fizyczne wydanie konkretnego urządzenia pracownikowi. Powstaje automatycznie w momencie ostatecznej akceptacji wniosku przez Helpdesk. Reprezentuje aktywne lub zakończone użyczenie sprzętu.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Wypożyczenie powiązane jest z jednym urządzeniem i jednym pracownikiem. W przypadku wypożyczenia testowego (na czas określony) system monitoruje termin zwrotu.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&lt;Wypożyczenie&gt;       ::= &lt;IdWypożyczenia&gt; &lt;IdUrządzenia&gt; &lt;IdPracownika&gt;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&lt;DataRozpoczecia&gt; &lt;StatusWypożyczenia&gt;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[&lt;DataZakonczenia&gt;] [&lt;TerminZwrotu&gt;]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&lt;IdWypożyczenia&gt;     ::= "WYP-" &lt;Rok&gt; "-" &lt;NumerSekwencyjny&gt;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&lt;StatusWypożyczenia&gt; ::= "aktywne" | "zakonczone" | "przeterminowane"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&lt;WypożyczenieTestowe&gt;::= &lt;Wypożyczenie&gt;  (* z TerminZwrotu != null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"typ" ":" "testowe"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&lt;TerminZwrotu&gt;       ::= &lt;RRRR&gt; "-" &lt;MM&gt; "-" &lt;DD&gt;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&lt;DataRozpoczecia&gt;    ::= &lt;RRRR&gt; "-" &lt;MM&gt; "-" &lt;DD&gt;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ŻU-3, ŻU-11 / C-05, C-06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T-06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Cykl życia urządzenia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pomocnicza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Sekwencja stanów, przez które przechodzi urządzenie od momentu rejestracji w systemie do jego wycofania z użytkowania (utylizacji). Każda zmiana stanu jest rejestrowana jako zdarzenie z datą i osobą odpowiedzialną.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Dozwolone przejścia między stanami są zdefiniowane. Próba wykonania niedozwolonego przejścia (np. z 'zutylizowany' z powrotem na 'nowy') powinna być zablokowana przez system.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&lt;CyklŻyciaUrządzenia&gt;::= &lt;StanPoczątkowy&gt; { &lt;Przejście&gt;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&lt;StanPoczątkowy&gt;     ::= "nowy"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&lt;Przejście&gt;          ::= &lt;ZdarzenieCyklu&gt; &lt;StanDocelowy&gt;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&lt;ZdarzenieCyklu&gt;     ::= &lt;DataZdarzenia&gt; ":" &lt;TypZdarzenia&gt;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":" &lt;IdOperatora&gt; [&lt;Komentarz&gt;]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&lt;TypZdarzenia&gt;       ::= "wydanie"      (* nowy       → w_uzyciu   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"zgłoszenie_naprawy" (* w_uzyciu  → w_naprawie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"naprawa_zakonczona" (* w_naprawie→ w_uzyciu 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"zwrot"        (* w_uzyciu  → nowy       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"utylizacja"   (* dowolny   → zutylizowany*)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&lt;StanDocelowy&gt;       ::= &lt;Status&gt;   (* jak w T-01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 / C-02, UC-03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T-07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24"/>
                <w:szCs w:val="24"/>
              </w:rPr>
              <w:t xml:space="preserve">Profil pracownika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Zagregowany widok danych powiązanych z konkretnym pracownikiem: lista aktualnie posiadanego sprzętu, historia złożonych wniosków oraz archiwum podpisanych dokumentów.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Profil jest automatycznie aktualizowany przy każdej zmianie stanu powiązanych obiektów (nowy wniosek, akceptacja, zwrot sprzętu). Stanowi podstawę widoku panelu użytkownika.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&lt;ProfilPracownika&gt;   ::= &lt;IdPracownika&gt;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&lt;ListaSprzętu&gt;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&lt;ListaWniosków&gt;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&lt;ListaDokumentów&gt;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&lt;ListaSprzętu&gt;       ::= { &lt;Wypożyczenie&gt; }   (* 0 lub więcej aktywnych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&lt;ListaWniosków&gt;      ::= { &lt;Wniosek&gt; }        (* 0 lub więcej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&lt;ListaDokumentów&gt;    ::= { &lt;Dokument&gt; }        (* 0 lub więcej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 / C-04, UC-05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T-08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4"/>
                <w:szCs w:val="24"/>
              </w:rPr>
              <w:t xml:space="preserve">Raport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8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Wygenerowany przez system dokument analityczny prezentujący przekrojowe zestawienie danych dotyczących stanu majątku IT, terminów zwrotów lub statystyk awaryjności. Może być eksportowany do formatu PDF lub XLSX.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System rozróżnia trzy typy raportów wynikające z wymagań udziałowca: raport stanu majątku, zestawienie przeterminowanych wypożyczeń i statystyki awaryjności.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&lt;Raport&gt;             ::= &lt;IdRaportu&gt; &lt;TypRaportu&gt; &lt;DataGenerowania&gt;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&lt;Parametry&gt; &lt;FormatEksportu&gt; &lt;Zawartość&gt;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&lt;TypRaportu&gt;         ::= "stan_majatku_IT"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"przeterminowane_wypozyczenia"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"statystyki_awaryjnosci"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"lista_offboardingowa"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&lt;FormatEksportu&gt;     ::= "PDF" | "XLSX"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&lt;Parametry&gt;          ::= { &lt;Filtr&gt;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&lt;Filtr&gt;              ::= &lt;NazwaFiltru&gt; ":" &lt;WartośćFiltru&gt;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&lt;NazwaFiltru&gt;        ::= "data_od" | "data_do" | "kategoria"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"status" | "pracownik" | "dzial"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ŻU-10, ŻU-11, ŻU-12 / C-10, UC-11, UC-12, UC-13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T-09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24"/>
                <w:szCs w:val="24"/>
              </w:rPr>
              <w:t xml:space="preserve">Dokument (protokół)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domenowa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A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Wygenerowany przez system formalny protokół potwierdzający wydanie lub zwrot sprzętu. Dokument jest archiwizowany w profilu pracownika i może wymagać potwierdzenia (podpis elektroniczny lub kliknięcie).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Dwa podtypy: protokół wydania (generowany przy akceptacji wniosku przez Helpdesk) i protokół zdawczo-odbiorczy (generowany przy zwrocie sprzętu lub offboardingu).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&lt;Dokument&gt;           ::= &lt;IdDokumentu&gt; &lt;TypDokumentu&gt;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&lt;DataGenerowania&gt; &lt;IdPracownika&gt;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&lt;IdUrządzenia&gt; &lt;StatusPodpisu&gt;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&lt;TypDokumentu&gt;       ::= &lt;ProtokolWydania&gt; | &lt;ProtokolZwrotu&gt;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&lt;ProtokolWydania&gt;    ::= "protokol_wydania" ":" &lt;IdWniosku&gt;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&lt;ProtokolZwrotu&gt;     ::= "protokol_zwrotu"  ":" &lt;IdWypożyczenia&gt;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&lt;StatusPodpisu&gt;      ::= "oczekuje_na_podpis" | "podpisany" | "odrzucony"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 / C-09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2E5FA3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T-10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5FA3"/>
                <w:sz w:val="24"/>
                <w:szCs w:val="24"/>
              </w:rPr>
              <w:t xml:space="preserve">Offboarding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funkcjonalna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Proces zakończenia zatrudnienia pracownika w systemie, polegający na automatycznym wygenerowaniu listy wszystkich urządzeń przypisanych do odchodzącego pracownika oraz przygotowaniu dokumentacji zdawczo-odbiorczej.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Funkcja 'szybkiego rozliczenia' jest dedykowanym przypadkiem użycia, który agreguje aktywne wypożyczenia pracownika i umożliwia masowe potwierdzenie zwrotu jednym działaniem.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&lt;ProcesOffboardingu&gt; ::= &lt;IdProcesu&gt; &lt;IdPracownika&gt;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&lt;DataRozpoczecia&gt; &lt;StatusProcesu&gt;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&lt;ListaDoZwrotu&gt;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&lt;StatusProcesu&gt;      ::= "w_toku" | "zakończony"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&lt;ListaDoZwrotu&gt;      ::= { &lt;PozycjaDoZwrotu&gt;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&lt;PozycjaDoZwrotu&gt;    ::= &lt;IdUrządzenia&gt; &lt;StatusZwrotu&gt;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&lt;StatusZwrotu&gt;       ::= "do_zwrotu" | "zwrocono" | "zagubione"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ŻU-13 / C-11, UC-14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8B1A1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T-11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8B1A1A"/>
                <w:sz w:val="24"/>
                <w:szCs w:val="24"/>
              </w:rPr>
              <w:t xml:space="preserve">Kod inwentarzowy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Atrybut klasy Urządzenie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ADADD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Unikalny identyfikator każdego urządzenia IT w systemie, nadawany przy rejestracji urządzenia. Fizycznie reprezentowany jako kod QR naklejony na urządzeniu, umożliwiający szybką identyfikację przez aplikację.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Kod inwentarzowy nie może być zmieniony po nadaniu ani przypisany do innego urządzenia. Skanowanie kodu QR przez aplikację mobilną/webową wyświetla kartę urządzenia.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&lt;KodInwentarzowy&gt;    ::= &lt;PrefixKategorii&gt; "-" &lt;NumerSekwencyjny&gt;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["-" &lt;Lokalizacja&gt;]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&lt;PrefixKategorii&gt;    ::= "LAP" | "MON" | "DOK" | "TEL" | "PER" | "INN"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&lt;NumerSekwencyjny&gt;   ::= &lt;Cyfra&gt;&lt;Cyfra&gt;&lt;Cyfra&gt;&lt;Cyfra&gt;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&lt;Lokalizacja&gt;        ::= &lt;LiteraLubCyfra&gt; { &lt;LiteraLubCyfra&gt;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Przykłady poprawnych kodów: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LAP-0042           (* laptop numer 42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MON-0007-WRO       (* monitor 7, lokalizacja Wrocław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TEL-0135           (* telefon numer 135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ŻU-1 / C-01 (atrybut)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6B7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T-12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6B75"/>
                <w:sz w:val="24"/>
                <w:szCs w:val="24"/>
              </w:rPr>
              <w:t xml:space="preserve">Status urządzenia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Atrybut klasy Urządzenie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Wartość określająca bieżący stan urządzenia w jego cyklu życia. Zmiana statusu jest zawsze rejestrowana w historii urządzenia i może wymagać uprawnień roli Helpdesk.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Nie wszystkie przejścia między statusami są dozwolone – patrz CyklŻyciaUrządzenia (T-06). Status 'zutylizowany' jest terminalny: urządzenie o tym statusie nie może być wypożyczone.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&lt;StatusUrządzenia&gt;   ::= "nowy"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"w_uzyciu"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"w_naprawie"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"zutylizowany"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(* Dozwolone przejścia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&lt;PrzejścieStanu&gt;     ::= "nowy"        "→" "w_uzyciu"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"w_uzyciu"    "→" "w_naprawie"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"w_uzyciu"    "→" "nowy"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"w_naprawie"  "→" "w_uzyciu"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"w_uzyciu"    "→" "zutylizowany"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"nowy"        "→" "zutylizowany"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ŻU-3 / C-01 (atrybut)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E6B3C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T-13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E6B3C"/>
                <w:sz w:val="24"/>
                <w:szCs w:val="24"/>
              </w:rPr>
              <w:t xml:space="preserve">Panel użytkownika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funkcjonalna (UI)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D6EFE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Dedykowany widok interfejsu użytkownika prezentujący spersonalizowane informacje: aktualnie posiadany sprzęt, historię wypożyczeń, aktywne wnioski oraz archiwum dokumentów. Widok różni się zależnie od roli użytkownika.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Każda rola (Pracownik, Kierownik, Helpdesk) widzi inny zestaw danych i funkcji. Panel jest dostępny z każdego urządzenia i miejsca (aplikacja webowa RWD).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&lt;PanelUżytkownika&gt;   ::= &lt;NagłówekPanelu&gt; &lt;ZawartośćPanelu&gt;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&lt;NagłówekPanelu&gt;     ::= &lt;ImieNazwisko&gt; &lt;Rola&gt; &lt;DataOstatniegoLogowania&gt;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&lt;ZawartośćPanelu&gt;    ::= &lt;WidokPracownika&gt;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&lt;WidokKierownika&gt;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&lt;WidokHelpdesku&gt;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&lt;WidokPracownika&gt;    ::= &lt;ListaSprzętu&gt; &lt;AktywneWnioski&gt; &lt;HistoriaWniosków&gt;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&lt;Dokumenty&gt;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&lt;WidokKierownika&gt;    ::= &lt;WidokPracownika&gt; &lt;WnioskiPodwładnych&gt;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&lt;WidokHelpdesku&gt;     ::= &lt;KolejkaWniosków&gt; &lt;InwentarzIT&gt;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&lt;PrzeterminowaneWypożyczenia&gt; &lt;DostępDoRaportów&gt;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ŻU-5, ŻU-6 / C-04, UC-05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7B58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T-14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B5800"/>
                <w:sz w:val="24"/>
                <w:szCs w:val="24"/>
              </w:rPr>
              <w:t xml:space="preserve">Integracja z Active Directory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Komponent zewnętrzny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3C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Mechanizm uwierzytelniania i synchronizacji danych użytkowników pomiędzy systemem wypożyczeń a firmowym Active Directory (LDAP/SAML). Zapewnia Single Sign-On oraz automatyczne pobieranie struktury organizacyjnej.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System nie przechowuje haseł użytkowników – deleguje uwierzytelnianie do AD. Struktura podległości służbowych (kto jest kierownikiem kogo) jest pobierana z AD i używana do wyznaczania ścieżki autoryzacji.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&lt;IntegracjaAD&gt;       ::= &lt;ProtokołAD&gt; &lt;EndpointAD&gt; &lt;MapowanieAtrybutów&gt;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&lt;ProtokołAD&gt;         ::= "LDAP" | "LDAPS" | "SAML2" | "OAuth2"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&lt;MapowanieAtrybutów&gt; ::= { &lt;MapowanieAD&gt; }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&lt;MapowanieAD&gt;        ::= &lt;AtrybutAD&gt; "→" &lt;AtrybutSystemu&gt;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&lt;AtrybutAD&gt;          ::= "sAMAccountName" | "mail" | "displayName"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"manager"        | "department" | "title"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&lt;AtrybutSystemu&gt;     ::= "idAD" | "email" | "imieNazwisko"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"idKierownika"   | "dzial"  | "stanowisko"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&lt;SesjaSSO&gt;           ::= &lt;Token&gt; &lt;DataWażności&gt; &lt;IdPracownika&gt;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&lt;Token&gt;              ::= &lt;LiteraLubCyfra&gt; { &lt;LiteraLubCyfra&gt; }  (* JWT/UUID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ŻU-4, ŻU-6 / A-04, C-03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T-15</w:t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4"/>
                <w:szCs w:val="24"/>
              </w:rPr>
              <w:t xml:space="preserve">Powiadomienie </w:t>
            </w:r>
            <w:r>
              <w:rPr>
                <w:rFonts w:ascii="Calibri" w:cs="Calibri" w:eastAsia="Calibri" w:hAnsi="Calibri"/>
                <w:i/>
                <w:iCs/>
                <w:color w:val="555F6E"/>
                <w:sz w:val="18"/>
                <w:szCs w:val="18"/>
              </w:rPr>
              <w:t xml:space="preserve">  Klasa funkcjonalna</w:t>
            </w:r>
          </w:p>
        </w:tc>
      </w:tr>
      <w:tr>
        <w:tc>
          <w:tcPr>
            <w:tcW w:type="dxa" w:w="7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EEF4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8"/>
                <w:szCs w:val="18"/>
              </w:rPr>
              <w:t xml:space="preserve"/>
            </w:r>
          </w:p>
        </w:tc>
        <w:tc>
          <w:tcPr>
            <w:tcW w:type="dxa" w:w="83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222222"/>
                <w:sz w:val="19"/>
                <w:szCs w:val="19"/>
              </w:rPr>
              <w:t xml:space="preserve">Automatyczna wiadomość wysyłana przez system do właściwej osoby w reakcji na zdarzenie w procesie wypożyczenia. Obejmuje powiadomienia o nowym wniosku, decyzjach autoryzacyjnych, wydaniu sprzętu i zbliżającym się lub przekroczonym terminie zwrotu.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Kontekst użycia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2F4F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333333"/>
                <w:sz w:val="18"/>
                <w:szCs w:val="18"/>
              </w:rPr>
              <w:t xml:space="preserve">Powiadomienia są wysyłane na adres email z AD. System jest odpowiedzialny za wysyłanie przypomnień o terminie zwrotu na zdefiniowany czas przed datą oraz w momencie przekroczenia terminu.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Definicja BNF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&lt;Powiadomienie&gt;      ::= &lt;TypPowiadomienia&gt; &lt;Odbiorca&gt;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  &lt;DataWysłania&gt; &lt;Treść&gt;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&lt;TypPowiadomienia&gt;   ::= "nowy_wniosek"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"wniosek_zaakceptowany_przez_kierownika"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"wniosek_odrzucony"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"sprzet_wydany"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"przypomnienie_zwrotu"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                       | "termin_zwrotu_przekroczony"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&lt;Odbiorca&gt;           ::= &lt;Email&gt;   (* jak w T-02 *)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/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&lt;Treść&gt;              ::= &lt;Temat&gt; &lt;TreśćHTML&gt;</w:t>
            </w:r>
          </w:p>
          <w:p>
            <w:pPr>
              <w:spacing w:before="0" w:after="30"/>
            </w:pPr>
            <w:r>
              <w:rPr>
                <w:rFonts w:ascii="Courier New" w:cs="Courier New" w:eastAsia="Courier New" w:hAnsi="Courier New"/>
                <w:color w:val="1A1A2E"/>
                <w:sz w:val="17"/>
                <w:szCs w:val="17"/>
              </w:rPr>
              <w:t xml:space="preserve">&lt;Temat&gt;              ::= &lt;Tekst&gt;  (* max 100 znaków *)</w:t>
            </w:r>
          </w:p>
        </w:tc>
      </w:tr>
      <w:tr>
        <w:tc>
          <w:tcPr>
            <w:tcW w:type="dxa" w:w="1800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555F6E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Źródło</w:t>
            </w:r>
          </w:p>
        </w:tc>
        <w:tc>
          <w:tcPr>
            <w:tcW w:type="dxa" w:w="7226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8"/>
                <w:szCs w:val="18"/>
              </w:rPr>
              <w:t xml:space="preserve">ŻU-8, ŻU-11 / UC-12 (automatyczny)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ageBreakBefore/>
      </w:pPr>
      <w:r>
        <w:t xml:space="preserve"/>
      </w:r>
    </w:p>
    <w:p>
      <w:pPr>
        <w:pStyle w:val="Heading1"/>
        <w:spacing w:before="360" w:after="1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Indeks nieterminali BNF</w:t>
      </w:r>
    </w:p>
    <w:p>
      <w:pPr>
        <w:spacing w:before="40" w:after="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Poniżej zebrano wszystkie symbole nieterminalne (&lt;...&gt;) zdefiniowane w słowniku, z odsyłaczem do pojęcia definiującego.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Symbol nieterminalny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Zdefiniowany w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&lt;Urządzenie&gt;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T-01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&lt;KodInwentarzowy&gt;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T-01, T-11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&lt;Kategoria&gt;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T-01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&lt;Status&gt; / &lt;StatusUrządzenia&gt;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T-01, T-12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&lt;Pracownik&gt;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T-02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&lt;Rola&gt;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T-02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&lt;Wniosek&gt;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T-03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&lt;CzasWypozyczenia&gt;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T-03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&lt;StatusWniosku&gt;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T-03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&lt;ŚcieżkaAutoryzacji&gt;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T-04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&lt;DecyzjaEtapu&gt;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T-04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&lt;Wypożyczenie&gt;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T-05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&lt;StatusWypożyczenia&gt;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T-05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&lt;WypożyczenieTestowe&gt;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T-05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&lt;CyklŻyciaUrządzenia&gt;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T-06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&lt;TypZdarzenia&gt;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T-06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&lt;PrzejścieStanu&gt;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T-12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&lt;ProfilPracownika&gt;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T-07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&lt;Raport&gt;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T-08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&lt;TypRaportu&gt;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T-08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&lt;Dokument&gt;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T-09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&lt;TypDokumentu&gt;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T-09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&lt;ProcesOffboardingu&gt;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T-10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&lt;ListaDoZwrotu&gt;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T-10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&lt;PanelUżytkownika&gt;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T-13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&lt;ZawartośćPanelu&gt;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T-13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&lt;IntegracjaAD&gt;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T-14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&lt;MapowanieAD&gt;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T-14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&lt;SesjaSSO&gt;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T-14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&lt;Powiadomienie&gt;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T-15</w:t>
            </w:r>
          </w:p>
        </w:tc>
      </w:tr>
      <w:tr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A1A2E"/>
                <w:sz w:val="17"/>
                <w:szCs w:val="17"/>
              </w:rPr>
              <w:t xml:space="preserve">&lt;TypPowiadomienia&gt;</w:t>
            </w:r>
          </w:p>
        </w:tc>
        <w:tc>
          <w:tcPr>
            <w:tcW w:type="dxa" w:w="4513"/>
            <w:tcBorders>
              <w:top w:val="single" w:color="BCC8DA" w:sz="1"/>
              <w:left w:val="single" w:color="BCC8DA" w:sz="1"/>
              <w:bottom w:val="single" w:color="BCC8DA" w:sz="1"/>
              <w:right w:val="single" w:color="BCC8DA" w:sz="1"/>
            </w:tcBorders>
            <w:shd w:fill="F0F0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F3864"/>
                <w:sz w:val="18"/>
                <w:szCs w:val="18"/>
              </w:rPr>
              <w:t xml:space="preserve">T-15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 w:space="4"/>
      </w:pBdr>
      <w:jc w:val="right"/>
    </w:pPr>
    <w:r>
      <w:rPr>
        <w:rFonts w:ascii="Calibri" w:cs="Calibri" w:eastAsia="Calibri" w:hAnsi="Calibri"/>
        <w:color w:val="555F6E"/>
        <w:sz w:val="16"/>
        <w:szCs w:val="16"/>
      </w:rPr>
      <w:t xml:space="preserve">Strona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F6E"/>
        <w:sz w:val="16"/>
        <w:szCs w:val="16"/>
      </w:rPr>
      <w:t xml:space="preserve"> z </w:t>
    </w:r>
    <w:r>
      <w:rPr>
        <w:rFonts w:ascii="Calibri" w:cs="Calibri" w:eastAsia="Calibri" w:hAnsi="Calibri"/>
        <w:color w:val="555F6E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 w:space="4"/>
      </w:pBdr>
    </w:pPr>
    <w:r>
      <w:rPr>
        <w:rFonts w:ascii="Calibri" w:cs="Calibri" w:eastAsia="Calibri" w:hAnsi="Calibri"/>
        <w:color w:val="555F6E"/>
        <w:sz w:val="16"/>
        <w:szCs w:val="16"/>
      </w:rPr>
      <w:t xml:space="preserve">[Z7] Słownik systemu  ·  Stack Underflow sp. z o.o.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00"/>
      <w:outlineLvl w:val="1"/>
    </w:pPr>
    <w:rPr>
      <w:rFonts w:ascii="Calibri" w:cs="Calibri" w:eastAsia="Calibri" w:hAnsi="Calibri"/>
      <w:b/>
      <w:bCs/>
      <w:color w:val="2E5FA3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Calibri" w:cs="Calibri" w:eastAsia="Calibri" w:hAnsi="Calibri"/>
      <w:b/>
      <w:bCs/>
      <w:color w:val="1F6B75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2026-03-09T20:49:11.552Z</dcterms:created>
  <dcterms:modified xsi:type="dcterms:W3CDTF">2026-03-09T20:49:11.553Z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