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Z26 – Diagram przypadków użycia (Use Case Diagram)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5FA3"/>
          <w:sz w:val="21"/>
          <w:szCs w:val="21"/>
        </w:rPr>
        <w:t xml:space="preserve">System zarządzania wypożyczeniami sprzętu IT  ·  Stack Underflow sp. z o.o.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Wiosna 2026  ·  Wiktor Konieczny  ·  Kamil Sobierajski  ·  Kamil Urbaś</w:t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1. Opis diagramu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8"/>
          <w:szCs w:val="18"/>
        </w:rPr>
        <w:t xml:space="preserve">Diagram przypadków użycia (Use Case Diagram) w notacji UML 2.x przedstawia wszystkich 5 aktorów systemu i 18 przypadków użycia pogrupowanych w 4 podmioty (subject boundaries) odpowiadające procesom biznesowym. Relacje «include» (obowiązkowe) i «extend» (opcjonalne) pokazują zależności między UC.</w:t>
      </w:r>
    </w:p>
    <w:p>
      <w:pPr>
        <w:spacing w:before="40" w:after="20"/>
        <w:jc w:val="center"/>
      </w:pPr>
      <w:r>
        <w:drawing>
          <wp:inline distT="0" distB="0" distL="0" distR="0">
            <wp:extent cx="5905500" cy="4362450"/>
            <wp:effectExtent t="0" r="0" b="0" l="0"/>
            <wp:docPr id="1" name="uc_diag" descr="UML Use Case Diagram" title="Diagram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6"/>
          <w:szCs w:val="16"/>
        </w:rPr>
        <w:t xml:space="preserve">Rysunek 1. Diagram przypadków użycia – System zarządzania wypożyczeniami sprzętu IT</w:t>
      </w:r>
    </w:p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before="360" w:after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2. Legenda i opis elementów</w:t>
      </w:r>
    </w:p>
    <w:p>
      <w:pPr>
        <w:pStyle w:val="Heading2"/>
        <w:spacing w:before="240" w:after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2"/>
          <w:szCs w:val="22"/>
        </w:rPr>
        <w:t xml:space="preserve">2.1 Aktorzy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200"/>
        <w:gridCol w:w="4440"/>
      </w:tblGrid>
      <w:tr>
        <w:trPr>
          <w:tblHeader/>
        </w:trP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Uczestniczy w UC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A-01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Pracownik (wnioskujący)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5"/>
                <w:szCs w:val="15"/>
              </w:rPr>
              <w:t xml:space="preserve">Użytkownik końcowy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UC-01, UC-06, UC-16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A-02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Przełożony pracownika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5"/>
                <w:szCs w:val="15"/>
              </w:rPr>
              <w:t xml:space="preserve">Użytkownik końcowy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UC-02, UC-05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A-03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Specjalista Helpdesk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5"/>
                <w:szCs w:val="15"/>
              </w:rPr>
              <w:t xml:space="preserve">Użytkownik końcowy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UC-03..09, UC-10, UC-15..17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A-04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Active Directory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5"/>
                <w:szCs w:val="15"/>
              </w:rPr>
              <w:t xml:space="preserve">Aktor zewnętrzny (system)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UC-01 (auto-id), UC-14, UC-18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A-05</w:t>
            </w:r>
          </w:p>
        </w:tc>
        <w:tc>
          <w:tcPr>
            <w:tcW w:type="dxa" w:w="23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System (automatyczny)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F6E"/>
                <w:sz w:val="15"/>
                <w:szCs w:val="15"/>
              </w:rPr>
              <w:t xml:space="preserve">Aktor wewnętrzny</w:t>
            </w:r>
          </w:p>
        </w:tc>
        <w:tc>
          <w:tcPr>
            <w:tcW w:type="dxa" w:w="44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5"/>
                <w:szCs w:val="15"/>
              </w:rPr>
              <w:t xml:space="preserve">UC-04, UC-12, UC-14, UC-17, UC-18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40" w:after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2"/>
          <w:szCs w:val="22"/>
        </w:rPr>
        <w:t xml:space="preserve">2.2 Przypadki użycia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700"/>
        <w:gridCol w:w="1500"/>
        <w:gridCol w:w="4140"/>
      </w:tblGrid>
      <w:tr>
        <w:trPr>
          <w:tblHeader/>
        </w:trP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Nazwa UC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Proc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Relacje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Aktorzy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UC-01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Złożenie wniosku o wypożyczenie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4F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P1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E8F5E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6B3C"/>
                <w:sz w:val="14"/>
                <w:szCs w:val="14"/>
              </w:rPr>
              <w:t xml:space="preserve">— (główny)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A-01, A-04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UC-02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Zatwierdzenie wniosku (przełożony)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4F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P1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«extend» UC-01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A-02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UC-03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Akceptacja wniosku (Helpdesk)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4F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P1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«extend» UC-02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UC-04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Automatyczne przypisanie sprzętu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4F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P1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«include» UC-03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A-05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UC-05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Odrzucenie wniosku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4F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P1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«extend» UC-02/03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A-02, 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UC-06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Inicjacja zwrotu przez pracownika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P2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E8F5E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6B3C"/>
                <w:sz w:val="14"/>
                <w:szCs w:val="14"/>
              </w:rPr>
              <w:t xml:space="preserve">— (główny)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A-01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UC-07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Rejestracja zwrotu (Helpdesk)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P2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«include» UC-06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UC-08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Obsługa zwrotu przeterminowanego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P2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«extend» UC-07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UC-09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Obsługa sprzętu uszkodzonego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P2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«extend» UC-07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UC-10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Dodanie urządzenia do inwentarza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EDE8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P3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E8F5E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6B3C"/>
                <w:sz w:val="14"/>
                <w:szCs w:val="14"/>
              </w:rPr>
              <w:t xml:space="preserve">— (główny)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UC-11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Edycja danych urządzenia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EDE8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P3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B5800"/>
                <w:sz w:val="14"/>
                <w:szCs w:val="14"/>
              </w:rPr>
              <w:t xml:space="preserve">«extend» UC-10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UC-12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Zmiana statusu urządzenia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EDE8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P3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«include» UC-10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A-03, A-05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UC-13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Kategoryzacja urządzenia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EDE8FF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P3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«include» UC-10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UC-14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Inicjacja procesu offboardingu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P4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E8F5E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6B3C"/>
                <w:sz w:val="14"/>
                <w:szCs w:val="14"/>
              </w:rPr>
              <w:t xml:space="preserve">— (główny)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A-04, A-05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UC-15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Przegląd i obsługa listy zwrotów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P4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«include» UC-14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UC-16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Zwrot sprzętu (offboarding)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P4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«include» UC-15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A-01, A-03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UC-17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Generowanie protokołu offboardingu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P4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«include» UC-15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A-05</w:t>
            </w:r>
          </w:p>
        </w:tc>
      </w:tr>
      <w:tr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UC-18</w:t>
            </w:r>
          </w:p>
        </w:tc>
        <w:tc>
          <w:tcPr>
            <w:tcW w:type="dxa" w:w="26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Deaktywacja konta w AD</w:t>
            </w:r>
          </w:p>
        </w:tc>
        <w:tc>
          <w:tcPr>
            <w:tcW w:type="dxa" w:w="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spacing w:before="0" w:after="7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P4</w:t>
            </w:r>
          </w:p>
        </w:tc>
        <w:tc>
          <w:tcPr>
            <w:tcW w:type="dxa" w:w="15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«include» UC-14</w:t>
            </w:r>
          </w:p>
        </w:tc>
        <w:tc>
          <w:tcPr>
            <w:tcW w:type="dxa" w:w="41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6B75"/>
                <w:sz w:val="14"/>
                <w:szCs w:val="14"/>
              </w:rPr>
              <w:t xml:space="preserve">A-04, A-05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Strona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 z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Z26 Diagram przypadków użycia  ·  Stack Underflow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20" w:after="20"/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Calibri" w:cs="Calibri" w:eastAsia="Calibri" w:hAnsi="Calibri"/>
      <w:b/>
      <w:bCs/>
      <w:color w:val="1F6B7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7661389b453afe2f7472b4aab6c9b6723656d1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2026-03-18T20:55:59.717Z</dcterms:created>
  <dcterms:modified xsi:type="dcterms:W3CDTF">2026-03-18T20:55:59.717Z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