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CaptionedFigure"/>
      </w:pPr>
      <w:r>
        <w:drawing>
          <wp:inline>
            <wp:extent cx="3183643" cy="799501"/>
            <wp:effectExtent b="0" l="0" r="0" t="0"/>
            <wp:docPr descr="SELFSCRUM Logo"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ImageCaption"/>
      </w:pPr>
      <w:r>
        <w:t xml:space="preserve">SELFSCRUM Logo</w:t>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den Bereichen</w:t>
      </w:r>
    </w:p>
    <w:p>
      <w:pPr>
        <w:pStyle w:val="Compact"/>
        <w:numPr>
          <w:numId w:val="1001"/>
          <w:ilvl w:val="0"/>
        </w:numPr>
      </w:pPr>
      <w:r>
        <w:t xml:space="preserve">Werte</w:t>
      </w:r>
    </w:p>
    <w:p>
      <w:pPr>
        <w:pStyle w:val="Compact"/>
        <w:numPr>
          <w:numId w:val="1001"/>
          <w:ilvl w:val="0"/>
        </w:numPr>
      </w:pPr>
      <w:r>
        <w:t xml:space="preserve">Lernkonzept</w:t>
      </w:r>
    </w:p>
    <w:p>
      <w:pPr>
        <w:pStyle w:val="Compact"/>
        <w:numPr>
          <w:numId w:val="1001"/>
          <w:ilvl w:val="0"/>
        </w:numPr>
      </w:pPr>
      <w:r>
        <w:t xml:space="preserve">Organisation</w:t>
      </w:r>
    </w:p>
    <w:p>
      <w:pPr>
        <w:pStyle w:val="Compact"/>
        <w:numPr>
          <w:numId w:val="1001"/>
          <w:ilvl w:val="0"/>
        </w:numPr>
      </w:pPr>
      <w:r>
        <w:t xml:space="preserve">Betrieb</w:t>
      </w:r>
    </w:p>
    <w:p>
      <w:pPr>
        <w:pStyle w:val="Compact"/>
        <w:numPr>
          <w:numId w:val="1001"/>
          <w:ilvl w:val="0"/>
        </w:numPr>
      </w:pPr>
      <w:r>
        <w:t xml:space="preserve">Community</w:t>
      </w:r>
    </w:p>
    <w:p>
      <w:pPr>
        <w:pStyle w:val="FirstParagraph"/>
      </w:pPr>
      <w:r>
        <w:t xml:space="preserve">Wir nennen diese Bereiche</w:t>
      </w:r>
      <w:r>
        <w:t xml:space="preserve"> </w:t>
      </w:r>
      <w:r>
        <w:t xml:space="preserve">“</w:t>
      </w:r>
      <w:r>
        <w:t xml:space="preserve">Die fünf</w:t>
      </w:r>
      <w:r>
        <w:t xml:space="preserve"> </w:t>
      </w:r>
      <w:hyperlink r:id="rId22">
        <w:r>
          <w:rPr>
            <w:rStyle w:val="Hyperlink"/>
          </w:rPr>
          <w:t xml:space="preserve">SELFSCRUM-Dimensionen</w:t>
        </w:r>
      </w:hyperlink>
      <w:r>
        <w:t xml:space="preserve">”</w:t>
      </w:r>
      <w:r>
        <w:t xml:space="preserve"> </w:t>
      </w:r>
      <w:r>
        <w:t xml:space="preserve">und orierentieren uns daran in Erarbeitung und Redaktion.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3" w:name="roadmap"/>
      <w:r>
        <w:t xml:space="preserve">Roadmap</w:t>
      </w:r>
      <w:bookmarkEnd w:id="23"/>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4" w:name="die-selfscrum-dimensionen"/>
      <w:r>
        <w:t xml:space="preserve">Die SELFSCRUM-Dimensionen</w:t>
      </w:r>
      <w:bookmarkEnd w:id="24"/>
    </w:p>
    <w:p>
      <w:pPr>
        <w:pStyle w:val="FirstParagraph"/>
      </w:pPr>
      <w:r>
        <w:t xml:space="preserve">Für SELFSCRUM haben wir verschiedene Dimensionen definiert, die wir zu klären haben, um unser Modell erfolreich einzusetzen.</w:t>
      </w:r>
    </w:p>
    <w:p>
      <w:pPr>
        <w:pStyle w:val="CaptionedFigure"/>
      </w:pPr>
      <w:r>
        <w:t xml:space="preserve">Dimensionen von SELFSCRUM</w:t>
      </w:r>
    </w:p>
    <w:p>
      <w:pPr>
        <w:pStyle w:val="ImageCaption"/>
      </w:pPr>
      <w:r>
        <w:t xml:space="preserve">Dimensionen von SELFSCRUM</w:t>
      </w:r>
    </w:p>
    <w:p>
      <w:pPr>
        <w:pStyle w:val="Heading2"/>
      </w:pPr>
      <w:bookmarkStart w:id="25" w:name="werte---leitlinien-unserer-entwicklung"/>
      <w:r>
        <w:t xml:space="preserve">Werte - Leitlinien unserer Entwicklung</w:t>
      </w:r>
      <w:bookmarkEnd w:id="25"/>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r>
        <w:t xml:space="preserve">“</w:t>
      </w:r>
      <w:hyperlink r:id="rId26">
        <w:r>
          <w:rPr>
            <w:rStyle w:val="Hyperlink"/>
          </w:rPr>
          <w:t xml:space="preserve">Unsere Grundwerte</w:t>
        </w:r>
      </w:hyperlink>
      <w:r>
        <w:t xml:space="preserve">”</w:t>
      </w:r>
      <w:r>
        <w:t xml:space="preserve">.</w:t>
      </w:r>
    </w:p>
    <w:p>
      <w:pPr>
        <w:pStyle w:val="Heading2"/>
      </w:pPr>
      <w:bookmarkStart w:id="27" w:name="Xe6b90dba7a7ed687fe1575d5a922dd6e30661a0"/>
      <w:r>
        <w:t xml:space="preserve">Lernkonzept - das Basiskonzept für die Schulentwicklung</w:t>
      </w:r>
      <w:bookmarkEnd w:id="27"/>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Gesetzeskonformität des Schulvorhabens. Die Schulbehörden der Länder verlangen in der Regel eine schriftliche Ausarbeitung, wie die Andersartigkeit gleichwertig zum Schulgesetz gestaltet werden wird. Das mag manchmal widersprüchlich oder sogar feindlich anmuten. Uns hat jedoch die Kritik der Behörden auch geholfen, besser zu werden und Lücken in unserem Konzept zu schließen. Wir haben im Verlauf der Zeit bemerkt, dass immer mehr Konzepte von Gründungsinitiativen eingereicht werden und die Behörden immer kompetenter darauf reagieren. Von daher kann es nicht schaden, mit der Zeit einen Standard-Konzeptions-Kern herauszubilden, der nicht jedes Mal individuell mühselig verhandelt werden muss.</w:t>
      </w:r>
    </w:p>
    <w:p>
      <w:pPr>
        <w:pStyle w:val="BodyText"/>
      </w:pPr>
      <w:r>
        <w:t xml:space="preserve">Das</w:t>
      </w:r>
      <w:r>
        <w:t xml:space="preserve"> </w:t>
      </w:r>
      <w:hyperlink r:id="rId28">
        <w:r>
          <w:rPr>
            <w:rStyle w:val="Hyperlink"/>
          </w:rPr>
          <w:t xml:space="preserve">Lernkonzept</w:t>
        </w:r>
      </w:hyperlink>
      <w:r>
        <w:t xml:space="preserve"> </w:t>
      </w:r>
      <w:r>
        <w:t xml:space="preserve">setzt in seiner ersten Version stark auf projektbasiertes Lernen, da wir dieses Konzept in unserer kommenden Oberschule verstärkt einsetzen wollen. Natürlich sind hier auch andere Lernformen denkbar. Wir freuen uns über eine konstruktive Erarbeitung in der Community. Ein großer Teil dieser Dokumentation beschäftigt sich mit dem Lernkonzept.</w:t>
      </w:r>
    </w:p>
    <w:p>
      <w:pPr>
        <w:pStyle w:val="Heading2"/>
      </w:pPr>
      <w:bookmarkStart w:id="29" w:name="X9d5e9922a5a42463d733927c705db818f99b312"/>
      <w:r>
        <w:t xml:space="preserve">Organisation - Strukturen, Rollen und Prozesse für den Alltag</w:t>
      </w:r>
      <w:bookmarkEnd w:id="29"/>
    </w:p>
    <w:p>
      <w:pPr>
        <w:pStyle w:val="FirstParagraph"/>
      </w:pPr>
      <w:r>
        <w:t xml:space="preserve">Ein Lernkonzept ist erstmal Theorie - das haben wir am ersten Tag unserer neuen Schule auch erfahren. Vieles läuft in der Praxis ganz anders, als es ursprünglich vorgesehen war. Da hilft es sehr, wenn die Organisation klar aufgestellt ist und genau zwischen Regelbetrieb und Ausnahmen unterscheiden kann. Das Ziel ist, den Regelbetrieb so</w:t>
      </w:r>
      <w:r>
        <w:t xml:space="preserve"> </w:t>
      </w:r>
      <w:r>
        <w:t xml:space="preserve">“</w:t>
      </w:r>
      <w:r>
        <w:t xml:space="preserve">automatisch</w:t>
      </w:r>
      <w:r>
        <w:t xml:space="preserve">”</w:t>
      </w:r>
      <w:r>
        <w:t xml:space="preserve"> </w:t>
      </w:r>
      <w:r>
        <w:t xml:space="preserve">wie möglich zu organisieren, damit den Lernbegleitern viel Zeit für die Schüler*innen bleibt und Ausnahmen so behandelt werden, dass sie zu neuen Einsichten und verbesserten Abläufen führen-</w:t>
      </w:r>
    </w:p>
    <w:p>
      <w:pPr>
        <w:pStyle w:val="BodyText"/>
      </w:pPr>
      <w:r>
        <w:t xml:space="preserve">Hier ist zugegebenermaßen noch viel Luft nach oben. Wir haben an der freien Schule Ostfriesland schon einige Verwaltungsprozesse schlank und digital aufgesetzt, es kann jedoch noch vieles verbessert werden. Hier schauen wir besonders aufmerksam auf</w:t>
      </w:r>
      <w:r>
        <w:t xml:space="preserve"> </w:t>
      </w:r>
      <w:r>
        <w:t xml:space="preserve">“</w:t>
      </w:r>
      <w:r>
        <w:t xml:space="preserve">Best Practices</w:t>
      </w:r>
      <w:r>
        <w:t xml:space="preserve">”</w:t>
      </w:r>
      <w:r>
        <w:t xml:space="preserve"> </w:t>
      </w:r>
      <w:r>
        <w:t xml:space="preserve">von anderen Stellen wie zum Beispiel Unternehmen und anderen selbstorganisierten Entwicklungsprozessen.</w:t>
      </w:r>
    </w:p>
    <w:p>
      <w:pPr>
        <w:pStyle w:val="Heading2"/>
      </w:pPr>
      <w:bookmarkStart w:id="30" w:name="Xa3858dffc349fe2b6a1386c752fb298ece3a72a"/>
      <w:r>
        <w:t xml:space="preserve">Betrieb - Bereitstellung von Ressourcen und Kompetenzen</w:t>
      </w:r>
      <w:bookmarkEnd w:id="30"/>
    </w:p>
    <w:p>
      <w:pPr>
        <w:pStyle w:val="FirstParagraph"/>
      </w:pPr>
      <w:r>
        <w:t xml:space="preserve">Wie</w:t>
      </w:r>
      <w:r>
        <w:t xml:space="preserve"> </w:t>
      </w:r>
      <w:r>
        <w:t xml:space="preserve">“</w:t>
      </w:r>
      <w:r>
        <w:t xml:space="preserve">läuft</w:t>
      </w:r>
      <w:r>
        <w:t xml:space="preserve">”</w:t>
      </w:r>
      <w:r>
        <w:t xml:space="preserve"> </w:t>
      </w:r>
      <w:r>
        <w:t xml:space="preserve">denn so eine Schule? Sicher mit vielen engagierten Menschen und viel Improvisationstalent. Die Anfangs-Euphorie verschwindet oft in aufreibenden Routine-Arbeiten, die nicht gut organisiert sind. Sei es die Protokollierung der Lernergebnisse, die datenschutzkonforme Verwaltung der Schülerinformationen oder auch die Buchführung und die Spendenorganisation.</w:t>
      </w:r>
    </w:p>
    <w:p>
      <w:pPr>
        <w:pStyle w:val="BodyText"/>
      </w:pPr>
      <w:r>
        <w:t xml:space="preserve">Und natürlich hängt hier sehr viel von einer geschickten Wahl der IT-Systeme ab. Wir können es als Segen empfinden, dass wir mit den freien Lernkonzepten meistens nicht in die Standard-Schul-Software hineinpassen! So müssen wir zwar mehr selber in dieses Thema investieren, bekommen aber eine schlanke Unterstützung nach Maß. Wo immer es geht, wollen wir mit Open Source Technologien arbeiten, um die Abhängigkeit von kommerziellen Anbietern so klein wie möglich zu halten. Nicht nur aus Kostengründen, sondern auch, weil wir uns selber vorbehalten, zu entscheiden, was gut für uns ist und wer mit unseren Daten arbeiten darf.</w:t>
      </w:r>
    </w:p>
    <w:p>
      <w:pPr>
        <w:pStyle w:val="BodyText"/>
      </w:pPr>
      <w:hyperlink r:id="rId31">
        <w:r>
          <w:rPr>
            <w:rStyle w:val="Hyperlink"/>
          </w:rPr>
          <w:t xml:space="preserve">Hier</w:t>
        </w:r>
      </w:hyperlink>
      <w:r>
        <w:t xml:space="preserve"> </w:t>
      </w:r>
      <w:r>
        <w:t xml:space="preserve">kann natürlich noch viel aufgebaut werden und wir freuen uns auf die Techies in der Community!</w:t>
      </w:r>
    </w:p>
    <w:p>
      <w:pPr>
        <w:pStyle w:val="Heading2"/>
      </w:pPr>
      <w:bookmarkStart w:id="32" w:name="X423ee59c033bf182a14c08029d874a80631094e"/>
      <w:r>
        <w:t xml:space="preserve">Community - Methodische Entwicklung als Open Source</w:t>
      </w:r>
      <w:bookmarkEnd w:id="32"/>
    </w:p>
    <w:p>
      <w:pPr>
        <w:pStyle w:val="FirstParagraph"/>
      </w:pPr>
      <w:r>
        <w:t xml:space="preserve">SELFSCRUM ist vor allem aus diesem Grund entstanden:</w:t>
      </w:r>
      <w:r>
        <w:t xml:space="preserve"> </w:t>
      </w:r>
      <w:r>
        <w:rPr>
          <w:b/>
        </w:rPr>
        <w:t xml:space="preserve">Wir wollen offene, freie Konzepte und Systeme für jeden, der sie nutzen will.</w:t>
      </w:r>
      <w:r>
        <w:t xml:space="preserve"> </w:t>
      </w:r>
      <w:r>
        <w:t xml:space="preserve">Das ist für ein entscheidender Faktor für die freie Entwickung. Zu schnell gerät man in Abhängigkeiten von kommerziellen Interessen, so gut wie sie vielleicht auch ursprünglich gemeint gewesen sind.</w:t>
      </w:r>
    </w:p>
    <w:p>
      <w:pPr>
        <w:pStyle w:val="BodyText"/>
      </w:pPr>
      <w:r>
        <w:t xml:space="preserve">Wer auch immer für Konzepte und Systeme Geld verlangt, wird früher oder später etwas tun müssen, um sich vom Markt abzuheben. Das heißt entweder, Geld zu investieren, was dann über Gebühren oder Lizenzen mit Gewinn wieder zurückkommen muss, oder es bedeutet die Erfindung besonderer Methoden und Techniken, die dann</w:t>
      </w:r>
      <w:r>
        <w:t xml:space="preserve"> </w:t>
      </w:r>
      <w:r>
        <w:t xml:space="preserve">“</w:t>
      </w:r>
      <w:r>
        <w:t xml:space="preserve">geheim</w:t>
      </w:r>
      <w:r>
        <w:t xml:space="preserve">”</w:t>
      </w:r>
      <w:r>
        <w:t xml:space="preserve"> </w:t>
      </w:r>
      <w:r>
        <w:t xml:space="preserve">gehalten werden müssen, um sich Nachahmer und Trittbrettfahrer vom Leib zu halten. Auch hier ist eine Barriere zu den Nutzer*n dieser Erfindungen vorhanden, die dann wiederum monetarisiert wird oder zumindest über Vertraulichkeitsvereinbarungen und Vertragsstrafen die weitere Verbreitung von guten Lösungen verhindert.</w:t>
      </w:r>
    </w:p>
    <w:p>
      <w:pPr>
        <w:pStyle w:val="BodyText"/>
      </w:pPr>
      <w:r>
        <w:t xml:space="preserve">Daher setzen wir wo immer es geht auf Open Source. Was ursprünglich als Konzept zur Emanzipation von IT Herstellern begann, hat inzwischen viele Lebensbereiche erreicht und zeigt dort seine positive Wirkung.</w:t>
      </w:r>
    </w:p>
    <w:p>
      <w:pPr>
        <w:pStyle w:val="BodyText"/>
      </w:pPr>
      <w:r>
        <w:t xml:space="preserve">Mehr dazu unter</w:t>
      </w:r>
      <w:r>
        <w:t xml:space="preserve"> </w:t>
      </w:r>
      <w:hyperlink r:id="rId33">
        <w:r>
          <w:rPr>
            <w:rStyle w:val="Hyperlink"/>
          </w:rPr>
          <w:t xml:space="preserve">“</w:t>
        </w:r>
        <w:r>
          <w:rPr>
            <w:rStyle w:val="Hyperlink"/>
          </w:rPr>
          <w:t xml:space="preserve">Community</w:t>
        </w:r>
        <w:r>
          <w:rPr>
            <w:rStyle w:val="Hyperlink"/>
          </w:rPr>
          <w:t xml:space="preserve">”</w:t>
        </w:r>
      </w:hyperlink>
      <w:r>
        <w:t xml:space="preserve">.</w:t>
      </w:r>
    </w:p>
    <w:p>
      <w:pPr>
        <w:pStyle w:val="Heading1"/>
      </w:pPr>
      <w:bookmarkStart w:id="34" w:name="unsere-grundwerte"/>
      <w:r>
        <w:t xml:space="preserve">Unsere Grundwerte</w:t>
      </w:r>
      <w:bookmarkEnd w:id="34"/>
    </w:p>
    <w:p>
      <w:pPr>
        <w:pStyle w:val="CaptionedFigure"/>
      </w:pPr>
      <w:r>
        <w:t xml:space="preserve">Die wichtigsten Grundsätze unserer Arbeit</w:t>
      </w:r>
    </w:p>
    <w:p>
      <w:pPr>
        <w:pStyle w:val="ImageCaption"/>
      </w:pPr>
      <w:r>
        <w:t xml:space="preserve">Die wichtigsten Grundsätze unserer Arbeit</w:t>
      </w:r>
    </w:p>
    <w:p>
      <w:pPr>
        <w:pStyle w:val="Heading2"/>
      </w:pPr>
      <w:bookmarkStart w:id="35" w:name="wertschätzung---jeder-wird-wahrgenommen"/>
      <w:r>
        <w:t xml:space="preserve">Wertschätzung - Jede*r wird wahrgenommen</w:t>
      </w:r>
      <w:bookmarkEnd w:id="35"/>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BodyText"/>
      </w:pPr>
      <w:r>
        <w:t xml:space="preserve">Dies ist auch für die Gestaltung von Organisationen von besonderer Wichtigkeit. Wie schnell schleicht sich</w:t>
      </w:r>
      <w:r>
        <w:t xml:space="preserve"> </w:t>
      </w:r>
      <w:r>
        <w:t xml:space="preserve">“</w:t>
      </w:r>
      <w:r>
        <w:t xml:space="preserve">Der Prozess muss erfüllt sein</w:t>
      </w:r>
      <w:r>
        <w:t xml:space="preserve">”</w:t>
      </w:r>
      <w:r>
        <w:t xml:space="preserve"> </w:t>
      </w:r>
      <w:r>
        <w:t xml:space="preserve">in die Beziehungen und wie oft ersetzt ein Formular einen Dialog? Wirt setzen uns zum Ziel, die menschlichen Kapazitäten so viel wie es geht zum Arbeiten mit Menschen zu nutzen und alles, was sich automatisieren lässt, von Maschinen erledigen zu lassen.</w:t>
      </w:r>
    </w:p>
    <w:p>
      <w:pPr>
        <w:pStyle w:val="Heading2"/>
      </w:pPr>
      <w:bookmarkStart w:id="36" w:name="X659f602a799c8c5c6bff8272896d6d966bcaef0"/>
      <w:r>
        <w:t xml:space="preserve">Offenheit - Jede*r verhält sich ehrlich, klar, authentisch</w:t>
      </w:r>
      <w:bookmarkEnd w:id="36"/>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7" w:name="Xce1825ae56439460f4cb8c534383fc344ce4349"/>
      <w:r>
        <w:t xml:space="preserve">Kompetenzen - Jede*r entwickelt sich individuell</w:t>
      </w:r>
      <w:bookmarkEnd w:id="37"/>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8" w:name="bildung---jeder-handelt-relevant"/>
      <w:r>
        <w:t xml:space="preserve">Bildung - Jede*r handelt relevant</w:t>
      </w:r>
      <w:bookmarkEnd w:id="38"/>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39" w:name="das-selfscrum-lernkonzept"/>
      <w:r>
        <w:t xml:space="preserve">Das SELFSCRUM Lernkonzept</w:t>
      </w:r>
      <w:bookmarkEnd w:id="39"/>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40" w:name="inhalte"/>
      <w:r>
        <w:t xml:space="preserve">Inhalte</w:t>
      </w:r>
      <w:bookmarkEnd w:id="40"/>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41">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2" w:name="projekt-rahmen"/>
      <w:r>
        <w:t xml:space="preserve">Projekt-Rahmen</w:t>
      </w:r>
      <w:bookmarkEnd w:id="42"/>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3" w:name="takt"/>
      <w:r>
        <w:t xml:space="preserve">Takt</w:t>
      </w:r>
      <w:bookmarkEnd w:id="43"/>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BodyText"/>
      </w:pPr>
      <w:r>
        <w:t xml:space="preserve">Ein Projekt läuft dann immer im selben Zyklus ab. Das erste Projekt ist verkürzt und hat das Ziel, zunächst die Projektmechanik einzuüben.</w:t>
      </w:r>
    </w:p>
    <w:p>
      <w:pPr>
        <w:pStyle w:val="CaptionedFigure"/>
      </w:pPr>
      <w:r>
        <w:t xml:space="preserve">Grobentwurf für das erste Projekt</w:t>
      </w:r>
    </w:p>
    <w:p>
      <w:pPr>
        <w:pStyle w:val="ImageCaption"/>
      </w:pPr>
      <w:r>
        <w:t xml:space="preserve">Grobentwurf für das erste Projekt</w:t>
      </w:r>
    </w:p>
    <w:p>
      <w:pPr>
        <w:pStyle w:val="BodyText"/>
      </w:pPr>
      <w:r>
        <w:t xml:space="preserve">Zusätzlich zur Projektarbeit soll noch weitere Zeit zur Verfügung stehen, um nötige Basiskonzepte einzuüben oder an individuellen Interessen weiter zu forschen. Der Wochenplan sieht dies entsprechend vor. Im folgenden ein Entwurf.</w:t>
      </w:r>
    </w:p>
    <w:p>
      <w:pPr>
        <w:pStyle w:val="CaptionedFigure"/>
      </w:pPr>
      <w:r>
        <w:t xml:space="preserve">Grobentwurf für einen Wochenplan</w:t>
      </w:r>
    </w:p>
    <w:p>
      <w:pPr>
        <w:pStyle w:val="ImageCaption"/>
      </w:pPr>
      <w:r>
        <w:t xml:space="preserve">Grobentwurf für einen Wochenplan</w:t>
      </w:r>
    </w:p>
    <w:p>
      <w:pPr>
        <w:pStyle w:val="Heading2"/>
      </w:pPr>
      <w:bookmarkStart w:id="44" w:name="stakeholder"/>
      <w:r>
        <w:t xml:space="preserve">Stakeholder</w:t>
      </w:r>
      <w:bookmarkEnd w:id="44"/>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2"/>
          <w:ilvl w:val="0"/>
        </w:numPr>
      </w:pPr>
      <w:r>
        <w:t xml:space="preserve">Die (jungen) Lernenden selbst</w:t>
      </w:r>
    </w:p>
    <w:p>
      <w:pPr>
        <w:pStyle w:val="Compact"/>
        <w:numPr>
          <w:numId w:val="1002"/>
          <w:ilvl w:val="0"/>
        </w:numPr>
      </w:pPr>
      <w:r>
        <w:t xml:space="preserve">Lehrende innerhalb der Organisation</w:t>
      </w:r>
    </w:p>
    <w:p>
      <w:pPr>
        <w:pStyle w:val="Compact"/>
        <w:numPr>
          <w:numId w:val="1002"/>
          <w:ilvl w:val="0"/>
        </w:numPr>
      </w:pPr>
      <w:r>
        <w:t xml:space="preserve">Lehrende außerhalb der Organisation</w:t>
      </w:r>
    </w:p>
    <w:p>
      <w:pPr>
        <w:pStyle w:val="Compact"/>
        <w:numPr>
          <w:numId w:val="1002"/>
          <w:ilvl w:val="0"/>
        </w:numPr>
      </w:pPr>
      <w:r>
        <w:t xml:space="preserve">Eltern</w:t>
      </w:r>
    </w:p>
    <w:p>
      <w:pPr>
        <w:pStyle w:val="Compact"/>
        <w:numPr>
          <w:numId w:val="1002"/>
          <w:ilvl w:val="0"/>
        </w:numPr>
      </w:pPr>
      <w:r>
        <w:t xml:space="preserve">Andere Lernorganisationen</w:t>
      </w:r>
    </w:p>
    <w:p>
      <w:pPr>
        <w:pStyle w:val="Compact"/>
        <w:numPr>
          <w:numId w:val="1002"/>
          <w:ilvl w:val="0"/>
        </w:numPr>
      </w:pPr>
      <w:r>
        <w:t xml:space="preserve">Die SELFSCRUM Community</w:t>
      </w:r>
    </w:p>
    <w:p>
      <w:pPr>
        <w:pStyle w:val="Compact"/>
        <w:numPr>
          <w:numId w:val="1002"/>
          <w:ilvl w:val="0"/>
        </w:numPr>
      </w:pPr>
      <w:r>
        <w:t xml:space="preserve">Die Normenverantwortlichen</w:t>
      </w:r>
    </w:p>
    <w:p>
      <w:pPr>
        <w:pStyle w:val="Compact"/>
        <w:numPr>
          <w:numId w:val="1002"/>
          <w:ilvl w:val="0"/>
        </w:numPr>
      </w:pPr>
      <w:r>
        <w:t xml:space="preserve">Zunächst unbeteiligte Dritte</w:t>
      </w:r>
    </w:p>
    <w:p>
      <w:pPr>
        <w:pStyle w:val="Compact"/>
        <w:numPr>
          <w:numId w:val="1002"/>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5" w:name="methoden"/>
      <w:r>
        <w:t xml:space="preserve">Methoden</w:t>
      </w:r>
      <w:bookmarkEnd w:id="45"/>
    </w:p>
    <w:p>
      <w:pPr>
        <w:pStyle w:val="FirstParagraph"/>
      </w:pPr>
      <w:r>
        <w:t xml:space="preserve">Viele Konzepte aus dem Change Management und der systemischen Beratung können uns helfen, Lernprozesse zu unterstützen und Lernbegleitern wie Schülern eine gute Erfahrung im Lösen von Gruppen- und Einzelaufgaben geben. Wir glauben, dass Pädagogen zu wenige derartiger Methoden aufgrund ihrer Ausbildung kennen und möchten diese Methoden daher besonders als Lernpfad für die Lernbegleiter sehen.</w:t>
      </w:r>
    </w:p>
    <w:p>
      <w:pPr>
        <w:pStyle w:val="BodyText"/>
      </w:pPr>
      <w:r>
        <w:t xml:space="preserve">Weitere Methoden sind eher Anleitungen zum Einsatz von Tools, die uns helfen, effizient Ergebnisse zu erzielen. Die Seite zu Markdown ist ein Beispiel dafür.</w:t>
      </w:r>
    </w:p>
    <w:p>
      <w:pPr>
        <w:pStyle w:val="Heading1"/>
      </w:pPr>
      <w:bookmarkStart w:id="46" w:name="design-thinking"/>
      <w:r>
        <w:t xml:space="preserve">Design Thinking</w:t>
      </w:r>
      <w:bookmarkEnd w:id="46"/>
    </w:p>
    <w:p>
      <w:pPr>
        <w:pStyle w:val="Heading1"/>
      </w:pPr>
      <w:bookmarkStart w:id="47" w:name="liberating-structures"/>
      <w:r>
        <w:t xml:space="preserve">Liberating Structures</w:t>
      </w:r>
      <w:bookmarkEnd w:id="47"/>
    </w:p>
    <w:p>
      <w:pPr>
        <w:pStyle w:val="FirstParagraph"/>
      </w:pPr>
      <w:hyperlink r:id="rId48">
        <w:r>
          <w:rPr>
            <w:rStyle w:val="Hyperlink"/>
          </w:rPr>
          <w:t xml:space="preserve">https://www.liberatingstructures.de/</w:t>
        </w:r>
      </w:hyperlink>
    </w:p>
    <w:p>
      <w:pPr>
        <w:pStyle w:val="Heading1"/>
      </w:pPr>
      <w:bookmarkStart w:id="49" w:name="markdown"/>
      <w:r>
        <w:t xml:space="preserve">Markdown</w:t>
      </w:r>
      <w:bookmarkEnd w:id="49"/>
    </w:p>
    <w:p>
      <w:pPr>
        <w:pStyle w:val="FirstParagraph"/>
      </w:pPr>
      <w:r>
        <w:t xml:space="preserve">Dies ist eine selbstbezügliche Seite, denn sie ist in Markdown geschrieben :)</w:t>
      </w:r>
    </w:p>
    <w:p>
      <w:pPr>
        <w:pStyle w:val="Heading2"/>
      </w:pPr>
      <w:bookmarkStart w:id="50" w:name="was-ist-markdown"/>
      <w:r>
        <w:t xml:space="preserve">Was ist Markdown?</w:t>
      </w:r>
      <w:bookmarkEnd w:id="50"/>
    </w:p>
    <w:p>
      <w:pPr>
        <w:pStyle w:val="FirstParagraph"/>
      </w:pPr>
      <w:r>
        <w:t xml:space="preserve">Markdown ist eine einfache Beschreibungssprache, die genutzt wird, um ohne spezialisierte Textverarbeitungen strukturierten Text herzustellen. Die ist einfacher als HTML-Code, der ja für Webseiten verwendet wird, und schnell zu erlernen.</w:t>
      </w:r>
    </w:p>
    <w:p>
      <w:pPr>
        <w:pStyle w:val="Heading2"/>
      </w:pPr>
      <w:bookmarkStart w:id="51" w:name="wo-finde-ich-weitere-infos"/>
      <w:r>
        <w:t xml:space="preserve">Wo finde ich weitere Infos?</w:t>
      </w:r>
      <w:bookmarkEnd w:id="51"/>
    </w:p>
    <w:p>
      <w:pPr>
        <w:pStyle w:val="FirstParagraph"/>
      </w:pPr>
      <w:r>
        <w:t xml:space="preserve">Es gibt einige Varianten bei verschiedenen Herstellern. Die Basisbefehle kann aber jede Variante.</w:t>
      </w:r>
      <w:r>
        <w:t xml:space="preserve"> </w:t>
      </w:r>
      <w:r>
        <w:t xml:space="preserve">Die Sprache ist einfach zu erlernen.</w:t>
      </w:r>
      <w:r>
        <w:t xml:space="preserve"> </w:t>
      </w:r>
      <w:hyperlink r:id="rId52">
        <w:r>
          <w:rPr>
            <w:rStyle w:val="Hyperlink"/>
          </w:rPr>
          <w:t xml:space="preserve">Hier ist eine einfache Anleitung</w:t>
        </w:r>
      </w:hyperlink>
      <w:r>
        <w:t xml:space="preserve">, die nicht nur für die Dokumentation hier, sondern auch in der Schule verwendet werden kann.</w:t>
      </w:r>
    </w:p>
    <w:p>
      <w:pPr>
        <w:pStyle w:val="BodyText"/>
      </w:pPr>
      <w:r>
        <w:t xml:space="preserve">Und so sieht diese Seite in Markdown aus:</w:t>
      </w:r>
    </w:p>
    <w:p>
      <w:pPr>
        <w:pStyle w:val="SourceCode"/>
      </w:pPr>
      <w:r>
        <w:rPr>
          <w:rStyle w:val="VerbatimChar"/>
        </w:rPr>
        <w:t xml:space="preserve"># Markdown</w:t>
      </w:r>
      <w:r>
        <w:br/>
      </w:r>
      <w:r>
        <w:br/>
      </w:r>
      <w:r>
        <w:rPr>
          <w:rStyle w:val="VerbatimChar"/>
        </w:rPr>
        <w:t xml:space="preserve">Dies ist eine selbstbezügliche Seite, denn sie ist in Markdown geschrieben :) </w:t>
      </w:r>
      <w:r>
        <w:br/>
      </w:r>
      <w:r>
        <w:br/>
      </w:r>
      <w:r>
        <w:rPr>
          <w:rStyle w:val="VerbatimChar"/>
        </w:rPr>
        <w:t xml:space="preserve">## Was ist Markdown?</w:t>
      </w:r>
      <w:r>
        <w:br/>
      </w:r>
      <w:r>
        <w:br/>
      </w:r>
      <w:r>
        <w:rPr>
          <w:rStyle w:val="VerbatimChar"/>
        </w:rPr>
        <w:t xml:space="preserve">Markdown ist eine einfache Beschreibungssprache, die genutzt wird, um ohne spezialisierte Textverarbeitungen strukturierten Text herzustellen. Die ist einfacher als HTML-Code, der ja für Webseiten verwendet wird, und schnell zu erlernen.</w:t>
      </w:r>
      <w:r>
        <w:br/>
      </w:r>
      <w:r>
        <w:br/>
      </w:r>
      <w:r>
        <w:rPr>
          <w:rStyle w:val="VerbatimChar"/>
        </w:rPr>
        <w:t xml:space="preserve">## Wo finde ich weitere Infos?</w:t>
      </w:r>
      <w:r>
        <w:br/>
      </w:r>
      <w:r>
        <w:br/>
      </w:r>
      <w:r>
        <w:rPr>
          <w:rStyle w:val="VerbatimChar"/>
        </w:rPr>
        <w:t xml:space="preserve">Es gibt einige Varianten bei verschiedenen Herstellern. Die Basisbefehle kann aber jede Variante.</w:t>
      </w:r>
      <w:r>
        <w:br/>
      </w:r>
      <w:r>
        <w:rPr>
          <w:rStyle w:val="VerbatimChar"/>
        </w:rPr>
        <w:t xml:space="preserve">Die Sprache ist einfach zu erlernen. [Hier ist eine einfache Anleitung](https://drdanielappel.de/tipps-tools/markdown-eine-einfach-zu-erlernende-auszeichnungssprache/), die nicht nur für die Dokumentation hier, sondern auch in der Schule verwendet werden kann.</w:t>
      </w:r>
      <w:r>
        <w:br/>
      </w:r>
      <w:r>
        <w:br/>
      </w:r>
      <w:r>
        <w:rPr>
          <w:rStyle w:val="VerbatimChar"/>
        </w:rPr>
        <w:t xml:space="preserve">Und so sieht diese Seite in Markdown aus:</w:t>
      </w:r>
    </w:p>
    <w:p>
      <w:pPr>
        <w:pStyle w:val="Heading1"/>
      </w:pPr>
      <w:bookmarkStart w:id="53" w:name="methodenkartei-uni-oldenburg"/>
      <w:r>
        <w:t xml:space="preserve">Methodenkartei Uni Oldenburg</w:t>
      </w:r>
      <w:bookmarkEnd w:id="53"/>
    </w:p>
    <w:p>
      <w:pPr>
        <w:pStyle w:val="FirstParagraph"/>
      </w:pPr>
      <w:r>
        <w:t xml:space="preserve">Muss man sich noch genauer ansehen, da sind auch einige</w:t>
      </w:r>
      <w:r>
        <w:t xml:space="preserve"> </w:t>
      </w:r>
      <w:r>
        <w:t xml:space="preserve">“</w:t>
      </w:r>
      <w:r>
        <w:t xml:space="preserve">klassische</w:t>
      </w:r>
      <w:r>
        <w:t xml:space="preserve">”</w:t>
      </w:r>
      <w:r>
        <w:t xml:space="preserve"> </w:t>
      </w:r>
      <w:r>
        <w:t xml:space="preserve">Unterrichtsdidaktiken vertreten, die vielleicht für uns nicht so geeignet sind.</w:t>
      </w:r>
    </w:p>
    <w:p>
      <w:pPr>
        <w:pStyle w:val="BodyText"/>
      </w:pPr>
      <w:hyperlink r:id="rId54">
        <w:r>
          <w:rPr>
            <w:rStyle w:val="Hyperlink"/>
          </w:rPr>
          <w:t xml:space="preserve">https://www.methodenkartei.uni-oldenburg.de/</w:t>
        </w:r>
      </w:hyperlink>
    </w:p>
    <w:p>
      <w:pPr>
        <w:pStyle w:val="Heading1"/>
      </w:pPr>
      <w:bookmarkStart w:id="55" w:name="betriebsprozesse"/>
      <w:r>
        <w:t xml:space="preserve">Betriebsprozesse</w:t>
      </w:r>
      <w:bookmarkEnd w:id="55"/>
    </w:p>
    <w:p>
      <w:pPr>
        <w:pStyle w:val="FirstParagraph"/>
      </w:pPr>
      <w:r>
        <w:t xml:space="preserve">Wir wollen künftig Systeme und Prozesse als Service für Initiativen und Schulen anbieten, die das notwendige Know-How nicht selber aufbauen können. Die Systeme -so weit sie Open Source sind- und die Infrastrukturkonzepte unterliegen wie die anderen Konzepte der Open Source. Sofern Arbeitsleistungen übernommen werden sollen, können wir dies zu kostengünstigen Sätzen anbieten, da wir auf automatisierte und standardisierte Prozesse setzen.</w:t>
      </w:r>
    </w:p>
    <w:p>
      <w:pPr>
        <w:pStyle w:val="CaptionedFigure"/>
      </w:pPr>
      <w:r>
        <w:t xml:space="preserve">Die SELFSCRUM Betriebsprozesse</w:t>
      </w:r>
    </w:p>
    <w:p>
      <w:pPr>
        <w:pStyle w:val="ImageCaption"/>
      </w:pPr>
      <w:r>
        <w:t xml:space="preserve">Die SELFSCRUM Betriebsprozesse</w:t>
      </w:r>
    </w:p>
    <w:p>
      <w:pPr>
        <w:pStyle w:val="Heading1"/>
      </w:pPr>
      <w:bookmarkStart w:id="56" w:name="tools"/>
      <w:r>
        <w:t xml:space="preserve">Tools</w:t>
      </w:r>
      <w:bookmarkEnd w:id="56"/>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57" w:name="codimd"/>
      <w:r>
        <w:t xml:space="preserve">codiMD</w:t>
      </w:r>
      <w:bookmarkEnd w:id="57"/>
    </w:p>
    <w:p>
      <w:pPr>
        <w:pStyle w:val="FirstParagraph"/>
      </w:pPr>
      <w:hyperlink r:id="rId58">
        <w:r>
          <w:rPr>
            <w:rStyle w:val="Hyperlink"/>
          </w:rPr>
          <w:t xml:space="preserve">https://github.com/hackmdio/codimd</w:t>
        </w:r>
      </w:hyperlink>
    </w:p>
    <w:p>
      <w:pPr>
        <w:pStyle w:val="Heading1"/>
      </w:pPr>
      <w:bookmarkStart w:id="59" w:name="miro"/>
      <w:r>
        <w:t xml:space="preserve">miro</w:t>
      </w:r>
      <w:bookmarkEnd w:id="59"/>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60" w:name="oncoo"/>
      <w:r>
        <w:t xml:space="preserve">oncoo</w:t>
      </w:r>
      <w:bookmarkEnd w:id="60"/>
    </w:p>
    <w:p>
      <w:pPr>
        <w:pStyle w:val="FirstParagraph"/>
      </w:pPr>
      <w:hyperlink r:id="rId61">
        <w:r>
          <w:rPr>
            <w:rStyle w:val="Hyperlink"/>
          </w:rPr>
          <w:t xml:space="preserve">https://oncoo.de/oncoo.php</w:t>
        </w:r>
      </w:hyperlink>
    </w:p>
    <w:p>
      <w:pPr>
        <w:pStyle w:val="Heading1"/>
      </w:pPr>
      <w:bookmarkStart w:id="62" w:name="das-selfscrum-entwicklungsmodell"/>
      <w:r>
        <w:t xml:space="preserve">Das SELFSCRUM Entwicklungsmodell</w:t>
      </w:r>
      <w:bookmarkEnd w:id="62"/>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63">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3"/>
          <w:ilvl w:val="0"/>
        </w:numPr>
      </w:pPr>
      <w:r>
        <w:t xml:space="preserve">Sammeln</w:t>
      </w:r>
    </w:p>
    <w:p>
      <w:pPr>
        <w:pStyle w:val="Compact"/>
        <w:numPr>
          <w:numId w:val="1003"/>
          <w:ilvl w:val="0"/>
        </w:numPr>
      </w:pPr>
      <w:r>
        <w:t xml:space="preserve">Verarbeiten</w:t>
      </w:r>
    </w:p>
    <w:p>
      <w:pPr>
        <w:pStyle w:val="Compact"/>
        <w:numPr>
          <w:numId w:val="1003"/>
          <w:ilvl w:val="0"/>
        </w:numPr>
      </w:pPr>
      <w:r>
        <w:t xml:space="preserve">Veröffentlichen</w:t>
      </w:r>
    </w:p>
    <w:p>
      <w:pPr>
        <w:pStyle w:val="Compact"/>
        <w:numPr>
          <w:numId w:val="1003"/>
          <w:ilvl w:val="0"/>
        </w:numPr>
      </w:pPr>
      <w:r>
        <w:t xml:space="preserve">Reflektieren</w:t>
      </w:r>
    </w:p>
    <w:p>
      <w:pPr>
        <w:pStyle w:val="FirstParagraph"/>
      </w:pPr>
      <w:r>
        <w:t xml:space="preserve">Einen konkreten, getakteten Prozess gibt es momentan leider noch nicht. Wer hier Aufbauarbeit leisten möchte, ist herzlich willkommen!</w:t>
      </w:r>
    </w:p>
    <w:p>
      <w:pPr>
        <w:pStyle w:val="Heading2"/>
      </w:pPr>
      <w:bookmarkStart w:id="64" w:name="sammeln"/>
      <w:r>
        <w:t xml:space="preserve">Sammeln</w:t>
      </w:r>
      <w:bookmarkEnd w:id="64"/>
    </w:p>
    <w:p>
      <w:pPr>
        <w:pStyle w:val="FirstParagraph"/>
      </w:pPr>
      <w:r>
        <w:t xml:space="preserve">Wer Ideen oder Konzepte hat und diese hier teilen möchte, kann dies gerne in der Themenliste der Community tun. Wir kategorisieren unsere Diskussionen anhand der fünf SELFSCRUM Dimensionen.</w:t>
      </w:r>
    </w:p>
    <w:p>
      <w:pPr>
        <w:pStyle w:val="BodyText"/>
      </w:pPr>
      <w:r>
        <w:t xml:space="preserve">Wir veranstalten regelmäßige Community-Treffen per remote Video. die dem Austausch über das Forum hinweg dienen. Schließlich arbeitet man am besten zusammen, wenn man sich kennt.</w:t>
      </w:r>
    </w:p>
    <w:p>
      <w:pPr>
        <w:pStyle w:val="Heading2"/>
      </w:pPr>
      <w:bookmarkStart w:id="65" w:name="verarbeiten"/>
      <w:r>
        <w:t xml:space="preserve">Verarbeiten</w:t>
      </w:r>
      <w:bookmarkEnd w:id="65"/>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66">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67" w:name="veröffentlichen"/>
      <w:r>
        <w:t xml:space="preserve">Veröffentlichen</w:t>
      </w:r>
      <w:bookmarkEnd w:id="67"/>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68">
        <w:r>
          <w:rPr>
            <w:rStyle w:val="Hyperlink"/>
          </w:rPr>
          <w:t xml:space="preserve">docs.selfscrum.org</w:t>
        </w:r>
      </w:hyperlink>
      <w:r>
        <w:t xml:space="preserve">.</w:t>
      </w:r>
    </w:p>
    <w:p>
      <w:pPr>
        <w:pStyle w:val="BodyText"/>
      </w:pPr>
      <w:r>
        <w:t xml:space="preserve">Als PDF-Version kann das Dokument</w:t>
      </w:r>
      <w:r>
        <w:t xml:space="preserve"> </w:t>
      </w:r>
      <w:hyperlink r:id="rId69">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70">
        <w:r>
          <w:rPr>
            <w:rStyle w:val="Hyperlink"/>
          </w:rPr>
          <w:t xml:space="preserve">Open Source Lizenz</w:t>
        </w:r>
      </w:hyperlink>
      <w:r>
        <w:t xml:space="preserve">.</w:t>
      </w:r>
    </w:p>
    <w:p>
      <w:pPr>
        <w:pStyle w:val="BodyText"/>
      </w:pPr>
      <w:r>
        <w:t xml:space="preserve">Ein paar offene Baustellen sorgen leider noch dafür, dass die meisten Bilder der Online-Version nicht in den erzeugten Dokumenten auftauchen. Ich bitte um Verständnis und Geduld.</w:t>
      </w:r>
    </w:p>
    <w:p>
      <w:pPr>
        <w:pStyle w:val="Heading2"/>
      </w:pPr>
      <w:bookmarkStart w:id="71" w:name="reflektieren"/>
      <w:r>
        <w:t xml:space="preserve">Reflektieren</w:t>
      </w:r>
      <w:bookmarkEnd w:id="71"/>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72" w:name="überblick-zum-anhang"/>
      <w:r>
        <w:t xml:space="preserve">Überblick zum Anhang</w:t>
      </w:r>
      <w:bookmarkEnd w:id="72"/>
    </w:p>
    <w:p>
      <w:pPr>
        <w:pStyle w:val="FirstParagraph"/>
      </w:pPr>
      <w:r>
        <w:t xml:space="preserve">Was ist wichtig und passte nicht in den Text?</w:t>
      </w:r>
    </w:p>
    <w:p>
      <w:pPr>
        <w:pStyle w:val="Heading1"/>
      </w:pPr>
      <w:bookmarkStart w:id="73" w:name="links"/>
      <w:r>
        <w:t xml:space="preserve">Links</w:t>
      </w:r>
      <w:bookmarkEnd w:id="73"/>
    </w:p>
    <w:p>
      <w:pPr>
        <w:pStyle w:val="Compact"/>
        <w:numPr>
          <w:numId w:val="1004"/>
          <w:ilvl w:val="0"/>
        </w:numPr>
      </w:pPr>
      <w:hyperlink r:id="rId74">
        <w:r>
          <w:rPr>
            <w:rStyle w:val="Hyperlink"/>
          </w:rPr>
          <w:t xml:space="preserve">lernos.org</w:t>
        </w:r>
      </w:hyperlink>
    </w:p>
    <w:p>
      <w:pPr>
        <w:pStyle w:val="Heading1"/>
      </w:pPr>
      <w:bookmarkStart w:id="75" w:name="lizenz"/>
      <w:r>
        <w:t xml:space="preserve">Lizenz</w:t>
      </w:r>
      <w:bookmarkEnd w:id="75"/>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76"/>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5"/>
          <w:ilvl w:val="0"/>
        </w:numPr>
      </w:pPr>
      <w:r>
        <w:t xml:space="preserve">Teilen — das Material in jedwedem Format oder Medium vervielfältigen und weiterverbreiten</w:t>
      </w:r>
    </w:p>
    <w:p>
      <w:pPr>
        <w:pStyle w:val="Compact"/>
        <w:numPr>
          <w:numId w:val="1005"/>
          <w:ilvl w:val="0"/>
        </w:numPr>
      </w:pPr>
      <w:r>
        <w:t xml:space="preserve">Bearbeiten — das Material remixen, verändern und darauf aufbauen</w:t>
      </w:r>
    </w:p>
    <w:p>
      <w:pPr>
        <w:pStyle w:val="Compact"/>
        <w:numPr>
          <w:numId w:val="1005"/>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77">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76" Target="media/rId76.png" /><Relationship Type="http://schemas.openxmlformats.org/officeDocument/2006/relationships/hyperlink" Id="rId70" Target="../appendix/license.md" TargetMode="External" /><Relationship Type="http://schemas.openxmlformats.org/officeDocument/2006/relationships/hyperlink" Id="rId31" Target="../betrieb/betrieb.md" TargetMode="External" /><Relationship Type="http://schemas.openxmlformats.org/officeDocument/2006/relationships/hyperlink" Id="rId33" Target="../betrieb/community.md" TargetMode="External" /><Relationship Type="http://schemas.openxmlformats.org/officeDocument/2006/relationships/hyperlink" Id="rId28" Target="../model/model.md" TargetMode="External" /><Relationship Type="http://schemas.openxmlformats.org/officeDocument/2006/relationships/hyperlink" Id="rId22" Target="environment/environment.md" TargetMode="External" /><Relationship Type="http://schemas.openxmlformats.org/officeDocument/2006/relationships/hyperlink" Id="rId41" Target="https://17ziele.de/" TargetMode="External" /><Relationship Type="http://schemas.openxmlformats.org/officeDocument/2006/relationships/hyperlink" Id="rId74" Target="https://cogneon.de/lernos/" TargetMode="External" /><Relationship Type="http://schemas.openxmlformats.org/officeDocument/2006/relationships/hyperlink" Id="rId63" Target="https://community.selfscrum.org" TargetMode="External" /><Relationship Type="http://schemas.openxmlformats.org/officeDocument/2006/relationships/hyperlink" Id="rId77" Target="https://creativecommons.org/licenses/by/4.0/deed.de" TargetMode="External" /><Relationship Type="http://schemas.openxmlformats.org/officeDocument/2006/relationships/hyperlink" Id="rId68" Target="https://docs.selfscrum.org" TargetMode="External" /><Relationship Type="http://schemas.openxmlformats.org/officeDocument/2006/relationships/hyperlink" Id="rId52" Target="https://drdanielappel.de/tipps-tools/markdown-eine-einfach-zu-erlernende-auszeichnungssprache/" TargetMode="External" /><Relationship Type="http://schemas.openxmlformats.org/officeDocument/2006/relationships/hyperlink" Id="rId58" Target="https://github.com/hackmdio/codimd" TargetMode="External" /><Relationship Type="http://schemas.openxmlformats.org/officeDocument/2006/relationships/hyperlink" Id="rId69" Target="https://github.com/selfscrum/selfscrum/raw/master/out/SELFSCRUM.pdf" TargetMode="External" /><Relationship Type="http://schemas.openxmlformats.org/officeDocument/2006/relationships/hyperlink" Id="rId61" Target="https://oncoo.de/oncoo.php" TargetMode="External" /><Relationship Type="http://schemas.openxmlformats.org/officeDocument/2006/relationships/hyperlink" Id="rId66" Target="https://selfscrum.org/de/post/docproduction/" TargetMode="External" /><Relationship Type="http://schemas.openxmlformats.org/officeDocument/2006/relationships/hyperlink" Id="rId48" Target="https://www.liberatingstructures.de/" TargetMode="External" /><Relationship Type="http://schemas.openxmlformats.org/officeDocument/2006/relationships/hyperlink" Id="rId54" Target="https://www.methodenkartei.uni-oldenburg.de/" TargetMode="External" /><Relationship Type="http://schemas.openxmlformats.org/officeDocument/2006/relationships/hyperlink" Id="rId26" Target="values.md" TargetMode="External" /></Relationships>
</file>

<file path=word/_rels/footnotes.xml.rels><?xml version="1.0" encoding="UTF-8"?>
<Relationships xmlns="http://schemas.openxmlformats.org/package/2006/relationships"><Relationship Type="http://schemas.openxmlformats.org/officeDocument/2006/relationships/hyperlink" Id="rId70" Target="../appendix/license.md" TargetMode="External" /><Relationship Type="http://schemas.openxmlformats.org/officeDocument/2006/relationships/hyperlink" Id="rId31" Target="../betrieb/betrieb.md" TargetMode="External" /><Relationship Type="http://schemas.openxmlformats.org/officeDocument/2006/relationships/hyperlink" Id="rId33" Target="../betrieb/community.md" TargetMode="External" /><Relationship Type="http://schemas.openxmlformats.org/officeDocument/2006/relationships/hyperlink" Id="rId28" Target="../model/model.md" TargetMode="External" /><Relationship Type="http://schemas.openxmlformats.org/officeDocument/2006/relationships/hyperlink" Id="rId22" Target="environment/environment.md" TargetMode="External" /><Relationship Type="http://schemas.openxmlformats.org/officeDocument/2006/relationships/hyperlink" Id="rId41" Target="https://17ziele.de/" TargetMode="External" /><Relationship Type="http://schemas.openxmlformats.org/officeDocument/2006/relationships/hyperlink" Id="rId74" Target="https://cogneon.de/lernos/" TargetMode="External" /><Relationship Type="http://schemas.openxmlformats.org/officeDocument/2006/relationships/hyperlink" Id="rId63" Target="https://community.selfscrum.org" TargetMode="External" /><Relationship Type="http://schemas.openxmlformats.org/officeDocument/2006/relationships/hyperlink" Id="rId77" Target="https://creativecommons.org/licenses/by/4.0/deed.de" TargetMode="External" /><Relationship Type="http://schemas.openxmlformats.org/officeDocument/2006/relationships/hyperlink" Id="rId68" Target="https://docs.selfscrum.org" TargetMode="External" /><Relationship Type="http://schemas.openxmlformats.org/officeDocument/2006/relationships/hyperlink" Id="rId52" Target="https://drdanielappel.de/tipps-tools/markdown-eine-einfach-zu-erlernende-auszeichnungssprache/" TargetMode="External" /><Relationship Type="http://schemas.openxmlformats.org/officeDocument/2006/relationships/hyperlink" Id="rId58" Target="https://github.com/hackmdio/codimd" TargetMode="External" /><Relationship Type="http://schemas.openxmlformats.org/officeDocument/2006/relationships/hyperlink" Id="rId69" Target="https://github.com/selfscrum/selfscrum/raw/master/out/SELFSCRUM.pdf" TargetMode="External" /><Relationship Type="http://schemas.openxmlformats.org/officeDocument/2006/relationships/hyperlink" Id="rId61" Target="https://oncoo.de/oncoo.php" TargetMode="External" /><Relationship Type="http://schemas.openxmlformats.org/officeDocument/2006/relationships/hyperlink" Id="rId66" Target="https://selfscrum.org/de/post/docproduction/" TargetMode="External" /><Relationship Type="http://schemas.openxmlformats.org/officeDocument/2006/relationships/hyperlink" Id="rId48" Target="https://www.liberatingstructures.de/" TargetMode="External" /><Relationship Type="http://schemas.openxmlformats.org/officeDocument/2006/relationships/hyperlink" Id="rId54" Target="https://www.methodenkartei.uni-oldenburg.de/" TargetMode="External" /><Relationship Type="http://schemas.openxmlformats.org/officeDocument/2006/relationships/hyperlink" Id="rId26" Target="valu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2020-06-23T05:48:20Z</dcterms:created>
  <dcterms:modified xsi:type="dcterms:W3CDTF">2020-06-23T05:48:20Z</dcterms:modified>
</cp:coreProperties>
</file>

<file path=docProps/custom.xml><?xml version="1.0" encoding="utf-8"?>
<Properties xmlns="http://schemas.openxmlformats.org/officeDocument/2006/custom-properties" xmlns:vt="http://schemas.openxmlformats.org/officeDocument/2006/docPropsVTypes"/>
</file>