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 Dimensionen</w:t>
      </w:r>
      <w:bookmarkEnd w:id="23"/>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4" w:name="werte---leitlinien-unserer-entwicklung"/>
      <w:r>
        <w:t xml:space="preserve">Werte - Leitlinien unserer Entwicklung</w:t>
      </w:r>
      <w:bookmarkEnd w:id="24"/>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hyperlink r:id="rId25">
        <w:r>
          <w:rPr>
            <w:rStyle w:val="Hyperlink"/>
          </w:rPr>
          <w:t xml:space="preserve">Unsere Grundwerte</w:t>
        </w:r>
      </w:hyperlink>
    </w:p>
    <w:p>
      <w:pPr>
        <w:pStyle w:val="Heading2"/>
      </w:pPr>
      <w:bookmarkStart w:id="26" w:name="Xe6b90dba7a7ed687fe1575d5a922dd6e30661a0"/>
      <w:r>
        <w:t xml:space="preserve">Lernkonzept - das Basiskonzept für die Schulentwicklung</w:t>
      </w:r>
      <w:bookmarkEnd w:id="26"/>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7" w:name="X9d5e9922a5a42463d733927c705db818f99b312"/>
      <w:r>
        <w:t xml:space="preserve">Organisation - Strukturen, Rollen und Prozesse für den Alltag</w:t>
      </w:r>
      <w:bookmarkEnd w:id="27"/>
    </w:p>
    <w:p>
      <w:pPr>
        <w:pStyle w:val="Heading2"/>
      </w:pPr>
      <w:bookmarkStart w:id="28" w:name="Xa3858dffc349fe2b6a1386c752fb298ece3a72a"/>
      <w:r>
        <w:t xml:space="preserve">Betrieb - Bereitstellung von Ressourcen und Kompetenzen</w:t>
      </w:r>
      <w:bookmarkEnd w:id="28"/>
    </w:p>
    <w:p>
      <w:pPr>
        <w:pStyle w:val="Heading2"/>
      </w:pPr>
      <w:bookmarkStart w:id="29" w:name="X423ee59c033bf182a14c08029d874a80631094e"/>
      <w:r>
        <w:t xml:space="preserve">Community - Methodische Entwicklung als Open Source</w:t>
      </w:r>
      <w:bookmarkEnd w:id="29"/>
    </w:p>
    <w:p>
      <w:pPr>
        <w:pStyle w:val="Heading1"/>
      </w:pPr>
      <w:bookmarkStart w:id="30" w:name="unsere-grundwerte"/>
      <w:r>
        <w:t xml:space="preserve">Unsere Grundwerte</w:t>
      </w:r>
      <w:bookmarkEnd w:id="30"/>
    </w:p>
    <w:p>
      <w:pPr>
        <w:pStyle w:val="Heading2"/>
      </w:pPr>
      <w:bookmarkStart w:id="31" w:name="wertschätzung---jeder-wird-wahrgenommen"/>
      <w:r>
        <w:t xml:space="preserve">Wertschätzung - Jede*r wird wahrgenommen</w:t>
      </w:r>
      <w:bookmarkEnd w:id="31"/>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Heading2"/>
      </w:pPr>
      <w:bookmarkStart w:id="32" w:name="X659f602a799c8c5c6bff8272896d6d966bcaef0"/>
      <w:r>
        <w:t xml:space="preserve">Offenheit - Jede*r verhält sich ehrlich, klar, authentisch</w:t>
      </w:r>
      <w:bookmarkEnd w:id="32"/>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3" w:name="Xecdf082471fdd7e28809b525b09c198b34878d4"/>
      <w:r>
        <w:t xml:space="preserve">Kompetenzen - Jede*r entwickelt sich nach seinen Fähigkeiten</w:t>
      </w:r>
      <w:bookmarkEnd w:id="33"/>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4" w:name="bildung---jeder-kann-relevant-handeln"/>
      <w:r>
        <w:t xml:space="preserve">Bildung - Jede*r kann relevant handeln</w:t>
      </w:r>
      <w:bookmarkEnd w:id="34"/>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5" w:name="überblick-zu-lernkonzept-implementieren"/>
      <w:r>
        <w:t xml:space="preserve">Überblick zu</w:t>
      </w:r>
      <w:r>
        <w:t xml:space="preserve"> </w:t>
      </w:r>
      <w:r>
        <w:t xml:space="preserve">“</w:t>
      </w:r>
      <w:r>
        <w:t xml:space="preserve">Lernkonzept implementieren</w:t>
      </w:r>
      <w:r>
        <w:t xml:space="preserve">”</w:t>
      </w:r>
      <w:bookmarkEnd w:id="35"/>
    </w:p>
    <w:p>
      <w:pPr>
        <w:pStyle w:val="FirstParagraph"/>
      </w:pPr>
      <w:r>
        <w:t xml:space="preserve">Wie sieht das Konzept inhaltlich aus?</w:t>
      </w:r>
    </w:p>
    <w:p>
      <w:pPr>
        <w:pStyle w:val="Heading1"/>
      </w:pPr>
      <w:bookmarkStart w:id="36" w:name="das-selfscrum-lernmodell"/>
      <w:r>
        <w:t xml:space="preserve">Das SELFSCRUM Lernmodell</w:t>
      </w:r>
      <w:bookmarkEnd w:id="36"/>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7" w:name="inhalte"/>
      <w:r>
        <w:t xml:space="preserve">Inhalte</w:t>
      </w:r>
      <w:bookmarkEnd w:id="37"/>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8">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39" w:name="projekt-rahmen"/>
      <w:r>
        <w:t xml:space="preserve">Projekt-Rahmen</w:t>
      </w:r>
      <w:bookmarkEnd w:id="39"/>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0" w:name="takt"/>
      <w:r>
        <w:t xml:space="preserve">Takt</w:t>
      </w:r>
      <w:bookmarkEnd w:id="40"/>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1" w:name="stakeholder"/>
      <w:r>
        <w:t xml:space="preserve">Stakeholder</w:t>
      </w:r>
      <w:bookmarkEnd w:id="41"/>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2" w:name="überblick-zu-lernkonzept-betreiben"/>
      <w:r>
        <w:t xml:space="preserve">Überblick zu</w:t>
      </w:r>
      <w:r>
        <w:t xml:space="preserve"> </w:t>
      </w:r>
      <w:r>
        <w:t xml:space="preserve">“</w:t>
      </w:r>
      <w:r>
        <w:t xml:space="preserve">Lernkonzept betreiben</w:t>
      </w:r>
      <w:r>
        <w:t xml:space="preserve">”</w:t>
      </w:r>
      <w:bookmarkEnd w:id="42"/>
    </w:p>
    <w:p>
      <w:pPr>
        <w:pStyle w:val="FirstParagraph"/>
      </w:pPr>
      <w:r>
        <w:t xml:space="preserve">Wie wird das Konzept organisatorisch umgesetzt und was lernen wir daraus?</w:t>
      </w:r>
    </w:p>
    <w:p>
      <w:pPr>
        <w:pStyle w:val="Heading1"/>
      </w:pPr>
      <w:bookmarkStart w:id="43" w:name="tools"/>
      <w:r>
        <w:t xml:space="preserve">Tools</w:t>
      </w:r>
      <w:bookmarkEnd w:id="43"/>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4" w:name="miro"/>
      <w:r>
        <w:t xml:space="preserve">miro</w:t>
      </w:r>
      <w:bookmarkEnd w:id="44"/>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5" w:name="das-selfscrum-entwicklungsmodell"/>
      <w:r>
        <w:t xml:space="preserve">Das SELFSCRUM Entwicklungsmodell</w:t>
      </w:r>
      <w:bookmarkEnd w:id="45"/>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6">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7" w:name="sammeln"/>
      <w:r>
        <w:t xml:space="preserve">Sammeln</w:t>
      </w:r>
      <w:bookmarkEnd w:id="47"/>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8" w:name="verarbeiten"/>
      <w:r>
        <w:t xml:space="preserve">Verarbeiten</w:t>
      </w:r>
      <w:bookmarkEnd w:id="48"/>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49">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0" w:name="veröffentlichen"/>
      <w:r>
        <w:t xml:space="preserve">Veröffentlichen</w:t>
      </w:r>
      <w:bookmarkEnd w:id="50"/>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1">
        <w:r>
          <w:rPr>
            <w:rStyle w:val="Hyperlink"/>
          </w:rPr>
          <w:t xml:space="preserve">docs.selfscrum.org</w:t>
        </w:r>
      </w:hyperlink>
      <w:r>
        <w:t xml:space="preserve">.</w:t>
      </w:r>
    </w:p>
    <w:p>
      <w:pPr>
        <w:pStyle w:val="BodyText"/>
      </w:pPr>
      <w:r>
        <w:t xml:space="preserve">Als PDF-Version kann das Dokument</w:t>
      </w:r>
      <w:r>
        <w:t xml:space="preserve"> </w:t>
      </w:r>
      <w:hyperlink r:id="rId52">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3">
        <w:r>
          <w:rPr>
            <w:rStyle w:val="Hyperlink"/>
          </w:rPr>
          <w:t xml:space="preserve">Open Source Lizenz</w:t>
        </w:r>
      </w:hyperlink>
      <w:r>
        <w:t xml:space="preserve">.</w:t>
      </w:r>
    </w:p>
    <w:p>
      <w:pPr>
        <w:pStyle w:val="Heading2"/>
      </w:pPr>
      <w:bookmarkStart w:id="54" w:name="reflektieren"/>
      <w:r>
        <w:t xml:space="preserve">Reflektieren</w:t>
      </w:r>
      <w:bookmarkEnd w:id="54"/>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5" w:name="überblick-zum-anhang"/>
      <w:r>
        <w:t xml:space="preserve">Überblick zum Anhang</w:t>
      </w:r>
      <w:bookmarkEnd w:id="55"/>
    </w:p>
    <w:p>
      <w:pPr>
        <w:pStyle w:val="FirstParagraph"/>
      </w:pPr>
      <w:r>
        <w:t xml:space="preserve">Was ist wichtig und passte nicht in den Text?</w:t>
      </w:r>
    </w:p>
    <w:p>
      <w:pPr>
        <w:pStyle w:val="Heading1"/>
      </w:pPr>
      <w:bookmarkStart w:id="56" w:name="links"/>
      <w:r>
        <w:t xml:space="preserve">Links</w:t>
      </w:r>
      <w:bookmarkEnd w:id="56"/>
    </w:p>
    <w:p>
      <w:pPr>
        <w:pStyle w:val="Compact"/>
        <w:numPr>
          <w:numId w:val="1005"/>
          <w:ilvl w:val="0"/>
        </w:numPr>
      </w:pPr>
      <w:hyperlink r:id="rId57">
        <w:r>
          <w:rPr>
            <w:rStyle w:val="Hyperlink"/>
          </w:rPr>
          <w:t xml:space="preserve">lernos.org</w:t>
        </w:r>
      </w:hyperlink>
    </w:p>
    <w:p>
      <w:pPr>
        <w:pStyle w:val="Heading1"/>
      </w:pPr>
      <w:bookmarkStart w:id="58" w:name="lizenz"/>
      <w:r>
        <w:t xml:space="preserve">Lizenz</w:t>
      </w:r>
      <w:bookmarkEnd w:id="58"/>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9"/>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0">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hyperlink" Id="rId53" Target="../appendix/license.md" TargetMode="External" /><Relationship Type="http://schemas.openxmlformats.org/officeDocument/2006/relationships/hyperlink" Id="rId25" Target="envinronmen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3" Target="../appendix/license.md" TargetMode="External" /><Relationship Type="http://schemas.openxmlformats.org/officeDocument/2006/relationships/hyperlink" Id="rId25" Target="envinronmen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2020-06-21T12:35:48Z</dcterms:created>
  <dcterms:modified xsi:type="dcterms:W3CDTF">2020-06-21T12:35:48Z</dcterms:modified>
</cp:coreProperties>
</file>

<file path=docProps/custom.xml><?xml version="1.0" encoding="utf-8"?>
<Properties xmlns="http://schemas.openxmlformats.org/officeDocument/2006/custom-properties" xmlns:vt="http://schemas.openxmlformats.org/officeDocument/2006/docPropsVTypes"/>
</file>