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1" w:name="roadmap"/>
      <w:r>
        <w:t xml:space="preserve">Roadmap</w:t>
      </w:r>
      <w:bookmarkEnd w:id="21"/>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2" w:name="unsere-grundwerte"/>
      <w:r>
        <w:t xml:space="preserve">Unsere Grundwerte</w:t>
      </w:r>
      <w:bookmarkEnd w:id="22"/>
    </w:p>
    <w:p>
      <w:pPr>
        <w:pStyle w:val="Heading1"/>
      </w:pPr>
      <w:bookmarkStart w:id="23" w:name="selfscrum-lernmodell"/>
      <w:r>
        <w:t xml:space="preserve">SELFSCRUM Lernmodell</w:t>
      </w:r>
      <w:bookmarkEnd w:id="23"/>
    </w:p>
    <w:p>
      <w:pPr>
        <w:pStyle w:val="Heading1"/>
      </w:pPr>
      <w:bookmarkStart w:id="24" w:name="tools"/>
      <w:r>
        <w:t xml:space="preserve">Tools</w:t>
      </w:r>
      <w:bookmarkEnd w:id="24"/>
    </w:p>
    <w:p>
      <w:pPr>
        <w:pStyle w:val="Heading2"/>
      </w:pPr>
      <w:bookmarkStart w:id="25" w:name="software"/>
      <w:r>
        <w:t xml:space="preserve">Software</w:t>
      </w:r>
      <w:bookmarkEnd w:id="25"/>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26" w:name="miro"/>
      <w:r>
        <w:t xml:space="preserve">miro</w:t>
      </w:r>
      <w:bookmarkEnd w:id="26"/>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27" w:name="links"/>
      <w:r>
        <w:t xml:space="preserve">Links</w:t>
      </w:r>
      <w:bookmarkEnd w:id="27"/>
    </w:p>
    <w:p>
      <w:pPr>
        <w:pStyle w:val="Heading1"/>
      </w:pPr>
      <w:bookmarkStart w:id="28" w:name="lizenz"/>
      <w:r>
        <w:t xml:space="preserve">Lizenz</w:t>
      </w:r>
      <w:bookmarkEnd w:id="28"/>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9"/>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SourceCode"/>
      </w:pPr>
      <w:r>
        <w:rPr>
          <w:rStyle w:val="VerbatimChar"/>
        </w:rPr>
        <w:t xml:space="preserve">Teilen — das Material in jedwedem Format oder Medium vervielfältigen und weiterverbreiten</w:t>
      </w:r>
      <w:r>
        <w:br/>
      </w:r>
      <w:r>
        <w:rPr>
          <w:rStyle w:val="VerbatimChar"/>
        </w:rPr>
        <w:t xml:space="preserve">Bearbeiten — das Material remixen, verändern und darauf aufbauen</w:t>
      </w:r>
      <w:r>
        <w:br/>
      </w:r>
      <w:r>
        <w:rPr>
          <w:rStyle w:val="VerbatimChar"/>
        </w:rPr>
        <w:t xml:space="preserve">und zwar für beliebige Zwecke, sogar kommerziell.</w:t>
      </w:r>
      <w:r>
        <w:br/>
      </w:r>
      <w:r>
        <w:br/>
      </w:r>
      <w:r>
        <w:rPr>
          <w:rStyle w:val="VerbatimChar"/>
        </w:rPr>
        <w:t xml:space="preserve">Der Lizenzgeber kann diese Freiheiten nicht widerrufen solange du dich an die Lizenzbedingungen hältst.</w:t>
      </w:r>
    </w:p>
    <w:p>
      <w:pPr>
        <w:pStyle w:val="FirstParagraph"/>
      </w:pPr>
      <w:r>
        <w:t xml:space="preserve">Mehr über die Bedingungen dieser Lizenz steht hier:</w:t>
      </w:r>
      <w:r>
        <w:t xml:space="preserve"> </w:t>
      </w:r>
      <w:hyperlink r:id="rId30">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0"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3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SELFSCRUM Übersicht</dc:description>
  <cp:keywords/>
  <dcterms:created xsi:type="dcterms:W3CDTF">2020-06-01T20:15:57Z</dcterms:created>
  <dcterms:modified xsi:type="dcterms:W3CDTF">2020-06-01T20:15:57Z</dcterms:modified>
</cp:coreProperties>
</file>

<file path=docProps/custom.xml><?xml version="1.0" encoding="utf-8"?>
<Properties xmlns="http://schemas.openxmlformats.org/officeDocument/2006/custom-properties" xmlns:vt="http://schemas.openxmlformats.org/officeDocument/2006/docPropsVTypes"/>
</file>