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39DB" w14:textId="59ED5B16" w:rsidR="00D86C9A" w:rsidRDefault="00CC27C8" w:rsidP="0055169A">
      <w:pPr>
        <w:ind w:firstLine="720"/>
      </w:pPr>
      <w:r>
        <w:t>The purpose of this</w:t>
      </w:r>
      <w:r w:rsidR="00CF65F3">
        <w:t xml:space="preserve"> report </w:t>
      </w:r>
      <w:r w:rsidR="00A32E35">
        <w:t>is to</w:t>
      </w:r>
      <w:r w:rsidR="008B6F3D">
        <w:t xml:space="preserve"> </w:t>
      </w:r>
      <w:r w:rsidR="007D1B4C">
        <w:t xml:space="preserve">explain the process </w:t>
      </w:r>
      <w:r w:rsidR="00860768">
        <w:t xml:space="preserve">of </w:t>
      </w:r>
      <w:r w:rsidR="00860768">
        <w:rPr>
          <w:b/>
          <w:bCs/>
        </w:rPr>
        <w:t>E</w:t>
      </w:r>
      <w:r w:rsidR="00860768">
        <w:t xml:space="preserve">xtracting, </w:t>
      </w:r>
      <w:r w:rsidR="00860768">
        <w:rPr>
          <w:b/>
          <w:bCs/>
        </w:rPr>
        <w:t>T</w:t>
      </w:r>
      <w:r w:rsidR="00FC1006">
        <w:t xml:space="preserve">ransforming, and </w:t>
      </w:r>
      <w:r w:rsidR="00FC1006">
        <w:rPr>
          <w:b/>
          <w:bCs/>
        </w:rPr>
        <w:t>L</w:t>
      </w:r>
      <w:r w:rsidR="00FC1006">
        <w:t>oading the datasets from the California Health and Human Services</w:t>
      </w:r>
      <w:r w:rsidR="00860768">
        <w:t xml:space="preserve"> </w:t>
      </w:r>
      <w:r w:rsidR="00FC1006">
        <w:t>dept</w:t>
      </w:r>
      <w:r w:rsidR="00D86C9A">
        <w:t xml:space="preserve">. </w:t>
      </w:r>
      <w:r w:rsidR="00634D72">
        <w:t>(sourced through Data.World)</w:t>
      </w:r>
    </w:p>
    <w:p w14:paraId="215F2526" w14:textId="53ABD194" w:rsidR="00D86C9A" w:rsidRDefault="00D86C9A" w:rsidP="00B45DF7">
      <w:r>
        <w:t>The data sets can be found here:</w:t>
      </w:r>
    </w:p>
    <w:p w14:paraId="0BE32E6F" w14:textId="2D9042A0" w:rsidR="004763AA" w:rsidRDefault="00D86C9A" w:rsidP="0055169A">
      <w:pPr>
        <w:ind w:firstLine="720"/>
      </w:pPr>
      <w:r>
        <w:t>Transportation</w:t>
      </w:r>
      <w:r w:rsidR="004763AA">
        <w:t xml:space="preserve"> to Work – </w:t>
      </w:r>
    </w:p>
    <w:p w14:paraId="019406E4" w14:textId="02034D36" w:rsidR="00D86C9A" w:rsidRDefault="004763AA" w:rsidP="006431C6">
      <w:pPr>
        <w:pStyle w:val="ListParagraph"/>
        <w:numPr>
          <w:ilvl w:val="0"/>
          <w:numId w:val="1"/>
        </w:numPr>
      </w:pPr>
      <w:r>
        <w:t xml:space="preserve">Data.World: </w:t>
      </w:r>
      <w:hyperlink r:id="rId7" w:history="1">
        <w:r w:rsidRPr="00B93886">
          <w:rPr>
            <w:rStyle w:val="Hyperlink"/>
          </w:rPr>
          <w:t>https://data.world/chhs/b1008bb6-2f54-4b49-a0e0-c4d1bc9440ff</w:t>
        </w:r>
      </w:hyperlink>
    </w:p>
    <w:p w14:paraId="53B5BEB2" w14:textId="77777777" w:rsidR="008879CD" w:rsidRDefault="008879CD" w:rsidP="008879CD">
      <w:pPr>
        <w:pStyle w:val="ListParagraph"/>
        <w:ind w:left="1440"/>
      </w:pPr>
    </w:p>
    <w:p w14:paraId="11C5FE96" w14:textId="01B67072" w:rsidR="004763AA" w:rsidRDefault="006431C6" w:rsidP="006431C6">
      <w:pPr>
        <w:pStyle w:val="ListParagraph"/>
        <w:numPr>
          <w:ilvl w:val="0"/>
          <w:numId w:val="1"/>
        </w:numPr>
      </w:pPr>
      <w:r>
        <w:t xml:space="preserve">CHHS: </w:t>
      </w:r>
      <w:hyperlink r:id="rId8" w:history="1">
        <w:r>
          <w:rPr>
            <w:rStyle w:val="Hyperlink"/>
          </w:rPr>
          <w:t>https://data.chhs.ca.gov/dataset/transportation-to-work-2000-2006-2010</w:t>
        </w:r>
      </w:hyperlink>
    </w:p>
    <w:p w14:paraId="4F047D4F" w14:textId="785F8A9D" w:rsidR="006431C6" w:rsidRDefault="006431C6" w:rsidP="006431C6">
      <w:pPr>
        <w:ind w:left="720"/>
      </w:pPr>
      <w:r>
        <w:t>Road Traffic Injuries</w:t>
      </w:r>
      <w:r w:rsidR="00E35419">
        <w:t xml:space="preserve"> –</w:t>
      </w:r>
    </w:p>
    <w:p w14:paraId="34944EE6" w14:textId="7E61A7B3" w:rsidR="00E35419" w:rsidRDefault="00E35419" w:rsidP="00E35419">
      <w:pPr>
        <w:pStyle w:val="ListParagraph"/>
        <w:numPr>
          <w:ilvl w:val="0"/>
          <w:numId w:val="2"/>
        </w:numPr>
      </w:pPr>
      <w:r>
        <w:t xml:space="preserve">Data.World: </w:t>
      </w:r>
      <w:hyperlink r:id="rId9" w:history="1">
        <w:r>
          <w:rPr>
            <w:rStyle w:val="Hyperlink"/>
          </w:rPr>
          <w:t>https://data.world/chhs/e0216fbb-3739-4d92-9630-88d9f5686ac6</w:t>
        </w:r>
      </w:hyperlink>
    </w:p>
    <w:p w14:paraId="036B8A99" w14:textId="77777777" w:rsidR="008879CD" w:rsidRDefault="008879CD" w:rsidP="008879CD">
      <w:pPr>
        <w:pStyle w:val="ListParagraph"/>
        <w:ind w:left="1440"/>
      </w:pPr>
    </w:p>
    <w:p w14:paraId="4AC0DC97" w14:textId="0A6A06B0" w:rsidR="00E35419" w:rsidRDefault="00E35419" w:rsidP="00E35419">
      <w:pPr>
        <w:pStyle w:val="ListParagraph"/>
        <w:numPr>
          <w:ilvl w:val="0"/>
          <w:numId w:val="2"/>
        </w:numPr>
      </w:pPr>
      <w:r>
        <w:t xml:space="preserve">CHHS: </w:t>
      </w:r>
      <w:hyperlink r:id="rId10" w:history="1">
        <w:r>
          <w:rPr>
            <w:rStyle w:val="Hyperlink"/>
          </w:rPr>
          <w:t>https://data.chhs.ca.gov/dataset/road-traffic-injuries-2002-2010</w:t>
        </w:r>
      </w:hyperlink>
    </w:p>
    <w:p w14:paraId="662A3A34" w14:textId="77777777" w:rsidR="0055169A" w:rsidRDefault="0055169A" w:rsidP="00997FEB">
      <w:pPr>
        <w:rPr>
          <w:b/>
          <w:bCs/>
          <w:u w:val="single"/>
        </w:rPr>
      </w:pPr>
    </w:p>
    <w:p w14:paraId="1D0929D5" w14:textId="60B6F6E3" w:rsidR="00997FEB" w:rsidRDefault="00997FEB" w:rsidP="00997FEB">
      <w:r>
        <w:rPr>
          <w:b/>
          <w:bCs/>
          <w:u w:val="single"/>
        </w:rPr>
        <w:t>Extract: CSV, Quickdatabase diagrams.</w:t>
      </w:r>
    </w:p>
    <w:p w14:paraId="5B799A42" w14:textId="0D986525" w:rsidR="00BE24CC" w:rsidRDefault="00BE24CC" w:rsidP="00BE24CC">
      <w:pPr>
        <w:ind w:firstLine="720"/>
        <w:rPr>
          <w:b/>
          <w:bCs/>
          <w:u w:val="single"/>
        </w:rPr>
      </w:pPr>
      <w:r>
        <w:t>We acquired the data and imported it to Jupyter Notebook to filter the dataset and create our database; then we loaded our database into post-gres SQL because of how easy it easily translates to through the interface and the management for this mid-to-large dataset.</w:t>
      </w:r>
      <w:r w:rsidR="006535F7">
        <w:t xml:space="preserve"> </w:t>
      </w:r>
    </w:p>
    <w:p w14:paraId="03151BE2" w14:textId="77777777" w:rsidR="00AF0E19" w:rsidRDefault="00AF0E19" w:rsidP="00AF0E19">
      <w:r>
        <w:t xml:space="preserve">We pulled the datasets using pandas and cleaned the data by regrouping: counties, region, transportation modes, and race and ethnicity. </w:t>
      </w:r>
    </w:p>
    <w:p w14:paraId="6F885014" w14:textId="77777777" w:rsidR="00997FEB" w:rsidRDefault="00997FEB" w:rsidP="00997FEB"/>
    <w:p w14:paraId="5B7512C3" w14:textId="6BA13F31" w:rsidR="00997FEB" w:rsidRDefault="00DB43B4" w:rsidP="00997FEB">
      <w:r>
        <w:rPr>
          <w:b/>
          <w:bCs/>
          <w:u w:val="single"/>
        </w:rPr>
        <w:t xml:space="preserve">Transform &amp; </w:t>
      </w:r>
      <w:r w:rsidR="00997FEB">
        <w:rPr>
          <w:b/>
          <w:bCs/>
          <w:u w:val="single"/>
        </w:rPr>
        <w:t>Clean</w:t>
      </w:r>
      <w:r>
        <w:rPr>
          <w:b/>
          <w:bCs/>
          <w:u w:val="single"/>
        </w:rPr>
        <w:t>:</w:t>
      </w:r>
      <w:r w:rsidR="00997FEB">
        <w:rPr>
          <w:b/>
          <w:bCs/>
          <w:u w:val="single"/>
        </w:rPr>
        <w:t xml:space="preserve"> </w:t>
      </w:r>
    </w:p>
    <w:p w14:paraId="610692EA" w14:textId="536EF40C" w:rsidR="002124A0" w:rsidRDefault="00997FEB" w:rsidP="00931365">
      <w:pPr>
        <w:ind w:firstLine="720"/>
      </w:pPr>
      <w:r>
        <w:t>We</w:t>
      </w:r>
      <w:r w:rsidR="00D975A5">
        <w:t xml:space="preserve"> first noticed that a large amount of rows contained</w:t>
      </w:r>
      <w:r>
        <w:t xml:space="preserve"> null values</w:t>
      </w:r>
      <w:r w:rsidR="00D975A5">
        <w:t>,</w:t>
      </w:r>
      <w:r w:rsidR="001361F9">
        <w:t xml:space="preserve"> consequently, </w:t>
      </w:r>
      <w:r w:rsidR="00D975A5">
        <w:t>we  filtered that out by dropping null values but</w:t>
      </w:r>
      <w:r w:rsidR="001361F9">
        <w:t xml:space="preserve"> </w:t>
      </w:r>
      <w:r>
        <w:t>showed too extreme of a measure</w:t>
      </w:r>
      <w:r w:rsidR="003E6715">
        <w:t xml:space="preserve">; logically we wanted to keep the rows in order for us to </w:t>
      </w:r>
      <w:r w:rsidR="005366D6">
        <w:t>create tables</w:t>
      </w:r>
      <w:r w:rsidR="0026237B">
        <w:t xml:space="preserve"> and/or </w:t>
      </w:r>
      <w:r w:rsidR="005366D6">
        <w:t xml:space="preserve">group parameters </w:t>
      </w:r>
      <w:r w:rsidR="0026237B">
        <w:t>to best represent relations</w:t>
      </w:r>
      <w:r w:rsidR="00E83C1F">
        <w:t xml:space="preserve"> between traffic injuries and modes of transportation.</w:t>
      </w:r>
      <w:r w:rsidR="00E40980">
        <w:t xml:space="preserve"> </w:t>
      </w:r>
      <w:r w:rsidR="002124A0">
        <w:t>The dataset was split based on severity of injury – fatal injury and severe injury.</w:t>
      </w:r>
      <w:r w:rsidR="002124A0">
        <w:t xml:space="preserve"> </w:t>
      </w:r>
      <w:r w:rsidR="002124A0">
        <w:t xml:space="preserve">We had to group the traffic injuries by severity </w:t>
      </w:r>
      <w:r w:rsidR="00847BA1">
        <w:t>and</w:t>
      </w:r>
      <w:r w:rsidR="002124A0">
        <w:t xml:space="preserve"> county name</w:t>
      </w:r>
      <w:r w:rsidR="00847BA1">
        <w:t>;</w:t>
      </w:r>
      <w:bookmarkStart w:id="0" w:name="_GoBack"/>
      <w:bookmarkEnd w:id="0"/>
      <w:r w:rsidR="002124A0">
        <w:t xml:space="preserve"> then reformat the data to the pop</w:t>
      </w:r>
      <w:r w:rsidR="00847BA1">
        <w:t>ulation</w:t>
      </w:r>
      <w:r w:rsidR="002124A0">
        <w:t xml:space="preserve"> count that was organized based on county and severity of injury. </w:t>
      </w:r>
      <w:r w:rsidR="00847BA1">
        <w:t>This resulted in producing</w:t>
      </w:r>
      <w:r w:rsidR="002124A0">
        <w:t xml:space="preserve"> a table of </w:t>
      </w:r>
      <w:r w:rsidR="002124A0">
        <w:rPr>
          <w:i/>
          <w:iCs/>
        </w:rPr>
        <w:t>‘x number of rows and two columns</w:t>
      </w:r>
      <w:r w:rsidR="002124A0">
        <w:t>’, the rows for county and columns for severity of injury and then saved (isolated) severe injury column because it had numerical value and the other column had null values.</w:t>
      </w:r>
      <w:r w:rsidR="00931365">
        <w:t xml:space="preserve"> </w:t>
      </w:r>
    </w:p>
    <w:p w14:paraId="355DBAA7" w14:textId="558E4737" w:rsidR="00997FEB" w:rsidRDefault="001361F9" w:rsidP="00931365">
      <w:r>
        <w:t>Population data was required from the traffic injuries dataset, which</w:t>
      </w:r>
      <w:r w:rsidR="00D26913">
        <w:t xml:space="preserve"> turns out </w:t>
      </w:r>
      <w:r>
        <w:t>it didn’t have total population</w:t>
      </w:r>
      <w:r w:rsidR="00D26913">
        <w:t xml:space="preserve"> per individual county</w:t>
      </w:r>
      <w:r w:rsidR="00E13CF2">
        <w:t>;</w:t>
      </w:r>
      <w:r w:rsidR="00E13CF2">
        <w:t xml:space="preserve"> it measured population for individual cities within counties</w:t>
      </w:r>
      <w:r w:rsidR="00495E69">
        <w:t xml:space="preserve"> thus</w:t>
      </w:r>
      <w:r w:rsidR="00E13CF2">
        <w:t xml:space="preserve"> only show the population of each state</w:t>
      </w:r>
      <w:r w:rsidR="00495E69">
        <w:t xml:space="preserve">. </w:t>
      </w:r>
      <w:r w:rsidR="00C429AE">
        <w:t>the numerical value was for a specific state instead of specific data for each individual county.</w:t>
      </w:r>
      <w:r w:rsidR="00C429AE">
        <w:t xml:space="preserve"> </w:t>
      </w:r>
    </w:p>
    <w:p w14:paraId="67CE5D26" w14:textId="29ED467D" w:rsidR="00997FEB" w:rsidRPr="007E6639" w:rsidRDefault="00545F85" w:rsidP="00997FEB">
      <w:r>
        <w:t>R</w:t>
      </w:r>
      <w:r w:rsidR="00997FEB">
        <w:t>e</w:t>
      </w:r>
      <w:r>
        <w:t>-</w:t>
      </w:r>
      <w:r w:rsidR="00997FEB">
        <w:t>indexing was used not to change the dataframe</w:t>
      </w:r>
      <w:r w:rsidR="00E22FC1">
        <w:t xml:space="preserve">, </w:t>
      </w:r>
      <w:r w:rsidR="007E6639">
        <w:t xml:space="preserve">but to drop </w:t>
      </w:r>
      <w:r w:rsidR="007E6639" w:rsidRPr="007E6639">
        <w:rPr>
          <w:i/>
          <w:iCs/>
        </w:rPr>
        <w:t>‘modes_of_transportation’</w:t>
      </w:r>
      <w:r w:rsidR="007E6639">
        <w:t xml:space="preserve"> index </w:t>
      </w:r>
      <w:r w:rsidR="00811B3E">
        <w:t xml:space="preserve">to </w:t>
      </w:r>
      <w:r w:rsidR="00694F57">
        <w:t xml:space="preserve">start from </w:t>
      </w:r>
      <w:r w:rsidR="00442B9B">
        <w:t>zero</w:t>
      </w:r>
      <w:r w:rsidR="00811B3E">
        <w:t xml:space="preserve"> </w:t>
      </w:r>
      <w:r w:rsidR="00694F57">
        <w:t xml:space="preserve">by </w:t>
      </w:r>
      <w:r w:rsidR="00811B3E">
        <w:t>locat</w:t>
      </w:r>
      <w:r w:rsidR="00694F57">
        <w:t>ing</w:t>
      </w:r>
      <w:r w:rsidR="00811B3E">
        <w:t xml:space="preserve"> null values </w:t>
      </w:r>
      <w:r w:rsidR="00B2006C">
        <w:t>to replace with zero.</w:t>
      </w:r>
    </w:p>
    <w:p w14:paraId="4F1157C6" w14:textId="0066AA5E" w:rsidR="00B76118" w:rsidRDefault="00F4174A" w:rsidP="00F4174A">
      <w:r>
        <w:lastRenderedPageBreak/>
        <w:t xml:space="preserve">We </w:t>
      </w:r>
      <w:r>
        <w:t xml:space="preserve">were </w:t>
      </w:r>
      <w:r>
        <w:t>only concerned with data corresponding to counties</w:t>
      </w:r>
      <w:r>
        <w:t>,</w:t>
      </w:r>
      <w:r>
        <w:t xml:space="preserve"> so</w:t>
      </w:r>
      <w:r>
        <w:t xml:space="preserve"> we</w:t>
      </w:r>
      <w:r>
        <w:t xml:space="preserve"> disregard</w:t>
      </w:r>
      <w:r>
        <w:t>ed</w:t>
      </w:r>
      <w:r>
        <w:t xml:space="preserve"> rows with data corresponding to other geotypes</w:t>
      </w:r>
      <w:r>
        <w:t>.</w:t>
      </w:r>
      <w:r w:rsidR="00BE2196">
        <w:t xml:space="preserve"> We used the </w:t>
      </w:r>
      <w:proofErr w:type="gramStart"/>
      <w:r w:rsidR="00BE2196" w:rsidRPr="00BE2196">
        <w:rPr>
          <w:i/>
          <w:iCs/>
        </w:rPr>
        <w:t>‘.isna</w:t>
      </w:r>
      <w:proofErr w:type="gramEnd"/>
      <w:r w:rsidR="00BE2196" w:rsidRPr="00BE2196">
        <w:rPr>
          <w:i/>
          <w:iCs/>
        </w:rPr>
        <w:t xml:space="preserve">’ </w:t>
      </w:r>
      <w:r w:rsidR="00AE7458">
        <w:t xml:space="preserve">function to </w:t>
      </w:r>
      <w:r w:rsidR="000C47AC">
        <w:t xml:space="preserve">show </w:t>
      </w:r>
      <w:r w:rsidR="00AE7458">
        <w:t xml:space="preserve">the null values but </w:t>
      </w:r>
      <w:r w:rsidR="00D17F88">
        <w:t xml:space="preserve">mapped them to </w:t>
      </w:r>
      <w:r w:rsidR="00D17F88" w:rsidRPr="00D17F88">
        <w:rPr>
          <w:i/>
          <w:iCs/>
        </w:rPr>
        <w:t>‘False’</w:t>
      </w:r>
      <w:r w:rsidR="00D17F88">
        <w:t xml:space="preserve"> value</w:t>
      </w:r>
      <w:r w:rsidR="00E5265A">
        <w:t xml:space="preserve">s by using </w:t>
      </w:r>
      <w:r w:rsidR="00E5265A" w:rsidRPr="00E5265A">
        <w:rPr>
          <w:i/>
          <w:iCs/>
        </w:rPr>
        <w:t>‘.loc’</w:t>
      </w:r>
      <w:r w:rsidR="00E5265A">
        <w:t xml:space="preserve"> function</w:t>
      </w:r>
      <w:r w:rsidR="00E5265A">
        <w:t xml:space="preserve"> to locate th</w:t>
      </w:r>
      <w:r w:rsidR="00E5265A">
        <w:t>em</w:t>
      </w:r>
      <w:r w:rsidR="00D65231">
        <w:t xml:space="preserve">; then replace those </w:t>
      </w:r>
      <w:r w:rsidR="00D65231" w:rsidRPr="00D65231">
        <w:rPr>
          <w:i/>
          <w:iCs/>
        </w:rPr>
        <w:t>‘False’</w:t>
      </w:r>
      <w:r w:rsidR="00D65231">
        <w:t xml:space="preserve"> values with zeroes by using </w:t>
      </w:r>
      <w:r w:rsidR="000A031B">
        <w:t xml:space="preserve"> </w:t>
      </w:r>
      <w:r w:rsidR="000A031B" w:rsidRPr="000A031B">
        <w:rPr>
          <w:i/>
          <w:iCs/>
        </w:rPr>
        <w:t>‘.fillNa’</w:t>
      </w:r>
      <w:r w:rsidR="00A5608C">
        <w:rPr>
          <w:i/>
          <w:iCs/>
        </w:rPr>
        <w:t>.</w:t>
      </w:r>
      <w:r w:rsidR="003E776A">
        <w:rPr>
          <w:i/>
          <w:iCs/>
        </w:rPr>
        <w:t xml:space="preserve"> </w:t>
      </w:r>
    </w:p>
    <w:p w14:paraId="403498B0" w14:textId="54E8F1A8" w:rsidR="004A6770" w:rsidRDefault="00034264" w:rsidP="00B57851">
      <w:r>
        <w:t xml:space="preserve">The dataframe tables and columns were renamed in accordance with the SQL schema to keep </w:t>
      </w:r>
      <w:r w:rsidR="004A6770">
        <w:t xml:space="preserve">relevance. </w:t>
      </w:r>
      <w:r w:rsidR="007F76F4">
        <w:t>With the SQL Schema w</w:t>
      </w:r>
      <w:r w:rsidR="004A6770">
        <w:t>e renam</w:t>
      </w:r>
      <w:r w:rsidR="007F76F4">
        <w:t>ed</w:t>
      </w:r>
      <w:r w:rsidR="004A6770">
        <w:t xml:space="preserve"> some columns to closely relate to the data set legend and description, for example: </w:t>
      </w:r>
      <w:r w:rsidR="004A6770">
        <w:rPr>
          <w:i/>
          <w:iCs/>
        </w:rPr>
        <w:t>‘injury_mode’</w:t>
      </w:r>
      <w:r w:rsidR="004A6770">
        <w:t xml:space="preserve"> was changed to </w:t>
      </w:r>
      <w:r w:rsidR="004A6770">
        <w:rPr>
          <w:i/>
          <w:iCs/>
        </w:rPr>
        <w:t>‘injury_transportation_mode’</w:t>
      </w:r>
      <w:r w:rsidR="004A6770">
        <w:t xml:space="preserve"> so that the label is almost self-explanatory thus being relevant with a logical connection to the data set.</w:t>
      </w:r>
    </w:p>
    <w:p w14:paraId="2C0FAF26" w14:textId="0F87A8C0" w:rsidR="00997FEB" w:rsidRDefault="00997FEB" w:rsidP="00997FEB"/>
    <w:p w14:paraId="4CF3B4F3" w14:textId="04A00869" w:rsidR="007C716E" w:rsidRDefault="00157AB8" w:rsidP="00997FEB">
      <w:r w:rsidRPr="005C7E07">
        <w:rPr>
          <w:b/>
          <w:bCs/>
          <w:u w:val="single"/>
        </w:rPr>
        <w:t>Load the Data</w:t>
      </w:r>
      <w:r w:rsidR="005C7E07" w:rsidRPr="005C7E07">
        <w:rPr>
          <w:b/>
          <w:bCs/>
          <w:u w:val="single"/>
        </w:rPr>
        <w:t>base</w:t>
      </w:r>
      <w:r w:rsidR="005C7E07">
        <w:rPr>
          <w:b/>
          <w:bCs/>
          <w:u w:val="single"/>
        </w:rPr>
        <w:t>:</w:t>
      </w:r>
    </w:p>
    <w:p w14:paraId="0A6F5FA4" w14:textId="14C16B48" w:rsidR="007C716E" w:rsidRPr="007C716E" w:rsidRDefault="007C716E" w:rsidP="00997FEB">
      <w:r>
        <w:tab/>
        <w:t xml:space="preserve">Loading the csv converted DataFrame into </w:t>
      </w:r>
      <w:r w:rsidR="009314ED">
        <w:t xml:space="preserve">post-gres SQL was our choice of database because the ease of translation. </w:t>
      </w:r>
    </w:p>
    <w:p w14:paraId="71CB77D1" w14:textId="77777777" w:rsidR="005C7E07" w:rsidRPr="005C7E07" w:rsidRDefault="005C7E07" w:rsidP="00997FEB"/>
    <w:p w14:paraId="35DFC83C" w14:textId="77777777" w:rsidR="005A7856" w:rsidRDefault="005A7856"/>
    <w:sectPr w:rsidR="005A78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8EC86" w14:textId="77777777" w:rsidR="00CE4F2D" w:rsidRDefault="00CE4F2D" w:rsidP="00CC27C8">
      <w:pPr>
        <w:spacing w:after="0" w:line="240" w:lineRule="auto"/>
      </w:pPr>
      <w:r>
        <w:separator/>
      </w:r>
    </w:p>
  </w:endnote>
  <w:endnote w:type="continuationSeparator" w:id="0">
    <w:p w14:paraId="2B8F7AF4" w14:textId="77777777" w:rsidR="00CE4F2D" w:rsidRDefault="00CE4F2D" w:rsidP="00CC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E001" w14:textId="77777777" w:rsidR="00CE4F2D" w:rsidRDefault="00CE4F2D" w:rsidP="00CC27C8">
      <w:pPr>
        <w:spacing w:after="0" w:line="240" w:lineRule="auto"/>
      </w:pPr>
      <w:r>
        <w:separator/>
      </w:r>
    </w:p>
  </w:footnote>
  <w:footnote w:type="continuationSeparator" w:id="0">
    <w:p w14:paraId="7D11711F" w14:textId="77777777" w:rsidR="00CE4F2D" w:rsidRDefault="00CE4F2D" w:rsidP="00CC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49235" w14:textId="30027D31" w:rsidR="00CC27C8" w:rsidRPr="00E2300F" w:rsidRDefault="00CC27C8" w:rsidP="00CC27C8">
    <w:pPr>
      <w:pStyle w:val="Header"/>
      <w:jc w:val="center"/>
      <w:rPr>
        <w:rFonts w:ascii="Garamond" w:hAnsi="Garamond"/>
        <w:b/>
        <w:bCs/>
        <w:sz w:val="44"/>
        <w:szCs w:val="44"/>
      </w:rPr>
    </w:pPr>
    <w:r w:rsidRPr="00E2300F">
      <w:rPr>
        <w:rFonts w:ascii="Garamond" w:hAnsi="Garamond"/>
        <w:b/>
        <w:bCs/>
        <w:sz w:val="44"/>
        <w:szCs w:val="44"/>
      </w:rPr>
      <w:t>Transportation in California Counties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585"/>
    <w:multiLevelType w:val="hybridMultilevel"/>
    <w:tmpl w:val="12409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26953"/>
    <w:multiLevelType w:val="hybridMultilevel"/>
    <w:tmpl w:val="B8DE9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B"/>
    <w:rsid w:val="00034264"/>
    <w:rsid w:val="000A031B"/>
    <w:rsid w:val="000C47AC"/>
    <w:rsid w:val="000C7A55"/>
    <w:rsid w:val="001361F9"/>
    <w:rsid w:val="00157AB8"/>
    <w:rsid w:val="00203357"/>
    <w:rsid w:val="002124A0"/>
    <w:rsid w:val="0026237B"/>
    <w:rsid w:val="002B4CFE"/>
    <w:rsid w:val="00381F5C"/>
    <w:rsid w:val="003D44D9"/>
    <w:rsid w:val="003E01F2"/>
    <w:rsid w:val="003E6715"/>
    <w:rsid w:val="003E776A"/>
    <w:rsid w:val="00410D7C"/>
    <w:rsid w:val="00442B9B"/>
    <w:rsid w:val="004633DB"/>
    <w:rsid w:val="00463D77"/>
    <w:rsid w:val="004763AA"/>
    <w:rsid w:val="00495E69"/>
    <w:rsid w:val="00497580"/>
    <w:rsid w:val="004A02D7"/>
    <w:rsid w:val="004A6770"/>
    <w:rsid w:val="004A6CF6"/>
    <w:rsid w:val="005366D6"/>
    <w:rsid w:val="00545F85"/>
    <w:rsid w:val="0055169A"/>
    <w:rsid w:val="005A7856"/>
    <w:rsid w:val="005C7E07"/>
    <w:rsid w:val="00634D72"/>
    <w:rsid w:val="006431C6"/>
    <w:rsid w:val="006535F7"/>
    <w:rsid w:val="006540EA"/>
    <w:rsid w:val="00694F57"/>
    <w:rsid w:val="006A43F5"/>
    <w:rsid w:val="006E4697"/>
    <w:rsid w:val="00720F6D"/>
    <w:rsid w:val="007A337C"/>
    <w:rsid w:val="007C25BE"/>
    <w:rsid w:val="007C716E"/>
    <w:rsid w:val="007D1B4C"/>
    <w:rsid w:val="007E6639"/>
    <w:rsid w:val="007F1A33"/>
    <w:rsid w:val="007F76F4"/>
    <w:rsid w:val="00811B3E"/>
    <w:rsid w:val="00845435"/>
    <w:rsid w:val="00847BA1"/>
    <w:rsid w:val="00860768"/>
    <w:rsid w:val="008879CD"/>
    <w:rsid w:val="008B2CC7"/>
    <w:rsid w:val="008B6F3D"/>
    <w:rsid w:val="009105E2"/>
    <w:rsid w:val="00914881"/>
    <w:rsid w:val="00931365"/>
    <w:rsid w:val="009314ED"/>
    <w:rsid w:val="00972A29"/>
    <w:rsid w:val="00992563"/>
    <w:rsid w:val="00997FEB"/>
    <w:rsid w:val="00A00D59"/>
    <w:rsid w:val="00A05A3E"/>
    <w:rsid w:val="00A32E35"/>
    <w:rsid w:val="00A5608C"/>
    <w:rsid w:val="00A664A1"/>
    <w:rsid w:val="00A762B4"/>
    <w:rsid w:val="00AE7458"/>
    <w:rsid w:val="00AF0E19"/>
    <w:rsid w:val="00B2006C"/>
    <w:rsid w:val="00B45DF7"/>
    <w:rsid w:val="00B57851"/>
    <w:rsid w:val="00B76118"/>
    <w:rsid w:val="00BB7F80"/>
    <w:rsid w:val="00BE2196"/>
    <w:rsid w:val="00BE24CC"/>
    <w:rsid w:val="00C429AE"/>
    <w:rsid w:val="00CC27C8"/>
    <w:rsid w:val="00CE4F2D"/>
    <w:rsid w:val="00CF65F3"/>
    <w:rsid w:val="00D17F88"/>
    <w:rsid w:val="00D26913"/>
    <w:rsid w:val="00D65231"/>
    <w:rsid w:val="00D86C9A"/>
    <w:rsid w:val="00D975A5"/>
    <w:rsid w:val="00DB43B4"/>
    <w:rsid w:val="00DE394B"/>
    <w:rsid w:val="00E13CF2"/>
    <w:rsid w:val="00E22FC1"/>
    <w:rsid w:val="00E2300F"/>
    <w:rsid w:val="00E2777D"/>
    <w:rsid w:val="00E35419"/>
    <w:rsid w:val="00E40980"/>
    <w:rsid w:val="00E5265A"/>
    <w:rsid w:val="00E719D8"/>
    <w:rsid w:val="00E83C1F"/>
    <w:rsid w:val="00F25DB8"/>
    <w:rsid w:val="00F4174A"/>
    <w:rsid w:val="00F877C7"/>
    <w:rsid w:val="00FC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6E3DD"/>
  <w15:chartTrackingRefBased/>
  <w15:docId w15:val="{396CFAB2-D5B6-4EEE-B7EF-4C26B450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C8"/>
  </w:style>
  <w:style w:type="paragraph" w:styleId="Footer">
    <w:name w:val="footer"/>
    <w:basedOn w:val="Normal"/>
    <w:link w:val="FooterChar"/>
    <w:uiPriority w:val="99"/>
    <w:unhideWhenUsed/>
    <w:rsid w:val="00CC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C8"/>
  </w:style>
  <w:style w:type="character" w:styleId="Hyperlink">
    <w:name w:val="Hyperlink"/>
    <w:basedOn w:val="DefaultParagraphFont"/>
    <w:uiPriority w:val="99"/>
    <w:unhideWhenUsed/>
    <w:rsid w:val="004763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3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hhs.ca.gov/dataset/transportation-to-work-2000-2006-20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chhs/b1008bb6-2f54-4b49-a0e0-c4d1bc9440f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ta.chhs.ca.gov/dataset/road-traffic-injuries-2002-2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chhs/e0216fbb-3739-4d92-9630-88d9f5686a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Rivera</dc:creator>
  <cp:keywords/>
  <dc:description/>
  <cp:lastModifiedBy>Eduardo Rivera</cp:lastModifiedBy>
  <cp:revision>42</cp:revision>
  <dcterms:created xsi:type="dcterms:W3CDTF">2019-08-10T21:31:00Z</dcterms:created>
  <dcterms:modified xsi:type="dcterms:W3CDTF">2019-08-11T01:01:00Z</dcterms:modified>
</cp:coreProperties>
</file>