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2B053" w14:textId="32ABE9C3" w:rsidR="00EE1948" w:rsidRPr="00EE1948" w:rsidRDefault="00EE1948" w:rsidP="00EE1948">
      <w:pPr>
        <w:pStyle w:val="NoSpacing"/>
        <w:jc w:val="center"/>
        <w:rPr>
          <w:b/>
          <w:bCs/>
          <w:sz w:val="28"/>
          <w:szCs w:val="28"/>
        </w:rPr>
      </w:pPr>
      <w:r w:rsidRPr="00EE1948">
        <w:rPr>
          <w:b/>
          <w:bCs/>
          <w:sz w:val="28"/>
          <w:szCs w:val="28"/>
        </w:rPr>
        <w:t>Reflections and Case Synthesis</w:t>
      </w:r>
    </w:p>
    <w:p w14:paraId="2227F332" w14:textId="77777777" w:rsidR="00EE1948" w:rsidRDefault="00EE1948" w:rsidP="009664B6">
      <w:pPr>
        <w:pStyle w:val="NoSpacing"/>
        <w:rPr>
          <w:b/>
          <w:bCs/>
        </w:rPr>
      </w:pPr>
    </w:p>
    <w:p w14:paraId="08245C95" w14:textId="40E4A4AB" w:rsidR="00AA5316" w:rsidRDefault="00AA5316" w:rsidP="00863519">
      <w:pPr>
        <w:pStyle w:val="NoSpacing"/>
        <w:jc w:val="center"/>
        <w:rPr>
          <w:b/>
          <w:bCs/>
        </w:rPr>
      </w:pPr>
      <w:r>
        <w:rPr>
          <w:b/>
          <w:bCs/>
        </w:rPr>
        <w:t>Reflections</w:t>
      </w:r>
    </w:p>
    <w:p w14:paraId="5CC2B750" w14:textId="77777777" w:rsidR="00426B76" w:rsidRDefault="00426B76" w:rsidP="002C3CD8">
      <w:pPr>
        <w:pStyle w:val="NoSpacing"/>
        <w:rPr>
          <w:b/>
          <w:bCs/>
        </w:rPr>
      </w:pPr>
    </w:p>
    <w:p w14:paraId="0A31C26D" w14:textId="3CF93EA2" w:rsidR="002C3CD8" w:rsidRPr="00426B76" w:rsidRDefault="002C3CD8" w:rsidP="002C3CD8">
      <w:pPr>
        <w:pStyle w:val="NoSpacing"/>
        <w:rPr>
          <w:b/>
          <w:bCs/>
        </w:rPr>
      </w:pPr>
      <w:r w:rsidRPr="00426B76">
        <w:rPr>
          <w:b/>
          <w:bCs/>
        </w:rPr>
        <w:t>Strengths</w:t>
      </w:r>
      <w:r w:rsidR="00863519">
        <w:rPr>
          <w:b/>
          <w:bCs/>
        </w:rPr>
        <w:t>:</w:t>
      </w:r>
    </w:p>
    <w:p w14:paraId="5148C27A" w14:textId="77777777" w:rsidR="00426B76" w:rsidRPr="002C3CD8" w:rsidRDefault="00426B76" w:rsidP="002C3CD8">
      <w:pPr>
        <w:pStyle w:val="NoSpacing"/>
        <w:rPr>
          <w:b/>
          <w:bCs/>
        </w:rPr>
      </w:pPr>
    </w:p>
    <w:p w14:paraId="21CC5AD5" w14:textId="325ACA22" w:rsidR="002C3CD8" w:rsidRDefault="002C3CD8" w:rsidP="002C3CD8">
      <w:pPr>
        <w:pStyle w:val="NoSpacing"/>
      </w:pPr>
      <w:r w:rsidRPr="002C3CD8">
        <w:rPr>
          <w:b/>
          <w:bCs/>
        </w:rPr>
        <w:t>Structured Approach with Dual Frameworks</w:t>
      </w:r>
      <w:r>
        <w:rPr>
          <w:b/>
          <w:bCs/>
        </w:rPr>
        <w:t xml:space="preserve">: </w:t>
      </w:r>
      <w:r>
        <w:t>The integration of Scrum for Agile coordination and CRISP-DM for the lifecycle provides a robust structure that is both flexible and methodical. This dual framework ensures that each phase of the project is clearly defined and manageable, facilitating incremental development and delivery</w:t>
      </w:r>
      <w:r>
        <w:rPr>
          <w:rFonts w:ascii="Arial" w:hAnsi="Arial" w:cs="Arial"/>
        </w:rPr>
        <w:t>​​</w:t>
      </w:r>
      <w:r>
        <w:t>.</w:t>
      </w:r>
    </w:p>
    <w:p w14:paraId="5DD93109" w14:textId="77777777" w:rsidR="002C3CD8" w:rsidRDefault="002C3CD8" w:rsidP="002C3CD8">
      <w:pPr>
        <w:pStyle w:val="NoSpacing"/>
      </w:pPr>
    </w:p>
    <w:p w14:paraId="623023F2" w14:textId="04358E00" w:rsidR="002C3CD8" w:rsidRDefault="002C3CD8" w:rsidP="002C3CD8">
      <w:pPr>
        <w:pStyle w:val="NoSpacing"/>
      </w:pPr>
      <w:r w:rsidRPr="002C3CD8">
        <w:rPr>
          <w:b/>
          <w:bCs/>
        </w:rPr>
        <w:t>Stakeholder Engagement and Feedback:</w:t>
      </w:r>
      <w:r>
        <w:rPr>
          <w:b/>
          <w:bCs/>
        </w:rPr>
        <w:t xml:space="preserve"> </w:t>
      </w:r>
      <w:r>
        <w:t>Regular interactions with stakeholders through sprint reviews and daily stand-ups ensure continuous feedback and alignment with business needs. This engagement is crucial for adapting to changes and meeting project goals effectively. The feedback loop is integral to maintaining transparency and ensuring that the project meets stakeholder expectations</w:t>
      </w:r>
      <w:r>
        <w:rPr>
          <w:rFonts w:ascii="Arial" w:hAnsi="Arial" w:cs="Arial"/>
        </w:rPr>
        <w:t>​​​</w:t>
      </w:r>
      <w:r>
        <w:t>.</w:t>
      </w:r>
    </w:p>
    <w:p w14:paraId="1D868418" w14:textId="77777777" w:rsidR="002C3CD8" w:rsidRDefault="002C3CD8" w:rsidP="002C3CD8">
      <w:pPr>
        <w:pStyle w:val="NoSpacing"/>
      </w:pPr>
    </w:p>
    <w:p w14:paraId="4740BD11" w14:textId="13D1A01A" w:rsidR="002C3CD8" w:rsidRDefault="002C3CD8" w:rsidP="002C3CD8">
      <w:pPr>
        <w:pStyle w:val="NoSpacing"/>
      </w:pPr>
      <w:r w:rsidRPr="002C3CD8">
        <w:rPr>
          <w:b/>
          <w:bCs/>
        </w:rPr>
        <w:t>Emphasis on Data Quality and Preparation:</w:t>
      </w:r>
      <w:r>
        <w:rPr>
          <w:b/>
          <w:bCs/>
        </w:rPr>
        <w:t xml:space="preserve"> </w:t>
      </w:r>
      <w:r>
        <w:t>The focus on data understanding and preparation ensures that the data used for modeling is of high quality. This step is essential for developing accurate predictive models and achieving reliable outcomes. The process of data cleaning and variable selection helps in producing more insightful and actionable models</w:t>
      </w:r>
      <w:r>
        <w:rPr>
          <w:rFonts w:ascii="Arial" w:hAnsi="Arial" w:cs="Arial"/>
        </w:rPr>
        <w:t>​​</w:t>
      </w:r>
      <w:r>
        <w:t>.</w:t>
      </w:r>
    </w:p>
    <w:p w14:paraId="1BC86D07" w14:textId="77777777" w:rsidR="002C3CD8" w:rsidRDefault="002C3CD8" w:rsidP="002C3CD8">
      <w:pPr>
        <w:pStyle w:val="NoSpacing"/>
      </w:pPr>
    </w:p>
    <w:p w14:paraId="19A21889" w14:textId="1E8E0977" w:rsidR="002C3CD8" w:rsidRPr="002C3CD8" w:rsidRDefault="002C3CD8" w:rsidP="002C3CD8">
      <w:pPr>
        <w:pStyle w:val="NoSpacing"/>
        <w:rPr>
          <w:b/>
          <w:bCs/>
        </w:rPr>
      </w:pPr>
      <w:r w:rsidRPr="002C3CD8">
        <w:rPr>
          <w:b/>
          <w:bCs/>
        </w:rPr>
        <w:t>Areas for Improvement</w:t>
      </w:r>
      <w:r w:rsidR="00863519">
        <w:rPr>
          <w:b/>
          <w:bCs/>
        </w:rPr>
        <w:t>:</w:t>
      </w:r>
    </w:p>
    <w:p w14:paraId="1203288E" w14:textId="77777777" w:rsidR="002C3CD8" w:rsidRDefault="002C3CD8" w:rsidP="002C3CD8">
      <w:pPr>
        <w:pStyle w:val="NoSpacing"/>
      </w:pPr>
    </w:p>
    <w:p w14:paraId="253A706E" w14:textId="6FFA0DCA" w:rsidR="002C3CD8" w:rsidRDefault="002C3CD8" w:rsidP="002C3CD8">
      <w:pPr>
        <w:pStyle w:val="NoSpacing"/>
      </w:pPr>
      <w:r w:rsidRPr="002C3CD8">
        <w:rPr>
          <w:b/>
          <w:bCs/>
        </w:rPr>
        <w:t>S</w:t>
      </w:r>
      <w:r w:rsidRPr="002C3CD8">
        <w:rPr>
          <w:b/>
          <w:bCs/>
        </w:rPr>
        <w:t>calability</w:t>
      </w:r>
      <w:r>
        <w:t>:</w:t>
      </w:r>
      <w:r>
        <w:t xml:space="preserve"> </w:t>
      </w:r>
      <w:r>
        <w:t xml:space="preserve">While the current framework is effective for small to medium-sized teams, there could be challenges in scaling the process for larger, more complex projects. Integrating frameworks like </w:t>
      </w:r>
      <w:proofErr w:type="spellStart"/>
      <w:r>
        <w:t>SAFe</w:t>
      </w:r>
      <w:proofErr w:type="spellEnd"/>
      <w:r>
        <w:t xml:space="preserve"> (Scaled Agile Framework) could enhance scalability and manage larger team dynamics more efficiently</w:t>
      </w:r>
      <w:r>
        <w:rPr>
          <w:rFonts w:ascii="Arial" w:hAnsi="Arial" w:cs="Arial"/>
        </w:rPr>
        <w:t>​​</w:t>
      </w:r>
      <w:r>
        <w:t>.</w:t>
      </w:r>
    </w:p>
    <w:p w14:paraId="1B6367BA" w14:textId="77777777" w:rsidR="002C3CD8" w:rsidRDefault="002C3CD8" w:rsidP="002C3CD8">
      <w:pPr>
        <w:pStyle w:val="NoSpacing"/>
      </w:pPr>
    </w:p>
    <w:p w14:paraId="65391340" w14:textId="0E899F2C" w:rsidR="002C3CD8" w:rsidRDefault="002C3CD8" w:rsidP="002C3CD8">
      <w:pPr>
        <w:pStyle w:val="NoSpacing"/>
      </w:pPr>
      <w:r w:rsidRPr="002C3CD8">
        <w:rPr>
          <w:b/>
          <w:bCs/>
        </w:rPr>
        <w:t>Resource Allocation and Management:</w:t>
      </w:r>
      <w:r>
        <w:rPr>
          <w:b/>
          <w:bCs/>
        </w:rPr>
        <w:t xml:space="preserve"> </w:t>
      </w:r>
      <w:r>
        <w:t>Better planning and allocation of resources, especially in the initial stages, can improve efficiency. Ensuring that all team members have clear roles and responsibilities from the outset can help mitigate potential delays and bottlenecks. More detailed planning at the beginning can also ensure a smoother execution phase</w:t>
      </w:r>
      <w:r>
        <w:rPr>
          <w:rFonts w:ascii="Arial" w:hAnsi="Arial" w:cs="Arial"/>
        </w:rPr>
        <w:t>​</w:t>
      </w:r>
      <w:r>
        <w:t>.</w:t>
      </w:r>
    </w:p>
    <w:p w14:paraId="7565A302" w14:textId="77777777" w:rsidR="002C3CD8" w:rsidRDefault="002C3CD8" w:rsidP="002C3CD8">
      <w:pPr>
        <w:pStyle w:val="NoSpacing"/>
      </w:pPr>
    </w:p>
    <w:p w14:paraId="01607A03" w14:textId="3416194C" w:rsidR="002C3CD8" w:rsidRDefault="002C3CD8" w:rsidP="002C3CD8">
      <w:pPr>
        <w:pStyle w:val="NoSpacing"/>
      </w:pPr>
      <w:r w:rsidRPr="002C3CD8">
        <w:rPr>
          <w:b/>
          <w:bCs/>
        </w:rPr>
        <w:t>Handling Discrepancies in Stakeholder Feedback:</w:t>
      </w:r>
      <w:r>
        <w:rPr>
          <w:b/>
          <w:bCs/>
        </w:rPr>
        <w:t xml:space="preserve"> </w:t>
      </w:r>
      <w:r>
        <w:t>Improving techniques to handle discrepancies in stakeholder feedback during prioritization workshops could lead to more balanced and effective decision-making. Utilizing methods like Value Planning Poker can help facilitate better consensus and ensure that all stakeholder opinions are adequately considered</w:t>
      </w:r>
      <w:r>
        <w:rPr>
          <w:rFonts w:ascii="Arial" w:hAnsi="Arial" w:cs="Arial"/>
        </w:rPr>
        <w:t>​</w:t>
      </w:r>
      <w:r>
        <w:t>.</w:t>
      </w:r>
    </w:p>
    <w:p w14:paraId="6575FDBA" w14:textId="77777777" w:rsidR="002C3CD8" w:rsidRDefault="002C3CD8" w:rsidP="002C3CD8">
      <w:pPr>
        <w:pStyle w:val="NoSpacing"/>
      </w:pPr>
    </w:p>
    <w:p w14:paraId="29A7321D" w14:textId="4A0DEFCC" w:rsidR="00F973BE" w:rsidRDefault="00F973BE" w:rsidP="006E46E9">
      <w:pPr>
        <w:pStyle w:val="NoSpacing"/>
        <w:jc w:val="center"/>
        <w:rPr>
          <w:b/>
          <w:bCs/>
        </w:rPr>
      </w:pPr>
      <w:r>
        <w:rPr>
          <w:b/>
          <w:bCs/>
        </w:rPr>
        <w:t>Case Synthesis</w:t>
      </w:r>
    </w:p>
    <w:p w14:paraId="15D48CDB" w14:textId="77777777" w:rsidR="00F973BE" w:rsidRDefault="00F973BE" w:rsidP="002C3CD8">
      <w:pPr>
        <w:pStyle w:val="NoSpacing"/>
        <w:rPr>
          <w:b/>
          <w:bCs/>
        </w:rPr>
      </w:pPr>
    </w:p>
    <w:p w14:paraId="6D356741" w14:textId="5C46F80F" w:rsidR="002C3CD8" w:rsidRDefault="002C3CD8" w:rsidP="002C3CD8">
      <w:pPr>
        <w:pStyle w:val="NoSpacing"/>
        <w:rPr>
          <w:b/>
          <w:bCs/>
        </w:rPr>
      </w:pPr>
      <w:r w:rsidRPr="00F973BE">
        <w:rPr>
          <w:b/>
          <w:bCs/>
        </w:rPr>
        <w:t>Team's Final Process Framework</w:t>
      </w:r>
    </w:p>
    <w:p w14:paraId="4B96339D" w14:textId="77777777" w:rsidR="00F973BE" w:rsidRPr="00F973BE" w:rsidRDefault="00F973BE" w:rsidP="002C3CD8">
      <w:pPr>
        <w:pStyle w:val="NoSpacing"/>
        <w:rPr>
          <w:b/>
          <w:bCs/>
        </w:rPr>
      </w:pPr>
    </w:p>
    <w:p w14:paraId="34C72239" w14:textId="77777777" w:rsidR="002C3CD8" w:rsidRDefault="002C3CD8" w:rsidP="002C3CD8">
      <w:pPr>
        <w:pStyle w:val="NoSpacing"/>
      </w:pPr>
      <w:r>
        <w:t xml:space="preserve">Attached is the detailed framework document for the Customer Churn case study at </w:t>
      </w:r>
      <w:proofErr w:type="spellStart"/>
      <w:r>
        <w:t>BigNorth</w:t>
      </w:r>
      <w:proofErr w:type="spellEnd"/>
      <w:r>
        <w:t xml:space="preserve"> Airlines. This framework integrates Agile methodologies with a robust data science lifecycle framework, emphasizing iterative development, stakeholder feedback, and robust data management practices.</w:t>
      </w:r>
    </w:p>
    <w:p w14:paraId="089DDAE5" w14:textId="77777777" w:rsidR="002C3CD8" w:rsidRDefault="002C3CD8" w:rsidP="002C3CD8">
      <w:pPr>
        <w:pStyle w:val="NoSpacing"/>
      </w:pPr>
    </w:p>
    <w:p w14:paraId="2AE33F5C" w14:textId="77777777" w:rsidR="002C3CD8" w:rsidRPr="00E0128F" w:rsidRDefault="002C3CD8" w:rsidP="002C3CD8">
      <w:pPr>
        <w:pStyle w:val="NoSpacing"/>
        <w:rPr>
          <w:b/>
          <w:bCs/>
        </w:rPr>
      </w:pPr>
      <w:r w:rsidRPr="00E0128F">
        <w:rPr>
          <w:b/>
          <w:bCs/>
        </w:rPr>
        <w:t>This document outlines:</w:t>
      </w:r>
    </w:p>
    <w:p w14:paraId="6B0280CA" w14:textId="77777777" w:rsidR="002C3CD8" w:rsidRDefault="002C3CD8" w:rsidP="002C3CD8">
      <w:pPr>
        <w:pStyle w:val="NoSpacing"/>
      </w:pPr>
    </w:p>
    <w:p w14:paraId="5A13B374" w14:textId="77777777" w:rsidR="002C3CD8" w:rsidRDefault="002C3CD8" w:rsidP="00F973BE">
      <w:pPr>
        <w:pStyle w:val="NoSpacing"/>
        <w:numPr>
          <w:ilvl w:val="0"/>
          <w:numId w:val="3"/>
        </w:numPr>
      </w:pPr>
      <w:r>
        <w:t>The selected frameworks: Scrum for Agile coordination and CRISP-DM for the lifecycle.</w:t>
      </w:r>
    </w:p>
    <w:p w14:paraId="40D83C89" w14:textId="77777777" w:rsidR="002C3CD8" w:rsidRDefault="002C3CD8" w:rsidP="00F973BE">
      <w:pPr>
        <w:pStyle w:val="NoSpacing"/>
        <w:numPr>
          <w:ilvl w:val="0"/>
          <w:numId w:val="3"/>
        </w:numPr>
      </w:pPr>
      <w:r>
        <w:t>Pre-iteration tasks and integration of Agile practices with the CRISP-DM lifecycle.</w:t>
      </w:r>
    </w:p>
    <w:p w14:paraId="429733FA" w14:textId="77777777" w:rsidR="002C3CD8" w:rsidRDefault="002C3CD8" w:rsidP="00F973BE">
      <w:pPr>
        <w:pStyle w:val="NoSpacing"/>
        <w:numPr>
          <w:ilvl w:val="0"/>
          <w:numId w:val="3"/>
        </w:numPr>
      </w:pPr>
      <w:r>
        <w:t>A detailed plan for the first and second iterations, emphasizing stakeholder engagement, data quality, and continuous improvement.</w:t>
      </w:r>
    </w:p>
    <w:p w14:paraId="7D4D42AF" w14:textId="77777777" w:rsidR="00E0128F" w:rsidRDefault="00E0128F" w:rsidP="002C3CD8">
      <w:pPr>
        <w:pStyle w:val="NoSpacing"/>
      </w:pPr>
    </w:p>
    <w:p w14:paraId="3DB1E05A" w14:textId="77777777" w:rsidR="002C3CD8" w:rsidRDefault="002C3CD8" w:rsidP="002C3CD8">
      <w:pPr>
        <w:pStyle w:val="NoSpacing"/>
      </w:pPr>
      <w:r>
        <w:t>By following this comprehensive framework, the team can ensure a structured and efficient approach to managing the project, maintaining transparency, and aligning with business goals. This approach leverages both Scrum and CRISP-DM methodologies, integrating Agile practices with a robust data science lifecycle framework.</w:t>
      </w:r>
    </w:p>
    <w:p w14:paraId="7C368D36" w14:textId="77777777" w:rsidR="003C4AE1" w:rsidRDefault="003C4AE1" w:rsidP="002C3CD8">
      <w:pPr>
        <w:pStyle w:val="NoSpacing"/>
      </w:pPr>
    </w:p>
    <w:p w14:paraId="123BE4E7" w14:textId="7FC1E672" w:rsidR="003C4AE1" w:rsidRPr="006A0471" w:rsidRDefault="003C4AE1" w:rsidP="002C3CD8">
      <w:pPr>
        <w:pStyle w:val="NoSpacing"/>
        <w:rPr>
          <w:b/>
          <w:bCs/>
        </w:rPr>
      </w:pPr>
      <w:r w:rsidRPr="006A0471">
        <w:rPr>
          <w:b/>
          <w:bCs/>
        </w:rPr>
        <w:t>Score Card:</w:t>
      </w:r>
    </w:p>
    <w:p w14:paraId="5E5CC2C0" w14:textId="6C9069CC" w:rsidR="003C4AE1" w:rsidRDefault="006A0471" w:rsidP="002C3CD8">
      <w:pPr>
        <w:pStyle w:val="NoSpacing"/>
      </w:pPr>
      <w:r w:rsidRPr="006A0471">
        <w:drawing>
          <wp:inline distT="0" distB="0" distL="0" distR="0" wp14:anchorId="7B37B86F" wp14:editId="117B6B9C">
            <wp:extent cx="5943600" cy="2064385"/>
            <wp:effectExtent l="0" t="0" r="0" b="0"/>
            <wp:docPr id="1110602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02047" name="Picture 1" descr="A screenshot of a computer&#10;&#10;Description automatically generated"/>
                    <pic:cNvPicPr/>
                  </pic:nvPicPr>
                  <pic:blipFill>
                    <a:blip r:embed="rId5"/>
                    <a:stretch>
                      <a:fillRect/>
                    </a:stretch>
                  </pic:blipFill>
                  <pic:spPr>
                    <a:xfrm>
                      <a:off x="0" y="0"/>
                      <a:ext cx="5943600" cy="2064385"/>
                    </a:xfrm>
                    <a:prstGeom prst="rect">
                      <a:avLst/>
                    </a:prstGeom>
                  </pic:spPr>
                </pic:pic>
              </a:graphicData>
            </a:graphic>
          </wp:inline>
        </w:drawing>
      </w:r>
    </w:p>
    <w:p w14:paraId="75E69C5B" w14:textId="77777777" w:rsidR="003C4AE1" w:rsidRDefault="003C4AE1" w:rsidP="002C3CD8">
      <w:pPr>
        <w:pStyle w:val="NoSpacing"/>
      </w:pPr>
    </w:p>
    <w:p w14:paraId="6BF8B110" w14:textId="77777777" w:rsidR="002C3CD8" w:rsidRDefault="002C3CD8" w:rsidP="002C3CD8">
      <w:pPr>
        <w:pStyle w:val="NoSpacing"/>
      </w:pPr>
    </w:p>
    <w:p w14:paraId="3EADA0E2" w14:textId="77777777" w:rsidR="002C3CD8" w:rsidRDefault="002C3CD8" w:rsidP="002C3CD8">
      <w:pPr>
        <w:pStyle w:val="NoSpacing"/>
      </w:pPr>
    </w:p>
    <w:p w14:paraId="2601D180" w14:textId="77777777" w:rsidR="002C3CD8" w:rsidRDefault="002C3CD8" w:rsidP="002C3CD8">
      <w:pPr>
        <w:pStyle w:val="NoSpacing"/>
      </w:pPr>
    </w:p>
    <w:p w14:paraId="2ECED559" w14:textId="77777777" w:rsidR="002C3CD8" w:rsidRDefault="002C3CD8" w:rsidP="002C3CD8">
      <w:pPr>
        <w:pStyle w:val="NoSpacing"/>
      </w:pPr>
    </w:p>
    <w:p w14:paraId="4FDB7380" w14:textId="77777777" w:rsidR="002C3CD8" w:rsidRDefault="002C3CD8" w:rsidP="002C3CD8">
      <w:pPr>
        <w:pStyle w:val="NoSpacing"/>
      </w:pPr>
    </w:p>
    <w:p w14:paraId="30EAC9DF" w14:textId="77777777" w:rsidR="002C3CD8" w:rsidRDefault="002C3CD8" w:rsidP="002C3CD8">
      <w:pPr>
        <w:pStyle w:val="NoSpacing"/>
      </w:pPr>
    </w:p>
    <w:p w14:paraId="3A4F37B8" w14:textId="77777777" w:rsidR="002C3CD8" w:rsidRDefault="002C3CD8" w:rsidP="002C3CD8">
      <w:pPr>
        <w:pStyle w:val="NoSpacing"/>
      </w:pPr>
    </w:p>
    <w:p w14:paraId="12A7D11D" w14:textId="77777777" w:rsidR="002C3CD8" w:rsidRDefault="002C3CD8" w:rsidP="002C3CD8">
      <w:pPr>
        <w:pStyle w:val="NoSpacing"/>
      </w:pPr>
    </w:p>
    <w:p w14:paraId="32890A1F" w14:textId="77777777" w:rsidR="00EE1948" w:rsidRDefault="00EE1948" w:rsidP="002C3CD8">
      <w:pPr>
        <w:pStyle w:val="NoSpacing"/>
      </w:pPr>
    </w:p>
    <w:p w14:paraId="538F10EC" w14:textId="77777777" w:rsidR="00EE1948" w:rsidRDefault="00EE1948" w:rsidP="002C3CD8">
      <w:pPr>
        <w:pStyle w:val="NoSpacing"/>
      </w:pPr>
    </w:p>
    <w:sectPr w:rsidR="00EE1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C4356"/>
    <w:multiLevelType w:val="hybridMultilevel"/>
    <w:tmpl w:val="1F88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534E6"/>
    <w:multiLevelType w:val="hybridMultilevel"/>
    <w:tmpl w:val="577C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D1C8A"/>
    <w:multiLevelType w:val="hybridMultilevel"/>
    <w:tmpl w:val="2952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536738">
    <w:abstractNumId w:val="0"/>
  </w:num>
  <w:num w:numId="2" w16cid:durableId="608128753">
    <w:abstractNumId w:val="1"/>
  </w:num>
  <w:num w:numId="3" w16cid:durableId="1168397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B6"/>
    <w:rsid w:val="001138E5"/>
    <w:rsid w:val="00146D06"/>
    <w:rsid w:val="00174621"/>
    <w:rsid w:val="002073BA"/>
    <w:rsid w:val="002C3CD8"/>
    <w:rsid w:val="003C4AE1"/>
    <w:rsid w:val="00422351"/>
    <w:rsid w:val="00426B76"/>
    <w:rsid w:val="006A0471"/>
    <w:rsid w:val="006E46E9"/>
    <w:rsid w:val="00863519"/>
    <w:rsid w:val="008C22B8"/>
    <w:rsid w:val="008F2484"/>
    <w:rsid w:val="009664B6"/>
    <w:rsid w:val="00A255A2"/>
    <w:rsid w:val="00AA5316"/>
    <w:rsid w:val="00C13B01"/>
    <w:rsid w:val="00C22A55"/>
    <w:rsid w:val="00E0128F"/>
    <w:rsid w:val="00EE1948"/>
    <w:rsid w:val="00F651BA"/>
    <w:rsid w:val="00F9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80C7"/>
  <w15:chartTrackingRefBased/>
  <w15:docId w15:val="{EE064E1D-02D2-41B8-94D9-EE4D6CBE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4B6"/>
    <w:rPr>
      <w:rFonts w:eastAsiaTheme="majorEastAsia" w:cstheme="majorBidi"/>
      <w:color w:val="272727" w:themeColor="text1" w:themeTint="D8"/>
    </w:rPr>
  </w:style>
  <w:style w:type="paragraph" w:styleId="Title">
    <w:name w:val="Title"/>
    <w:basedOn w:val="Normal"/>
    <w:next w:val="Normal"/>
    <w:link w:val="TitleChar"/>
    <w:uiPriority w:val="10"/>
    <w:qFormat/>
    <w:rsid w:val="00966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4B6"/>
    <w:pPr>
      <w:spacing w:before="160"/>
      <w:jc w:val="center"/>
    </w:pPr>
    <w:rPr>
      <w:i/>
      <w:iCs/>
      <w:color w:val="404040" w:themeColor="text1" w:themeTint="BF"/>
    </w:rPr>
  </w:style>
  <w:style w:type="character" w:customStyle="1" w:styleId="QuoteChar">
    <w:name w:val="Quote Char"/>
    <w:basedOn w:val="DefaultParagraphFont"/>
    <w:link w:val="Quote"/>
    <w:uiPriority w:val="29"/>
    <w:rsid w:val="009664B6"/>
    <w:rPr>
      <w:i/>
      <w:iCs/>
      <w:color w:val="404040" w:themeColor="text1" w:themeTint="BF"/>
    </w:rPr>
  </w:style>
  <w:style w:type="paragraph" w:styleId="ListParagraph">
    <w:name w:val="List Paragraph"/>
    <w:basedOn w:val="Normal"/>
    <w:uiPriority w:val="34"/>
    <w:qFormat/>
    <w:rsid w:val="009664B6"/>
    <w:pPr>
      <w:ind w:left="720"/>
      <w:contextualSpacing/>
    </w:pPr>
  </w:style>
  <w:style w:type="character" w:styleId="IntenseEmphasis">
    <w:name w:val="Intense Emphasis"/>
    <w:basedOn w:val="DefaultParagraphFont"/>
    <w:uiPriority w:val="21"/>
    <w:qFormat/>
    <w:rsid w:val="009664B6"/>
    <w:rPr>
      <w:i/>
      <w:iCs/>
      <w:color w:val="0F4761" w:themeColor="accent1" w:themeShade="BF"/>
    </w:rPr>
  </w:style>
  <w:style w:type="paragraph" w:styleId="IntenseQuote">
    <w:name w:val="Intense Quote"/>
    <w:basedOn w:val="Normal"/>
    <w:next w:val="Normal"/>
    <w:link w:val="IntenseQuoteChar"/>
    <w:uiPriority w:val="30"/>
    <w:qFormat/>
    <w:rsid w:val="00966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4B6"/>
    <w:rPr>
      <w:i/>
      <w:iCs/>
      <w:color w:val="0F4761" w:themeColor="accent1" w:themeShade="BF"/>
    </w:rPr>
  </w:style>
  <w:style w:type="character" w:styleId="IntenseReference">
    <w:name w:val="Intense Reference"/>
    <w:basedOn w:val="DefaultParagraphFont"/>
    <w:uiPriority w:val="32"/>
    <w:qFormat/>
    <w:rsid w:val="009664B6"/>
    <w:rPr>
      <w:b/>
      <w:bCs/>
      <w:smallCaps/>
      <w:color w:val="0F4761" w:themeColor="accent1" w:themeShade="BF"/>
      <w:spacing w:val="5"/>
    </w:rPr>
  </w:style>
  <w:style w:type="paragraph" w:styleId="NoSpacing">
    <w:name w:val="No Spacing"/>
    <w:uiPriority w:val="1"/>
    <w:qFormat/>
    <w:rsid w:val="009664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912784">
      <w:bodyDiv w:val="1"/>
      <w:marLeft w:val="0"/>
      <w:marRight w:val="0"/>
      <w:marTop w:val="0"/>
      <w:marBottom w:val="0"/>
      <w:divBdr>
        <w:top w:val="none" w:sz="0" w:space="0" w:color="auto"/>
        <w:left w:val="none" w:sz="0" w:space="0" w:color="auto"/>
        <w:bottom w:val="none" w:sz="0" w:space="0" w:color="auto"/>
        <w:right w:val="none" w:sz="0" w:space="0" w:color="auto"/>
      </w:divBdr>
    </w:div>
    <w:div w:id="995689600">
      <w:bodyDiv w:val="1"/>
      <w:marLeft w:val="0"/>
      <w:marRight w:val="0"/>
      <w:marTop w:val="0"/>
      <w:marBottom w:val="0"/>
      <w:divBdr>
        <w:top w:val="none" w:sz="0" w:space="0" w:color="auto"/>
        <w:left w:val="none" w:sz="0" w:space="0" w:color="auto"/>
        <w:bottom w:val="none" w:sz="0" w:space="0" w:color="auto"/>
        <w:right w:val="none" w:sz="0" w:space="0" w:color="auto"/>
      </w:divBdr>
      <w:divsChild>
        <w:div w:id="1026058544">
          <w:marLeft w:val="0"/>
          <w:marRight w:val="0"/>
          <w:marTop w:val="0"/>
          <w:marBottom w:val="0"/>
          <w:divBdr>
            <w:top w:val="none" w:sz="0" w:space="0" w:color="auto"/>
            <w:left w:val="none" w:sz="0" w:space="0" w:color="auto"/>
            <w:bottom w:val="none" w:sz="0" w:space="0" w:color="auto"/>
            <w:right w:val="none" w:sz="0" w:space="0" w:color="auto"/>
          </w:divBdr>
          <w:divsChild>
            <w:div w:id="218706562">
              <w:marLeft w:val="0"/>
              <w:marRight w:val="0"/>
              <w:marTop w:val="0"/>
              <w:marBottom w:val="0"/>
              <w:divBdr>
                <w:top w:val="none" w:sz="0" w:space="0" w:color="auto"/>
                <w:left w:val="none" w:sz="0" w:space="0" w:color="auto"/>
                <w:bottom w:val="none" w:sz="0" w:space="0" w:color="auto"/>
                <w:right w:val="none" w:sz="0" w:space="0" w:color="auto"/>
              </w:divBdr>
              <w:divsChild>
                <w:div w:id="1764760274">
                  <w:marLeft w:val="0"/>
                  <w:marRight w:val="0"/>
                  <w:marTop w:val="0"/>
                  <w:marBottom w:val="0"/>
                  <w:divBdr>
                    <w:top w:val="none" w:sz="0" w:space="0" w:color="auto"/>
                    <w:left w:val="none" w:sz="0" w:space="0" w:color="auto"/>
                    <w:bottom w:val="none" w:sz="0" w:space="0" w:color="auto"/>
                    <w:right w:val="none" w:sz="0" w:space="0" w:color="auto"/>
                  </w:divBdr>
                  <w:divsChild>
                    <w:div w:id="1840728722">
                      <w:marLeft w:val="0"/>
                      <w:marRight w:val="0"/>
                      <w:marTop w:val="0"/>
                      <w:marBottom w:val="0"/>
                      <w:divBdr>
                        <w:top w:val="none" w:sz="0" w:space="0" w:color="auto"/>
                        <w:left w:val="none" w:sz="0" w:space="0" w:color="auto"/>
                        <w:bottom w:val="none" w:sz="0" w:space="0" w:color="auto"/>
                        <w:right w:val="none" w:sz="0" w:space="0" w:color="auto"/>
                      </w:divBdr>
                      <w:divsChild>
                        <w:div w:id="89594704">
                          <w:marLeft w:val="0"/>
                          <w:marRight w:val="0"/>
                          <w:marTop w:val="0"/>
                          <w:marBottom w:val="0"/>
                          <w:divBdr>
                            <w:top w:val="none" w:sz="0" w:space="0" w:color="auto"/>
                            <w:left w:val="none" w:sz="0" w:space="0" w:color="auto"/>
                            <w:bottom w:val="none" w:sz="0" w:space="0" w:color="auto"/>
                            <w:right w:val="none" w:sz="0" w:space="0" w:color="auto"/>
                          </w:divBdr>
                          <w:divsChild>
                            <w:div w:id="941451198">
                              <w:marLeft w:val="0"/>
                              <w:marRight w:val="0"/>
                              <w:marTop w:val="0"/>
                              <w:marBottom w:val="0"/>
                              <w:divBdr>
                                <w:top w:val="none" w:sz="0" w:space="0" w:color="auto"/>
                                <w:left w:val="none" w:sz="0" w:space="0" w:color="auto"/>
                                <w:bottom w:val="none" w:sz="0" w:space="0" w:color="auto"/>
                                <w:right w:val="none" w:sz="0" w:space="0" w:color="auto"/>
                              </w:divBdr>
                              <w:divsChild>
                                <w:div w:id="1942294794">
                                  <w:marLeft w:val="0"/>
                                  <w:marRight w:val="0"/>
                                  <w:marTop w:val="0"/>
                                  <w:marBottom w:val="0"/>
                                  <w:divBdr>
                                    <w:top w:val="none" w:sz="0" w:space="0" w:color="auto"/>
                                    <w:left w:val="none" w:sz="0" w:space="0" w:color="auto"/>
                                    <w:bottom w:val="none" w:sz="0" w:space="0" w:color="auto"/>
                                    <w:right w:val="none" w:sz="0" w:space="0" w:color="auto"/>
                                  </w:divBdr>
                                  <w:divsChild>
                                    <w:div w:id="427384064">
                                      <w:marLeft w:val="0"/>
                                      <w:marRight w:val="0"/>
                                      <w:marTop w:val="0"/>
                                      <w:marBottom w:val="0"/>
                                      <w:divBdr>
                                        <w:top w:val="none" w:sz="0" w:space="0" w:color="auto"/>
                                        <w:left w:val="none" w:sz="0" w:space="0" w:color="auto"/>
                                        <w:bottom w:val="none" w:sz="0" w:space="0" w:color="auto"/>
                                        <w:right w:val="none" w:sz="0" w:space="0" w:color="auto"/>
                                      </w:divBdr>
                                      <w:divsChild>
                                        <w:div w:id="1528250416">
                                          <w:marLeft w:val="0"/>
                                          <w:marRight w:val="0"/>
                                          <w:marTop w:val="0"/>
                                          <w:marBottom w:val="0"/>
                                          <w:divBdr>
                                            <w:top w:val="none" w:sz="0" w:space="0" w:color="auto"/>
                                            <w:left w:val="none" w:sz="0" w:space="0" w:color="auto"/>
                                            <w:bottom w:val="none" w:sz="0" w:space="0" w:color="auto"/>
                                            <w:right w:val="none" w:sz="0" w:space="0" w:color="auto"/>
                                          </w:divBdr>
                                          <w:divsChild>
                                            <w:div w:id="712004946">
                                              <w:marLeft w:val="0"/>
                                              <w:marRight w:val="0"/>
                                              <w:marTop w:val="0"/>
                                              <w:marBottom w:val="0"/>
                                              <w:divBdr>
                                                <w:top w:val="none" w:sz="0" w:space="0" w:color="auto"/>
                                                <w:left w:val="none" w:sz="0" w:space="0" w:color="auto"/>
                                                <w:bottom w:val="none" w:sz="0" w:space="0" w:color="auto"/>
                                                <w:right w:val="none" w:sz="0" w:space="0" w:color="auto"/>
                                              </w:divBdr>
                                              <w:divsChild>
                                                <w:div w:id="1143814215">
                                                  <w:marLeft w:val="0"/>
                                                  <w:marRight w:val="0"/>
                                                  <w:marTop w:val="0"/>
                                                  <w:marBottom w:val="0"/>
                                                  <w:divBdr>
                                                    <w:top w:val="none" w:sz="0" w:space="0" w:color="auto"/>
                                                    <w:left w:val="none" w:sz="0" w:space="0" w:color="auto"/>
                                                    <w:bottom w:val="none" w:sz="0" w:space="0" w:color="auto"/>
                                                    <w:right w:val="none" w:sz="0" w:space="0" w:color="auto"/>
                                                  </w:divBdr>
                                                  <w:divsChild>
                                                    <w:div w:id="1645231981">
                                                      <w:marLeft w:val="0"/>
                                                      <w:marRight w:val="0"/>
                                                      <w:marTop w:val="0"/>
                                                      <w:marBottom w:val="0"/>
                                                      <w:divBdr>
                                                        <w:top w:val="none" w:sz="0" w:space="0" w:color="auto"/>
                                                        <w:left w:val="none" w:sz="0" w:space="0" w:color="auto"/>
                                                        <w:bottom w:val="none" w:sz="0" w:space="0" w:color="auto"/>
                                                        <w:right w:val="none" w:sz="0" w:space="0" w:color="auto"/>
                                                      </w:divBdr>
                                                      <w:divsChild>
                                                        <w:div w:id="1482120081">
                                                          <w:marLeft w:val="0"/>
                                                          <w:marRight w:val="0"/>
                                                          <w:marTop w:val="0"/>
                                                          <w:marBottom w:val="0"/>
                                                          <w:divBdr>
                                                            <w:top w:val="none" w:sz="0" w:space="0" w:color="auto"/>
                                                            <w:left w:val="none" w:sz="0" w:space="0" w:color="auto"/>
                                                            <w:bottom w:val="none" w:sz="0" w:space="0" w:color="auto"/>
                                                            <w:right w:val="none" w:sz="0" w:space="0" w:color="auto"/>
                                                          </w:divBdr>
                                                          <w:divsChild>
                                                            <w:div w:id="1084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4237">
                                                  <w:marLeft w:val="0"/>
                                                  <w:marRight w:val="0"/>
                                                  <w:marTop w:val="0"/>
                                                  <w:marBottom w:val="0"/>
                                                  <w:divBdr>
                                                    <w:top w:val="none" w:sz="0" w:space="0" w:color="auto"/>
                                                    <w:left w:val="none" w:sz="0" w:space="0" w:color="auto"/>
                                                    <w:bottom w:val="none" w:sz="0" w:space="0" w:color="auto"/>
                                                    <w:right w:val="none" w:sz="0" w:space="0" w:color="auto"/>
                                                  </w:divBdr>
                                                  <w:divsChild>
                                                    <w:div w:id="1544556416">
                                                      <w:marLeft w:val="0"/>
                                                      <w:marRight w:val="0"/>
                                                      <w:marTop w:val="0"/>
                                                      <w:marBottom w:val="0"/>
                                                      <w:divBdr>
                                                        <w:top w:val="none" w:sz="0" w:space="0" w:color="auto"/>
                                                        <w:left w:val="none" w:sz="0" w:space="0" w:color="auto"/>
                                                        <w:bottom w:val="none" w:sz="0" w:space="0" w:color="auto"/>
                                                        <w:right w:val="none" w:sz="0" w:space="0" w:color="auto"/>
                                                      </w:divBdr>
                                                      <w:divsChild>
                                                        <w:div w:id="270550443">
                                                          <w:marLeft w:val="0"/>
                                                          <w:marRight w:val="0"/>
                                                          <w:marTop w:val="0"/>
                                                          <w:marBottom w:val="0"/>
                                                          <w:divBdr>
                                                            <w:top w:val="none" w:sz="0" w:space="0" w:color="auto"/>
                                                            <w:left w:val="none" w:sz="0" w:space="0" w:color="auto"/>
                                                            <w:bottom w:val="none" w:sz="0" w:space="0" w:color="auto"/>
                                                            <w:right w:val="none" w:sz="0" w:space="0" w:color="auto"/>
                                                          </w:divBdr>
                                                          <w:divsChild>
                                                            <w:div w:id="1265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3147822">
          <w:marLeft w:val="0"/>
          <w:marRight w:val="0"/>
          <w:marTop w:val="0"/>
          <w:marBottom w:val="0"/>
          <w:divBdr>
            <w:top w:val="none" w:sz="0" w:space="0" w:color="auto"/>
            <w:left w:val="none" w:sz="0" w:space="0" w:color="auto"/>
            <w:bottom w:val="none" w:sz="0" w:space="0" w:color="auto"/>
            <w:right w:val="none" w:sz="0" w:space="0" w:color="auto"/>
          </w:divBdr>
          <w:divsChild>
            <w:div w:id="848835581">
              <w:marLeft w:val="0"/>
              <w:marRight w:val="0"/>
              <w:marTop w:val="0"/>
              <w:marBottom w:val="0"/>
              <w:divBdr>
                <w:top w:val="none" w:sz="0" w:space="0" w:color="auto"/>
                <w:left w:val="none" w:sz="0" w:space="0" w:color="auto"/>
                <w:bottom w:val="none" w:sz="0" w:space="0" w:color="auto"/>
                <w:right w:val="none" w:sz="0" w:space="0" w:color="auto"/>
              </w:divBdr>
              <w:divsChild>
                <w:div w:id="43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Arunagiri</dc:creator>
  <cp:keywords/>
  <dc:description/>
  <cp:lastModifiedBy>Santhosh Arunagiri</cp:lastModifiedBy>
  <cp:revision>5</cp:revision>
  <dcterms:created xsi:type="dcterms:W3CDTF">2024-06-10T02:41:00Z</dcterms:created>
  <dcterms:modified xsi:type="dcterms:W3CDTF">2024-06-10T02:42:00Z</dcterms:modified>
</cp:coreProperties>
</file>