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D07C3" w14:textId="2ECA27F9" w:rsidR="008D398B" w:rsidRDefault="008D398B" w:rsidP="008D398B">
      <w:pPr>
        <w:pStyle w:val="Heading4"/>
        <w:rPr>
          <w:rFonts w:ascii="Verdana" w:hAnsi="Verdana"/>
          <w:b/>
          <w:bCs/>
          <w:i w:val="0"/>
          <w:iCs w:val="0"/>
          <w:color w:val="FF0000"/>
          <w:sz w:val="28"/>
          <w:szCs w:val="28"/>
        </w:rPr>
      </w:pPr>
      <w:r w:rsidRPr="008D398B">
        <w:rPr>
          <w:rFonts w:ascii="Verdana" w:hAnsi="Verdana"/>
          <w:b/>
          <w:bCs/>
          <w:i w:val="0"/>
          <w:iCs w:val="0"/>
          <w:color w:val="FF0000"/>
          <w:sz w:val="28"/>
          <w:szCs w:val="28"/>
        </w:rPr>
        <w:t xml:space="preserve">DİKKAT: </w:t>
      </w:r>
      <w:r>
        <w:rPr>
          <w:rFonts w:ascii="Verdana" w:hAnsi="Verdana"/>
          <w:b/>
          <w:bCs/>
          <w:i w:val="0"/>
          <w:iCs w:val="0"/>
          <w:color w:val="FF0000"/>
          <w:sz w:val="28"/>
          <w:szCs w:val="28"/>
        </w:rPr>
        <w:t>Lütfen b</w:t>
      </w:r>
      <w:r w:rsidRPr="008D398B">
        <w:rPr>
          <w:rFonts w:ascii="Verdana" w:hAnsi="Verdana"/>
          <w:b/>
          <w:bCs/>
          <w:i w:val="0"/>
          <w:iCs w:val="0"/>
          <w:color w:val="FF0000"/>
          <w:sz w:val="28"/>
          <w:szCs w:val="28"/>
        </w:rPr>
        <w:t>u bilgileri şubede işlem yapa</w:t>
      </w:r>
      <w:r>
        <w:rPr>
          <w:rFonts w:ascii="Verdana" w:hAnsi="Verdana"/>
          <w:b/>
          <w:bCs/>
          <w:i w:val="0"/>
          <w:iCs w:val="0"/>
          <w:color w:val="FF0000"/>
          <w:sz w:val="28"/>
          <w:szCs w:val="28"/>
        </w:rPr>
        <w:t>cak</w:t>
      </w:r>
      <w:r w:rsidRPr="008D398B">
        <w:rPr>
          <w:rFonts w:ascii="Verdana" w:hAnsi="Verdana"/>
          <w:b/>
          <w:bCs/>
          <w:i w:val="0"/>
          <w:iCs w:val="0"/>
          <w:color w:val="FF0000"/>
          <w:sz w:val="28"/>
          <w:szCs w:val="28"/>
        </w:rPr>
        <w:t xml:space="preserve"> personel ile paylaşın</w:t>
      </w:r>
      <w:r>
        <w:rPr>
          <w:rFonts w:ascii="Verdana" w:hAnsi="Verdana"/>
          <w:b/>
          <w:bCs/>
          <w:i w:val="0"/>
          <w:iCs w:val="0"/>
          <w:color w:val="FF0000"/>
          <w:sz w:val="28"/>
          <w:szCs w:val="28"/>
        </w:rPr>
        <w:t>.</w:t>
      </w:r>
    </w:p>
    <w:p w14:paraId="35A7E1B6" w14:textId="77777777" w:rsidR="008D398B" w:rsidRPr="008D398B" w:rsidRDefault="008D398B" w:rsidP="008D398B"/>
    <w:p w14:paraId="243A5646" w14:textId="412CF7D9" w:rsidR="00704282" w:rsidRPr="008D398B" w:rsidRDefault="00704282" w:rsidP="008D398B">
      <w:pPr>
        <w:pStyle w:val="Heading4"/>
        <w:rPr>
          <w:rFonts w:ascii="Verdana" w:hAnsi="Verdana"/>
          <w:i w:val="0"/>
          <w:iCs w:val="0"/>
          <w:sz w:val="21"/>
          <w:szCs w:val="21"/>
        </w:rPr>
      </w:pPr>
      <w:r w:rsidRPr="008D398B">
        <w:rPr>
          <w:rFonts w:ascii="Verdana" w:hAnsi="Verdana"/>
          <w:i w:val="0"/>
          <w:iCs w:val="0"/>
          <w:sz w:val="21"/>
          <w:szCs w:val="21"/>
        </w:rPr>
        <w:t>Web Servis tanımı, operasyon merkezi tarafından yapılmaktadır.</w:t>
      </w:r>
    </w:p>
    <w:p w14:paraId="6D0C9258" w14:textId="77777777" w:rsidR="00704282" w:rsidRPr="008D398B" w:rsidRDefault="00704282" w:rsidP="008D398B">
      <w:pPr>
        <w:pStyle w:val="Heading4"/>
        <w:rPr>
          <w:rFonts w:ascii="Verdana" w:hAnsi="Verdana"/>
          <w:i w:val="0"/>
          <w:iCs w:val="0"/>
          <w:sz w:val="21"/>
          <w:szCs w:val="21"/>
        </w:rPr>
      </w:pPr>
    </w:p>
    <w:p w14:paraId="25C358C9" w14:textId="5231DD14" w:rsidR="008D398B" w:rsidRPr="008D398B" w:rsidRDefault="00704282" w:rsidP="008D398B">
      <w:pPr>
        <w:pStyle w:val="Heading4"/>
        <w:rPr>
          <w:rFonts w:ascii="Verdana" w:hAnsi="Verdana"/>
          <w:i w:val="0"/>
          <w:iCs w:val="0"/>
          <w:sz w:val="21"/>
          <w:szCs w:val="21"/>
        </w:rPr>
      </w:pPr>
      <w:r w:rsidRPr="008D398B">
        <w:rPr>
          <w:rStyle w:val="Emphasis"/>
          <w:rFonts w:ascii="Verdana" w:hAnsi="Verdana"/>
          <w:sz w:val="21"/>
          <w:szCs w:val="21"/>
        </w:rPr>
        <w:t xml:space="preserve">Şube operasyon servisi tarafından </w:t>
      </w:r>
    </w:p>
    <w:p w14:paraId="29AA8F64" w14:textId="407EFB6C" w:rsidR="00704282" w:rsidRPr="008D398B" w:rsidRDefault="00704282" w:rsidP="008D398B">
      <w:pPr>
        <w:pStyle w:val="Heading4"/>
        <w:rPr>
          <w:rStyle w:val="Emphasis"/>
          <w:rFonts w:ascii="Verdana" w:hAnsi="Verdana"/>
          <w:sz w:val="21"/>
          <w:szCs w:val="21"/>
        </w:rPr>
      </w:pPr>
      <w:r w:rsidRPr="008D398B">
        <w:rPr>
          <w:rStyle w:val="Emphasis"/>
          <w:rFonts w:ascii="Verdana" w:hAnsi="Verdana"/>
          <w:b/>
          <w:bCs/>
          <w:sz w:val="21"/>
          <w:szCs w:val="21"/>
        </w:rPr>
        <w:t>İşlem tipi</w:t>
      </w:r>
      <w:r w:rsidRPr="008D398B">
        <w:rPr>
          <w:rStyle w:val="Emphasis"/>
          <w:rFonts w:ascii="Verdana" w:hAnsi="Verdana"/>
          <w:sz w:val="21"/>
          <w:szCs w:val="21"/>
        </w:rPr>
        <w:tab/>
      </w:r>
      <w:r w:rsidR="008D398B" w:rsidRPr="008D398B">
        <w:rPr>
          <w:rStyle w:val="Emphasis"/>
          <w:rFonts w:ascii="Verdana" w:hAnsi="Verdana"/>
          <w:sz w:val="21"/>
          <w:szCs w:val="21"/>
        </w:rPr>
        <w:tab/>
      </w:r>
      <w:r w:rsidR="008D398B" w:rsidRPr="008D398B">
        <w:rPr>
          <w:rStyle w:val="Emphasis"/>
          <w:rFonts w:ascii="Verdana" w:hAnsi="Verdana"/>
          <w:sz w:val="21"/>
          <w:szCs w:val="21"/>
        </w:rPr>
        <w:tab/>
      </w:r>
      <w:r w:rsidR="008D398B" w:rsidRPr="008D398B">
        <w:rPr>
          <w:rStyle w:val="Emphasis"/>
          <w:rFonts w:ascii="Verdana" w:hAnsi="Verdana"/>
          <w:sz w:val="21"/>
          <w:szCs w:val="21"/>
        </w:rPr>
        <w:tab/>
      </w:r>
      <w:r w:rsidR="008D398B" w:rsidRPr="008D398B">
        <w:rPr>
          <w:rStyle w:val="Emphasis"/>
          <w:rFonts w:ascii="Verdana" w:hAnsi="Verdana"/>
          <w:sz w:val="21"/>
          <w:szCs w:val="21"/>
        </w:rPr>
        <w:tab/>
      </w:r>
      <w:r w:rsidR="008D398B" w:rsidRPr="008D398B">
        <w:rPr>
          <w:rStyle w:val="Emphasis"/>
          <w:rFonts w:ascii="Verdana" w:hAnsi="Verdana"/>
          <w:sz w:val="21"/>
          <w:szCs w:val="21"/>
        </w:rPr>
        <w:tab/>
      </w:r>
      <w:r w:rsidR="008D398B" w:rsidRPr="008D398B">
        <w:rPr>
          <w:rStyle w:val="Emphasis"/>
          <w:rFonts w:ascii="Verdana" w:hAnsi="Verdana"/>
          <w:b/>
          <w:bCs/>
          <w:sz w:val="21"/>
          <w:szCs w:val="21"/>
        </w:rPr>
        <w:t>:</w:t>
      </w:r>
      <w:r w:rsidRPr="008D398B">
        <w:rPr>
          <w:rStyle w:val="Emphasis"/>
          <w:rFonts w:ascii="Verdana" w:hAnsi="Verdana"/>
          <w:sz w:val="21"/>
          <w:szCs w:val="21"/>
        </w:rPr>
        <w:t xml:space="preserve"> Kurumsal ödeme/Tahsilat işlemleri </w:t>
      </w:r>
    </w:p>
    <w:p w14:paraId="0F4BB5EA" w14:textId="3E182CE4" w:rsidR="00704282" w:rsidRPr="008D398B" w:rsidRDefault="00704282" w:rsidP="008D398B">
      <w:pPr>
        <w:pStyle w:val="Heading4"/>
        <w:rPr>
          <w:rFonts w:ascii="Verdana" w:hAnsi="Verdana"/>
          <w:i w:val="0"/>
          <w:iCs w:val="0"/>
          <w:sz w:val="21"/>
          <w:szCs w:val="21"/>
        </w:rPr>
      </w:pPr>
      <w:r w:rsidRPr="008D398B">
        <w:rPr>
          <w:rFonts w:ascii="Verdana" w:hAnsi="Verdana"/>
          <w:b/>
          <w:i w:val="0"/>
          <w:iCs w:val="0"/>
          <w:sz w:val="21"/>
          <w:szCs w:val="21"/>
        </w:rPr>
        <w:t xml:space="preserve">İş Tipi     </w:t>
      </w:r>
      <w:r w:rsidRPr="008D398B">
        <w:rPr>
          <w:rFonts w:ascii="Verdana" w:hAnsi="Verdana"/>
          <w:b/>
          <w:i w:val="0"/>
          <w:iCs w:val="0"/>
          <w:sz w:val="21"/>
          <w:szCs w:val="21"/>
        </w:rPr>
        <w:tab/>
      </w:r>
      <w:r w:rsidR="008D398B" w:rsidRPr="008D398B">
        <w:rPr>
          <w:rFonts w:ascii="Verdana" w:hAnsi="Verdana"/>
          <w:b/>
          <w:i w:val="0"/>
          <w:iCs w:val="0"/>
          <w:sz w:val="21"/>
          <w:szCs w:val="21"/>
        </w:rPr>
        <w:tab/>
      </w:r>
      <w:r w:rsidR="008D398B" w:rsidRPr="008D398B">
        <w:rPr>
          <w:rFonts w:ascii="Verdana" w:hAnsi="Verdana"/>
          <w:b/>
          <w:i w:val="0"/>
          <w:iCs w:val="0"/>
          <w:sz w:val="21"/>
          <w:szCs w:val="21"/>
        </w:rPr>
        <w:tab/>
      </w:r>
      <w:r w:rsidR="008D398B" w:rsidRPr="008D398B">
        <w:rPr>
          <w:rFonts w:ascii="Verdana" w:hAnsi="Verdana"/>
          <w:b/>
          <w:i w:val="0"/>
          <w:iCs w:val="0"/>
          <w:sz w:val="21"/>
          <w:szCs w:val="21"/>
        </w:rPr>
        <w:tab/>
      </w:r>
      <w:r w:rsidR="008D398B" w:rsidRPr="008D398B">
        <w:rPr>
          <w:rFonts w:ascii="Verdana" w:hAnsi="Verdana"/>
          <w:b/>
          <w:i w:val="0"/>
          <w:iCs w:val="0"/>
          <w:sz w:val="21"/>
          <w:szCs w:val="21"/>
        </w:rPr>
        <w:tab/>
      </w:r>
      <w:r w:rsidR="008D398B" w:rsidRPr="008D398B">
        <w:rPr>
          <w:rFonts w:ascii="Verdana" w:hAnsi="Verdana"/>
          <w:b/>
          <w:i w:val="0"/>
          <w:iCs w:val="0"/>
          <w:sz w:val="21"/>
          <w:szCs w:val="21"/>
        </w:rPr>
        <w:tab/>
      </w:r>
      <w:r w:rsidRPr="008D398B">
        <w:rPr>
          <w:rFonts w:ascii="Verdana" w:hAnsi="Verdana"/>
          <w:b/>
          <w:i w:val="0"/>
          <w:iCs w:val="0"/>
          <w:sz w:val="21"/>
          <w:szCs w:val="21"/>
        </w:rPr>
        <w:t>:</w:t>
      </w:r>
      <w:r w:rsidRPr="008D398B">
        <w:rPr>
          <w:rFonts w:ascii="Verdana" w:hAnsi="Verdana"/>
          <w:i w:val="0"/>
          <w:iCs w:val="0"/>
          <w:sz w:val="21"/>
          <w:szCs w:val="21"/>
        </w:rPr>
        <w:t xml:space="preserve"> Web Servis hareketleri izleme </w:t>
      </w:r>
    </w:p>
    <w:p w14:paraId="2DE7C110" w14:textId="615968D9" w:rsidR="008D398B" w:rsidRPr="008D398B" w:rsidRDefault="008D398B" w:rsidP="008D398B">
      <w:pPr>
        <w:pStyle w:val="Heading4"/>
        <w:rPr>
          <w:rFonts w:ascii="Verdana" w:hAnsi="Verdana"/>
          <w:i w:val="0"/>
          <w:iCs w:val="0"/>
          <w:sz w:val="21"/>
          <w:szCs w:val="21"/>
        </w:rPr>
      </w:pPr>
      <w:r w:rsidRPr="008D398B">
        <w:rPr>
          <w:rFonts w:ascii="Verdana" w:hAnsi="Verdana"/>
          <w:b/>
          <w:bCs/>
          <w:i w:val="0"/>
          <w:iCs w:val="0"/>
          <w:sz w:val="21"/>
          <w:szCs w:val="21"/>
        </w:rPr>
        <w:t>İşin Periyodu</w:t>
      </w:r>
      <w:r w:rsidRPr="008D398B">
        <w:rPr>
          <w:rFonts w:ascii="Verdana" w:hAnsi="Verdana"/>
          <w:i w:val="0"/>
          <w:iCs w:val="0"/>
          <w:sz w:val="21"/>
          <w:szCs w:val="21"/>
        </w:rPr>
        <w:t xml:space="preserve"> </w:t>
      </w:r>
      <w:r w:rsidRPr="008D398B">
        <w:rPr>
          <w:rFonts w:ascii="Verdana" w:hAnsi="Verdana"/>
          <w:i w:val="0"/>
          <w:iCs w:val="0"/>
          <w:sz w:val="21"/>
          <w:szCs w:val="21"/>
        </w:rPr>
        <w:tab/>
      </w:r>
      <w:r w:rsidRPr="008D398B">
        <w:rPr>
          <w:rFonts w:ascii="Verdana" w:hAnsi="Verdana"/>
          <w:i w:val="0"/>
          <w:iCs w:val="0"/>
          <w:sz w:val="21"/>
          <w:szCs w:val="21"/>
        </w:rPr>
        <w:tab/>
      </w:r>
      <w:r w:rsidRPr="008D398B">
        <w:rPr>
          <w:rFonts w:ascii="Verdana" w:hAnsi="Verdana"/>
          <w:i w:val="0"/>
          <w:iCs w:val="0"/>
          <w:sz w:val="21"/>
          <w:szCs w:val="21"/>
        </w:rPr>
        <w:tab/>
      </w:r>
      <w:r w:rsidRPr="008D398B">
        <w:rPr>
          <w:rFonts w:ascii="Verdana" w:hAnsi="Verdana"/>
          <w:i w:val="0"/>
          <w:iCs w:val="0"/>
          <w:sz w:val="21"/>
          <w:szCs w:val="21"/>
        </w:rPr>
        <w:tab/>
      </w:r>
      <w:r w:rsidRPr="008D398B">
        <w:rPr>
          <w:rFonts w:ascii="Verdana" w:hAnsi="Verdana"/>
          <w:i w:val="0"/>
          <w:iCs w:val="0"/>
          <w:sz w:val="21"/>
          <w:szCs w:val="21"/>
        </w:rPr>
        <w:tab/>
      </w:r>
      <w:r w:rsidRPr="008D398B">
        <w:rPr>
          <w:rFonts w:ascii="Verdana" w:hAnsi="Verdana"/>
          <w:b/>
          <w:bCs/>
          <w:i w:val="0"/>
          <w:iCs w:val="0"/>
          <w:sz w:val="21"/>
          <w:szCs w:val="21"/>
        </w:rPr>
        <w:t>:</w:t>
      </w:r>
      <w:r w:rsidRPr="008D398B">
        <w:rPr>
          <w:rFonts w:ascii="Verdana" w:hAnsi="Verdana"/>
          <w:i w:val="0"/>
          <w:iCs w:val="0"/>
          <w:sz w:val="21"/>
          <w:szCs w:val="21"/>
        </w:rPr>
        <w:t xml:space="preserve"> Günlük</w:t>
      </w:r>
    </w:p>
    <w:p w14:paraId="22866D2B" w14:textId="14F04A27" w:rsidR="008D398B" w:rsidRPr="008D398B" w:rsidRDefault="008D398B" w:rsidP="008D398B">
      <w:pPr>
        <w:pStyle w:val="Heading4"/>
        <w:rPr>
          <w:rFonts w:ascii="Verdana" w:hAnsi="Verdana"/>
          <w:i w:val="0"/>
          <w:iCs w:val="0"/>
          <w:sz w:val="21"/>
          <w:szCs w:val="21"/>
        </w:rPr>
      </w:pPr>
      <w:r w:rsidRPr="008D398B">
        <w:rPr>
          <w:rFonts w:ascii="Verdana" w:hAnsi="Verdana"/>
          <w:b/>
          <w:bCs/>
          <w:i w:val="0"/>
          <w:iCs w:val="0"/>
          <w:sz w:val="21"/>
          <w:szCs w:val="21"/>
        </w:rPr>
        <w:t xml:space="preserve">Talebin Kritiklik Durumu </w:t>
      </w:r>
      <w:r w:rsidRPr="008D398B">
        <w:rPr>
          <w:rFonts w:ascii="Verdana" w:hAnsi="Verdana"/>
          <w:b/>
          <w:bCs/>
          <w:i w:val="0"/>
          <w:iCs w:val="0"/>
          <w:sz w:val="21"/>
          <w:szCs w:val="21"/>
        </w:rPr>
        <w:tab/>
      </w:r>
      <w:r w:rsidRPr="008D398B">
        <w:rPr>
          <w:rFonts w:ascii="Verdana" w:hAnsi="Verdana"/>
          <w:b/>
          <w:bCs/>
          <w:i w:val="0"/>
          <w:iCs w:val="0"/>
          <w:sz w:val="21"/>
          <w:szCs w:val="21"/>
        </w:rPr>
        <w:tab/>
      </w:r>
      <w:r w:rsidRPr="008D398B">
        <w:rPr>
          <w:rFonts w:ascii="Verdana" w:hAnsi="Verdana"/>
          <w:b/>
          <w:bCs/>
          <w:i w:val="0"/>
          <w:iCs w:val="0"/>
          <w:sz w:val="21"/>
          <w:szCs w:val="21"/>
        </w:rPr>
        <w:tab/>
        <w:t>:</w:t>
      </w:r>
      <w:r w:rsidRPr="008D398B">
        <w:rPr>
          <w:rFonts w:ascii="Verdana" w:hAnsi="Verdana"/>
          <w:i w:val="0"/>
          <w:iCs w:val="0"/>
          <w:sz w:val="21"/>
          <w:szCs w:val="21"/>
        </w:rPr>
        <w:t xml:space="preserve"> Normal</w:t>
      </w:r>
    </w:p>
    <w:p w14:paraId="75F2F46F" w14:textId="3518471E" w:rsidR="008D398B" w:rsidRPr="008D398B" w:rsidRDefault="008D398B" w:rsidP="008D398B">
      <w:pPr>
        <w:pStyle w:val="Heading4"/>
        <w:rPr>
          <w:rFonts w:ascii="Verdana" w:hAnsi="Verdana"/>
          <w:i w:val="0"/>
          <w:iCs w:val="0"/>
          <w:sz w:val="21"/>
          <w:szCs w:val="21"/>
        </w:rPr>
      </w:pPr>
      <w:r w:rsidRPr="008D398B">
        <w:rPr>
          <w:rFonts w:ascii="Verdana" w:hAnsi="Verdana"/>
          <w:b/>
          <w:bCs/>
          <w:i w:val="0"/>
          <w:iCs w:val="0"/>
          <w:sz w:val="21"/>
          <w:szCs w:val="21"/>
        </w:rPr>
        <w:t>Talimat ya da kullanım kılavuzu var mı?</w:t>
      </w:r>
      <w:r>
        <w:rPr>
          <w:rFonts w:ascii="Verdana" w:hAnsi="Verdana"/>
          <w:b/>
          <w:bCs/>
          <w:i w:val="0"/>
          <w:iCs w:val="0"/>
          <w:sz w:val="21"/>
          <w:szCs w:val="21"/>
        </w:rPr>
        <w:tab/>
      </w:r>
      <w:r w:rsidRPr="008D398B">
        <w:rPr>
          <w:rFonts w:ascii="Verdana" w:hAnsi="Verdana"/>
          <w:b/>
          <w:bCs/>
          <w:i w:val="0"/>
          <w:iCs w:val="0"/>
          <w:sz w:val="21"/>
          <w:szCs w:val="21"/>
        </w:rPr>
        <w:t>:</w:t>
      </w:r>
      <w:r w:rsidRPr="008D398B">
        <w:rPr>
          <w:rFonts w:ascii="Verdana" w:hAnsi="Verdana"/>
          <w:i w:val="0"/>
          <w:iCs w:val="0"/>
          <w:sz w:val="21"/>
          <w:szCs w:val="21"/>
        </w:rPr>
        <w:t xml:space="preserve"> Var</w:t>
      </w:r>
    </w:p>
    <w:p w14:paraId="1F13C1A7" w14:textId="7B40E8BE" w:rsidR="008D398B" w:rsidRPr="008D398B" w:rsidRDefault="008D398B" w:rsidP="008D398B">
      <w:pPr>
        <w:pStyle w:val="Heading4"/>
        <w:rPr>
          <w:rFonts w:ascii="Verdana" w:hAnsi="Verdana"/>
          <w:i w:val="0"/>
          <w:iCs w:val="0"/>
          <w:sz w:val="21"/>
          <w:szCs w:val="21"/>
        </w:rPr>
      </w:pPr>
      <w:r w:rsidRPr="008D398B">
        <w:rPr>
          <w:rFonts w:ascii="Verdana" w:hAnsi="Verdana"/>
          <w:b/>
          <w:bCs/>
          <w:i w:val="0"/>
          <w:iCs w:val="0"/>
          <w:sz w:val="21"/>
          <w:szCs w:val="21"/>
        </w:rPr>
        <w:t>Uygulama erişim yetkisi var mı?</w:t>
      </w:r>
      <w:r>
        <w:rPr>
          <w:rFonts w:ascii="Verdana" w:hAnsi="Verdana"/>
          <w:b/>
          <w:bCs/>
          <w:i w:val="0"/>
          <w:iCs w:val="0"/>
          <w:sz w:val="21"/>
          <w:szCs w:val="21"/>
        </w:rPr>
        <w:tab/>
      </w:r>
      <w:r>
        <w:rPr>
          <w:rFonts w:ascii="Verdana" w:hAnsi="Verdana"/>
          <w:b/>
          <w:bCs/>
          <w:i w:val="0"/>
          <w:iCs w:val="0"/>
          <w:sz w:val="21"/>
          <w:szCs w:val="21"/>
        </w:rPr>
        <w:tab/>
      </w:r>
      <w:r w:rsidRPr="008D398B">
        <w:rPr>
          <w:rFonts w:ascii="Verdana" w:hAnsi="Verdana"/>
          <w:b/>
          <w:bCs/>
          <w:i w:val="0"/>
          <w:iCs w:val="0"/>
          <w:sz w:val="21"/>
          <w:szCs w:val="21"/>
        </w:rPr>
        <w:t xml:space="preserve">: </w:t>
      </w:r>
      <w:r w:rsidRPr="008D398B">
        <w:rPr>
          <w:rFonts w:ascii="Verdana" w:hAnsi="Verdana"/>
          <w:i w:val="0"/>
          <w:iCs w:val="0"/>
          <w:sz w:val="21"/>
          <w:szCs w:val="21"/>
        </w:rPr>
        <w:t>Var</w:t>
      </w:r>
    </w:p>
    <w:p w14:paraId="6FCF3761" w14:textId="668E8987" w:rsidR="00704282" w:rsidRPr="008D398B" w:rsidRDefault="00704282" w:rsidP="008D398B">
      <w:pPr>
        <w:pStyle w:val="Heading4"/>
        <w:rPr>
          <w:rFonts w:ascii="Verdana" w:hAnsi="Verdana"/>
          <w:i w:val="0"/>
          <w:iCs w:val="0"/>
        </w:rPr>
      </w:pPr>
      <w:r w:rsidRPr="008D398B">
        <w:rPr>
          <w:rFonts w:ascii="Verdana" w:hAnsi="Verdana"/>
          <w:i w:val="0"/>
          <w:iCs w:val="0"/>
          <w:sz w:val="21"/>
          <w:szCs w:val="21"/>
        </w:rPr>
        <w:t>seçilerek operasyon merkezine gönderilmesini rica ederiz.</w:t>
      </w:r>
    </w:p>
    <w:p w14:paraId="053EF0BD" w14:textId="77777777" w:rsidR="00704282" w:rsidRPr="008D398B" w:rsidRDefault="00704282" w:rsidP="00704282">
      <w:pPr>
        <w:pStyle w:val="Gvdemetni2"/>
        <w:shd w:val="clear" w:color="auto" w:fill="auto"/>
        <w:jc w:val="left"/>
        <w:rPr>
          <w:rFonts w:ascii="Verdana" w:hAnsi="Verdana" w:cs="Times New Roman"/>
          <w:b/>
          <w:sz w:val="24"/>
          <w:szCs w:val="24"/>
        </w:rPr>
      </w:pPr>
    </w:p>
    <w:p w14:paraId="5AA63D54" w14:textId="77777777" w:rsidR="00704282" w:rsidRPr="008D398B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38DD53A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33A10C6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5A25BAF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0A44E05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A5202FC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7497069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076A5772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5A96817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F0AEC43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011678C5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623DA68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87EB481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FDF8D4E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E3CDE5F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02BD83A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D12EA56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9B4A0BB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1872EAE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A168FB8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E945CC3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0CB7734B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4CEBE8A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A709A1C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0CD50642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35DBC89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E16B434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80BFFF6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F676EBD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E10117E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97BD788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F083E31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A46CA12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8C3006F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BF491BF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08803B0" w14:textId="77777777" w:rsidR="00704282" w:rsidRDefault="00704282" w:rsidP="00704282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54C1882" w14:textId="042DC3A1" w:rsidR="008D398B" w:rsidRDefault="008D398B" w:rsidP="00ED4361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AB69BAD" w14:textId="77777777" w:rsidR="008D398B" w:rsidRDefault="008D398B" w:rsidP="00ED4361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8D8763E" w14:textId="22850CE3" w:rsidR="00ED4361" w:rsidRPr="00CC338B" w:rsidRDefault="00ED4361" w:rsidP="00ED4361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C338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T.C.ZİRAAT BANKASI A.Ş.GENEL MÜDÜRLÜĞÜ                                                                         </w:t>
      </w:r>
    </w:p>
    <w:p w14:paraId="233D1792" w14:textId="77777777" w:rsidR="00ED4361" w:rsidRPr="00CC338B" w:rsidRDefault="00ED4361" w:rsidP="00ED4361">
      <w:pPr>
        <w:pStyle w:val="Gvdemetni2"/>
        <w:shd w:val="clear" w:color="auto" w:fill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C338B">
        <w:rPr>
          <w:rFonts w:ascii="Times New Roman" w:hAnsi="Times New Roman" w:cs="Times New Roman"/>
          <w:b/>
          <w:sz w:val="24"/>
          <w:szCs w:val="24"/>
        </w:rPr>
        <w:t>……………………………………..</w:t>
      </w:r>
      <w:r w:rsidRPr="00CC338B">
        <w:rPr>
          <w:rFonts w:ascii="Times New Roman" w:hAnsi="Times New Roman" w:cs="Times New Roman"/>
          <w:b/>
          <w:color w:val="000000"/>
          <w:sz w:val="24"/>
          <w:szCs w:val="24"/>
          <w:lang w:eastAsia="tr-TR" w:bidi="tr-TR"/>
        </w:rPr>
        <w:t>Ş</w:t>
      </w:r>
      <w:r w:rsidRPr="00CC338B">
        <w:rPr>
          <w:rFonts w:ascii="Times New Roman" w:hAnsi="Times New Roman" w:cs="Times New Roman"/>
          <w:b/>
          <w:sz w:val="24"/>
          <w:szCs w:val="24"/>
        </w:rPr>
        <w:t>UBESİ</w:t>
      </w:r>
    </w:p>
    <w:p w14:paraId="79BDF701" w14:textId="77777777" w:rsidR="00ED4361" w:rsidRPr="00CC338B" w:rsidRDefault="00ED4361">
      <w:pPr>
        <w:rPr>
          <w:rFonts w:ascii="Times New Roman" w:hAnsi="Times New Roman" w:cs="Times New Roman"/>
          <w:sz w:val="24"/>
          <w:szCs w:val="24"/>
        </w:rPr>
      </w:pPr>
    </w:p>
    <w:p w14:paraId="07B9DFB2" w14:textId="77777777" w:rsidR="00ED4361" w:rsidRPr="00CC338B" w:rsidRDefault="00ED4361" w:rsidP="00ED4361">
      <w:pPr>
        <w:pStyle w:val="Gvdemetni2"/>
        <w:shd w:val="clear" w:color="auto" w:fill="auto"/>
        <w:spacing w:after="176" w:line="226" w:lineRule="exact"/>
        <w:rPr>
          <w:rFonts w:ascii="Times New Roman" w:hAnsi="Times New Roman" w:cs="Times New Roman"/>
          <w:sz w:val="24"/>
          <w:szCs w:val="24"/>
        </w:rPr>
      </w:pPr>
      <w:r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Bankanız nezdindeki </w:t>
      </w:r>
      <w:r w:rsidR="00CC338B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aşağıda belirtilen </w:t>
      </w:r>
      <w:r w:rsid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v</w:t>
      </w:r>
      <w:r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adesiz </w:t>
      </w:r>
      <w:r w:rsid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m</w:t>
      </w:r>
      <w:r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ev</w:t>
      </w:r>
      <w:r w:rsidR="00631C19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duat </w:t>
      </w:r>
      <w:r w:rsid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h</w:t>
      </w:r>
      <w:r w:rsidR="00631C19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esabımızda</w:t>
      </w:r>
      <w:r w:rsidR="00CC338B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ki</w:t>
      </w:r>
      <w:r w:rsidR="00631C19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/</w:t>
      </w:r>
      <w:r w:rsid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h</w:t>
      </w:r>
      <w:r w:rsidR="00631C19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esaplarımızdaki </w:t>
      </w:r>
      <w:r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işlemlerle ilgili olarak, her türlü kontrol tarafımıza ait olmak üzere </w:t>
      </w:r>
      <w:r w:rsidR="00631C19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Bankanız </w:t>
      </w:r>
      <w:r w:rsid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o</w:t>
      </w:r>
      <w:r w:rsidR="00631C19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nline </w:t>
      </w:r>
      <w:r w:rsid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elektronik hesap ö</w:t>
      </w:r>
      <w:r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zeti </w:t>
      </w:r>
      <w:r w:rsid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u</w:t>
      </w:r>
      <w:r w:rsidR="00631C19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ygulamasından yararlanmayı talep ediyoruz</w:t>
      </w:r>
      <w:r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.</w:t>
      </w:r>
    </w:p>
    <w:p w14:paraId="00C76CBC" w14:textId="77777777" w:rsidR="00ED4361" w:rsidRPr="00CC338B" w:rsidRDefault="00631C19" w:rsidP="00ED4361">
      <w:pPr>
        <w:pStyle w:val="Gvdemetni2"/>
        <w:shd w:val="clear" w:color="auto" w:fill="auto"/>
        <w:spacing w:after="212" w:line="230" w:lineRule="exact"/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</w:pPr>
      <w:r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Bankanız </w:t>
      </w:r>
      <w:r w:rsid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o</w:t>
      </w:r>
      <w:r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nline </w:t>
      </w:r>
      <w:r w:rsid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e</w:t>
      </w:r>
      <w:r w:rsidR="00ED4361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lektronik </w:t>
      </w:r>
      <w:r w:rsid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h</w:t>
      </w:r>
      <w:r w:rsidR="00ED4361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esap </w:t>
      </w:r>
      <w:r w:rsid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ö</w:t>
      </w:r>
      <w:r w:rsidR="00ED4361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zeti </w:t>
      </w:r>
      <w:r w:rsid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u</w:t>
      </w:r>
      <w:r w:rsidR="00ED4361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ygulamasından yararlanabilmemiz için, aşağıda kimlik ve iletişim bilgileri </w:t>
      </w:r>
      <w:r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yer alan</w:t>
      </w:r>
      <w:r w:rsidR="00ED4361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 kişinin Şirketimizi temsile yetkili olduğunu</w:t>
      </w:r>
      <w:r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 kabul,</w:t>
      </w:r>
      <w:r w:rsidR="00ED4361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 kullanıcı kodu ve şifrenin </w:t>
      </w:r>
      <w:r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kendisine</w:t>
      </w:r>
      <w:r w:rsidR="00ED4361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 teslimini rica ederiz. Temin edilen kullanıcı kodu ve şifre ile aşağıda belirtilen statik </w:t>
      </w:r>
      <w:r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I</w:t>
      </w:r>
      <w:r w:rsidR="00ED4361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P kullanılarak </w:t>
      </w:r>
      <w:r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Bankanızın</w:t>
      </w:r>
      <w:r w:rsidR="00ED4361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 </w:t>
      </w:r>
      <w:r w:rsidR="00ED4361" w:rsidRPr="00CC338B">
        <w:rPr>
          <w:rFonts w:ascii="Times New Roman" w:hAnsi="Times New Roman" w:cs="Times New Roman"/>
          <w:color w:val="000000"/>
          <w:sz w:val="24"/>
          <w:szCs w:val="24"/>
          <w:lang w:val="en-US" w:bidi="en-US"/>
        </w:rPr>
        <w:t>web</w:t>
      </w:r>
      <w:r w:rsidRPr="00CC338B">
        <w:rPr>
          <w:rFonts w:ascii="Times New Roman" w:hAnsi="Times New Roman" w:cs="Times New Roman"/>
          <w:color w:val="000000"/>
          <w:sz w:val="24"/>
          <w:szCs w:val="24"/>
          <w:lang w:val="en-US" w:bidi="en-US"/>
        </w:rPr>
        <w:t xml:space="preserve"> </w:t>
      </w:r>
      <w:proofErr w:type="spellStart"/>
      <w:r w:rsidR="00ED4361" w:rsidRPr="00CC338B">
        <w:rPr>
          <w:rFonts w:ascii="Times New Roman" w:hAnsi="Times New Roman" w:cs="Times New Roman"/>
          <w:color w:val="000000"/>
          <w:sz w:val="24"/>
          <w:szCs w:val="24"/>
          <w:lang w:val="en-US" w:bidi="en-US"/>
        </w:rPr>
        <w:t>servisleri</w:t>
      </w:r>
      <w:proofErr w:type="spellEnd"/>
      <w:r w:rsidR="00ED4361" w:rsidRPr="00CC338B">
        <w:rPr>
          <w:rFonts w:ascii="Times New Roman" w:hAnsi="Times New Roman" w:cs="Times New Roman"/>
          <w:color w:val="000000"/>
          <w:sz w:val="24"/>
          <w:szCs w:val="24"/>
          <w:lang w:val="en-US" w:bidi="en-US"/>
        </w:rPr>
        <w:t xml:space="preserve"> </w:t>
      </w:r>
      <w:r w:rsidR="00ED4361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kullanılarak hesaplarımızın bakiye bilgileri ve </w:t>
      </w:r>
      <w:r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gün içerisindeki</w:t>
      </w:r>
      <w:r w:rsidR="00ED4361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 hesap hareketlerin</w:t>
      </w:r>
      <w:r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in</w:t>
      </w:r>
      <w:r w:rsidR="00ED4361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 izlenebileceğini, kopyalanabileceğini, </w:t>
      </w:r>
      <w:proofErr w:type="spellStart"/>
      <w:r w:rsidRPr="00CC338B">
        <w:rPr>
          <w:rFonts w:ascii="Times New Roman" w:hAnsi="Times New Roman" w:cs="Times New Roman"/>
          <w:color w:val="000000"/>
          <w:sz w:val="24"/>
          <w:szCs w:val="24"/>
          <w:lang w:val="en-US" w:bidi="en-US"/>
        </w:rPr>
        <w:t>yazdırılabileceğini</w:t>
      </w:r>
      <w:proofErr w:type="spellEnd"/>
      <w:r w:rsidRPr="00CC338B">
        <w:rPr>
          <w:rFonts w:ascii="Times New Roman" w:hAnsi="Times New Roman" w:cs="Times New Roman"/>
          <w:color w:val="000000"/>
          <w:sz w:val="24"/>
          <w:szCs w:val="24"/>
          <w:lang w:val="en-US" w:bidi="en-US"/>
        </w:rPr>
        <w:t>,</w:t>
      </w:r>
      <w:r w:rsidR="00ED4361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 tüm bu işlemlerin sonuçlarından </w:t>
      </w:r>
      <w:r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>tamamen</w:t>
      </w:r>
      <w:r w:rsidR="00ED4361" w:rsidRPr="00CC338B"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  <w:t xml:space="preserve"> Şirketimizin sorumlu olduğunu kabul ederiz.</w:t>
      </w:r>
    </w:p>
    <w:p w14:paraId="7DA31D31" w14:textId="77777777" w:rsidR="00631C19" w:rsidRPr="00CC338B" w:rsidRDefault="00631C19" w:rsidP="00ED4361">
      <w:pPr>
        <w:pStyle w:val="Gvdemetni2"/>
        <w:shd w:val="clear" w:color="auto" w:fill="auto"/>
        <w:spacing w:after="212" w:line="230" w:lineRule="exact"/>
        <w:rPr>
          <w:rFonts w:ascii="Times New Roman" w:hAnsi="Times New Roman" w:cs="Times New Roman"/>
          <w:color w:val="000000"/>
          <w:sz w:val="24"/>
          <w:szCs w:val="24"/>
          <w:lang w:eastAsia="tr-TR" w:bidi="tr-TR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6482"/>
      </w:tblGrid>
      <w:tr w:rsidR="00631C19" w:rsidRPr="00631C19" w14:paraId="24A8F65A" w14:textId="77777777" w:rsidTr="00631C19">
        <w:trPr>
          <w:trHeight w:val="300"/>
        </w:trPr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EA24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 w:bidi="tr-TR"/>
              </w:rPr>
              <w:t xml:space="preserve">Şirket Unvanı                  </w:t>
            </w:r>
          </w:p>
        </w:tc>
        <w:tc>
          <w:tcPr>
            <w:tcW w:w="37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70DF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631C19" w:rsidRPr="00631C19" w14:paraId="566897EA" w14:textId="77777777" w:rsidTr="00631C19">
        <w:trPr>
          <w:trHeight w:val="300"/>
        </w:trPr>
        <w:tc>
          <w:tcPr>
            <w:tcW w:w="1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9E49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 w:bidi="tr-TR"/>
              </w:rPr>
              <w:t>İdari Yetkili Ad -</w:t>
            </w:r>
            <w:proofErr w:type="spellStart"/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 w:bidi="tr-TR"/>
              </w:rPr>
              <w:t>Soyad</w:t>
            </w:r>
            <w:proofErr w:type="spellEnd"/>
          </w:p>
        </w:tc>
        <w:tc>
          <w:tcPr>
            <w:tcW w:w="3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03D9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631C19" w:rsidRPr="00CC338B" w14:paraId="7A3A5DE4" w14:textId="77777777" w:rsidTr="00631C19">
        <w:trPr>
          <w:trHeight w:val="300"/>
        </w:trPr>
        <w:tc>
          <w:tcPr>
            <w:tcW w:w="1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8C986" w14:textId="77777777" w:rsidR="00631C19" w:rsidRPr="00CC338B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C3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Tarih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7C12B" w14:textId="77777777" w:rsidR="00631C19" w:rsidRPr="00CC338B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631C19" w:rsidRPr="00631C19" w14:paraId="2B2A2930" w14:textId="77777777" w:rsidTr="00631C19">
        <w:trPr>
          <w:trHeight w:val="300"/>
        </w:trPr>
        <w:tc>
          <w:tcPr>
            <w:tcW w:w="1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FAC7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İmza                               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5D03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631C19" w:rsidRPr="00631C19" w14:paraId="0352C8A5" w14:textId="77777777" w:rsidTr="00631C19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ADBE6" w14:textId="77777777" w:rsidR="00631C19" w:rsidRPr="00631C19" w:rsidRDefault="00631C19" w:rsidP="00631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631C19" w:rsidRPr="00631C19" w14:paraId="3FDA4C4D" w14:textId="77777777" w:rsidTr="00631C19">
        <w:trPr>
          <w:trHeight w:val="300"/>
        </w:trPr>
        <w:tc>
          <w:tcPr>
            <w:tcW w:w="1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1D5D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Teknik Yetkili Ad-</w:t>
            </w:r>
            <w:proofErr w:type="spellStart"/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Soyad</w:t>
            </w:r>
            <w:proofErr w:type="spellEnd"/>
          </w:p>
        </w:tc>
        <w:tc>
          <w:tcPr>
            <w:tcW w:w="3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2DD5" w14:textId="771C4A2B" w:rsidR="00631C19" w:rsidRPr="00631C19" w:rsidRDefault="00631C19" w:rsidP="002B2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631C19" w:rsidRPr="00631C19" w14:paraId="4E15132D" w14:textId="77777777" w:rsidTr="00631C19">
        <w:trPr>
          <w:trHeight w:val="300"/>
        </w:trPr>
        <w:tc>
          <w:tcPr>
            <w:tcW w:w="1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ECA2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Teknik Yetkili GSM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C158" w14:textId="13565B65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631C19" w:rsidRPr="00631C19" w14:paraId="336BA085" w14:textId="77777777" w:rsidTr="00631C19">
        <w:trPr>
          <w:trHeight w:val="300"/>
        </w:trPr>
        <w:tc>
          <w:tcPr>
            <w:tcW w:w="1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86C2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Teknik Yetkili E-posta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790C" w14:textId="72FCEA42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631C19" w:rsidRPr="00631C19" w14:paraId="21BA59FF" w14:textId="77777777" w:rsidTr="00631C19">
        <w:trPr>
          <w:trHeight w:val="300"/>
        </w:trPr>
        <w:tc>
          <w:tcPr>
            <w:tcW w:w="1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9DC04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Şirket Statik IP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D625" w14:textId="77777777" w:rsidR="002B2F67" w:rsidRPr="002B2F67" w:rsidRDefault="002B2F67" w:rsidP="002B2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14:paraId="067A6D28" w14:textId="0802E2E1" w:rsidR="00B61796" w:rsidRPr="00810273" w:rsidRDefault="00791535" w:rsidP="004E3FB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İP Adresleriniz</w:t>
            </w:r>
            <w:r w:rsidR="00810273" w:rsidRPr="008102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631C19" w:rsidRPr="00631C19" w14:paraId="01FAA595" w14:textId="77777777" w:rsidTr="00631C19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B438A" w14:textId="77777777" w:rsidR="00631C19" w:rsidRPr="00631C19" w:rsidRDefault="00631C19" w:rsidP="00631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631C19" w:rsidRPr="00631C19" w14:paraId="73293A23" w14:textId="77777777" w:rsidTr="00631C19">
        <w:trPr>
          <w:trHeight w:val="300"/>
        </w:trPr>
        <w:tc>
          <w:tcPr>
            <w:tcW w:w="1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EB32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 w:bidi="tr-TR"/>
              </w:rPr>
              <w:t>IBAN 1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9B21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631C19" w:rsidRPr="00631C19" w14:paraId="288364C4" w14:textId="77777777" w:rsidTr="00631C19">
        <w:trPr>
          <w:trHeight w:val="300"/>
        </w:trPr>
        <w:tc>
          <w:tcPr>
            <w:tcW w:w="1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369F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IBAN 2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2670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631C19" w:rsidRPr="00631C19" w14:paraId="5E1FB667" w14:textId="77777777" w:rsidTr="00631C19">
        <w:trPr>
          <w:trHeight w:val="300"/>
        </w:trPr>
        <w:tc>
          <w:tcPr>
            <w:tcW w:w="1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D7105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 w:bidi="tr-TR"/>
              </w:rPr>
              <w:t>IBAN 3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A10A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631C19" w:rsidRPr="00631C19" w14:paraId="7A7FDD2D" w14:textId="77777777" w:rsidTr="00631C19">
        <w:trPr>
          <w:trHeight w:val="300"/>
        </w:trPr>
        <w:tc>
          <w:tcPr>
            <w:tcW w:w="1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68FC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IBAN 4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3DAD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631C19" w:rsidRPr="00631C19" w14:paraId="3572513A" w14:textId="77777777" w:rsidTr="00631C19">
        <w:trPr>
          <w:trHeight w:val="300"/>
        </w:trPr>
        <w:tc>
          <w:tcPr>
            <w:tcW w:w="1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1005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 w:bidi="tr-TR"/>
              </w:rPr>
              <w:t>IBAN 5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4F48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631C19" w:rsidRPr="00631C19" w14:paraId="5F9906F7" w14:textId="77777777" w:rsidTr="00631C19">
        <w:trPr>
          <w:trHeight w:val="300"/>
        </w:trPr>
        <w:tc>
          <w:tcPr>
            <w:tcW w:w="1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2F043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IBAN 6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4481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631C19" w:rsidRPr="00631C19" w14:paraId="1A305526" w14:textId="77777777" w:rsidTr="00631C19">
        <w:trPr>
          <w:trHeight w:val="300"/>
        </w:trPr>
        <w:tc>
          <w:tcPr>
            <w:tcW w:w="1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D268C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 w:bidi="tr-TR"/>
              </w:rPr>
              <w:t>IBAN 7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8327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631C19" w:rsidRPr="00631C19" w14:paraId="6D18F97C" w14:textId="77777777" w:rsidTr="00631C19">
        <w:trPr>
          <w:trHeight w:val="300"/>
        </w:trPr>
        <w:tc>
          <w:tcPr>
            <w:tcW w:w="1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4E72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IBAN 8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5BBB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631C19" w:rsidRPr="00631C19" w14:paraId="5F0A4268" w14:textId="77777777" w:rsidTr="00631C19">
        <w:trPr>
          <w:trHeight w:val="300"/>
        </w:trPr>
        <w:tc>
          <w:tcPr>
            <w:tcW w:w="1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011B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 w:bidi="tr-TR"/>
              </w:rPr>
              <w:t>IBAN 9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5AC7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631C19" w:rsidRPr="00631C19" w14:paraId="34A5B73E" w14:textId="77777777" w:rsidTr="00631C19">
        <w:trPr>
          <w:trHeight w:val="300"/>
        </w:trPr>
        <w:tc>
          <w:tcPr>
            <w:tcW w:w="12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7FE0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IBAN 10</w:t>
            </w:r>
          </w:p>
        </w:tc>
        <w:tc>
          <w:tcPr>
            <w:tcW w:w="3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8407" w14:textId="77777777" w:rsidR="00631C19" w:rsidRPr="00631C19" w:rsidRDefault="00631C19" w:rsidP="00631C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31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</w:tbl>
    <w:p w14:paraId="54738FED" w14:textId="77777777" w:rsidR="00631C19" w:rsidRPr="00CC338B" w:rsidRDefault="00631C19" w:rsidP="00ED4361">
      <w:pPr>
        <w:pStyle w:val="Gvdemetni2"/>
        <w:shd w:val="clear" w:color="auto" w:fill="auto"/>
        <w:spacing w:after="212" w:line="230" w:lineRule="exact"/>
        <w:rPr>
          <w:rFonts w:ascii="Times New Roman" w:hAnsi="Times New Roman" w:cs="Times New Roman"/>
          <w:sz w:val="24"/>
          <w:szCs w:val="24"/>
        </w:rPr>
      </w:pPr>
    </w:p>
    <w:p w14:paraId="70655F18" w14:textId="77777777" w:rsidR="00ED4361" w:rsidRPr="00CC338B" w:rsidRDefault="00ED4361">
      <w:pPr>
        <w:rPr>
          <w:rFonts w:ascii="Times New Roman" w:hAnsi="Times New Roman" w:cs="Times New Roman"/>
          <w:sz w:val="24"/>
          <w:szCs w:val="24"/>
        </w:rPr>
      </w:pPr>
    </w:p>
    <w:sectPr w:rsidR="00ED4361" w:rsidRPr="00CC3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361"/>
    <w:rsid w:val="002B2F67"/>
    <w:rsid w:val="004E3FB7"/>
    <w:rsid w:val="00514CA0"/>
    <w:rsid w:val="005F6DB6"/>
    <w:rsid w:val="00631C19"/>
    <w:rsid w:val="006B2363"/>
    <w:rsid w:val="00704282"/>
    <w:rsid w:val="00791535"/>
    <w:rsid w:val="00791A3B"/>
    <w:rsid w:val="007A2CEA"/>
    <w:rsid w:val="00810273"/>
    <w:rsid w:val="008D398B"/>
    <w:rsid w:val="00A4074D"/>
    <w:rsid w:val="00AD2734"/>
    <w:rsid w:val="00B61796"/>
    <w:rsid w:val="00CC338B"/>
    <w:rsid w:val="00DB0E14"/>
    <w:rsid w:val="00DB3594"/>
    <w:rsid w:val="00DB3DA1"/>
    <w:rsid w:val="00ED4361"/>
    <w:rsid w:val="00FB1F0F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2E76B8"/>
  <w15:docId w15:val="{86773285-73C3-43FA-98DE-773A4832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9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39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vdemetni2Exact">
    <w:name w:val="Gövde metni (2) Exact"/>
    <w:basedOn w:val="DefaultParagraphFont"/>
    <w:link w:val="Gvdemetni2"/>
    <w:rsid w:val="00ED4361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Gvdemetni2">
    <w:name w:val="Gövde metni (2)"/>
    <w:basedOn w:val="Normal"/>
    <w:link w:val="Gvdemetni2Exact"/>
    <w:rsid w:val="00ED4361"/>
    <w:pPr>
      <w:widowControl w:val="0"/>
      <w:shd w:val="clear" w:color="auto" w:fill="FFFFFF"/>
      <w:spacing w:after="0" w:line="240" w:lineRule="exact"/>
      <w:jc w:val="both"/>
    </w:pPr>
    <w:rPr>
      <w:rFonts w:ascii="Arial" w:eastAsia="Arial" w:hAnsi="Arial" w:cs="Arial"/>
      <w:sz w:val="19"/>
      <w:szCs w:val="19"/>
    </w:rPr>
  </w:style>
  <w:style w:type="character" w:customStyle="1" w:styleId="Gvdemetni2talikExact">
    <w:name w:val="Gövde metni (2) + İtalik Exact"/>
    <w:basedOn w:val="Gvdemetni2Exact"/>
    <w:rsid w:val="00ED4361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shd w:val="clear" w:color="auto" w:fill="FFFFFF"/>
      <w:lang w:val="tr-TR" w:eastAsia="tr-TR" w:bidi="tr-TR"/>
    </w:rPr>
  </w:style>
  <w:style w:type="paragraph" w:styleId="NoSpacing">
    <w:name w:val="No Spacing"/>
    <w:uiPriority w:val="1"/>
    <w:qFormat/>
    <w:rsid w:val="008D3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39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98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8D398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8D398B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D398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D39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9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9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39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D398B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T.C. Ziraat Bankası A.Ş.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Selim Hallaç</cp:lastModifiedBy>
  <cp:revision>2</cp:revision>
  <dcterms:created xsi:type="dcterms:W3CDTF">2021-01-03T12:36:00Z</dcterms:created>
  <dcterms:modified xsi:type="dcterms:W3CDTF">2021-01-03T12:36:00Z</dcterms:modified>
</cp:coreProperties>
</file>