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67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352"/>
        <w:gridCol w:w="4318"/>
      </w:tblGrid>
      <w:tr w:rsidR="00FE0A25" w:rsidRPr="00FE0A25" w:rsidTr="00FE0A25">
        <w:trPr>
          <w:tblCellSpacing w:w="0" w:type="dxa"/>
        </w:trPr>
        <w:tc>
          <w:tcPr>
            <w:tcW w:w="3150" w:type="pct"/>
            <w:tcBorders>
              <w:top w:val="nil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spacing w:before="100" w:beforeAutospacing="1" w:after="45" w:line="300" w:lineRule="atLeast"/>
              <w:jc w:val="left"/>
              <w:outlineLvl w:val="2"/>
              <w:rPr>
                <w:rFonts w:ascii="Arial" w:eastAsia="宋体" w:hAnsi="Arial" w:cs="Arial"/>
                <w:b/>
                <w:bCs/>
                <w:color w:val="083996"/>
                <w:kern w:val="0"/>
                <w:szCs w:val="21"/>
              </w:rPr>
            </w:pPr>
            <w:r w:rsidRPr="00FE0A25">
              <w:rPr>
                <w:rFonts w:ascii="Arial" w:eastAsia="宋体" w:hAnsi="Arial" w:cs="Arial"/>
                <w:b/>
                <w:bCs/>
                <w:color w:val="083996"/>
                <w:kern w:val="0"/>
                <w:szCs w:val="21"/>
              </w:rPr>
              <w:t xml:space="preserve">74HC154 </w:t>
            </w:r>
            <w:r w:rsidRPr="00FE0A25">
              <w:rPr>
                <w:rFonts w:ascii="Arial" w:eastAsia="宋体" w:hAnsi="Arial" w:cs="Arial"/>
                <w:b/>
                <w:bCs/>
                <w:color w:val="083996"/>
                <w:kern w:val="0"/>
                <w:szCs w:val="21"/>
              </w:rPr>
              <w:t>概述</w:t>
            </w:r>
          </w:p>
          <w:p w:rsidR="00FE0A25" w:rsidRPr="00FE0A25" w:rsidRDefault="00FE0A25" w:rsidP="00FE0A2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</w:pP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br/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 xml:space="preserve">　　</w:t>
            </w:r>
            <w:bookmarkStart w:id="0" w:name="OLE_LINK1"/>
            <w:bookmarkStart w:id="1" w:name="OLE_LINK2"/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74HC154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是一款高速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CMOS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器件，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74HC154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引脚兼容低功耗肖特基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TTL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（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LSTTL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）系列。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br/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 xml:space="preserve">　　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74HC154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译码器可接受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4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位高有效二进制地址输入，并提供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16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个互斥的低有效输出。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74HC154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的两个输入使能门电路可用于译码器选通，以消除输出端上的通常译码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“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假信号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”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，也可用于译码器扩展。该使能门电路包含两个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“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逻辑与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”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输入，必须置为低以便使能输出端。任选一个使能输入端作为数据输入，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74HC154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可充当一个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1-16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的多路分配器。当其余的使能输入端置低时，地址输出将会跟随应用的状态。</w:t>
            </w:r>
            <w:bookmarkEnd w:id="0"/>
            <w:bookmarkEnd w:id="1"/>
          </w:p>
        </w:tc>
        <w:tc>
          <w:tcPr>
            <w:tcW w:w="1850" w:type="pct"/>
            <w:vMerge w:val="restart"/>
            <w:tcBorders>
              <w:top w:val="nil"/>
            </w:tcBorders>
            <w:hideMark/>
          </w:tcPr>
          <w:tbl>
            <w:tblPr>
              <w:tblW w:w="3750" w:type="dxa"/>
              <w:jc w:val="right"/>
              <w:tblCellSpacing w:w="7" w:type="dxa"/>
              <w:shd w:val="clear" w:color="auto" w:fill="DDDDDD"/>
              <w:tblCellMar>
                <w:left w:w="0" w:type="dxa"/>
                <w:right w:w="0" w:type="dxa"/>
              </w:tblCellMar>
              <w:tblLook w:val="04A0"/>
            </w:tblPr>
            <w:tblGrid>
              <w:gridCol w:w="3750"/>
            </w:tblGrid>
            <w:tr w:rsidR="00FE0A25" w:rsidRPr="00FE0A25">
              <w:trPr>
                <w:tblCellSpacing w:w="7" w:type="dxa"/>
                <w:jc w:val="right"/>
              </w:trPr>
              <w:tc>
                <w:tcPr>
                  <w:tcW w:w="0" w:type="auto"/>
                  <w:shd w:val="clear" w:color="auto" w:fill="F1F7F9"/>
                  <w:vAlign w:val="center"/>
                  <w:hideMark/>
                </w:tcPr>
                <w:p w:rsidR="00FE0A25" w:rsidRPr="00FE0A25" w:rsidRDefault="00FE0A25" w:rsidP="00FE0A25">
                  <w:pPr>
                    <w:widowControl/>
                    <w:jc w:val="center"/>
                    <w:rPr>
                      <w:rFonts w:ascii="Arial" w:eastAsia="宋体" w:hAnsi="Arial" w:cs="Arial"/>
                      <w:color w:val="483D8B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FE0A25" w:rsidRPr="00FE0A25" w:rsidRDefault="00FE0A25" w:rsidP="00FE0A25">
            <w:pPr>
              <w:widowControl/>
              <w:spacing w:line="300" w:lineRule="atLeast"/>
              <w:jc w:val="right"/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</w:pPr>
          </w:p>
        </w:tc>
      </w:tr>
      <w:tr w:rsidR="00FE0A25" w:rsidRPr="00FE0A25" w:rsidTr="00FE0A25">
        <w:trPr>
          <w:tblCellSpacing w:w="0" w:type="dxa"/>
        </w:trPr>
        <w:tc>
          <w:tcPr>
            <w:tcW w:w="3150" w:type="pct"/>
            <w:tcBorders>
              <w:top w:val="nil"/>
            </w:tcBorders>
            <w:hideMark/>
          </w:tcPr>
          <w:p w:rsidR="00FE0A25" w:rsidRPr="00FE0A25" w:rsidRDefault="00FE0A25" w:rsidP="00FE0A25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</w:pPr>
          </w:p>
          <w:p w:rsidR="00FE0A25" w:rsidRPr="00FE0A25" w:rsidRDefault="00FE0A25" w:rsidP="00FE0A25">
            <w:pPr>
              <w:widowControl/>
              <w:spacing w:before="100" w:beforeAutospacing="1" w:after="45" w:line="300" w:lineRule="atLeast"/>
              <w:jc w:val="left"/>
              <w:outlineLvl w:val="2"/>
              <w:rPr>
                <w:rFonts w:ascii="Arial" w:eastAsia="宋体" w:hAnsi="Arial" w:cs="Arial"/>
                <w:b/>
                <w:bCs/>
                <w:color w:val="083996"/>
                <w:kern w:val="0"/>
                <w:szCs w:val="21"/>
              </w:rPr>
            </w:pPr>
            <w:r w:rsidRPr="00FE0A25">
              <w:rPr>
                <w:rFonts w:ascii="Arial" w:eastAsia="宋体" w:hAnsi="Arial" w:cs="Arial"/>
                <w:b/>
                <w:bCs/>
                <w:color w:val="083996"/>
                <w:kern w:val="0"/>
                <w:szCs w:val="21"/>
              </w:rPr>
              <w:t xml:space="preserve">74HC154 </w:t>
            </w:r>
            <w:r w:rsidRPr="00FE0A25">
              <w:rPr>
                <w:rFonts w:ascii="Arial" w:eastAsia="宋体" w:hAnsi="Arial" w:cs="Arial"/>
                <w:b/>
                <w:bCs/>
                <w:color w:val="083996"/>
                <w:kern w:val="0"/>
                <w:szCs w:val="21"/>
              </w:rPr>
              <w:t>特性</w:t>
            </w:r>
          </w:p>
          <w:p w:rsidR="00FE0A25" w:rsidRPr="00FE0A25" w:rsidRDefault="00FE0A25" w:rsidP="00FE0A25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00" w:lineRule="atLeast"/>
              <w:jc w:val="left"/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</w:pP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16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线多路分配功能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 xml:space="preserve"> </w:t>
            </w:r>
          </w:p>
          <w:tbl>
            <w:tblPr>
              <w:tblpPr w:leftFromText="180" w:rightFromText="180" w:vertAnchor="text" w:horzAnchor="page" w:tblpX="5401" w:tblpY="-197"/>
              <w:tblOverlap w:val="never"/>
              <w:tblW w:w="3722" w:type="dxa"/>
              <w:tblCellSpacing w:w="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62"/>
              <w:gridCol w:w="307"/>
              <w:gridCol w:w="1853"/>
            </w:tblGrid>
            <w:tr w:rsidR="00FE0A25" w:rsidRPr="00FE0A25" w:rsidTr="00FE0A25">
              <w:trPr>
                <w:trHeight w:val="375"/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64ABCC"/>
                  <w:vAlign w:val="center"/>
                  <w:hideMark/>
                </w:tcPr>
                <w:p w:rsidR="00FE0A25" w:rsidRPr="00FE0A25" w:rsidRDefault="00FE0A25" w:rsidP="00FE0A25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FFFFFF"/>
                      <w:kern w:val="0"/>
                      <w:szCs w:val="21"/>
                    </w:rPr>
                  </w:pPr>
                  <w:r w:rsidRPr="00FE0A25">
                    <w:rPr>
                      <w:rFonts w:ascii="Arial" w:eastAsia="宋体" w:hAnsi="Arial" w:cs="Arial"/>
                      <w:b/>
                      <w:bCs/>
                      <w:color w:val="FFFFFF"/>
                      <w:kern w:val="0"/>
                      <w:szCs w:val="21"/>
                    </w:rPr>
                    <w:t xml:space="preserve">74HC154 </w:t>
                  </w:r>
                  <w:r w:rsidRPr="00FE0A25">
                    <w:rPr>
                      <w:rFonts w:ascii="Arial" w:eastAsia="宋体" w:hAnsi="Arial" w:cs="Arial"/>
                      <w:b/>
                      <w:bCs/>
                      <w:color w:val="FFFFFF"/>
                      <w:kern w:val="0"/>
                      <w:szCs w:val="21"/>
                    </w:rPr>
                    <w:t>参数</w:t>
                  </w:r>
                </w:p>
              </w:tc>
            </w:tr>
            <w:tr w:rsidR="00FE0A25" w:rsidRPr="00FE0A25" w:rsidTr="00FE0A25">
              <w:trPr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nil"/>
                  </w:tcBorders>
                  <w:shd w:val="clear" w:color="auto" w:fill="DFF3FF"/>
                  <w:vAlign w:val="center"/>
                  <w:hideMark/>
                </w:tcPr>
                <w:p w:rsidR="00FE0A25" w:rsidRPr="00FE0A25" w:rsidRDefault="00FE0A25" w:rsidP="00FE0A25">
                  <w:pPr>
                    <w:widowControl/>
                    <w:spacing w:line="300" w:lineRule="atLeast"/>
                    <w:jc w:val="center"/>
                    <w:rPr>
                      <w:rFonts w:ascii="Arial" w:eastAsia="宋体" w:hAnsi="Arial" w:cs="Arial"/>
                      <w:color w:val="483D8B"/>
                      <w:kern w:val="0"/>
                      <w:sz w:val="18"/>
                      <w:szCs w:val="18"/>
                    </w:rPr>
                  </w:pPr>
                  <w:r w:rsidRPr="00FE0A25">
                    <w:rPr>
                      <w:rFonts w:ascii="Arial" w:eastAsia="宋体" w:hAnsi="Arial" w:cs="Arial"/>
                      <w:color w:val="483D8B"/>
                      <w:kern w:val="0"/>
                      <w:sz w:val="18"/>
                      <w:szCs w:val="18"/>
                    </w:rPr>
                    <w:t xml:space="preserve">74HC154 </w:t>
                  </w:r>
                  <w:r w:rsidRPr="00FE0A25">
                    <w:rPr>
                      <w:rFonts w:ascii="Arial" w:eastAsia="宋体" w:hAnsi="Arial" w:cs="Arial"/>
                      <w:color w:val="483D8B"/>
                      <w:kern w:val="0"/>
                      <w:sz w:val="18"/>
                      <w:szCs w:val="18"/>
                    </w:rPr>
                    <w:t>基本参数</w:t>
                  </w:r>
                </w:p>
              </w:tc>
            </w:tr>
            <w:tr w:rsidR="00FE0A25" w:rsidRPr="00FE0A25" w:rsidTr="00FE0A25">
              <w:trPr>
                <w:tblCellSpacing w:w="7" w:type="dxa"/>
              </w:trPr>
              <w:tc>
                <w:tcPr>
                  <w:tcW w:w="2070" w:type="pct"/>
                  <w:shd w:val="clear" w:color="auto" w:fill="FFFFFF"/>
                  <w:vAlign w:val="center"/>
                  <w:hideMark/>
                </w:tcPr>
                <w:p w:rsidR="00FE0A25" w:rsidRPr="00FE0A25" w:rsidRDefault="00FE0A25" w:rsidP="00FE0A25">
                  <w:pPr>
                    <w:widowControl/>
                    <w:spacing w:line="300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</w:pPr>
                  <w:r w:rsidRPr="00FE0A25"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  <w:t>电压</w:t>
                  </w:r>
                </w:p>
              </w:tc>
              <w:tc>
                <w:tcPr>
                  <w:tcW w:w="394" w:type="pct"/>
                  <w:shd w:val="clear" w:color="auto" w:fill="FFFFFF"/>
                  <w:vAlign w:val="center"/>
                  <w:hideMark/>
                </w:tcPr>
                <w:p w:rsidR="00FE0A25" w:rsidRPr="00FE0A25" w:rsidRDefault="00FE0A25" w:rsidP="00FE0A25">
                  <w:pPr>
                    <w:widowControl/>
                    <w:spacing w:line="300" w:lineRule="atLeast"/>
                    <w:jc w:val="left"/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</w:pPr>
                  <w:r w:rsidRPr="00FE0A25"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2461" w:type="pct"/>
                  <w:shd w:val="clear" w:color="auto" w:fill="FFFFFF"/>
                  <w:vAlign w:val="center"/>
                  <w:hideMark/>
                </w:tcPr>
                <w:p w:rsidR="00FE0A25" w:rsidRPr="00FE0A25" w:rsidRDefault="00FE0A25" w:rsidP="00FE0A25">
                  <w:pPr>
                    <w:widowControl/>
                    <w:spacing w:line="300" w:lineRule="atLeast"/>
                    <w:jc w:val="left"/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</w:pPr>
                  <w:r w:rsidRPr="00FE0A25"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  <w:t>2.0</w:t>
                  </w:r>
                  <w:r w:rsidRPr="00FE0A25"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  <w:t>～</w:t>
                  </w:r>
                  <w:r w:rsidRPr="00FE0A25"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  <w:t>6.0V</w:t>
                  </w:r>
                </w:p>
              </w:tc>
            </w:tr>
            <w:tr w:rsidR="00FE0A25" w:rsidRPr="00FE0A25" w:rsidTr="00FE0A25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E0A25" w:rsidRPr="00FE0A25" w:rsidRDefault="00FE0A25" w:rsidP="00FE0A25">
                  <w:pPr>
                    <w:widowControl/>
                    <w:spacing w:line="300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</w:pPr>
                  <w:r w:rsidRPr="00FE0A25"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  <w:t>驱动电流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E0A25" w:rsidRPr="00FE0A25" w:rsidRDefault="00FE0A25" w:rsidP="00FE0A25">
                  <w:pPr>
                    <w:widowControl/>
                    <w:spacing w:line="300" w:lineRule="atLeast"/>
                    <w:jc w:val="left"/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</w:pPr>
                  <w:r w:rsidRPr="00FE0A25"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E0A25" w:rsidRPr="00FE0A25" w:rsidRDefault="00FE0A25" w:rsidP="00FE0A25">
                  <w:pPr>
                    <w:widowControl/>
                    <w:spacing w:line="300" w:lineRule="atLeast"/>
                    <w:jc w:val="left"/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</w:pPr>
                  <w:r w:rsidRPr="00FE0A25"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  <w:t>+/-5.2 mA</w:t>
                  </w:r>
                </w:p>
              </w:tc>
            </w:tr>
            <w:tr w:rsidR="00FE0A25" w:rsidRPr="00FE0A25" w:rsidTr="00FE0A25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E0A25" w:rsidRPr="00FE0A25" w:rsidRDefault="00FE0A25" w:rsidP="00FE0A25">
                  <w:pPr>
                    <w:widowControl/>
                    <w:spacing w:line="300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</w:pPr>
                  <w:r w:rsidRPr="00FE0A25"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  <w:t>传输延迟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E0A25" w:rsidRPr="00FE0A25" w:rsidRDefault="00FE0A25" w:rsidP="00FE0A25">
                  <w:pPr>
                    <w:widowControl/>
                    <w:spacing w:line="300" w:lineRule="atLeast"/>
                    <w:jc w:val="left"/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</w:pPr>
                  <w:r w:rsidRPr="00FE0A25"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E0A25" w:rsidRPr="00FE0A25" w:rsidRDefault="00FE0A25" w:rsidP="00FE0A25">
                  <w:pPr>
                    <w:widowControl/>
                    <w:spacing w:line="300" w:lineRule="atLeast"/>
                    <w:jc w:val="left"/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</w:pPr>
                  <w:r w:rsidRPr="00FE0A25"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  <w:t>11 ns@5V</w:t>
                  </w:r>
                </w:p>
              </w:tc>
            </w:tr>
            <w:tr w:rsidR="00FE0A25" w:rsidRPr="00FE0A25" w:rsidTr="00FE0A25">
              <w:trPr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nil"/>
                  </w:tcBorders>
                  <w:shd w:val="clear" w:color="auto" w:fill="DFF3FF"/>
                  <w:vAlign w:val="center"/>
                  <w:hideMark/>
                </w:tcPr>
                <w:p w:rsidR="00FE0A25" w:rsidRPr="00FE0A25" w:rsidRDefault="00FE0A25" w:rsidP="00FE0A25">
                  <w:pPr>
                    <w:widowControl/>
                    <w:spacing w:line="300" w:lineRule="atLeast"/>
                    <w:jc w:val="center"/>
                    <w:rPr>
                      <w:rFonts w:ascii="Arial" w:eastAsia="宋体" w:hAnsi="Arial" w:cs="Arial"/>
                      <w:color w:val="483D8B"/>
                      <w:kern w:val="0"/>
                      <w:sz w:val="18"/>
                      <w:szCs w:val="18"/>
                    </w:rPr>
                  </w:pPr>
                  <w:r w:rsidRPr="00FE0A25">
                    <w:rPr>
                      <w:rFonts w:ascii="Arial" w:eastAsia="宋体" w:hAnsi="Arial" w:cs="Arial"/>
                      <w:color w:val="483D8B"/>
                      <w:kern w:val="0"/>
                      <w:sz w:val="18"/>
                      <w:szCs w:val="18"/>
                    </w:rPr>
                    <w:t xml:space="preserve">74HC154 </w:t>
                  </w:r>
                  <w:r w:rsidRPr="00FE0A25">
                    <w:rPr>
                      <w:rFonts w:ascii="Arial" w:eastAsia="宋体" w:hAnsi="Arial" w:cs="Arial"/>
                      <w:color w:val="483D8B"/>
                      <w:kern w:val="0"/>
                      <w:sz w:val="18"/>
                      <w:szCs w:val="18"/>
                    </w:rPr>
                    <w:t>其他特性</w:t>
                  </w:r>
                </w:p>
              </w:tc>
            </w:tr>
            <w:tr w:rsidR="00FE0A25" w:rsidRPr="00FE0A25" w:rsidTr="00FE0A25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E0A25" w:rsidRPr="00FE0A25" w:rsidRDefault="00FE0A25" w:rsidP="00FE0A25">
                  <w:pPr>
                    <w:widowControl/>
                    <w:spacing w:line="300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</w:pPr>
                  <w:r w:rsidRPr="00FE0A25"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  <w:t>逻辑电平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E0A25" w:rsidRPr="00FE0A25" w:rsidRDefault="00FE0A25" w:rsidP="00FE0A25">
                  <w:pPr>
                    <w:widowControl/>
                    <w:spacing w:line="300" w:lineRule="atLeast"/>
                    <w:jc w:val="left"/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</w:pPr>
                  <w:r w:rsidRPr="00FE0A25"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E0A25" w:rsidRPr="00FE0A25" w:rsidRDefault="00FE0A25" w:rsidP="00FE0A25">
                  <w:pPr>
                    <w:widowControl/>
                    <w:spacing w:line="300" w:lineRule="atLeast"/>
                    <w:jc w:val="left"/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</w:pPr>
                  <w:r w:rsidRPr="00FE0A25"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  <w:t>CMOS</w:t>
                  </w:r>
                </w:p>
              </w:tc>
            </w:tr>
            <w:tr w:rsidR="00FE0A25" w:rsidRPr="00FE0A25" w:rsidTr="00FE0A25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E0A25" w:rsidRPr="00FE0A25" w:rsidRDefault="00FE0A25" w:rsidP="00FE0A25">
                  <w:pPr>
                    <w:widowControl/>
                    <w:spacing w:line="300" w:lineRule="atLeast"/>
                    <w:jc w:val="right"/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</w:pPr>
                  <w:r w:rsidRPr="00FE0A25"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  <w:t>功耗考量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E0A25" w:rsidRPr="00FE0A25" w:rsidRDefault="00FE0A25" w:rsidP="00FE0A25">
                  <w:pPr>
                    <w:widowControl/>
                    <w:spacing w:line="300" w:lineRule="atLeast"/>
                    <w:jc w:val="left"/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</w:pPr>
                  <w:r w:rsidRPr="00FE0A25"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E0A25" w:rsidRPr="00FE0A25" w:rsidRDefault="00FE0A25" w:rsidP="00FE0A25">
                  <w:pPr>
                    <w:widowControl/>
                    <w:spacing w:line="300" w:lineRule="atLeast"/>
                    <w:jc w:val="left"/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</w:pPr>
                  <w:r w:rsidRPr="00FE0A25"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  <w:t>低功耗或电池供电应用</w:t>
                  </w:r>
                </w:p>
              </w:tc>
            </w:tr>
            <w:tr w:rsidR="00FE0A25" w:rsidRPr="00FE0A25" w:rsidTr="00FE0A25">
              <w:trPr>
                <w:tblCellSpacing w:w="7" w:type="dxa"/>
              </w:trPr>
              <w:tc>
                <w:tcPr>
                  <w:tcW w:w="0" w:type="auto"/>
                  <w:gridSpan w:val="3"/>
                  <w:tcBorders>
                    <w:top w:val="nil"/>
                  </w:tcBorders>
                  <w:shd w:val="clear" w:color="auto" w:fill="DFF3FF"/>
                  <w:vAlign w:val="center"/>
                  <w:hideMark/>
                </w:tcPr>
                <w:p w:rsidR="00FE0A25" w:rsidRPr="00FE0A25" w:rsidRDefault="00FE0A25" w:rsidP="00FE0A25">
                  <w:pPr>
                    <w:widowControl/>
                    <w:spacing w:line="300" w:lineRule="atLeast"/>
                    <w:jc w:val="center"/>
                    <w:rPr>
                      <w:rFonts w:ascii="Arial" w:eastAsia="宋体" w:hAnsi="Arial" w:cs="Arial"/>
                      <w:color w:val="483D8B"/>
                      <w:kern w:val="0"/>
                      <w:sz w:val="18"/>
                      <w:szCs w:val="18"/>
                    </w:rPr>
                  </w:pPr>
                  <w:r w:rsidRPr="00FE0A25">
                    <w:rPr>
                      <w:rFonts w:ascii="Arial" w:eastAsia="宋体" w:hAnsi="Arial" w:cs="Arial"/>
                      <w:color w:val="483D8B"/>
                      <w:kern w:val="0"/>
                      <w:sz w:val="18"/>
                      <w:szCs w:val="18"/>
                    </w:rPr>
                    <w:t xml:space="preserve">74HC154 </w:t>
                  </w:r>
                  <w:r w:rsidRPr="00FE0A25">
                    <w:rPr>
                      <w:rFonts w:ascii="Arial" w:eastAsia="宋体" w:hAnsi="Arial" w:cs="Arial"/>
                      <w:color w:val="483D8B"/>
                      <w:kern w:val="0"/>
                      <w:sz w:val="18"/>
                      <w:szCs w:val="18"/>
                    </w:rPr>
                    <w:t>封装与引脚</w:t>
                  </w:r>
                </w:p>
              </w:tc>
            </w:tr>
            <w:tr w:rsidR="00FE0A25" w:rsidRPr="00FE0A25" w:rsidTr="00FE0A25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FE0A25" w:rsidRPr="00FE0A25" w:rsidRDefault="00FE0A25" w:rsidP="00FE0A25">
                  <w:pPr>
                    <w:widowControl/>
                    <w:spacing w:line="300" w:lineRule="atLeast"/>
                    <w:jc w:val="center"/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</w:pPr>
                  <w:r w:rsidRPr="00FE0A25">
                    <w:rPr>
                      <w:rFonts w:ascii="Arial" w:eastAsia="宋体" w:hAnsi="Arial" w:cs="Arial"/>
                      <w:color w:val="666666"/>
                      <w:kern w:val="0"/>
                      <w:sz w:val="18"/>
                      <w:szCs w:val="18"/>
                    </w:rPr>
                    <w:t>SO24, SSOP24, DIP24, TSSOP24</w:t>
                  </w:r>
                </w:p>
              </w:tc>
            </w:tr>
          </w:tbl>
          <w:p w:rsidR="00FE0A25" w:rsidRPr="00FE0A25" w:rsidRDefault="00FE0A25" w:rsidP="00FE0A25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00" w:lineRule="atLeast"/>
              <w:jc w:val="left"/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</w:pP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4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位二进制码输入译码至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16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个互斥输出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 xml:space="preserve"> </w:t>
            </w:r>
          </w:p>
          <w:p w:rsidR="00FE0A25" w:rsidRPr="00FE0A25" w:rsidRDefault="00FE0A25" w:rsidP="00FE0A25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00" w:lineRule="atLeast"/>
              <w:jc w:val="left"/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</w:pP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兼容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JEDEC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标准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 xml:space="preserve">no.7A </w:t>
            </w:r>
          </w:p>
          <w:p w:rsidR="00FE0A25" w:rsidRPr="00FE0A25" w:rsidRDefault="00FE0A25" w:rsidP="00FE0A25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00" w:lineRule="atLeast"/>
              <w:jc w:val="left"/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</w:pP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温度范围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 xml:space="preserve"> </w:t>
            </w:r>
          </w:p>
          <w:p w:rsidR="00FE0A25" w:rsidRPr="00FE0A25" w:rsidRDefault="00FE0A25" w:rsidP="00FE0A25">
            <w:pPr>
              <w:widowControl/>
              <w:numPr>
                <w:ilvl w:val="1"/>
                <w:numId w:val="1"/>
              </w:numPr>
              <w:spacing w:before="100" w:beforeAutospacing="1" w:after="100" w:afterAutospacing="1" w:line="300" w:lineRule="atLeast"/>
              <w:jc w:val="left"/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</w:pP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-40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～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 xml:space="preserve">+85 </w:t>
            </w:r>
            <w:r w:rsidRPr="00FE0A25">
              <w:rPr>
                <w:rFonts w:ascii="宋体" w:eastAsia="宋体" w:hAnsi="宋体" w:cs="宋体"/>
                <w:color w:val="483D8B"/>
                <w:kern w:val="0"/>
                <w:sz w:val="18"/>
                <w:szCs w:val="18"/>
              </w:rPr>
              <w:t>℃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 xml:space="preserve"> </w:t>
            </w:r>
          </w:p>
          <w:p w:rsidR="00FE0A25" w:rsidRPr="00FE0A25" w:rsidRDefault="00FE0A25" w:rsidP="00FE0A25">
            <w:pPr>
              <w:widowControl/>
              <w:numPr>
                <w:ilvl w:val="1"/>
                <w:numId w:val="1"/>
              </w:numPr>
              <w:spacing w:before="100" w:beforeAutospacing="1" w:after="100" w:afterAutospacing="1" w:line="300" w:lineRule="atLeast"/>
              <w:jc w:val="left"/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</w:pP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-40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～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 xml:space="preserve">+125 </w:t>
            </w:r>
            <w:r w:rsidRPr="00FE0A25">
              <w:rPr>
                <w:rFonts w:ascii="宋体" w:eastAsia="宋体" w:hAnsi="宋体" w:cs="宋体"/>
                <w:color w:val="483D8B"/>
                <w:kern w:val="0"/>
                <w:sz w:val="18"/>
                <w:szCs w:val="18"/>
              </w:rPr>
              <w:t>℃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 xml:space="preserve"> </w:t>
            </w:r>
          </w:p>
          <w:p w:rsidR="00FE0A25" w:rsidRPr="00FE0A25" w:rsidRDefault="00FE0A25" w:rsidP="00FE0A25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00" w:lineRule="atLeast"/>
              <w:jc w:val="left"/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</w:pP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ESD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保护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 xml:space="preserve"> </w:t>
            </w:r>
          </w:p>
          <w:p w:rsidR="00FE0A25" w:rsidRPr="00FE0A25" w:rsidRDefault="00FE0A25" w:rsidP="00FE0A25">
            <w:pPr>
              <w:widowControl/>
              <w:numPr>
                <w:ilvl w:val="1"/>
                <w:numId w:val="1"/>
              </w:numPr>
              <w:spacing w:before="100" w:beforeAutospacing="1" w:after="100" w:afterAutospacing="1" w:line="300" w:lineRule="atLeast"/>
              <w:jc w:val="left"/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</w:pP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HBM EIA/JESD22-A114D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超过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 xml:space="preserve">2000 V </w:t>
            </w:r>
          </w:p>
          <w:p w:rsidR="00FE0A25" w:rsidRPr="00FE0A25" w:rsidRDefault="00FE0A25" w:rsidP="00FE0A25">
            <w:pPr>
              <w:widowControl/>
              <w:numPr>
                <w:ilvl w:val="1"/>
                <w:numId w:val="1"/>
              </w:numPr>
              <w:spacing w:before="100" w:beforeAutospacing="1" w:after="100" w:afterAutospacing="1" w:line="300" w:lineRule="atLeast"/>
              <w:jc w:val="left"/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</w:pP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MM EIA/JESD22-A115-A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超过</w:t>
            </w:r>
            <w:r w:rsidRPr="00FE0A25"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  <w:t>200 V</w:t>
            </w:r>
          </w:p>
        </w:tc>
        <w:tc>
          <w:tcPr>
            <w:tcW w:w="0" w:type="auto"/>
            <w:vMerge/>
            <w:tcBorders>
              <w:top w:val="nil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Arial" w:eastAsia="宋体" w:hAnsi="Arial" w:cs="Arial"/>
                <w:color w:val="483D8B"/>
                <w:kern w:val="0"/>
                <w:sz w:val="18"/>
                <w:szCs w:val="18"/>
              </w:rPr>
            </w:pPr>
          </w:p>
        </w:tc>
      </w:tr>
    </w:tbl>
    <w:p w:rsidR="000015DC" w:rsidRDefault="000015DC">
      <w:pPr>
        <w:rPr>
          <w:rFonts w:hint="eastAsia"/>
        </w:rPr>
      </w:pPr>
    </w:p>
    <w:p w:rsidR="00FE0A25" w:rsidRDefault="00FE0A25">
      <w:pPr>
        <w:rPr>
          <w:rFonts w:hint="eastAsia"/>
        </w:rPr>
      </w:pPr>
    </w:p>
    <w:p w:rsidR="00FE0A25" w:rsidRDefault="00FE0A25">
      <w:pPr>
        <w:rPr>
          <w:rFonts w:hint="eastAsia"/>
        </w:rPr>
      </w:pPr>
    </w:p>
    <w:p w:rsidR="00FE0A25" w:rsidRDefault="00FE0A25">
      <w:pPr>
        <w:rPr>
          <w:rFonts w:hint="eastAsia"/>
        </w:rPr>
      </w:pPr>
    </w:p>
    <w:p w:rsidR="00FE0A25" w:rsidRDefault="00FE0A25">
      <w:pPr>
        <w:rPr>
          <w:rFonts w:hint="eastAsia"/>
        </w:rPr>
      </w:pPr>
    </w:p>
    <w:p w:rsidR="00FE0A25" w:rsidRPr="00FE0A25" w:rsidRDefault="00FE0A25" w:rsidP="00FE0A25">
      <w:pPr>
        <w:widowControl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74HC154 4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线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-16 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线译码器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/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解调器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br/>
        <w:t> 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br/>
        <w:t> ·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将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4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个二进制编码输入译成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16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个彼独立的输出之一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br/>
        <w:t> ·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将数据从一个输入线分配到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16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个输出的任意一个而实现解调功能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br/>
        <w:t> ·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输入箝位二极管简化了系统设计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br/>
        <w:t> ·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与大部分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TTL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和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DTL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电路完全兼容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br/>
        <w:t> 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br/>
        <w:t> 74154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这种单片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4 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线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—16 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线译码器非常适合用于</w:t>
      </w:r>
      <w:hyperlink r:id="rId7" w:history="1">
        <w:r w:rsidRPr="00FE0A25">
          <w:rPr>
            <w:rFonts w:ascii="Verdana" w:eastAsia="宋体" w:hAnsi="Verdana" w:cs="宋体"/>
            <w:color w:val="07519A"/>
            <w:kern w:val="0"/>
            <w:sz w:val="18"/>
          </w:rPr>
          <w:t xml:space="preserve"> </w:t>
        </w:r>
        <w:r w:rsidRPr="00FE0A25">
          <w:rPr>
            <w:rFonts w:ascii="Verdana" w:eastAsia="宋体" w:hAnsi="Verdana" w:cs="宋体"/>
            <w:color w:val="000000"/>
            <w:kern w:val="0"/>
            <w:sz w:val="18"/>
          </w:rPr>
          <w:t>高性能存储器的译码器</w:t>
        </w:r>
      </w:hyperlink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。当两个选通输入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G1 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和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G2 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为低时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, 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它可将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4 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个二进制编码的输入译成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16 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个互相独立的输出之一。实现解调功能的办法是：用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4 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个输入线写出输出线的地址，使得在一个选通输入为低时数据通过另一个选通输入。当任何一个选通输入是高时，所有输出都为高。</w:t>
      </w:r>
    </w:p>
    <w:p w:rsidR="00FE0A25" w:rsidRPr="00FE0A25" w:rsidRDefault="00FE0A25" w:rsidP="00FE0A25">
      <w:pPr>
        <w:widowControl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E0A25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TRUTH TABLE</w:t>
      </w:r>
      <w:r w:rsidRPr="00FE0A25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真值表：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</w:p>
    <w:tbl>
      <w:tblPr>
        <w:tblW w:w="700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82"/>
        <w:gridCol w:w="647"/>
        <w:gridCol w:w="564"/>
        <w:gridCol w:w="614"/>
        <w:gridCol w:w="465"/>
        <w:gridCol w:w="465"/>
        <w:gridCol w:w="3668"/>
      </w:tblGrid>
      <w:tr w:rsidR="00FE0A25" w:rsidRPr="00FE0A25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lastRenderedPageBreak/>
              <w:t xml:space="preserve">INPUTS </w:t>
            </w: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输入</w:t>
            </w:r>
          </w:p>
        </w:tc>
        <w:tc>
          <w:tcPr>
            <w:tcW w:w="33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 xml:space="preserve">SELECTED OUTPUT </w:t>
            </w: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选定输出</w:t>
            </w: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(L)</w:t>
            </w:r>
          </w:p>
        </w:tc>
      </w:tr>
      <w:tr w:rsidR="00FE0A25" w:rsidRPr="00FE0A25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G1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G2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D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C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B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A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E0A25" w:rsidRPr="00FE0A25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Y0</w:t>
            </w:r>
          </w:p>
        </w:tc>
      </w:tr>
      <w:tr w:rsidR="00FE0A25" w:rsidRPr="00FE0A25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Y1</w:t>
            </w:r>
          </w:p>
        </w:tc>
      </w:tr>
      <w:tr w:rsidR="00FE0A25" w:rsidRPr="00FE0A25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Y2</w:t>
            </w:r>
          </w:p>
        </w:tc>
      </w:tr>
      <w:tr w:rsidR="00FE0A25" w:rsidRPr="00FE0A25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Y3</w:t>
            </w:r>
          </w:p>
        </w:tc>
      </w:tr>
      <w:tr w:rsidR="00FE0A25" w:rsidRPr="00FE0A25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Y4</w:t>
            </w:r>
          </w:p>
        </w:tc>
      </w:tr>
      <w:tr w:rsidR="00FE0A25" w:rsidRPr="00FE0A25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Y5</w:t>
            </w:r>
          </w:p>
        </w:tc>
      </w:tr>
      <w:tr w:rsidR="00FE0A25" w:rsidRPr="00FE0A25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Y6</w:t>
            </w:r>
          </w:p>
        </w:tc>
      </w:tr>
      <w:tr w:rsidR="00FE0A25" w:rsidRPr="00FE0A25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Y7</w:t>
            </w:r>
          </w:p>
        </w:tc>
      </w:tr>
      <w:tr w:rsidR="00FE0A25" w:rsidRPr="00FE0A25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Y8</w:t>
            </w:r>
          </w:p>
        </w:tc>
      </w:tr>
      <w:tr w:rsidR="00FE0A25" w:rsidRPr="00FE0A25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Y9</w:t>
            </w:r>
          </w:p>
        </w:tc>
      </w:tr>
      <w:tr w:rsidR="00FE0A25" w:rsidRPr="00FE0A25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Y10</w:t>
            </w:r>
          </w:p>
        </w:tc>
      </w:tr>
      <w:tr w:rsidR="00FE0A25" w:rsidRPr="00FE0A25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Y11</w:t>
            </w:r>
          </w:p>
        </w:tc>
      </w:tr>
      <w:tr w:rsidR="00FE0A25" w:rsidRPr="00FE0A25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Y12</w:t>
            </w:r>
          </w:p>
        </w:tc>
      </w:tr>
      <w:tr w:rsidR="00FE0A25" w:rsidRPr="00FE0A25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Y13</w:t>
            </w:r>
          </w:p>
        </w:tc>
      </w:tr>
      <w:tr w:rsidR="00FE0A25" w:rsidRPr="00FE0A25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Y14</w:t>
            </w:r>
          </w:p>
        </w:tc>
      </w:tr>
      <w:tr w:rsidR="00FE0A25" w:rsidRPr="00FE0A25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Y15</w:t>
            </w:r>
          </w:p>
        </w:tc>
      </w:tr>
      <w:tr w:rsidR="00FE0A25" w:rsidRPr="00FE0A25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X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X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X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X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X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NONE</w:t>
            </w:r>
          </w:p>
        </w:tc>
      </w:tr>
      <w:tr w:rsidR="00FE0A25" w:rsidRPr="00FE0A25">
        <w:trPr>
          <w:tblCellSpacing w:w="0" w:type="dxa"/>
        </w:trPr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X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X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X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X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X</w:t>
            </w:r>
          </w:p>
        </w:tc>
        <w:tc>
          <w:tcPr>
            <w:tcW w:w="3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NONE</w:t>
            </w:r>
          </w:p>
        </w:tc>
      </w:tr>
    </w:tbl>
    <w:p w:rsidR="00FE0A25" w:rsidRPr="00FE0A25" w:rsidRDefault="00FE0A25" w:rsidP="00FE0A25">
      <w:pPr>
        <w:widowControl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hyperlink r:id="rId8" w:tgtFrame="_blank" w:history="1">
        <w:r w:rsidRPr="00FE0A25">
          <w:rPr>
            <w:rFonts w:ascii="Verdana" w:eastAsia="宋体" w:hAnsi="Verdana" w:cs="宋体"/>
            <w:color w:val="07519A"/>
            <w:kern w:val="0"/>
            <w:sz w:val="20"/>
          </w:rPr>
          <w:t>引脚</w:t>
        </w:r>
      </w:hyperlink>
      <w:r w:rsidRPr="00FE0A25">
        <w:rPr>
          <w:rFonts w:ascii="Verdana" w:eastAsia="宋体" w:hAnsi="Verdana" w:cs="宋体"/>
          <w:color w:val="333333"/>
          <w:kern w:val="0"/>
          <w:sz w:val="20"/>
          <w:szCs w:val="20"/>
        </w:rPr>
        <w:t>功能表：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</w:p>
    <w:tbl>
      <w:tblPr>
        <w:tblW w:w="95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106"/>
        <w:gridCol w:w="1279"/>
        <w:gridCol w:w="4200"/>
      </w:tblGrid>
      <w:tr w:rsidR="00FE0A25" w:rsidRPr="00FE0A25">
        <w:trPr>
          <w:tblCellSpacing w:w="0" w:type="dxa"/>
        </w:trPr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bookmarkStart w:id="2" w:name="OLE_LINK9"/>
          <w:bookmarkStart w:id="3" w:name="OLE_LINK10"/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fldChar w:fldCharType="begin"/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instrText xml:space="preserve"> HYPERLINK "http://www.838dz.com" \t "_blank" </w:instrTex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fldChar w:fldCharType="separate"/>
            </w:r>
            <w:r w:rsidRPr="00FE0A25">
              <w:rPr>
                <w:rFonts w:ascii="Verdana" w:eastAsia="宋体" w:hAnsi="Verdana" w:cs="宋体"/>
                <w:color w:val="07519A"/>
                <w:kern w:val="0"/>
                <w:sz w:val="20"/>
              </w:rPr>
              <w:t>引脚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fldChar w:fldCharType="end"/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端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No</w:t>
            </w:r>
            <w:bookmarkEnd w:id="2"/>
            <w:bookmarkEnd w:id="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SYMBOL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符号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NAME AND FUNCTION</w:t>
            </w:r>
            <w:bookmarkStart w:id="4" w:name="OLE_LINK11"/>
            <w:bookmarkStart w:id="5" w:name="OLE_LINK12"/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名称及功能</w:t>
            </w:r>
            <w:bookmarkEnd w:id="4"/>
            <w:bookmarkEnd w:id="5"/>
          </w:p>
        </w:tc>
      </w:tr>
      <w:tr w:rsidR="00FE0A25" w:rsidRPr="00FE0A25">
        <w:trPr>
          <w:tblCellSpacing w:w="0" w:type="dxa"/>
        </w:trPr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bookmarkStart w:id="6" w:name="_Hlk282636205"/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1,2,3,4,5,6,7,8,9,10,11,13,14,15,16,17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Y0 to Y15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bookmarkStart w:id="7" w:name="OLE_LINK15"/>
            <w:bookmarkStart w:id="8" w:name="OLE_LINK16"/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Outputs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输出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(Active LOW)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低电平</w:t>
            </w:r>
            <w:bookmarkEnd w:id="7"/>
            <w:bookmarkEnd w:id="8"/>
          </w:p>
        </w:tc>
      </w:tr>
      <w:tr w:rsidR="00FE0A25" w:rsidRPr="00FE0A25">
        <w:trPr>
          <w:trHeight w:val="315"/>
          <w:tblCellSpacing w:w="0" w:type="dxa"/>
        </w:trPr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bookmarkStart w:id="9" w:name="OLE_LINK17"/>
            <w:bookmarkStart w:id="10" w:name="OLE_LINK18"/>
            <w:bookmarkEnd w:id="6"/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18,19</w:t>
            </w:r>
            <w:bookmarkEnd w:id="9"/>
            <w:bookmarkEnd w:id="1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bookmarkStart w:id="11" w:name="OLE_LINK19"/>
            <w:bookmarkStart w:id="12" w:name="OLE_LINK20"/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G1, G2</w:t>
            </w:r>
            <w:bookmarkEnd w:id="11"/>
            <w:bookmarkEnd w:id="12"/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bookmarkStart w:id="13" w:name="OLE_LINK21"/>
            <w:bookmarkStart w:id="14" w:name="OLE_LINK22"/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Enable Inputs(Active LOW)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使能输入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(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低电平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)</w:t>
            </w:r>
            <w:bookmarkEnd w:id="13"/>
            <w:bookmarkEnd w:id="14"/>
          </w:p>
        </w:tc>
      </w:tr>
      <w:tr w:rsidR="00FE0A25" w:rsidRPr="00FE0A25">
        <w:trPr>
          <w:tblCellSpacing w:w="0" w:type="dxa"/>
        </w:trPr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bookmarkStart w:id="15" w:name="OLE_LINK23"/>
            <w:bookmarkStart w:id="16" w:name="OLE_LINK24"/>
            <w:bookmarkStart w:id="17" w:name="_Hlk282636530"/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23,22,21,20</w:t>
            </w:r>
            <w:bookmarkEnd w:id="15"/>
            <w:bookmarkEnd w:id="1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A to D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bookmarkStart w:id="18" w:name="OLE_LINK27"/>
            <w:bookmarkStart w:id="19" w:name="OLE_LINK28"/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Address Inputs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地址输入</w:t>
            </w:r>
            <w:bookmarkEnd w:id="18"/>
            <w:bookmarkEnd w:id="19"/>
          </w:p>
        </w:tc>
      </w:tr>
      <w:tr w:rsidR="00FE0A25" w:rsidRPr="00FE0A25">
        <w:trPr>
          <w:tblCellSpacing w:w="0" w:type="dxa"/>
        </w:trPr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bookmarkStart w:id="20" w:name="OLE_LINK29"/>
            <w:bookmarkStart w:id="21" w:name="OLE_LINK30"/>
            <w:bookmarkStart w:id="22" w:name="_Hlk282636546"/>
            <w:bookmarkEnd w:id="17"/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12</w:t>
            </w:r>
            <w:bookmarkEnd w:id="20"/>
            <w:bookmarkEnd w:id="2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GND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bookmarkStart w:id="23" w:name="OLE_LINK33"/>
            <w:bookmarkStart w:id="24" w:name="OLE_LINK34"/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Ground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接地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(0V)</w:t>
            </w:r>
            <w:bookmarkEnd w:id="23"/>
            <w:bookmarkEnd w:id="24"/>
          </w:p>
        </w:tc>
      </w:tr>
      <w:tr w:rsidR="00FE0A25" w:rsidRPr="00FE0A25">
        <w:trPr>
          <w:tblCellSpacing w:w="0" w:type="dxa"/>
        </w:trPr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bookmarkStart w:id="25" w:name="OLE_LINK35"/>
            <w:bookmarkStart w:id="26" w:name="OLE_LINK36"/>
            <w:bookmarkEnd w:id="22"/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24</w:t>
            </w:r>
            <w:bookmarkEnd w:id="25"/>
            <w:bookmarkEnd w:id="26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bookmarkStart w:id="27" w:name="OLE_LINK37"/>
            <w:bookmarkStart w:id="28" w:name="OLE_LINK38"/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VCC</w:t>
            </w:r>
            <w:bookmarkEnd w:id="27"/>
            <w:bookmarkEnd w:id="28"/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bookmarkStart w:id="29" w:name="OLE_LINK39"/>
            <w:bookmarkStart w:id="30" w:name="OLE_LINK40"/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Positive Supply Voltage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电源电压</w:t>
            </w:r>
            <w:bookmarkEnd w:id="29"/>
            <w:bookmarkEnd w:id="30"/>
          </w:p>
        </w:tc>
      </w:tr>
    </w:tbl>
    <w:p w:rsidR="00FE0A25" w:rsidRPr="00FE0A25" w:rsidRDefault="00FE0A25" w:rsidP="00FE0A25">
      <w:pPr>
        <w:widowControl/>
        <w:jc w:val="left"/>
        <w:rPr>
          <w:rFonts w:ascii="Verdana" w:eastAsia="宋体" w:hAnsi="Verdana" w:cs="宋体"/>
          <w:vanish/>
          <w:color w:val="333333"/>
          <w:kern w:val="0"/>
          <w:sz w:val="18"/>
          <w:szCs w:val="18"/>
        </w:rPr>
      </w:pPr>
    </w:p>
    <w:tbl>
      <w:tblPr>
        <w:tblW w:w="500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24"/>
      </w:tblGrid>
      <w:tr w:rsidR="00FE0A25" w:rsidRPr="00FE0A25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E0A25" w:rsidRPr="00FE0A25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color w:val="07519A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6124575" cy="5133975"/>
                  <wp:effectExtent l="19050" t="0" r="9525" b="0"/>
                  <wp:docPr id="1" name="图片 1" descr="http://www.838dz.com/d/file/ad/PCB/2009-06-19/545ff1f307428558f30f37d1ac515e7b.jpg">
                    <a:hlinkClick xmlns:a="http://schemas.openxmlformats.org/drawingml/2006/main" r:id="rId9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838dz.com/d/file/ad/PCB/2009-06-19/545ff1f307428558f30f37d1ac515e7b.jpg">
                            <a:hlinkClick r:id="rId9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4575" cy="513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 xml:space="preserve">                                         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图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 xml:space="preserve">1 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逻辑图</w:t>
            </w:r>
          </w:p>
        </w:tc>
      </w:tr>
      <w:tr w:rsidR="00FE0A25" w:rsidRPr="00FE0A25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 xml:space="preserve">   </w:t>
            </w:r>
          </w:p>
        </w:tc>
      </w:tr>
      <w:tr w:rsidR="00FE0A25" w:rsidRPr="00FE0A25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color w:val="07519A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1895475" cy="3438525"/>
                  <wp:effectExtent l="19050" t="0" r="9525" b="0"/>
                  <wp:docPr id="2" name="图片 2" descr="http://www.838dz.com/d/file/ad/PCB/2009-06-19/6bc0f12a22dc4ee2be392605f1fb2b74.jpg">
                    <a:hlinkClick xmlns:a="http://schemas.openxmlformats.org/drawingml/2006/main" r:id="rId11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838dz.com/d/file/ad/PCB/2009-06-19/6bc0f12a22dc4ee2be392605f1fb2b74.jpg">
                            <a:hlinkClick r:id="rId11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3438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    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图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 xml:space="preserve">2 </w:t>
            </w:r>
            <w:hyperlink r:id="rId13" w:tgtFrame="_blank" w:history="1">
              <w:r w:rsidRPr="00FE0A25">
                <w:rPr>
                  <w:rFonts w:ascii="Verdana" w:eastAsia="宋体" w:hAnsi="Verdana" w:cs="宋体"/>
                  <w:color w:val="07519A"/>
                  <w:kern w:val="0"/>
                  <w:sz w:val="18"/>
                </w:rPr>
                <w:t>引脚</w:t>
              </w:r>
            </w:hyperlink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图</w:t>
            </w:r>
          </w:p>
          <w:tbl>
            <w:tblPr>
              <w:tblW w:w="5000" w:type="pct"/>
              <w:jc w:val="center"/>
              <w:tblCellSpacing w:w="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8306"/>
            </w:tblGrid>
            <w:tr w:rsidR="00FE0A25" w:rsidRPr="00FE0A25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E0A25" w:rsidRPr="00FE0A25" w:rsidRDefault="00FE0A25" w:rsidP="00FE0A25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eastAsia="宋体" w:hAnsi="Verdana" w:cs="宋体"/>
                      <w:noProof/>
                      <w:color w:val="07519A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895975" cy="3590925"/>
                        <wp:effectExtent l="19050" t="0" r="9525" b="0"/>
                        <wp:docPr id="3" name="图片 3" descr="http://www.838dz.com/d/file/ad/PCB/2009-06-19/124fe9d679db98b5688f75884b1917dd.jpg">
                          <a:hlinkClick xmlns:a="http://schemas.openxmlformats.org/drawingml/2006/main" r:id="rId14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838dz.com/d/file/ad/PCB/2009-06-19/124fe9d679db98b5688f75884b1917dd.jpg">
                                  <a:hlinkClick r:id="rId14" tgtFrame="_blank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95975" cy="3590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E0A25" w:rsidRPr="00FE0A25" w:rsidRDefault="00FE0A25" w:rsidP="00FE0A25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FE0A25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                         </w:t>
                  </w:r>
                  <w:r w:rsidRPr="00FE0A25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图</w:t>
                  </w:r>
                  <w:r w:rsidRPr="00FE0A25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3 </w:t>
                  </w:r>
                  <w:r w:rsidRPr="00FE0A25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国际电工委员会逻辑符号</w:t>
                  </w:r>
                </w:p>
              </w:tc>
            </w:tr>
          </w:tbl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FE0A25" w:rsidRPr="00FE0A25" w:rsidRDefault="00FE0A25" w:rsidP="00FE0A25">
      <w:pPr>
        <w:widowControl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ABSOLUTE MAXIMUM RATINGS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绝对最大额定值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</w:p>
    <w:tbl>
      <w:tblPr>
        <w:tblW w:w="94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408"/>
        <w:gridCol w:w="5009"/>
        <w:gridCol w:w="1988"/>
        <w:gridCol w:w="1045"/>
      </w:tblGrid>
      <w:tr w:rsidR="00FE0A25" w:rsidRPr="00FE0A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Symbol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符号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Parameter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Value 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数值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Unit 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单位</w:t>
            </w: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Supply Voltage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电源电压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-0.5 to +7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</w:t>
            </w: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DC Input Voltage 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直流输入电压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-0.5 to VCC + 0.5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</w:t>
            </w: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lastRenderedPageBreak/>
              <w:t>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DC Output Voltage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直流输出电压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-0.5 to VCC + 0.5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</w:t>
            </w: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IIK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DC Input Diode Current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直流输入二极管电流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±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mA</w:t>
            </w: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IOK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DC Output Diode Current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直流输出二极管电流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±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mA</w:t>
            </w: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DC Output Source Sink Current Per Output Pin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± 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mA</w:t>
            </w: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ICC or IGND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DC VCC or Ground 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± 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mA</w:t>
            </w: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Power Dissipation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功耗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500 (*)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mW</w:t>
            </w: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Tstg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Storage Temperature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贮藏温度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-65 to +150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℃</w:t>
            </w: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Lead Temperature 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焊接温度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 (10 sec)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℃</w:t>
            </w:r>
          </w:p>
        </w:tc>
      </w:tr>
    </w:tbl>
    <w:p w:rsidR="00FE0A25" w:rsidRPr="00FE0A25" w:rsidRDefault="00FE0A25" w:rsidP="00FE0A25">
      <w:pPr>
        <w:widowControl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</w:p>
    <w:p w:rsidR="00FE0A25" w:rsidRPr="00FE0A25" w:rsidRDefault="00FE0A25" w:rsidP="00FE0A25">
      <w:pPr>
        <w:widowControl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RECOMMENDED OPERATING CONDITIONS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建议操作条件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</w:p>
    <w:tbl>
      <w:tblPr>
        <w:tblW w:w="94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17"/>
        <w:gridCol w:w="4929"/>
        <w:gridCol w:w="1406"/>
        <w:gridCol w:w="1375"/>
        <w:gridCol w:w="523"/>
      </w:tblGrid>
      <w:tr w:rsidR="00FE0A25" w:rsidRPr="00FE0A25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Symbol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符号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Parameter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Value 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数值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Unit 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单位</w:t>
            </w:r>
          </w:p>
        </w:tc>
      </w:tr>
      <w:tr w:rsidR="00FE0A25" w:rsidRPr="00FE0A25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VCC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Supply Voltage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电源电压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 to 6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</w:t>
            </w:r>
          </w:p>
        </w:tc>
      </w:tr>
      <w:tr w:rsidR="00FE0A25" w:rsidRPr="00FE0A25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VI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Input Voltage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输入电压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0 to VCC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</w:t>
            </w:r>
          </w:p>
        </w:tc>
      </w:tr>
      <w:tr w:rsidR="00FE0A25" w:rsidRPr="00FE0A25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Output Voltage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输出电压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0 to VCC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</w:t>
            </w:r>
          </w:p>
        </w:tc>
      </w:tr>
      <w:tr w:rsidR="00FE0A25" w:rsidRPr="00FE0A25">
        <w:trPr>
          <w:tblCellSpacing w:w="0" w:type="dxa"/>
        </w:trPr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Top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Operating Temperature: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操作温度：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-40 to +85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</w:rPr>
              <w:t>℃</w:t>
            </w:r>
          </w:p>
        </w:tc>
      </w:tr>
      <w:tr w:rsidR="00FE0A25" w:rsidRPr="00FE0A25">
        <w:trPr>
          <w:tblCellSpacing w:w="0" w:type="dxa"/>
        </w:trPr>
        <w:tc>
          <w:tcPr>
            <w:tcW w:w="115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tr,tf</w:t>
            </w:r>
          </w:p>
        </w:tc>
        <w:tc>
          <w:tcPr>
            <w:tcW w:w="46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Input Rise and Fall Time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输入上升和下降时间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VCC = 2 V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0 to 1000</w:t>
            </w:r>
          </w:p>
        </w:tc>
        <w:tc>
          <w:tcPr>
            <w:tcW w:w="49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ns</w:t>
            </w: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VCC = 4.5 V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0 to 500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VCC = 6 V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0 to 400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FE0A25" w:rsidRPr="00FE0A25" w:rsidRDefault="00FE0A25" w:rsidP="00FE0A25">
      <w:pPr>
        <w:widowControl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</w:p>
    <w:p w:rsidR="00FE0A25" w:rsidRPr="00FE0A25" w:rsidRDefault="00FE0A25" w:rsidP="00FE0A25">
      <w:pPr>
        <w:widowControl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DC SPECIFICATIONS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直流电气规格：</w:t>
      </w:r>
    </w:p>
    <w:tbl>
      <w:tblPr>
        <w:tblW w:w="94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1788"/>
        <w:gridCol w:w="790"/>
        <w:gridCol w:w="535"/>
        <w:gridCol w:w="1316"/>
        <w:gridCol w:w="745"/>
        <w:gridCol w:w="627"/>
        <w:gridCol w:w="628"/>
        <w:gridCol w:w="803"/>
        <w:gridCol w:w="803"/>
        <w:gridCol w:w="525"/>
      </w:tblGrid>
      <w:tr w:rsidR="00FE0A25" w:rsidRPr="00FE0A25">
        <w:trPr>
          <w:tblCellSpacing w:w="0" w:type="dxa"/>
        </w:trPr>
        <w:tc>
          <w:tcPr>
            <w:tcW w:w="6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Symbol</w:t>
            </w: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符号</w:t>
            </w:r>
          </w:p>
        </w:tc>
        <w:tc>
          <w:tcPr>
            <w:tcW w:w="18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 xml:space="preserve">Parameter </w:t>
            </w: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Test Conditions</w:t>
            </w: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测试条件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 xml:space="preserve">Value </w:t>
            </w: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数值</w:t>
            </w:r>
          </w:p>
        </w:tc>
        <w:tc>
          <w:tcPr>
            <w:tcW w:w="4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 xml:space="preserve">Unit </w:t>
            </w: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单位</w:t>
            </w: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VCC (V)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 xml:space="preserve">TA =25 </w:t>
            </w:r>
            <w:r w:rsidRPr="00FE0A25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℃</w:t>
            </w:r>
            <w:r w:rsidRPr="00FE0A25">
              <w:rPr>
                <w:rFonts w:ascii="Verdana" w:eastAsia="宋体" w:hAnsi="Verdana" w:cs="Verdana"/>
                <w:b/>
                <w:bCs/>
                <w:color w:val="333333"/>
                <w:kern w:val="0"/>
                <w:sz w:val="20"/>
                <w:szCs w:val="20"/>
              </w:rPr>
              <w:t>  </w:t>
            </w: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 xml:space="preserve">-40 to 85 </w:t>
            </w:r>
            <w:r w:rsidRPr="00FE0A25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℃</w:t>
            </w: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最小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典型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最大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最小</w:t>
            </w: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最大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E0A25" w:rsidRPr="00FE0A25">
        <w:trPr>
          <w:tblCellSpacing w:w="0" w:type="dxa"/>
        </w:trPr>
        <w:tc>
          <w:tcPr>
            <w:tcW w:w="6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VIH</w:t>
            </w:r>
          </w:p>
        </w:tc>
        <w:tc>
          <w:tcPr>
            <w:tcW w:w="18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High Level Input Voltage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输入高电平电压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2.0</w:t>
            </w:r>
          </w:p>
        </w:tc>
        <w:tc>
          <w:tcPr>
            <w:tcW w:w="1590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1.5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1.5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4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</w:t>
            </w: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4.5</w:t>
            </w: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3.15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3.15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6.0</w:t>
            </w: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4.2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4.2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E0A25" w:rsidRPr="00FE0A25">
        <w:trPr>
          <w:tblCellSpacing w:w="0" w:type="dxa"/>
        </w:trPr>
        <w:tc>
          <w:tcPr>
            <w:tcW w:w="6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VIL</w:t>
            </w:r>
          </w:p>
        </w:tc>
        <w:tc>
          <w:tcPr>
            <w:tcW w:w="18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Low Level Input Voltage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输入低电平电压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2.0</w:t>
            </w:r>
          </w:p>
        </w:tc>
        <w:tc>
          <w:tcPr>
            <w:tcW w:w="1590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0.5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0.5</w:t>
            </w:r>
          </w:p>
        </w:tc>
        <w:tc>
          <w:tcPr>
            <w:tcW w:w="4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</w:t>
            </w: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4.5</w:t>
            </w: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1.35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1.35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6.0</w:t>
            </w: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1.8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1.8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E0A25" w:rsidRPr="00FE0A25">
        <w:trPr>
          <w:tblCellSpacing w:w="0" w:type="dxa"/>
        </w:trPr>
        <w:tc>
          <w:tcPr>
            <w:tcW w:w="6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VOH</w:t>
            </w:r>
          </w:p>
        </w:tc>
        <w:tc>
          <w:tcPr>
            <w:tcW w:w="18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High Level Output Voltage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输出高电平电压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2.0 </w:t>
            </w:r>
          </w:p>
        </w:tc>
        <w:tc>
          <w:tcPr>
            <w:tcW w:w="49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VI = VIH or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VIL</w:t>
            </w:r>
          </w:p>
        </w:tc>
        <w:tc>
          <w:tcPr>
            <w:tcW w:w="10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IO=-20μA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1.9 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2.0 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1.9 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4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</w:t>
            </w: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6.0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4.4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4.5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4.4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4.5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5.9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6.0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5.9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4.5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IO=-4.0 mA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4.18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4.31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4.13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6.0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IO=-5.2mA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5.68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5.8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5.63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E0A25" w:rsidRPr="00FE0A25">
        <w:trPr>
          <w:tblCellSpacing w:w="0" w:type="dxa"/>
        </w:trPr>
        <w:tc>
          <w:tcPr>
            <w:tcW w:w="6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VOL</w:t>
            </w:r>
          </w:p>
        </w:tc>
        <w:tc>
          <w:tcPr>
            <w:tcW w:w="18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Low Level Output 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lastRenderedPageBreak/>
              <w:t>Voltage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输出低电平电压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lastRenderedPageBreak/>
              <w:t>2.0 </w:t>
            </w:r>
          </w:p>
        </w:tc>
        <w:tc>
          <w:tcPr>
            <w:tcW w:w="49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VI = 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lastRenderedPageBreak/>
              <w:t>VIH or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VIL</w:t>
            </w:r>
          </w:p>
        </w:tc>
        <w:tc>
          <w:tcPr>
            <w:tcW w:w="10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lastRenderedPageBreak/>
              <w:t>IO=20μA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0.0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0.1 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0.1</w:t>
            </w:r>
          </w:p>
        </w:tc>
        <w:tc>
          <w:tcPr>
            <w:tcW w:w="4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</w:t>
            </w: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4.5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0.0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0.1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0.1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6.0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0.0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0.1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0.1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4.5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IO=4.0mA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0.17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0.26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0.33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6.0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IO= 5.2mA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0.18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0.26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0.33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E0A25" w:rsidRPr="00FE0A25">
        <w:trPr>
          <w:tblCellSpacing w:w="0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II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Input Leakage Current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输入漏电流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6.0</w:t>
            </w:r>
          </w:p>
        </w:tc>
        <w:tc>
          <w:tcPr>
            <w:tcW w:w="15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VI =VCC or GND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±0.1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±1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μA</w:t>
            </w:r>
          </w:p>
        </w:tc>
      </w:tr>
      <w:tr w:rsidR="00FE0A25" w:rsidRPr="00FE0A25">
        <w:trPr>
          <w:tblCellSpacing w:w="0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ICC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Quiescent Supply Current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静态电源电流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6.0</w:t>
            </w:r>
          </w:p>
        </w:tc>
        <w:tc>
          <w:tcPr>
            <w:tcW w:w="15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VI =VCC or GND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μA</w:t>
            </w:r>
          </w:p>
        </w:tc>
      </w:tr>
    </w:tbl>
    <w:p w:rsidR="00FE0A25" w:rsidRPr="00FE0A25" w:rsidRDefault="00FE0A25" w:rsidP="00FE0A25">
      <w:pPr>
        <w:widowControl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</w:p>
    <w:p w:rsidR="00FE0A25" w:rsidRPr="00FE0A25" w:rsidRDefault="00FE0A25" w:rsidP="00FE0A25">
      <w:pPr>
        <w:widowControl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E0A25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AC ELECTRICAL CHARACTERISTICS</w:t>
      </w:r>
      <w:r w:rsidRPr="00FE0A25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交流电气特性：</w:t>
      </w:r>
      <w:r w:rsidRPr="00FE0A25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</w:p>
    <w:tbl>
      <w:tblPr>
        <w:tblW w:w="94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"/>
        <w:gridCol w:w="2916"/>
        <w:gridCol w:w="1990"/>
        <w:gridCol w:w="555"/>
        <w:gridCol w:w="540"/>
        <w:gridCol w:w="525"/>
        <w:gridCol w:w="627"/>
        <w:gridCol w:w="841"/>
        <w:gridCol w:w="540"/>
      </w:tblGrid>
      <w:tr w:rsidR="00FE0A25" w:rsidRPr="00FE0A25">
        <w:trPr>
          <w:tblCellSpacing w:w="0" w:type="dxa"/>
        </w:trPr>
        <w:tc>
          <w:tcPr>
            <w:tcW w:w="8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 xml:space="preserve">Symbol </w:t>
            </w: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符号</w:t>
            </w: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Parameter</w:t>
            </w: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Test Conditions</w:t>
            </w: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测试条件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Value</w:t>
            </w:r>
          </w:p>
        </w:tc>
        <w:tc>
          <w:tcPr>
            <w:tcW w:w="4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 xml:space="preserve">Unit </w:t>
            </w: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单位</w:t>
            </w: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VCC (V)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 xml:space="preserve">TA =25 </w:t>
            </w:r>
            <w:r w:rsidRPr="00FE0A25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℃</w:t>
            </w:r>
            <w:r w:rsidRPr="00FE0A25">
              <w:rPr>
                <w:rFonts w:ascii="Verdana" w:eastAsia="宋体" w:hAnsi="Verdana" w:cs="Verdana"/>
                <w:b/>
                <w:bCs/>
                <w:color w:val="333333"/>
                <w:kern w:val="0"/>
                <w:sz w:val="20"/>
                <w:szCs w:val="20"/>
              </w:rPr>
              <w:t>  </w:t>
            </w: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 xml:space="preserve">-40 to 85 </w:t>
            </w:r>
            <w:r w:rsidRPr="00FE0A25">
              <w:rPr>
                <w:rFonts w:ascii="宋体" w:eastAsia="宋体" w:hAnsi="宋体" w:cs="宋体"/>
                <w:b/>
                <w:bCs/>
                <w:color w:val="333333"/>
                <w:kern w:val="0"/>
                <w:sz w:val="20"/>
                <w:szCs w:val="20"/>
              </w:rPr>
              <w:t>℃</w:t>
            </w:r>
            <w:r w:rsidRPr="00FE0A25">
              <w:rPr>
                <w:rFonts w:ascii="Verdana" w:eastAsia="宋体" w:hAnsi="Verdana" w:cs="Verdana"/>
                <w:b/>
                <w:bCs/>
                <w:color w:val="333333"/>
                <w:kern w:val="0"/>
                <w:sz w:val="20"/>
                <w:szCs w:val="20"/>
              </w:rPr>
              <w:t> </w:t>
            </w: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最小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典型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最大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最小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b/>
                <w:bCs/>
                <w:color w:val="333333"/>
                <w:kern w:val="0"/>
                <w:sz w:val="20"/>
                <w:szCs w:val="20"/>
              </w:rPr>
              <w:t>最大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E0A25" w:rsidRPr="00FE0A25">
        <w:trPr>
          <w:trHeight w:val="285"/>
          <w:tblCellSpacing w:w="0" w:type="dxa"/>
        </w:trPr>
        <w:tc>
          <w:tcPr>
            <w:tcW w:w="8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tTLH tTHL</w:t>
            </w:r>
          </w:p>
        </w:tc>
        <w:tc>
          <w:tcPr>
            <w:tcW w:w="28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Output Transition Time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输出过渡时间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2.0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30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75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95</w:t>
            </w:r>
          </w:p>
        </w:tc>
        <w:tc>
          <w:tcPr>
            <w:tcW w:w="4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ns</w:t>
            </w:r>
          </w:p>
        </w:tc>
      </w:tr>
      <w:tr w:rsidR="00FE0A25" w:rsidRPr="00FE0A25">
        <w:trPr>
          <w:trHeight w:val="405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4.5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19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6.0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13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E0A25" w:rsidRPr="00FE0A25">
        <w:trPr>
          <w:tblCellSpacing w:w="0" w:type="dxa"/>
        </w:trPr>
        <w:tc>
          <w:tcPr>
            <w:tcW w:w="8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tPLH tPHL</w:t>
            </w:r>
          </w:p>
        </w:tc>
        <w:tc>
          <w:tcPr>
            <w:tcW w:w="28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Propagation Delay Time 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传递延迟时间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(A, B, C, D -Y)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2.0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65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175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220</w:t>
            </w:r>
          </w:p>
        </w:tc>
        <w:tc>
          <w:tcPr>
            <w:tcW w:w="4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ns</w:t>
            </w: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4.5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19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35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44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6.0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16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30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37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E0A25" w:rsidRPr="00FE0A25">
        <w:trPr>
          <w:tblCellSpacing w:w="0" w:type="dxa"/>
        </w:trPr>
        <w:tc>
          <w:tcPr>
            <w:tcW w:w="8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tPLH tPHL</w:t>
            </w:r>
          </w:p>
        </w:tc>
        <w:tc>
          <w:tcPr>
            <w:tcW w:w="28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 xml:space="preserve">Propagation Delay Time 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传递延迟时间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(G1, G2 -Y)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2.0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55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160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200</w:t>
            </w:r>
          </w:p>
        </w:tc>
        <w:tc>
          <w:tcPr>
            <w:tcW w:w="4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ns</w:t>
            </w: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4.5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17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32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40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E0A25" w:rsidRPr="00FE0A25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6.0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27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34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FE0A25" w:rsidRPr="00FE0A25">
        <w:trPr>
          <w:tblCellSpacing w:w="0" w:type="dxa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CIN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Input Capacitance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输入电容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br/>
              <w:t> 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pF</w:t>
            </w:r>
          </w:p>
        </w:tc>
      </w:tr>
      <w:tr w:rsidR="00FE0A25" w:rsidRPr="00FE0A25">
        <w:trPr>
          <w:tblCellSpacing w:w="0" w:type="dxa"/>
        </w:trPr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CPD (*)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Power Dissipation Capacitance</w:t>
            </w: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功耗电容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57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A25" w:rsidRPr="00FE0A25" w:rsidRDefault="00FE0A25" w:rsidP="00FE0A2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FE0A25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pF</w:t>
            </w:r>
          </w:p>
        </w:tc>
      </w:tr>
    </w:tbl>
    <w:p w:rsidR="00FE0A25" w:rsidRDefault="00FE0A25">
      <w:pPr>
        <w:rPr>
          <w:rFonts w:hint="eastAsia"/>
        </w:rPr>
      </w:pPr>
    </w:p>
    <w:p w:rsidR="00FE0A25" w:rsidRDefault="00FE0A25">
      <w:pPr>
        <w:rPr>
          <w:rFonts w:hint="eastAsia"/>
        </w:rPr>
      </w:pPr>
    </w:p>
    <w:p w:rsidR="00FE0A25" w:rsidRDefault="00FE0A25"/>
    <w:sectPr w:rsidR="00FE0A25" w:rsidSect="00001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B97" w:rsidRDefault="00702B97" w:rsidP="00FE0A25">
      <w:r>
        <w:separator/>
      </w:r>
    </w:p>
  </w:endnote>
  <w:endnote w:type="continuationSeparator" w:id="0">
    <w:p w:rsidR="00702B97" w:rsidRDefault="00702B97" w:rsidP="00FE0A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B97" w:rsidRDefault="00702B97" w:rsidP="00FE0A25">
      <w:r>
        <w:separator/>
      </w:r>
    </w:p>
  </w:footnote>
  <w:footnote w:type="continuationSeparator" w:id="0">
    <w:p w:rsidR="00702B97" w:rsidRDefault="00702B97" w:rsidP="00FE0A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D604E"/>
    <w:multiLevelType w:val="multilevel"/>
    <w:tmpl w:val="2848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0A25"/>
    <w:rsid w:val="000015DC"/>
    <w:rsid w:val="00013C70"/>
    <w:rsid w:val="00016026"/>
    <w:rsid w:val="0003317C"/>
    <w:rsid w:val="000340F6"/>
    <w:rsid w:val="0004265B"/>
    <w:rsid w:val="00047DB1"/>
    <w:rsid w:val="000533F9"/>
    <w:rsid w:val="000951C2"/>
    <w:rsid w:val="000C0A0B"/>
    <w:rsid w:val="000E0F80"/>
    <w:rsid w:val="000F2672"/>
    <w:rsid w:val="001226C5"/>
    <w:rsid w:val="0013050F"/>
    <w:rsid w:val="00135D7F"/>
    <w:rsid w:val="00147C83"/>
    <w:rsid w:val="0017077C"/>
    <w:rsid w:val="00171B60"/>
    <w:rsid w:val="001752E3"/>
    <w:rsid w:val="00184A92"/>
    <w:rsid w:val="00193208"/>
    <w:rsid w:val="001B1E66"/>
    <w:rsid w:val="001D7306"/>
    <w:rsid w:val="001E3810"/>
    <w:rsid w:val="002147B7"/>
    <w:rsid w:val="00234229"/>
    <w:rsid w:val="0025236C"/>
    <w:rsid w:val="002573EE"/>
    <w:rsid w:val="00260E23"/>
    <w:rsid w:val="00273D2F"/>
    <w:rsid w:val="00274517"/>
    <w:rsid w:val="00283BB1"/>
    <w:rsid w:val="00285A2A"/>
    <w:rsid w:val="00291642"/>
    <w:rsid w:val="002950B6"/>
    <w:rsid w:val="002962C4"/>
    <w:rsid w:val="002A0538"/>
    <w:rsid w:val="002A1513"/>
    <w:rsid w:val="002B2E62"/>
    <w:rsid w:val="002C4B8F"/>
    <w:rsid w:val="002D296F"/>
    <w:rsid w:val="002E2D85"/>
    <w:rsid w:val="002F1FDD"/>
    <w:rsid w:val="002F4082"/>
    <w:rsid w:val="00313F06"/>
    <w:rsid w:val="003233C1"/>
    <w:rsid w:val="0035127A"/>
    <w:rsid w:val="003613BF"/>
    <w:rsid w:val="00372F72"/>
    <w:rsid w:val="003A0D45"/>
    <w:rsid w:val="003C7B80"/>
    <w:rsid w:val="003D324D"/>
    <w:rsid w:val="003D4A08"/>
    <w:rsid w:val="003E3780"/>
    <w:rsid w:val="003F3D9C"/>
    <w:rsid w:val="003F61BA"/>
    <w:rsid w:val="00404184"/>
    <w:rsid w:val="0041318B"/>
    <w:rsid w:val="00413470"/>
    <w:rsid w:val="00417395"/>
    <w:rsid w:val="00457D29"/>
    <w:rsid w:val="004601A1"/>
    <w:rsid w:val="004662F0"/>
    <w:rsid w:val="00475376"/>
    <w:rsid w:val="00477F83"/>
    <w:rsid w:val="00491536"/>
    <w:rsid w:val="004C78AA"/>
    <w:rsid w:val="004D37A6"/>
    <w:rsid w:val="004E3B51"/>
    <w:rsid w:val="004E5DE0"/>
    <w:rsid w:val="00525D74"/>
    <w:rsid w:val="00532E96"/>
    <w:rsid w:val="00565DAB"/>
    <w:rsid w:val="005764C8"/>
    <w:rsid w:val="005778A4"/>
    <w:rsid w:val="005A031F"/>
    <w:rsid w:val="005D5C32"/>
    <w:rsid w:val="005E7F03"/>
    <w:rsid w:val="00606253"/>
    <w:rsid w:val="00613DA9"/>
    <w:rsid w:val="00632FD2"/>
    <w:rsid w:val="00644C53"/>
    <w:rsid w:val="00661C1F"/>
    <w:rsid w:val="006626A6"/>
    <w:rsid w:val="006667DC"/>
    <w:rsid w:val="006668CC"/>
    <w:rsid w:val="0067484D"/>
    <w:rsid w:val="00681347"/>
    <w:rsid w:val="006836DD"/>
    <w:rsid w:val="00692105"/>
    <w:rsid w:val="00695AF5"/>
    <w:rsid w:val="006A46AF"/>
    <w:rsid w:val="006B3EB2"/>
    <w:rsid w:val="006E1BC8"/>
    <w:rsid w:val="006F239E"/>
    <w:rsid w:val="00702B70"/>
    <w:rsid w:val="00702B97"/>
    <w:rsid w:val="007033E8"/>
    <w:rsid w:val="00703A95"/>
    <w:rsid w:val="00707A7D"/>
    <w:rsid w:val="007255F2"/>
    <w:rsid w:val="00727910"/>
    <w:rsid w:val="007909C0"/>
    <w:rsid w:val="007A1EA8"/>
    <w:rsid w:val="007F5E73"/>
    <w:rsid w:val="00844D05"/>
    <w:rsid w:val="0085713A"/>
    <w:rsid w:val="00873947"/>
    <w:rsid w:val="00875F30"/>
    <w:rsid w:val="00880520"/>
    <w:rsid w:val="008A1DCC"/>
    <w:rsid w:val="008C4636"/>
    <w:rsid w:val="008F66D6"/>
    <w:rsid w:val="00901096"/>
    <w:rsid w:val="009015A3"/>
    <w:rsid w:val="00924677"/>
    <w:rsid w:val="00927575"/>
    <w:rsid w:val="00931621"/>
    <w:rsid w:val="00931BF9"/>
    <w:rsid w:val="009508C7"/>
    <w:rsid w:val="009623C1"/>
    <w:rsid w:val="00966B26"/>
    <w:rsid w:val="00973F37"/>
    <w:rsid w:val="00980F38"/>
    <w:rsid w:val="00984740"/>
    <w:rsid w:val="009B313C"/>
    <w:rsid w:val="009C5B12"/>
    <w:rsid w:val="009D1F25"/>
    <w:rsid w:val="009E276D"/>
    <w:rsid w:val="00A05207"/>
    <w:rsid w:val="00A068F1"/>
    <w:rsid w:val="00A46CA8"/>
    <w:rsid w:val="00A9193A"/>
    <w:rsid w:val="00AA5CC4"/>
    <w:rsid w:val="00AA6034"/>
    <w:rsid w:val="00AB51C2"/>
    <w:rsid w:val="00AC1559"/>
    <w:rsid w:val="00AC5F6E"/>
    <w:rsid w:val="00B15318"/>
    <w:rsid w:val="00B33919"/>
    <w:rsid w:val="00B42E59"/>
    <w:rsid w:val="00B50EDF"/>
    <w:rsid w:val="00B6775F"/>
    <w:rsid w:val="00B83B37"/>
    <w:rsid w:val="00B871F1"/>
    <w:rsid w:val="00B929A2"/>
    <w:rsid w:val="00B97617"/>
    <w:rsid w:val="00BC51C8"/>
    <w:rsid w:val="00BD2FEB"/>
    <w:rsid w:val="00BF18D3"/>
    <w:rsid w:val="00BF5C8C"/>
    <w:rsid w:val="00C078DC"/>
    <w:rsid w:val="00C25BD9"/>
    <w:rsid w:val="00C26615"/>
    <w:rsid w:val="00C34473"/>
    <w:rsid w:val="00C36D16"/>
    <w:rsid w:val="00C41887"/>
    <w:rsid w:val="00C51E21"/>
    <w:rsid w:val="00C57097"/>
    <w:rsid w:val="00C6115B"/>
    <w:rsid w:val="00CB06C3"/>
    <w:rsid w:val="00CB4518"/>
    <w:rsid w:val="00CC404D"/>
    <w:rsid w:val="00CC694B"/>
    <w:rsid w:val="00CD0548"/>
    <w:rsid w:val="00CD18DF"/>
    <w:rsid w:val="00CD4800"/>
    <w:rsid w:val="00D108BB"/>
    <w:rsid w:val="00D20F36"/>
    <w:rsid w:val="00D31EA1"/>
    <w:rsid w:val="00D320DE"/>
    <w:rsid w:val="00D343E7"/>
    <w:rsid w:val="00D36FD8"/>
    <w:rsid w:val="00D702A0"/>
    <w:rsid w:val="00D906D5"/>
    <w:rsid w:val="00D92098"/>
    <w:rsid w:val="00DC1EBA"/>
    <w:rsid w:val="00DE5912"/>
    <w:rsid w:val="00E2168D"/>
    <w:rsid w:val="00E56AF6"/>
    <w:rsid w:val="00E57680"/>
    <w:rsid w:val="00E6169A"/>
    <w:rsid w:val="00E9150B"/>
    <w:rsid w:val="00ED1FEB"/>
    <w:rsid w:val="00ED417E"/>
    <w:rsid w:val="00F127BC"/>
    <w:rsid w:val="00F40AB0"/>
    <w:rsid w:val="00F51680"/>
    <w:rsid w:val="00F601EE"/>
    <w:rsid w:val="00F65D7B"/>
    <w:rsid w:val="00F81F64"/>
    <w:rsid w:val="00F92F7E"/>
    <w:rsid w:val="00FD1B54"/>
    <w:rsid w:val="00FD7B47"/>
    <w:rsid w:val="00FE0A25"/>
    <w:rsid w:val="00FF2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0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0A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0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0A2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E0A25"/>
    <w:rPr>
      <w:strike w:val="0"/>
      <w:dstrike w:val="0"/>
      <w:color w:val="07519A"/>
      <w:u w:val="none"/>
      <w:effect w:val="none"/>
    </w:rPr>
  </w:style>
  <w:style w:type="character" w:styleId="a6">
    <w:name w:val="Strong"/>
    <w:basedOn w:val="a0"/>
    <w:uiPriority w:val="22"/>
    <w:qFormat/>
    <w:rsid w:val="00FE0A25"/>
    <w:rPr>
      <w:b/>
      <w:bCs/>
    </w:rPr>
  </w:style>
  <w:style w:type="paragraph" w:styleId="a7">
    <w:name w:val="Normal (Web)"/>
    <w:basedOn w:val="a"/>
    <w:uiPriority w:val="99"/>
    <w:unhideWhenUsed/>
    <w:rsid w:val="00FE0A2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FE0A2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E0A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0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3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A7C2C9"/>
                        <w:left w:val="single" w:sz="6" w:space="15" w:color="A7C2C9"/>
                        <w:bottom w:val="single" w:sz="6" w:space="15" w:color="A7C2C9"/>
                        <w:right w:val="single" w:sz="6" w:space="15" w:color="A7C2C9"/>
                      </w:divBdr>
                      <w:divsChild>
                        <w:div w:id="75420595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838dz.com" TargetMode="External"/><Relationship Id="rId13" Type="http://schemas.openxmlformats.org/officeDocument/2006/relationships/hyperlink" Target="http://www.838dz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838dz.com/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838dz.com/d/file/ad/PCB/2009-06-19/6bc0f12a22dc4ee2be392605f1fb2b74.jp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838dz.com/d/file/ad/PCB/2009-06-19/545ff1f307428558f30f37d1ac515e7b.jpg" TargetMode="External"/><Relationship Id="rId14" Type="http://schemas.openxmlformats.org/officeDocument/2006/relationships/hyperlink" Target="http://www.838dz.com/d/file/ad/PCB/2009-06-19/124fe9d679db98b5688f75884b1917dd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625</Words>
  <Characters>3568</Characters>
  <Application>Microsoft Office Word</Application>
  <DocSecurity>0</DocSecurity>
  <Lines>29</Lines>
  <Paragraphs>8</Paragraphs>
  <ScaleCrop>false</ScaleCrop>
  <Company>Lenovo (Beijing) Limited</Company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4</cp:revision>
  <dcterms:created xsi:type="dcterms:W3CDTF">2011-01-12T05:28:00Z</dcterms:created>
  <dcterms:modified xsi:type="dcterms:W3CDTF">2011-01-12T15:19:00Z</dcterms:modified>
</cp:coreProperties>
</file>