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�Vision2 Build Log</w:t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Project:</w:t>
      </w:r>
    </w:p>
    <w:p w:rsidR="00000000" w:rsidDel="00000000" w:rsidP="00000000" w:rsidRDefault="00000000" w:rsidRPr="00000000" w14:paraId="0000000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C:\QSDSv7.0\DataForCD\C-Code\841\adc\ADCTIMER.uv2</w:t>
        <w:br w:type="textWrapping"/>
        <w:t xml:space="preserve">Project File Date:  09/29/2003</w:t>
        <w:br w:type="textWrapping"/>
        <w:br w:type="textWrapping"/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