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Date:05/03/2002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;AdcCfg==========Configure converter.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AdcCfg(char cCfg);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Configures ADC by writing cCfg to ADCCON1.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bits in cCfg as desired.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See data sheet for meaning of individual bits.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AdcCfg() to write cCfg to ADCCON1.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Stops any conversion in progress.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?PR?_AdcCfg?ADCCFG</w:t>
        <w:tab/>
        <w:t xml:space="preserve">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?PR?_AdcCfg?ADCCFG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_AdcCfg: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ADCCON1,cP1l</w:t>
        <w:tab/>
        <w:t xml:space="preserve">;Set configuration.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