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adc42rd.a51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Date:05/10/2003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Development progress: Adc842.df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;AdcRd==========Read conversion result.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int AdcRd(void);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Reads conversion result of ADC.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Call AdcCfg() to configure ADC.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AdcGo() to start a conversion.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AdcBsy to check conversion is complete.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AdcRd().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result as 16 bit unsigned integer.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No known issues.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P, 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ADCRD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AdcRd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?PR?AdcRd?ADCRD</w:t>
        <w:tab/>
        <w:t xml:space="preserve">SEGMENT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?PR?AdcRd?ADCRD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AdcRd:</w:t>
        <w:tab/>
        <w:t xml:space="preserve">mov</w:t>
        <w:tab/>
        <w:t xml:space="preserve">iP1l,ADCDATAL</w:t>
        <w:tab/>
        <w:t xml:space="preserve">;return (ADCDATAH&amp;0xf):ADCDATAL;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a,ADCDATAH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a,#0fh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  <w:tab/>
        <w:tab/>
        <w:tab/>
        <w:t xml:space="preserve">; }}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