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dac42cfg.a51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Date:17/10/2003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Development progress: Dac842.df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;DacCfg==========Configures DAC.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DacCfg(char cDaccon);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Puts parameter 1 in DACCON SFR.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Set the following bits of parameter to 1: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Bit 0 to power up DAC0.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Bit 1 to power up DAC1.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Bit 2 for synchronous DAC update.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Bit 3 to clear DAC0.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Bit 4 to clear DAC1.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Bit 5 for DAC0 range to AVdd (not Vref).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Bit 6 for DAC1 range to AVdd (not Vref).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Bit 7 for 8bit only results.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DacCfg. Parameter is put in DACCON.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  <w:tab/>
        <w:tab/>
        <w:t xml:space="preserve">Returns parameter.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</w:t>
        <w:tab/>
        <w:t xml:space="preserve">Overwrites a, P.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DACCFG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_DacCfg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?PR?_DacCfg?DACCFG</w:t>
        <w:tab/>
        <w:t xml:space="preserve">SEGMENT 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?PR?_DacCfg?DACCFG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_DacCfg: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DACCON,cP1l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