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28 May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ADCcont.asm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ADC conversions in continuous mode at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of 69.12KSPS (assuming an 11.0592MHz Mclk).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ADC results on P0 &amp; P2.  Continuously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flashes LED (independently of ADC routine) 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5Hz.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11.0592MHz Mclk.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8052&amp;ADuC812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P0,ADCDATAL     ; ADC result low byte to Port0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P2,ADCDATAH     ; high nibble and channel ID to Port2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ADCCON1,#07Ch   ; power up ADC, 14.5us conv+acq time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CONTINUOUS CONVERSIONS...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CCONV           ; begin continuous conversions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is continuously converting, and results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being handled by the ADC interrupt service routine.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R7,#200         ; 200 * 500us = 100ms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R6,#229         ; 229 * 2.17us = 500us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sit here for 500us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         ; repeat 200 times (100ms total)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