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September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pllcon.asm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that the CPU can run at different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speeds determined by the CD bits in the PLLCON SFR.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2 to the power of CD (a 3 bit number), is the divider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ratio that determines the clock frequency at which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 CPU will run. (CD=0 =&gt;fcore=12.58MHz,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CD=7 =&gt; fcore=98.3kHz)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program turns on and off the LED approx every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70,000 machine cycles. With the higher frequency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(CD=0 =&gt;fcore=12.58MHz) the LED toggles at about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16Hz. By pressing the INT0 button the CD bit 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incremented (CD=1 =&gt;fcore=6.3MHz) and the LED will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 at half the frequency as before. At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minimum frequency (CD=7, fcore=700kHz) the LED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toggles at 0.125Hz. By pressing INT0 button again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 rolls over to 0 again and the LED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toggles at 16Hz again.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; Use 8052&amp;ADuC824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  <w:tab/>
        <w:tab/>
        <w:t xml:space="preserve">; complemant LED to indicate INT0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press.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R2,#136    </w:t>
        <w:tab/>
        <w:t xml:space="preserve">; reinitialise R7 and R6 so that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R3,#256</w:t>
        <w:tab/>
        <w:tab/>
        <w:t xml:space="preserve">; after interrupt the full delay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loop is completed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PLLCON     ; Only increment CD bits of PLLCON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; Rollover to PLLCON = xxxxx000b (fmax)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#07h       ; after PLLCON = xxxxx111b (fmin)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PLLCON, A     ; where the x's are 1's and 0's as rqd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ext int INT0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(button on eval board)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 xml:space="preserve">CPL </w:t>
        <w:tab/>
        <w:t xml:space="preserve">LED</w:t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wait for 70,000 machine cycles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=66ms at fmax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=8.5s at fmin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BLINK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; This loop delays the program for 70,000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(approx) machine cycles, corresponding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to a delay of 66ms at fmax and 8.4s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at fmin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R2,#136         ; 136 * 256 * 1.907us = 66ms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R3,#256         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    ; sit here for 256 x 2 x machine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cycle time (=488us @ fmax)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; repeat 136 times (=66ms total @ fmax)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