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ADCCONT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31 Jan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ADCcont.asm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ADC conversions in continuous mode at 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rate of 81.31KSPS (assuming an 11.0592MHz Mclk).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Outputs ADC results on P0 &amp; P2.  Continuously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flashes LED (independently of ADC routine) at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approximately 5Hz.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All rate calculations assume an 11.0592MHz Mclk.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;********************************************************************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$MOD831                         ; Use 8052&amp;ADuC831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22    LED     EQU     P3.4            ; P3.4 drives red LED on eval board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23    CHAN    EQU     0               ; convert this ADC input channel..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                                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               ; BEGINNING OF 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27    CSEG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29    ORG 0000h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31            JMP     MAIN            ; jump to main program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              ; INTERRUPT VECTOR SPACE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34    ORG 0033H ; (ADC ISR)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85D980           36            MOV     P0,ADCDATAL     ; ADC result low byte to Port0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85DAA0           37            MOV     P2,ADCDATAH     ; high nibble and channel ID to Port2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32               38            RETI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;====================================================================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     ; MAIN PROGRAM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42    ORG 004Bh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44    MAIN: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 PRECONFIGURE...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75EFB0           48            MOV     ADCCON1,#0B0h   ; power up ADC, 12.3us conv+acq time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75D800           49            MOV     ADCCON2,#CHAN   ; select channel to convert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; LAUNCH CONTINUOUS CONVERSIONS...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D2AF             53            SETB    EA              ; enable interrupts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D2AE             54            SETB    EADC            ; enable ADC interrupt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D2DD             55            SETB    CCONV           ; begin continuous conversions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; CONTINUE WITH OTHER CODE...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ADCCONT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B2B4             59    AGAIN:  CPL     LED             ; blink (complement) the LED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12005E           60            CALL    DELAY           ; delay 100ms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80F9             61            JMP     AGAIN           ; repeat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the micro is free to continue with other tasks (flashing the LED 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this case) while the ADC is continuously converting, and results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; are being handled by the ADC interrupt service routine.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;____________________________________________________________________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                                                         ; SUBROUTINE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                 70    DELAY:                          ; delay 100ms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7FC8             72            MOV     R7,#200         ; 200 * 500us = 100ms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7EE5             73    DLY1:   MOV     R6,#229         ; 229 * 2.17us = 500us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DEFE             74            DJNZ    R6,$            ; sit here for 500us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DFFA             75            DJNZ    R7,DLY1         ; repeat 200 times (100ms total)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22               76            RET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;____________________________________________________________________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END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ADCCONT                                                                                                       PAGE 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0057H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CCONV. . . . . . . . . . . . . .  B ADDR  00DDH  PREDEFINED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005EH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0060H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. . . . . . . . . . . . . . .  D ADDR  0080H  PREDEFINED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. . . . . . . . . . . . . . .  D ADDR  00A0H  PREDEFINED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