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continuous mode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123.3KSPS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CCONV           ; stop conversions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ADCCON1,#00h</w:t>
        <w:tab/>
        <w:t xml:space="preserve">; set MD1, MD0 TO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ADCCON2,#040h   ; enable DMA mode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8.1us conv+acq time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start continuous ADC conversions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